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5B557A">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654768">
        <w:rPr>
          <w:rFonts w:ascii="Times New Roman" w:hAnsi="Times New Roman" w:cs="Times New Roman"/>
          <w:b w:val="0"/>
          <w:sz w:val="24"/>
          <w:szCs w:val="24"/>
        </w:rPr>
        <w:t xml:space="preserve">Poskytování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12015D">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B77C0A" w:rsidRPr="00CC26D8" w:rsidTr="0012015D">
        <w:trPr>
          <w:trHeight w:val="297"/>
        </w:trPr>
        <w:tc>
          <w:tcPr>
            <w:tcW w:w="2655" w:type="dxa"/>
            <w:tcBorders>
              <w:top w:val="nil"/>
              <w:left w:val="nil"/>
              <w:bottom w:val="nil"/>
              <w:right w:val="nil"/>
            </w:tcBorders>
          </w:tcPr>
          <w:p w:rsidR="00B77C0A" w:rsidRPr="00CC26D8" w:rsidRDefault="00B77C0A" w:rsidP="00B77C0A">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B77C0A" w:rsidRDefault="00B77C0A" w:rsidP="00B77C0A">
            <w:pPr>
              <w:spacing w:after="0" w:line="240" w:lineRule="auto"/>
              <w:rPr>
                <w:rFonts w:ascii="Times New Roman" w:hAnsi="Times New Roman" w:cs="Times New Roman"/>
                <w:b/>
                <w:sz w:val="24"/>
              </w:rPr>
            </w:pPr>
            <w:r w:rsidRPr="00B77C0A">
              <w:rPr>
                <w:rFonts w:ascii="Times New Roman" w:hAnsi="Times New Roman" w:cs="Times New Roman"/>
                <w:b/>
                <w:sz w:val="24"/>
              </w:rPr>
              <w:t>Krajská pedagogicko-psychologická poradna</w:t>
            </w:r>
          </w:p>
          <w:p w:rsidR="00B77C0A" w:rsidRDefault="00B77C0A" w:rsidP="00B77C0A">
            <w:pPr>
              <w:spacing w:after="0" w:line="240" w:lineRule="auto"/>
              <w:rPr>
                <w:rFonts w:ascii="Times New Roman" w:hAnsi="Times New Roman" w:cs="Times New Roman"/>
                <w:b/>
                <w:sz w:val="24"/>
              </w:rPr>
            </w:pPr>
            <w:r w:rsidRPr="00B77C0A">
              <w:rPr>
                <w:rFonts w:ascii="Times New Roman" w:hAnsi="Times New Roman" w:cs="Times New Roman"/>
                <w:b/>
                <w:sz w:val="24"/>
              </w:rPr>
              <w:t xml:space="preserve">a Zařízení pro další vzdělávání pedagogických </w:t>
            </w:r>
          </w:p>
          <w:p w:rsidR="00B77C0A" w:rsidRPr="00B77C0A" w:rsidRDefault="00B77C0A" w:rsidP="00B77C0A">
            <w:pPr>
              <w:spacing w:after="0" w:line="240" w:lineRule="auto"/>
              <w:rPr>
                <w:rFonts w:ascii="Times New Roman" w:hAnsi="Times New Roman" w:cs="Times New Roman"/>
                <w:b/>
                <w:sz w:val="24"/>
              </w:rPr>
            </w:pPr>
            <w:r w:rsidRPr="00B77C0A">
              <w:rPr>
                <w:rFonts w:ascii="Times New Roman" w:hAnsi="Times New Roman" w:cs="Times New Roman"/>
                <w:b/>
                <w:sz w:val="24"/>
              </w:rPr>
              <w:t>pracovníků Zlín</w:t>
            </w:r>
            <w:r w:rsidRPr="004155E1">
              <w:rPr>
                <w:rFonts w:ascii="Times New Roman" w:hAnsi="Times New Roman" w:cs="Times New Roman"/>
                <w:sz w:val="24"/>
              </w:rPr>
              <w:t xml:space="preserve"> </w:t>
            </w:r>
          </w:p>
        </w:tc>
      </w:tr>
      <w:tr w:rsidR="00B77C0A" w:rsidRPr="0012015D" w:rsidTr="0012015D">
        <w:trPr>
          <w:trHeight w:val="293"/>
        </w:trPr>
        <w:tc>
          <w:tcPr>
            <w:tcW w:w="2655" w:type="dxa"/>
            <w:tcBorders>
              <w:top w:val="nil"/>
              <w:left w:val="nil"/>
              <w:bottom w:val="nil"/>
              <w:right w:val="nil"/>
            </w:tcBorders>
          </w:tcPr>
          <w:p w:rsidR="00B77C0A" w:rsidRPr="0012015D" w:rsidRDefault="00B77C0A" w:rsidP="00B77C0A">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B77C0A" w:rsidRPr="004155E1" w:rsidRDefault="00B77C0A" w:rsidP="00B77C0A">
            <w:pPr>
              <w:spacing w:after="0" w:line="240" w:lineRule="auto"/>
              <w:rPr>
                <w:rFonts w:ascii="Times New Roman" w:hAnsi="Times New Roman" w:cs="Times New Roman"/>
                <w:sz w:val="24"/>
              </w:rPr>
            </w:pPr>
            <w:r w:rsidRPr="004155E1">
              <w:rPr>
                <w:rFonts w:ascii="Times New Roman" w:hAnsi="Times New Roman" w:cs="Times New Roman"/>
                <w:sz w:val="24"/>
              </w:rPr>
              <w:t>J. A. Bati 5520, 76001 Zlín</w:t>
            </w:r>
          </w:p>
        </w:tc>
      </w:tr>
      <w:tr w:rsidR="0012015D" w:rsidRPr="0012015D" w:rsidTr="00644CA5">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shd w:val="clear" w:color="auto" w:fill="auto"/>
          </w:tcPr>
          <w:p w:rsidR="00E95D46" w:rsidRPr="00A54CB9" w:rsidRDefault="00B77C0A" w:rsidP="00A54CB9">
            <w:pPr>
              <w:spacing w:after="0" w:line="259" w:lineRule="auto"/>
              <w:ind w:left="0" w:right="54" w:firstLine="0"/>
              <w:jc w:val="left"/>
              <w:rPr>
                <w:rFonts w:ascii="Times New Roman" w:hAnsi="Times New Roman" w:cs="Times New Roman"/>
                <w:color w:val="auto"/>
                <w:sz w:val="24"/>
                <w:szCs w:val="24"/>
              </w:rPr>
            </w:pPr>
            <w:r w:rsidRPr="00B77C0A">
              <w:rPr>
                <w:rFonts w:ascii="Times New Roman" w:hAnsi="Times New Roman" w:cs="Times New Roman"/>
                <w:color w:val="auto"/>
                <w:sz w:val="24"/>
                <w:szCs w:val="24"/>
              </w:rPr>
              <w:t>MUDr. PhDr. Miroslav</w:t>
            </w:r>
            <w:r w:rsidR="00D726CB">
              <w:rPr>
                <w:rFonts w:ascii="Times New Roman" w:hAnsi="Times New Roman" w:cs="Times New Roman"/>
                <w:color w:val="auto"/>
                <w:sz w:val="24"/>
                <w:szCs w:val="24"/>
              </w:rPr>
              <w:t>em Orlem</w:t>
            </w:r>
            <w:r w:rsidRPr="00B77C0A">
              <w:rPr>
                <w:rFonts w:ascii="Times New Roman" w:hAnsi="Times New Roman" w:cs="Times New Roman"/>
                <w:color w:val="auto"/>
                <w:sz w:val="24"/>
                <w:szCs w:val="24"/>
              </w:rPr>
              <w:t>, Ph.D.</w:t>
            </w:r>
            <w:r w:rsidR="00644CA5" w:rsidRPr="00644CA5">
              <w:rPr>
                <w:rFonts w:ascii="Times New Roman" w:hAnsi="Times New Roman" w:cs="Times New Roman"/>
                <w:color w:val="auto"/>
                <w:sz w:val="24"/>
                <w:szCs w:val="24"/>
              </w:rPr>
              <w:t xml:space="preserve">, </w:t>
            </w:r>
            <w:r w:rsidR="00F949BC" w:rsidRPr="00644CA5">
              <w:rPr>
                <w:rFonts w:ascii="Times New Roman" w:hAnsi="Times New Roman" w:cs="Times New Roman"/>
                <w:color w:val="auto"/>
                <w:sz w:val="24"/>
                <w:szCs w:val="24"/>
              </w:rPr>
              <w:t>ředitelem</w:t>
            </w:r>
          </w:p>
        </w:tc>
      </w:tr>
      <w:tr w:rsidR="0012015D" w:rsidRPr="0012015D" w:rsidTr="0012015D">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686021" w:rsidRDefault="00686021" w:rsidP="002B35DE">
            <w:pPr>
              <w:spacing w:after="0" w:line="259" w:lineRule="auto"/>
              <w:ind w:left="0" w:right="54" w:firstLine="0"/>
              <w:jc w:val="left"/>
              <w:rPr>
                <w:rFonts w:ascii="Times New Roman" w:hAnsi="Times New Roman" w:cs="Times New Roman"/>
                <w:color w:val="auto"/>
                <w:sz w:val="24"/>
                <w:szCs w:val="24"/>
              </w:rPr>
            </w:pPr>
            <w:r w:rsidRPr="00686021">
              <w:rPr>
                <w:rFonts w:ascii="Times New Roman" w:hAnsi="Times New Roman" w:cs="Times New Roman"/>
                <w:color w:val="auto"/>
                <w:sz w:val="24"/>
                <w:szCs w:val="24"/>
              </w:rPr>
              <w:t>MUDr. PhDr. Miroslav Orel, Ph.D.</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86021" w:rsidRDefault="005A41C9" w:rsidP="002B35DE">
            <w:pPr>
              <w:spacing w:after="0" w:line="259" w:lineRule="auto"/>
              <w:ind w:left="0" w:right="54"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______________</w:t>
            </w:r>
            <w:bookmarkStart w:id="0" w:name="_GoBack"/>
            <w:bookmarkEnd w:id="0"/>
          </w:p>
        </w:tc>
      </w:tr>
      <w:tr w:rsidR="0012015D" w:rsidRPr="0012015D" w:rsidTr="0012015D">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86021" w:rsidRDefault="005A41C9" w:rsidP="002B35DE">
            <w:pPr>
              <w:spacing w:after="0" w:line="259" w:lineRule="auto"/>
              <w:ind w:left="0" w:right="54"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______________</w:t>
            </w:r>
          </w:p>
        </w:tc>
      </w:tr>
      <w:tr w:rsidR="0012015D" w:rsidRPr="0012015D" w:rsidTr="0012015D">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686021" w:rsidRDefault="005A41C9" w:rsidP="002B35DE">
            <w:pPr>
              <w:spacing w:after="0" w:line="259" w:lineRule="auto"/>
              <w:ind w:left="0" w:right="54"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______________</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86021" w:rsidRDefault="005A41C9" w:rsidP="002B35DE">
            <w:pPr>
              <w:spacing w:after="0" w:line="259" w:lineRule="auto"/>
              <w:ind w:left="0" w:right="54"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______________</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86021" w:rsidRDefault="00B77C0A" w:rsidP="0012015D">
            <w:pPr>
              <w:spacing w:after="0" w:line="259" w:lineRule="auto"/>
              <w:ind w:left="0" w:right="54" w:firstLine="0"/>
              <w:rPr>
                <w:rFonts w:ascii="Times New Roman" w:hAnsi="Times New Roman" w:cs="Times New Roman"/>
                <w:color w:val="auto"/>
                <w:sz w:val="24"/>
                <w:szCs w:val="24"/>
              </w:rPr>
            </w:pPr>
            <w:r w:rsidRPr="00686021">
              <w:rPr>
                <w:rFonts w:ascii="Times New Roman" w:hAnsi="Times New Roman" w:cs="Times New Roman"/>
                <w:color w:val="auto"/>
                <w:sz w:val="24"/>
                <w:szCs w:val="24"/>
              </w:rPr>
              <w:t>61716456</w:t>
            </w:r>
          </w:p>
        </w:tc>
      </w:tr>
      <w:tr w:rsidR="0012015D" w:rsidRPr="0012015D" w:rsidTr="0012015D">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86021" w:rsidRDefault="00686021" w:rsidP="002B35DE">
            <w:pPr>
              <w:spacing w:after="0" w:line="259" w:lineRule="auto"/>
              <w:ind w:left="0" w:right="54" w:firstLine="0"/>
              <w:jc w:val="left"/>
              <w:rPr>
                <w:rFonts w:ascii="Times New Roman" w:hAnsi="Times New Roman" w:cs="Times New Roman"/>
                <w:color w:val="auto"/>
                <w:sz w:val="24"/>
                <w:szCs w:val="24"/>
              </w:rPr>
            </w:pPr>
            <w:r w:rsidRPr="00686021">
              <w:rPr>
                <w:rFonts w:ascii="Times New Roman" w:hAnsi="Times New Roman" w:cs="Times New Roman"/>
                <w:color w:val="auto"/>
                <w:sz w:val="24"/>
                <w:szCs w:val="24"/>
              </w:rPr>
              <w:t>Neplátce DPH</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5A41C9">
            <w:pPr>
              <w:spacing w:after="0" w:line="259" w:lineRule="auto"/>
              <w:ind w:left="0"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5A41C9">
            <w:pPr>
              <w:spacing w:after="0" w:line="259" w:lineRule="auto"/>
              <w:ind w:left="0" w:firstLine="0"/>
              <w:jc w:val="left"/>
              <w:rPr>
                <w:rFonts w:ascii="Times New Roman" w:hAnsi="Times New Roman" w:cs="Times New Roman"/>
                <w:color w:val="auto"/>
                <w:sz w:val="24"/>
                <w:szCs w:val="24"/>
              </w:rPr>
            </w:pPr>
            <w:r w:rsidRPr="005A41C9">
              <w:rPr>
                <w:rFonts w:ascii="Times New Roman" w:hAnsi="Times New Roman" w:cs="Times New Roman"/>
                <w:color w:val="auto"/>
                <w:sz w:val="24"/>
                <w:szCs w:val="24"/>
                <w:highlight w:val="black"/>
              </w:rPr>
              <w:t>_____________</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lastRenderedPageBreak/>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uveřejňování těchto smluv a o registru smluv (zákon o registru smluv), provede objednatel a to </w:t>
      </w:r>
      <w:r w:rsidRPr="00444CCD">
        <w:rPr>
          <w:rFonts w:ascii="Times New Roman" w:hAnsi="Times New Roman" w:cs="Times New Roman"/>
          <w:sz w:val="24"/>
          <w:szCs w:val="24"/>
        </w:rPr>
        <w:lastRenderedPageBreak/>
        <w:t>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2413B1">
            <w:pPr>
              <w:spacing w:after="13" w:line="259" w:lineRule="auto"/>
              <w:ind w:left="360" w:firstLine="0"/>
              <w:jc w:val="left"/>
              <w:rPr>
                <w:rFonts w:ascii="Times New Roman" w:hAnsi="Times New Roman" w:cs="Times New Roman"/>
                <w:sz w:val="24"/>
                <w:szCs w:val="24"/>
              </w:rPr>
            </w:pPr>
            <w:r w:rsidRPr="00644CA5">
              <w:rPr>
                <w:rFonts w:ascii="Times New Roman" w:hAnsi="Times New Roman" w:cs="Times New Roman"/>
                <w:sz w:val="24"/>
                <w:szCs w:val="24"/>
              </w:rPr>
              <w:t>V</w:t>
            </w:r>
            <w:r w:rsidR="00487C53">
              <w:rPr>
                <w:rFonts w:ascii="Times New Roman" w:hAnsi="Times New Roman" w:cs="Times New Roman"/>
                <w:sz w:val="24"/>
                <w:szCs w:val="24"/>
              </w:rPr>
              <w:t xml:space="preserve">e Zlíně </w:t>
            </w:r>
            <w:r w:rsidRPr="00644CA5">
              <w:rPr>
                <w:rFonts w:ascii="Times New Roman" w:hAnsi="Times New Roman" w:cs="Times New Roman"/>
                <w:sz w:val="24"/>
                <w:szCs w:val="24"/>
              </w:rPr>
              <w:t>dne:</w:t>
            </w:r>
            <w:r w:rsidRPr="00CC26D8">
              <w:rPr>
                <w:rFonts w:ascii="Times New Roman" w:hAnsi="Times New Roman" w:cs="Times New Roman"/>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B77C0A" w:rsidP="007F6EC8">
      <w:pPr>
        <w:spacing w:after="0" w:line="259" w:lineRule="auto"/>
        <w:ind w:left="4963" w:hanging="4963"/>
        <w:jc w:val="left"/>
        <w:rPr>
          <w:rFonts w:ascii="Times New Roman" w:hAnsi="Times New Roman" w:cs="Times New Roman"/>
          <w:color w:val="auto"/>
          <w:sz w:val="24"/>
          <w:szCs w:val="24"/>
        </w:rPr>
      </w:pPr>
      <w:r w:rsidRPr="00B77C0A">
        <w:rPr>
          <w:rFonts w:ascii="Times New Roman" w:hAnsi="Times New Roman" w:cs="Times New Roman"/>
          <w:color w:val="auto"/>
          <w:sz w:val="24"/>
          <w:szCs w:val="24"/>
        </w:rPr>
        <w:t>MUDr. PhDr. Miroslav Orel, Ph.D.</w:t>
      </w:r>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644CA5"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644CA5" w:rsidRDefault="00E96846">
            <w:pPr>
              <w:spacing w:after="0" w:line="259" w:lineRule="auto"/>
              <w:ind w:left="3" w:firstLine="0"/>
              <w:jc w:val="center"/>
              <w:rPr>
                <w:rFonts w:ascii="Times New Roman" w:hAnsi="Times New Roman" w:cs="Times New Roman"/>
                <w:sz w:val="24"/>
                <w:szCs w:val="24"/>
              </w:rPr>
            </w:pPr>
            <w:r w:rsidRPr="00644CA5">
              <w:rPr>
                <w:rFonts w:ascii="Times New Roman" w:hAnsi="Times New Roman" w:cs="Times New Roman"/>
                <w:sz w:val="24"/>
                <w:szCs w:val="24"/>
              </w:rPr>
              <w:lastRenderedPageBreak/>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195" w:hanging="17"/>
              <w:jc w:val="center"/>
              <w:rPr>
                <w:rFonts w:ascii="Times New Roman" w:hAnsi="Times New Roman" w:cs="Times New Roman"/>
                <w:sz w:val="24"/>
                <w:szCs w:val="24"/>
              </w:rPr>
            </w:pPr>
            <w:r w:rsidRPr="00644CA5">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8B1400">
            <w:pPr>
              <w:spacing w:after="0" w:line="259" w:lineRule="auto"/>
              <w:ind w:left="4" w:firstLine="0"/>
              <w:jc w:val="center"/>
              <w:rPr>
                <w:rFonts w:ascii="Times New Roman" w:hAnsi="Times New Roman" w:cs="Times New Roman"/>
                <w:sz w:val="24"/>
                <w:szCs w:val="24"/>
              </w:rPr>
            </w:pPr>
            <w:r w:rsidRPr="00644CA5">
              <w:rPr>
                <w:rFonts w:ascii="Times New Roman" w:hAnsi="Times New Roman" w:cs="Times New Roman"/>
                <w:sz w:val="24"/>
                <w:szCs w:val="24"/>
              </w:rPr>
              <w:t>Cena za jednu licenci bez DPH (EUR)</w:t>
            </w:r>
            <w:r w:rsidRPr="00644CA5"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644CA5" w:rsidRDefault="00E96846" w:rsidP="00643358">
            <w:pPr>
              <w:spacing w:after="0" w:line="259" w:lineRule="auto"/>
              <w:ind w:left="1" w:firstLine="0"/>
              <w:jc w:val="center"/>
              <w:rPr>
                <w:rFonts w:ascii="Times New Roman" w:hAnsi="Times New Roman" w:cs="Times New Roman"/>
                <w:sz w:val="24"/>
                <w:szCs w:val="24"/>
              </w:rPr>
            </w:pPr>
            <w:r w:rsidRPr="00644CA5">
              <w:rPr>
                <w:rFonts w:ascii="Times New Roman" w:hAnsi="Times New Roman" w:cs="Times New Roman"/>
                <w:sz w:val="24"/>
                <w:szCs w:val="24"/>
              </w:rPr>
              <w:t xml:space="preserve">Celková cena za </w:t>
            </w:r>
            <w:r w:rsidR="00643358" w:rsidRPr="00644CA5">
              <w:rPr>
                <w:rFonts w:ascii="Times New Roman" w:hAnsi="Times New Roman" w:cs="Times New Roman"/>
                <w:sz w:val="24"/>
                <w:szCs w:val="24"/>
              </w:rPr>
              <w:t xml:space="preserve">tři dodávky </w:t>
            </w:r>
            <w:r w:rsidRPr="00644CA5">
              <w:rPr>
                <w:rFonts w:ascii="Times New Roman" w:hAnsi="Times New Roman" w:cs="Times New Roman"/>
                <w:sz w:val="24"/>
                <w:szCs w:val="24"/>
              </w:rPr>
              <w:t>stanoven</w:t>
            </w:r>
            <w:r w:rsidR="00643358" w:rsidRPr="00644CA5">
              <w:rPr>
                <w:rFonts w:ascii="Times New Roman" w:hAnsi="Times New Roman" w:cs="Times New Roman"/>
                <w:sz w:val="24"/>
                <w:szCs w:val="24"/>
              </w:rPr>
              <w:t>ého</w:t>
            </w:r>
            <w:r w:rsidRPr="00644CA5">
              <w:rPr>
                <w:rFonts w:ascii="Times New Roman" w:hAnsi="Times New Roman" w:cs="Times New Roman"/>
                <w:sz w:val="24"/>
                <w:szCs w:val="24"/>
              </w:rPr>
              <w:t xml:space="preserve"> poč</w:t>
            </w:r>
            <w:r w:rsidR="00643358" w:rsidRPr="00644CA5">
              <w:rPr>
                <w:rFonts w:ascii="Times New Roman" w:hAnsi="Times New Roman" w:cs="Times New Roman"/>
                <w:sz w:val="24"/>
                <w:szCs w:val="24"/>
              </w:rPr>
              <w:t>tu</w:t>
            </w:r>
            <w:r w:rsidRPr="00644CA5">
              <w:rPr>
                <w:rFonts w:ascii="Times New Roman" w:hAnsi="Times New Roman" w:cs="Times New Roman"/>
                <w:sz w:val="24"/>
                <w:szCs w:val="24"/>
              </w:rPr>
              <w:t xml:space="preserve"> licencí za dobu sjednaného trvání smlouvy bez DPH (EUR)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44CA5" w:rsidRDefault="00B77C0A" w:rsidP="004B70B5">
            <w:pPr>
              <w:spacing w:after="0" w:line="259" w:lineRule="auto"/>
              <w:ind w:left="0" w:firstLine="0"/>
              <w:jc w:val="left"/>
              <w:rPr>
                <w:rFonts w:ascii="Times New Roman" w:hAnsi="Times New Roman" w:cs="Times New Roman"/>
                <w:sz w:val="24"/>
                <w:szCs w:val="24"/>
              </w:rPr>
            </w:pPr>
            <w:r w:rsidRPr="00B77C0A">
              <w:rPr>
                <w:rFonts w:ascii="Times New Roman" w:hAnsi="Times New Roman" w:cs="Times New Roman"/>
                <w:color w:val="auto"/>
                <w:sz w:val="24"/>
                <w:szCs w:val="24"/>
              </w:rPr>
              <w:t>Krajská pedagogicko-psychologická poradna a Zařízení pro další vzdělávání pedagogických pracovníků Zlín</w:t>
            </w:r>
          </w:p>
        </w:tc>
        <w:tc>
          <w:tcPr>
            <w:tcW w:w="1207" w:type="dxa"/>
            <w:tcBorders>
              <w:top w:val="single" w:sz="4" w:space="0" w:color="000000"/>
              <w:left w:val="single" w:sz="4" w:space="0" w:color="000000"/>
              <w:bottom w:val="single" w:sz="4" w:space="0" w:color="000000"/>
              <w:right w:val="single" w:sz="4" w:space="0" w:color="000000"/>
            </w:tcBorders>
          </w:tcPr>
          <w:p w:rsidR="00E96846" w:rsidRPr="00644CA5" w:rsidRDefault="00B77C0A" w:rsidP="006E0C0C">
            <w:pPr>
              <w:spacing w:after="160" w:line="259" w:lineRule="auto"/>
              <w:ind w:left="0" w:firstLine="0"/>
              <w:jc w:val="center"/>
              <w:rPr>
                <w:rFonts w:ascii="Times New Roman" w:hAnsi="Times New Roman" w:cs="Times New Roman"/>
                <w:sz w:val="24"/>
                <w:szCs w:val="24"/>
              </w:rPr>
            </w:pPr>
            <w:r w:rsidRPr="00B77C0A">
              <w:rPr>
                <w:rFonts w:ascii="Times New Roman" w:hAnsi="Times New Roman" w:cs="Times New Roman"/>
                <w:sz w:val="24"/>
                <w:szCs w:val="24"/>
              </w:rPr>
              <w:t>61716456</w:t>
            </w:r>
          </w:p>
        </w:tc>
        <w:tc>
          <w:tcPr>
            <w:tcW w:w="988" w:type="dxa"/>
            <w:tcBorders>
              <w:top w:val="single" w:sz="4" w:space="0" w:color="000000"/>
              <w:left w:val="single" w:sz="4" w:space="0" w:color="000000"/>
              <w:bottom w:val="single" w:sz="4" w:space="0" w:color="000000"/>
              <w:right w:val="single" w:sz="4" w:space="0" w:color="000000"/>
            </w:tcBorders>
          </w:tcPr>
          <w:p w:rsidR="00E96846" w:rsidRPr="00644CA5" w:rsidRDefault="00B77C0A"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1421" w:type="dxa"/>
            <w:tcBorders>
              <w:top w:val="single" w:sz="4" w:space="0" w:color="000000"/>
              <w:left w:val="single" w:sz="4" w:space="0" w:color="000000"/>
              <w:bottom w:val="single" w:sz="4" w:space="0" w:color="000000"/>
              <w:right w:val="single" w:sz="4" w:space="0" w:color="000000"/>
            </w:tcBorders>
          </w:tcPr>
          <w:p w:rsidR="00E96846" w:rsidRPr="00644CA5" w:rsidRDefault="006E0C0C" w:rsidP="006E0C0C">
            <w:pPr>
              <w:spacing w:after="16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6A67D2" w:rsidRDefault="00B77C0A" w:rsidP="006E0C0C">
            <w:pPr>
              <w:spacing w:after="160" w:line="259" w:lineRule="auto"/>
              <w:ind w:left="0" w:firstLine="0"/>
              <w:jc w:val="center"/>
              <w:rPr>
                <w:rFonts w:ascii="Times New Roman" w:hAnsi="Times New Roman" w:cs="Times New Roman"/>
                <w:sz w:val="24"/>
                <w:szCs w:val="24"/>
              </w:rPr>
            </w:pPr>
            <w:r w:rsidRPr="00B77C0A">
              <w:rPr>
                <w:rFonts w:ascii="Times New Roman" w:hAnsi="Times New Roman" w:cs="Times New Roman"/>
                <w:sz w:val="24"/>
                <w:szCs w:val="24"/>
              </w:rPr>
              <w:t>8 780,16</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27" w:rsidRDefault="00E16A27">
      <w:pPr>
        <w:spacing w:after="0" w:line="240" w:lineRule="auto"/>
      </w:pPr>
      <w:r>
        <w:separator/>
      </w:r>
    </w:p>
  </w:endnote>
  <w:endnote w:type="continuationSeparator" w:id="0">
    <w:p w:rsidR="00E16A27" w:rsidRDefault="00E1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6" w:rsidRDefault="00E95D4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27" w:rsidRDefault="00E16A27">
      <w:pPr>
        <w:spacing w:after="0" w:line="240" w:lineRule="auto"/>
      </w:pPr>
      <w:r>
        <w:separator/>
      </w:r>
    </w:p>
  </w:footnote>
  <w:footnote w:type="continuationSeparator" w:id="0">
    <w:p w:rsidR="00E16A27" w:rsidRDefault="00E1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51D2"/>
    <w:rsid w:val="000309A2"/>
    <w:rsid w:val="000F5857"/>
    <w:rsid w:val="000F7182"/>
    <w:rsid w:val="0012015D"/>
    <w:rsid w:val="001368F2"/>
    <w:rsid w:val="001416EE"/>
    <w:rsid w:val="001560C1"/>
    <w:rsid w:val="0015711A"/>
    <w:rsid w:val="001779C4"/>
    <w:rsid w:val="001828DD"/>
    <w:rsid w:val="00183815"/>
    <w:rsid w:val="00184E39"/>
    <w:rsid w:val="00190046"/>
    <w:rsid w:val="001A2F47"/>
    <w:rsid w:val="001E582F"/>
    <w:rsid w:val="001F534E"/>
    <w:rsid w:val="002026F5"/>
    <w:rsid w:val="002413B1"/>
    <w:rsid w:val="002B14FD"/>
    <w:rsid w:val="002B35DE"/>
    <w:rsid w:val="002E4733"/>
    <w:rsid w:val="0031556F"/>
    <w:rsid w:val="003358EB"/>
    <w:rsid w:val="003E4BA1"/>
    <w:rsid w:val="003F1DCD"/>
    <w:rsid w:val="00411ECA"/>
    <w:rsid w:val="00432CF5"/>
    <w:rsid w:val="00444CCD"/>
    <w:rsid w:val="00447C0D"/>
    <w:rsid w:val="00452479"/>
    <w:rsid w:val="004560AD"/>
    <w:rsid w:val="00487C53"/>
    <w:rsid w:val="004B3711"/>
    <w:rsid w:val="004B70B5"/>
    <w:rsid w:val="004C47B9"/>
    <w:rsid w:val="005412F8"/>
    <w:rsid w:val="005A41C9"/>
    <w:rsid w:val="005B488B"/>
    <w:rsid w:val="005B557A"/>
    <w:rsid w:val="006300F1"/>
    <w:rsid w:val="0063272F"/>
    <w:rsid w:val="00643358"/>
    <w:rsid w:val="00644CA5"/>
    <w:rsid w:val="00646100"/>
    <w:rsid w:val="00654768"/>
    <w:rsid w:val="00657613"/>
    <w:rsid w:val="00672C36"/>
    <w:rsid w:val="00686021"/>
    <w:rsid w:val="00691C1B"/>
    <w:rsid w:val="006A67D2"/>
    <w:rsid w:val="006B6157"/>
    <w:rsid w:val="006C27FF"/>
    <w:rsid w:val="006E0C0C"/>
    <w:rsid w:val="0073384D"/>
    <w:rsid w:val="00734291"/>
    <w:rsid w:val="00734833"/>
    <w:rsid w:val="00735510"/>
    <w:rsid w:val="00765F09"/>
    <w:rsid w:val="007762B7"/>
    <w:rsid w:val="007822F0"/>
    <w:rsid w:val="00785973"/>
    <w:rsid w:val="007A2207"/>
    <w:rsid w:val="007E3B7C"/>
    <w:rsid w:val="007F6EC8"/>
    <w:rsid w:val="00812BAB"/>
    <w:rsid w:val="008139F8"/>
    <w:rsid w:val="00845D42"/>
    <w:rsid w:val="008B1400"/>
    <w:rsid w:val="0090075A"/>
    <w:rsid w:val="00990E74"/>
    <w:rsid w:val="009D7AB9"/>
    <w:rsid w:val="009E1C2D"/>
    <w:rsid w:val="00A370C1"/>
    <w:rsid w:val="00A54CB9"/>
    <w:rsid w:val="00A95322"/>
    <w:rsid w:val="00B66185"/>
    <w:rsid w:val="00B77C0A"/>
    <w:rsid w:val="00C16EBE"/>
    <w:rsid w:val="00C761ED"/>
    <w:rsid w:val="00C86306"/>
    <w:rsid w:val="00C9183E"/>
    <w:rsid w:val="00C95C98"/>
    <w:rsid w:val="00CB1B3D"/>
    <w:rsid w:val="00CC26D8"/>
    <w:rsid w:val="00CE4D6A"/>
    <w:rsid w:val="00CF71E6"/>
    <w:rsid w:val="00D36EEE"/>
    <w:rsid w:val="00D726CB"/>
    <w:rsid w:val="00D8453E"/>
    <w:rsid w:val="00DF7CD6"/>
    <w:rsid w:val="00E16A27"/>
    <w:rsid w:val="00E41863"/>
    <w:rsid w:val="00E95D46"/>
    <w:rsid w:val="00E96846"/>
    <w:rsid w:val="00EA3B79"/>
    <w:rsid w:val="00F05F99"/>
    <w:rsid w:val="00F572F6"/>
    <w:rsid w:val="00F57620"/>
    <w:rsid w:val="00F949BC"/>
    <w:rsid w:val="00FA61A9"/>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D380"/>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2823">
      <w:bodyDiv w:val="1"/>
      <w:marLeft w:val="0"/>
      <w:marRight w:val="0"/>
      <w:marTop w:val="0"/>
      <w:marBottom w:val="0"/>
      <w:divBdr>
        <w:top w:val="none" w:sz="0" w:space="0" w:color="auto"/>
        <w:left w:val="none" w:sz="0" w:space="0" w:color="auto"/>
        <w:bottom w:val="none" w:sz="0" w:space="0" w:color="auto"/>
        <w:right w:val="none" w:sz="0" w:space="0" w:color="auto"/>
      </w:divBdr>
    </w:div>
    <w:div w:id="1331251466">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01433427">
      <w:bodyDiv w:val="1"/>
      <w:marLeft w:val="0"/>
      <w:marRight w:val="0"/>
      <w:marTop w:val="0"/>
      <w:marBottom w:val="0"/>
      <w:divBdr>
        <w:top w:val="none" w:sz="0" w:space="0" w:color="auto"/>
        <w:left w:val="none" w:sz="0" w:space="0" w:color="auto"/>
        <w:bottom w:val="none" w:sz="0" w:space="0" w:color="auto"/>
        <w:right w:val="none" w:sz="0" w:space="0" w:color="auto"/>
      </w:divBdr>
    </w:div>
    <w:div w:id="1636639036">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Ondřej Huňka</cp:lastModifiedBy>
  <cp:revision>2</cp:revision>
  <cp:lastPrinted>2017-03-07T12:02:00Z</cp:lastPrinted>
  <dcterms:created xsi:type="dcterms:W3CDTF">2017-06-26T08:58:00Z</dcterms:created>
  <dcterms:modified xsi:type="dcterms:W3CDTF">2017-06-26T08:58:00Z</dcterms:modified>
</cp:coreProperties>
</file>