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92CC" w14:textId="18956441" w:rsidR="00392B3A" w:rsidRPr="00A97C9C" w:rsidRDefault="00EE7977" w:rsidP="00392B3A">
      <w:pPr>
        <w:jc w:val="right"/>
        <w:rPr>
          <w:rFonts w:ascii="Arial" w:hAnsi="Arial" w:cs="Arial"/>
          <w:b/>
          <w:bCs/>
        </w:rPr>
      </w:pPr>
      <w:r w:rsidRPr="00A97C9C">
        <w:rPr>
          <w:rFonts w:ascii="Arial" w:hAnsi="Arial" w:cs="Arial"/>
          <w:b/>
          <w:bCs/>
        </w:rPr>
        <w:t xml:space="preserve">Čj. </w:t>
      </w:r>
      <w:r w:rsidR="00392B3A" w:rsidRPr="00A97C9C">
        <w:rPr>
          <w:rFonts w:ascii="Arial" w:hAnsi="Arial" w:cs="Arial"/>
          <w:b/>
          <w:bCs/>
        </w:rPr>
        <w:t>NG/</w:t>
      </w:r>
      <w:r w:rsidR="00CA4221" w:rsidRPr="00A97C9C">
        <w:rPr>
          <w:rFonts w:ascii="Arial" w:hAnsi="Arial" w:cs="Arial"/>
          <w:b/>
          <w:bCs/>
        </w:rPr>
        <w:t>1811</w:t>
      </w:r>
      <w:r w:rsidR="00392B3A" w:rsidRPr="00A97C9C">
        <w:rPr>
          <w:rFonts w:ascii="Arial" w:hAnsi="Arial" w:cs="Arial"/>
          <w:b/>
          <w:bCs/>
        </w:rPr>
        <w:t>/202</w:t>
      </w:r>
      <w:r w:rsidR="00B71EC7" w:rsidRPr="00A97C9C">
        <w:rPr>
          <w:rFonts w:ascii="Arial" w:hAnsi="Arial" w:cs="Arial"/>
          <w:b/>
          <w:bCs/>
        </w:rPr>
        <w:t>3</w:t>
      </w:r>
    </w:p>
    <w:p w14:paraId="30728636" w14:textId="77777777" w:rsidR="007E2C0F" w:rsidRPr="00A97C9C" w:rsidRDefault="007E2C0F" w:rsidP="0008103C">
      <w:pPr>
        <w:spacing w:after="0"/>
        <w:jc w:val="center"/>
        <w:rPr>
          <w:rFonts w:ascii="Arial" w:hAnsi="Arial" w:cs="Arial"/>
          <w:b/>
          <w:bCs/>
        </w:rPr>
      </w:pPr>
      <w:r w:rsidRPr="00A97C9C">
        <w:rPr>
          <w:rFonts w:ascii="Arial" w:hAnsi="Arial" w:cs="Arial"/>
          <w:b/>
          <w:bCs/>
        </w:rPr>
        <w:t xml:space="preserve">Dodatek č. </w:t>
      </w:r>
      <w:r w:rsidR="001715FC" w:rsidRPr="00A97C9C">
        <w:rPr>
          <w:rFonts w:ascii="Arial" w:hAnsi="Arial" w:cs="Arial"/>
          <w:b/>
          <w:bCs/>
        </w:rPr>
        <w:t>1</w:t>
      </w:r>
    </w:p>
    <w:p w14:paraId="349380E3" w14:textId="5D36B462" w:rsidR="00392B3A" w:rsidRPr="00A97C9C" w:rsidRDefault="007E2C0F" w:rsidP="0008103C">
      <w:pPr>
        <w:spacing w:after="0"/>
        <w:jc w:val="center"/>
        <w:rPr>
          <w:rFonts w:ascii="Arial" w:hAnsi="Arial" w:cs="Arial"/>
          <w:bCs/>
        </w:rPr>
      </w:pPr>
      <w:r w:rsidRPr="00A97C9C">
        <w:rPr>
          <w:rFonts w:ascii="Arial" w:hAnsi="Arial" w:cs="Arial"/>
          <w:bCs/>
        </w:rPr>
        <w:t xml:space="preserve">ke smlouvě o </w:t>
      </w:r>
      <w:r w:rsidR="00AF638E" w:rsidRPr="00A97C9C">
        <w:rPr>
          <w:rFonts w:ascii="Arial" w:hAnsi="Arial" w:cs="Arial"/>
          <w:bCs/>
        </w:rPr>
        <w:t>vytvoření díla a poskytnutí licence</w:t>
      </w:r>
      <w:r w:rsidRPr="00A97C9C">
        <w:rPr>
          <w:rFonts w:ascii="Arial" w:hAnsi="Arial" w:cs="Arial"/>
          <w:bCs/>
        </w:rPr>
        <w:t xml:space="preserve"> č</w:t>
      </w:r>
      <w:r w:rsidR="006C72E0" w:rsidRPr="00A97C9C">
        <w:rPr>
          <w:rFonts w:ascii="Arial" w:hAnsi="Arial" w:cs="Arial"/>
          <w:bCs/>
        </w:rPr>
        <w:t>j</w:t>
      </w:r>
      <w:r w:rsidRPr="00A97C9C">
        <w:rPr>
          <w:rFonts w:ascii="Arial" w:hAnsi="Arial" w:cs="Arial"/>
          <w:bCs/>
        </w:rPr>
        <w:t>.</w:t>
      </w:r>
      <w:r w:rsidR="00392B3A" w:rsidRPr="00A97C9C">
        <w:rPr>
          <w:rFonts w:ascii="Arial" w:hAnsi="Arial" w:cs="Arial"/>
          <w:bCs/>
        </w:rPr>
        <w:t xml:space="preserve"> </w:t>
      </w:r>
      <w:r w:rsidR="00392B3A" w:rsidRPr="00A97C9C">
        <w:rPr>
          <w:rFonts w:ascii="Arial" w:eastAsia="Times New Roman" w:hAnsi="Arial" w:cs="Arial"/>
          <w:lang w:eastAsia="cs-CZ"/>
        </w:rPr>
        <w:t>NG/</w:t>
      </w:r>
      <w:r w:rsidR="003A3A66" w:rsidRPr="00A97C9C">
        <w:rPr>
          <w:rFonts w:ascii="Arial" w:eastAsia="Times New Roman" w:hAnsi="Arial" w:cs="Arial"/>
          <w:lang w:eastAsia="cs-CZ"/>
        </w:rPr>
        <w:t>21/202</w:t>
      </w:r>
      <w:r w:rsidR="00544BEC" w:rsidRPr="00A97C9C">
        <w:rPr>
          <w:rFonts w:ascii="Arial" w:eastAsia="Times New Roman" w:hAnsi="Arial" w:cs="Arial"/>
          <w:lang w:eastAsia="cs-CZ"/>
        </w:rPr>
        <w:t>3</w:t>
      </w:r>
    </w:p>
    <w:p w14:paraId="19C451F1" w14:textId="77777777" w:rsidR="005A339E" w:rsidRPr="00A97C9C" w:rsidRDefault="005A339E" w:rsidP="008E2A8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B885D59" w14:textId="540D6705" w:rsidR="005A339E" w:rsidRPr="00A97C9C" w:rsidRDefault="005A339E" w:rsidP="008E2A8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97C9C">
        <w:rPr>
          <w:rFonts w:ascii="Arial" w:hAnsi="Arial" w:cs="Arial"/>
          <w:b/>
          <w:bCs/>
        </w:rPr>
        <w:t>Smluvní strany</w:t>
      </w:r>
    </w:p>
    <w:p w14:paraId="1B529427" w14:textId="77777777" w:rsidR="008E2A8E" w:rsidRPr="00A97C9C" w:rsidRDefault="008E2A8E" w:rsidP="008E2A8E">
      <w:pPr>
        <w:spacing w:after="0" w:line="240" w:lineRule="auto"/>
        <w:rPr>
          <w:rFonts w:ascii="Arial" w:hAnsi="Arial" w:cs="Arial"/>
          <w:b/>
          <w:bCs/>
        </w:rPr>
      </w:pPr>
    </w:p>
    <w:p w14:paraId="1E13E55D" w14:textId="34577C91" w:rsidR="008E2A8E" w:rsidRPr="00A97C9C" w:rsidRDefault="008E2A8E" w:rsidP="008E2A8E">
      <w:pPr>
        <w:spacing w:after="0" w:line="240" w:lineRule="auto"/>
        <w:rPr>
          <w:rFonts w:ascii="Arial" w:eastAsia="Arial" w:hAnsi="Arial" w:cs="Arial"/>
        </w:rPr>
      </w:pPr>
      <w:r w:rsidRPr="00A97C9C">
        <w:rPr>
          <w:rFonts w:ascii="Arial" w:hAnsi="Arial" w:cs="Arial"/>
          <w:b/>
          <w:bCs/>
        </w:rPr>
        <w:t>Národní galerie v Praze</w:t>
      </w:r>
    </w:p>
    <w:p w14:paraId="7C52EF4F" w14:textId="77777777" w:rsidR="008E2A8E" w:rsidRPr="00A97C9C" w:rsidRDefault="008E2A8E" w:rsidP="008E2A8E">
      <w:pPr>
        <w:spacing w:after="0" w:line="240" w:lineRule="auto"/>
        <w:rPr>
          <w:rFonts w:ascii="Arial" w:eastAsia="Arial" w:hAnsi="Arial" w:cs="Arial"/>
        </w:rPr>
      </w:pPr>
      <w:r w:rsidRPr="00A97C9C">
        <w:rPr>
          <w:rFonts w:ascii="Arial" w:hAnsi="Arial" w:cs="Arial"/>
        </w:rPr>
        <w:t>sídlo:</w:t>
      </w:r>
      <w:r w:rsidRPr="00A97C9C">
        <w:rPr>
          <w:rFonts w:ascii="Arial" w:hAnsi="Arial" w:cs="Arial"/>
        </w:rPr>
        <w:tab/>
      </w:r>
      <w:r w:rsidRPr="00A97C9C">
        <w:rPr>
          <w:rFonts w:ascii="Arial" w:hAnsi="Arial" w:cs="Arial"/>
        </w:rPr>
        <w:tab/>
        <w:t>Staroměstské nám. 12, 110 15 Praha 1</w:t>
      </w:r>
    </w:p>
    <w:p w14:paraId="14B39154" w14:textId="77777777" w:rsidR="008E2A8E" w:rsidRPr="00A97C9C" w:rsidRDefault="008E2A8E" w:rsidP="008E2A8E">
      <w:pPr>
        <w:spacing w:after="0" w:line="240" w:lineRule="auto"/>
        <w:rPr>
          <w:rFonts w:ascii="Arial" w:eastAsia="Arial" w:hAnsi="Arial" w:cs="Arial"/>
        </w:rPr>
      </w:pPr>
      <w:r w:rsidRPr="00A97C9C">
        <w:rPr>
          <w:rFonts w:ascii="Arial" w:hAnsi="Arial" w:cs="Arial"/>
        </w:rPr>
        <w:t>IČ:</w:t>
      </w:r>
      <w:r w:rsidRPr="00A97C9C">
        <w:rPr>
          <w:rFonts w:ascii="Arial" w:hAnsi="Arial" w:cs="Arial"/>
        </w:rPr>
        <w:tab/>
      </w:r>
      <w:r w:rsidRPr="00A97C9C">
        <w:rPr>
          <w:rFonts w:ascii="Arial" w:hAnsi="Arial" w:cs="Arial"/>
        </w:rPr>
        <w:tab/>
        <w:t>00023281</w:t>
      </w:r>
    </w:p>
    <w:p w14:paraId="47DAFF15" w14:textId="77777777" w:rsidR="008E2A8E" w:rsidRPr="00A97C9C" w:rsidRDefault="008E2A8E" w:rsidP="008E2A8E">
      <w:pPr>
        <w:spacing w:after="0" w:line="240" w:lineRule="auto"/>
        <w:rPr>
          <w:rFonts w:ascii="Arial" w:eastAsia="Arial" w:hAnsi="Arial" w:cs="Arial"/>
        </w:rPr>
      </w:pPr>
      <w:r w:rsidRPr="00A97C9C">
        <w:rPr>
          <w:rFonts w:ascii="Arial" w:hAnsi="Arial" w:cs="Arial"/>
        </w:rPr>
        <w:t>DIČ:</w:t>
      </w:r>
      <w:r w:rsidRPr="00A97C9C">
        <w:rPr>
          <w:rFonts w:ascii="Arial" w:hAnsi="Arial" w:cs="Arial"/>
        </w:rPr>
        <w:tab/>
      </w:r>
      <w:r w:rsidRPr="00A97C9C">
        <w:rPr>
          <w:rFonts w:ascii="Arial" w:hAnsi="Arial" w:cs="Arial"/>
        </w:rPr>
        <w:tab/>
        <w:t>CZ00023281</w:t>
      </w:r>
    </w:p>
    <w:p w14:paraId="3778B1FB" w14:textId="0C520074" w:rsidR="008E2A8E" w:rsidRPr="00A97C9C" w:rsidRDefault="008E2A8E" w:rsidP="008E2A8E">
      <w:pPr>
        <w:spacing w:after="0" w:line="240" w:lineRule="auto"/>
        <w:rPr>
          <w:rFonts w:ascii="Arial" w:eastAsia="Arial" w:hAnsi="Arial" w:cs="Arial"/>
        </w:rPr>
      </w:pPr>
      <w:r w:rsidRPr="00A97C9C">
        <w:rPr>
          <w:rFonts w:ascii="Arial" w:hAnsi="Arial" w:cs="Arial"/>
        </w:rPr>
        <w:t>bank. spojení:</w:t>
      </w:r>
      <w:r w:rsidRPr="00A97C9C">
        <w:rPr>
          <w:rFonts w:ascii="Arial" w:hAnsi="Arial" w:cs="Arial"/>
        </w:rPr>
        <w:tab/>
      </w:r>
      <w:r w:rsidR="008578EE">
        <w:rPr>
          <w:rFonts w:ascii="Arial" w:hAnsi="Arial" w:cs="Arial"/>
        </w:rPr>
        <w:t>XXXXXXXXXXXXXX</w:t>
      </w:r>
    </w:p>
    <w:p w14:paraId="2C50AC7F" w14:textId="220A0951" w:rsidR="008E2A8E" w:rsidRPr="00A97C9C" w:rsidRDefault="008E2A8E" w:rsidP="008E2A8E">
      <w:pPr>
        <w:spacing w:after="0" w:line="240" w:lineRule="auto"/>
        <w:rPr>
          <w:rFonts w:ascii="Arial" w:eastAsia="Arial" w:hAnsi="Arial" w:cs="Arial"/>
        </w:rPr>
      </w:pPr>
      <w:r w:rsidRPr="00A97C9C">
        <w:rPr>
          <w:rFonts w:ascii="Arial" w:hAnsi="Arial" w:cs="Arial"/>
        </w:rPr>
        <w:t xml:space="preserve">č. účtu: </w:t>
      </w:r>
      <w:r w:rsidRPr="00A97C9C">
        <w:rPr>
          <w:rFonts w:ascii="Arial" w:hAnsi="Arial" w:cs="Arial"/>
        </w:rPr>
        <w:tab/>
      </w:r>
      <w:r w:rsidR="008578EE">
        <w:rPr>
          <w:rFonts w:ascii="Arial" w:hAnsi="Arial" w:cs="Arial"/>
        </w:rPr>
        <w:t>XXXXXXXXXXXXXXX</w:t>
      </w:r>
    </w:p>
    <w:p w14:paraId="2DF65476" w14:textId="77777777" w:rsidR="008E2A8E" w:rsidRPr="00A97C9C" w:rsidRDefault="008E2A8E" w:rsidP="008E2A8E">
      <w:pPr>
        <w:spacing w:after="0" w:line="240" w:lineRule="auto"/>
        <w:ind w:left="1440" w:hanging="1440"/>
        <w:rPr>
          <w:rFonts w:ascii="Arial" w:eastAsia="Arial" w:hAnsi="Arial" w:cs="Arial"/>
        </w:rPr>
      </w:pPr>
      <w:r w:rsidRPr="00A97C9C">
        <w:rPr>
          <w:rFonts w:ascii="Arial" w:hAnsi="Arial" w:cs="Arial"/>
        </w:rPr>
        <w:t>zastoupena:</w:t>
      </w:r>
      <w:r w:rsidRPr="00A97C9C">
        <w:rPr>
          <w:rFonts w:ascii="Arial" w:hAnsi="Arial" w:cs="Arial"/>
        </w:rPr>
        <w:tab/>
        <w:t>Mgr. Radkou Neumannovou, ředitelkou sekce Strategie a plánování</w:t>
      </w:r>
    </w:p>
    <w:p w14:paraId="58B21491" w14:textId="77777777" w:rsidR="00392B3A" w:rsidRPr="00A97C9C" w:rsidRDefault="00392B3A" w:rsidP="008E2A8E">
      <w:pPr>
        <w:spacing w:after="0" w:line="240" w:lineRule="auto"/>
        <w:jc w:val="both"/>
        <w:rPr>
          <w:rFonts w:ascii="Arial" w:hAnsi="Arial" w:cs="Arial"/>
        </w:rPr>
      </w:pPr>
    </w:p>
    <w:p w14:paraId="42CBEB19" w14:textId="77777777" w:rsidR="005A339E" w:rsidRPr="00A97C9C" w:rsidRDefault="005A339E" w:rsidP="008E2A8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97C9C">
        <w:rPr>
          <w:rFonts w:ascii="Arial" w:hAnsi="Arial" w:cs="Arial"/>
        </w:rPr>
        <w:t>(dále jen „</w:t>
      </w:r>
      <w:r w:rsidR="00C24344" w:rsidRPr="00A97C9C">
        <w:rPr>
          <w:rFonts w:ascii="Arial" w:hAnsi="Arial" w:cs="Arial"/>
          <w:b/>
          <w:bCs/>
        </w:rPr>
        <w:t>O</w:t>
      </w:r>
      <w:r w:rsidRPr="00A97C9C">
        <w:rPr>
          <w:rFonts w:ascii="Arial" w:hAnsi="Arial" w:cs="Arial"/>
          <w:b/>
          <w:bCs/>
        </w:rPr>
        <w:t>bjednatel“</w:t>
      </w:r>
      <w:r w:rsidRPr="00A97C9C">
        <w:rPr>
          <w:rFonts w:ascii="Arial" w:hAnsi="Arial" w:cs="Arial"/>
          <w:bCs/>
        </w:rPr>
        <w:t>)</w:t>
      </w:r>
    </w:p>
    <w:p w14:paraId="0D4FC88F" w14:textId="77777777" w:rsidR="008E2A8E" w:rsidRPr="00A97C9C" w:rsidRDefault="008E2A8E" w:rsidP="008E2A8E">
      <w:pPr>
        <w:spacing w:after="0"/>
        <w:jc w:val="both"/>
        <w:rPr>
          <w:rFonts w:ascii="Arial" w:hAnsi="Arial" w:cs="Arial"/>
          <w:b/>
          <w:bCs/>
        </w:rPr>
      </w:pPr>
    </w:p>
    <w:p w14:paraId="2406F18E" w14:textId="4A0A6EF7" w:rsidR="005A339E" w:rsidRPr="00A97C9C" w:rsidRDefault="005A339E" w:rsidP="008E2A8E">
      <w:pPr>
        <w:spacing w:after="0"/>
        <w:jc w:val="both"/>
        <w:rPr>
          <w:rFonts w:ascii="Arial" w:hAnsi="Arial" w:cs="Arial"/>
        </w:rPr>
      </w:pPr>
      <w:r w:rsidRPr="00A97C9C">
        <w:rPr>
          <w:rFonts w:ascii="Arial" w:hAnsi="Arial" w:cs="Arial"/>
        </w:rPr>
        <w:t>a</w:t>
      </w:r>
    </w:p>
    <w:p w14:paraId="45A0B7C7" w14:textId="77777777" w:rsidR="004A1437" w:rsidRPr="00A97C9C" w:rsidRDefault="004A1437" w:rsidP="004A1437">
      <w:pPr>
        <w:spacing w:after="0"/>
        <w:rPr>
          <w:rFonts w:ascii="Arial" w:eastAsia="Arial" w:hAnsi="Arial" w:cs="Arial"/>
          <w:b/>
          <w:bCs/>
        </w:rPr>
      </w:pPr>
    </w:p>
    <w:p w14:paraId="2C85A411" w14:textId="5551FE97" w:rsidR="004A1437" w:rsidRPr="00A97C9C" w:rsidRDefault="004A1437" w:rsidP="004A1437">
      <w:pPr>
        <w:spacing w:after="0"/>
        <w:rPr>
          <w:rFonts w:ascii="Arial" w:eastAsia="Arial" w:hAnsi="Arial" w:cs="Arial"/>
          <w:b/>
          <w:bCs/>
        </w:rPr>
      </w:pPr>
      <w:r w:rsidRPr="00A97C9C">
        <w:rPr>
          <w:rFonts w:ascii="Arial" w:eastAsia="Arial" w:hAnsi="Arial" w:cs="Arial"/>
          <w:b/>
          <w:bCs/>
        </w:rPr>
        <w:t xml:space="preserve">Kristina </w:t>
      </w:r>
      <w:proofErr w:type="spellStart"/>
      <w:r w:rsidRPr="00A97C9C">
        <w:rPr>
          <w:rFonts w:ascii="Arial" w:eastAsia="Arial" w:hAnsi="Arial" w:cs="Arial"/>
          <w:b/>
          <w:bCs/>
        </w:rPr>
        <w:t>Ambrozová</w:t>
      </w:r>
      <w:proofErr w:type="spellEnd"/>
      <w:r w:rsidRPr="00A97C9C">
        <w:rPr>
          <w:rFonts w:ascii="Arial" w:eastAsia="Arial" w:hAnsi="Arial" w:cs="Arial"/>
          <w:b/>
          <w:bCs/>
        </w:rPr>
        <w:t> </w:t>
      </w:r>
    </w:p>
    <w:p w14:paraId="1DF3F765" w14:textId="77777777" w:rsidR="004A1437" w:rsidRPr="00A97C9C" w:rsidRDefault="004A1437" w:rsidP="004A1437">
      <w:pPr>
        <w:spacing w:after="0"/>
        <w:rPr>
          <w:rFonts w:ascii="Arial" w:eastAsia="Arial" w:hAnsi="Arial" w:cs="Arial"/>
          <w:bCs/>
        </w:rPr>
      </w:pPr>
      <w:r w:rsidRPr="00A97C9C">
        <w:rPr>
          <w:rFonts w:ascii="Arial" w:hAnsi="Arial" w:cs="Arial"/>
        </w:rPr>
        <w:t xml:space="preserve">adresa: </w:t>
      </w:r>
      <w:r w:rsidRPr="00A97C9C">
        <w:rPr>
          <w:rFonts w:ascii="Arial" w:hAnsi="Arial" w:cs="Arial"/>
        </w:rPr>
        <w:tab/>
      </w:r>
      <w:r w:rsidRPr="00A97C9C">
        <w:rPr>
          <w:rFonts w:ascii="Arial" w:eastAsia="Arial" w:hAnsi="Arial" w:cs="Arial"/>
          <w:bCs/>
        </w:rPr>
        <w:t>Nezamyslova 274/10, 128 00 Praha 2</w:t>
      </w:r>
      <w:r w:rsidRPr="00A97C9C">
        <w:rPr>
          <w:rFonts w:ascii="Arial" w:hAnsi="Arial" w:cs="Arial"/>
        </w:rPr>
        <w:tab/>
      </w:r>
      <w:r w:rsidRPr="00A97C9C">
        <w:rPr>
          <w:rFonts w:ascii="Arial" w:hAnsi="Arial" w:cs="Arial"/>
        </w:rPr>
        <w:tab/>
      </w:r>
      <w:r w:rsidRPr="00A97C9C">
        <w:rPr>
          <w:rFonts w:ascii="Arial" w:hAnsi="Arial" w:cs="Arial"/>
        </w:rPr>
        <w:tab/>
      </w:r>
      <w:r w:rsidRPr="00A97C9C">
        <w:rPr>
          <w:rFonts w:ascii="Arial" w:hAnsi="Arial" w:cs="Arial"/>
        </w:rPr>
        <w:tab/>
      </w:r>
    </w:p>
    <w:p w14:paraId="3366A1A7" w14:textId="77777777" w:rsidR="004A1437" w:rsidRPr="00A97C9C" w:rsidRDefault="004A1437" w:rsidP="004A1437">
      <w:pPr>
        <w:spacing w:after="0"/>
        <w:rPr>
          <w:rFonts w:ascii="Arial" w:hAnsi="Arial" w:cs="Arial"/>
        </w:rPr>
      </w:pPr>
      <w:r w:rsidRPr="00A97C9C">
        <w:rPr>
          <w:rFonts w:ascii="Arial" w:hAnsi="Arial" w:cs="Arial"/>
        </w:rPr>
        <w:t xml:space="preserve">IČ: </w:t>
      </w:r>
      <w:r w:rsidRPr="00A97C9C">
        <w:rPr>
          <w:rFonts w:ascii="Arial" w:hAnsi="Arial" w:cs="Arial"/>
        </w:rPr>
        <w:tab/>
      </w:r>
      <w:r w:rsidRPr="00A97C9C">
        <w:rPr>
          <w:rFonts w:ascii="Arial" w:hAnsi="Arial" w:cs="Arial"/>
        </w:rPr>
        <w:tab/>
      </w:r>
      <w:r w:rsidRPr="00A97C9C">
        <w:rPr>
          <w:rFonts w:ascii="Arial" w:eastAsia="Arial" w:hAnsi="Arial" w:cs="Arial"/>
          <w:bCs/>
        </w:rPr>
        <w:t>72414723</w:t>
      </w:r>
      <w:r w:rsidRPr="00A97C9C">
        <w:rPr>
          <w:rFonts w:ascii="Arial" w:eastAsia="Arial" w:hAnsi="Arial" w:cs="Arial"/>
          <w:b/>
          <w:bCs/>
        </w:rPr>
        <w:t> </w:t>
      </w:r>
      <w:r w:rsidRPr="00A97C9C">
        <w:rPr>
          <w:rFonts w:ascii="Arial" w:hAnsi="Arial" w:cs="Arial"/>
        </w:rPr>
        <w:tab/>
      </w:r>
      <w:r w:rsidRPr="00A97C9C">
        <w:rPr>
          <w:rFonts w:ascii="Arial" w:hAnsi="Arial" w:cs="Arial"/>
        </w:rPr>
        <w:tab/>
      </w:r>
    </w:p>
    <w:p w14:paraId="035453D8" w14:textId="2D9F482E" w:rsidR="004A1437" w:rsidRPr="00A97C9C" w:rsidRDefault="004A1437" w:rsidP="004A1437">
      <w:pPr>
        <w:spacing w:after="0"/>
        <w:rPr>
          <w:rFonts w:ascii="Arial" w:hAnsi="Arial" w:cs="Arial"/>
        </w:rPr>
      </w:pPr>
      <w:r w:rsidRPr="00A97C9C">
        <w:rPr>
          <w:rFonts w:ascii="Arial" w:hAnsi="Arial" w:cs="Arial"/>
        </w:rPr>
        <w:t xml:space="preserve">bank. spojení: </w:t>
      </w:r>
      <w:r w:rsidR="008578EE">
        <w:rPr>
          <w:rFonts w:ascii="Arial" w:hAnsi="Arial" w:cs="Arial"/>
        </w:rPr>
        <w:t>XXXX</w:t>
      </w:r>
    </w:p>
    <w:p w14:paraId="55214695" w14:textId="61EC77F6" w:rsidR="004A1437" w:rsidRPr="00A97C9C" w:rsidRDefault="004A1437" w:rsidP="004A1437">
      <w:pPr>
        <w:spacing w:after="0"/>
        <w:rPr>
          <w:rFonts w:ascii="Arial" w:hAnsi="Arial" w:cs="Arial"/>
        </w:rPr>
      </w:pPr>
      <w:r w:rsidRPr="00A97C9C">
        <w:rPr>
          <w:rFonts w:ascii="Arial" w:hAnsi="Arial" w:cs="Arial"/>
        </w:rPr>
        <w:t xml:space="preserve">č. účtu: </w:t>
      </w:r>
      <w:r w:rsidR="005041DF" w:rsidRPr="00A97C9C">
        <w:rPr>
          <w:rFonts w:ascii="Arial" w:hAnsi="Arial" w:cs="Arial"/>
        </w:rPr>
        <w:tab/>
      </w:r>
      <w:r w:rsidR="008578EE">
        <w:rPr>
          <w:rFonts w:ascii="Arial" w:hAnsi="Arial" w:cs="Arial"/>
        </w:rPr>
        <w:t>XXXXXXXXXXXXXX</w:t>
      </w:r>
      <w:r w:rsidRPr="00A97C9C">
        <w:rPr>
          <w:rFonts w:ascii="Arial" w:hAnsi="Arial" w:cs="Arial"/>
        </w:rPr>
        <w:t> </w:t>
      </w:r>
    </w:p>
    <w:p w14:paraId="4ACFED4D" w14:textId="77777777" w:rsidR="00392B3A" w:rsidRPr="00A97C9C" w:rsidRDefault="00392B3A" w:rsidP="004A1437">
      <w:pPr>
        <w:spacing w:after="0" w:line="240" w:lineRule="auto"/>
        <w:jc w:val="both"/>
        <w:rPr>
          <w:rFonts w:ascii="Arial" w:hAnsi="Arial" w:cs="Arial"/>
        </w:rPr>
      </w:pPr>
    </w:p>
    <w:p w14:paraId="25CF8308" w14:textId="77777777" w:rsidR="005A339E" w:rsidRPr="00A97C9C" w:rsidRDefault="005A339E" w:rsidP="004A1437">
      <w:pPr>
        <w:spacing w:after="0"/>
        <w:jc w:val="both"/>
        <w:rPr>
          <w:rFonts w:ascii="Arial" w:hAnsi="Arial" w:cs="Arial"/>
        </w:rPr>
      </w:pPr>
      <w:r w:rsidRPr="00A97C9C">
        <w:rPr>
          <w:rFonts w:ascii="Arial" w:hAnsi="Arial" w:cs="Arial"/>
        </w:rPr>
        <w:t>(dále jen „</w:t>
      </w:r>
      <w:r w:rsidR="00C24344" w:rsidRPr="00A97C9C">
        <w:rPr>
          <w:rFonts w:ascii="Arial" w:hAnsi="Arial" w:cs="Arial"/>
          <w:b/>
          <w:bCs/>
        </w:rPr>
        <w:t>Z</w:t>
      </w:r>
      <w:r w:rsidRPr="00A97C9C">
        <w:rPr>
          <w:rFonts w:ascii="Arial" w:hAnsi="Arial" w:cs="Arial"/>
          <w:b/>
          <w:bCs/>
        </w:rPr>
        <w:t>hotovitel</w:t>
      </w:r>
      <w:r w:rsidR="00392B3A" w:rsidRPr="00A97C9C">
        <w:rPr>
          <w:rFonts w:ascii="Arial" w:hAnsi="Arial" w:cs="Arial"/>
          <w:b/>
          <w:bCs/>
        </w:rPr>
        <w:t>“</w:t>
      </w:r>
      <w:r w:rsidR="00392B3A" w:rsidRPr="00A97C9C">
        <w:rPr>
          <w:rFonts w:ascii="Arial" w:hAnsi="Arial" w:cs="Arial"/>
          <w:bCs/>
        </w:rPr>
        <w:t>)</w:t>
      </w:r>
    </w:p>
    <w:p w14:paraId="3095211C" w14:textId="213CABCC" w:rsidR="004A1437" w:rsidRPr="00A97C9C" w:rsidRDefault="005A339E" w:rsidP="0008103C">
      <w:pPr>
        <w:spacing w:after="0"/>
        <w:jc w:val="both"/>
        <w:rPr>
          <w:rFonts w:ascii="Arial" w:hAnsi="Arial" w:cs="Arial"/>
        </w:rPr>
      </w:pPr>
      <w:r w:rsidRPr="00A97C9C">
        <w:rPr>
          <w:rFonts w:ascii="Arial" w:hAnsi="Arial" w:cs="Arial"/>
        </w:rPr>
        <w:t xml:space="preserve">    </w:t>
      </w:r>
    </w:p>
    <w:p w14:paraId="51E7934D" w14:textId="77777777" w:rsidR="0008103C" w:rsidRPr="00A97C9C" w:rsidRDefault="0008103C" w:rsidP="0008103C">
      <w:pPr>
        <w:spacing w:after="0"/>
        <w:jc w:val="both"/>
        <w:rPr>
          <w:rFonts w:ascii="Arial" w:hAnsi="Arial" w:cs="Arial"/>
        </w:rPr>
      </w:pPr>
    </w:p>
    <w:p w14:paraId="0C051CCF" w14:textId="4E285258" w:rsidR="009B1CB8" w:rsidRPr="00A97C9C" w:rsidRDefault="00302DAD" w:rsidP="00A97C9C">
      <w:pPr>
        <w:spacing w:after="0"/>
        <w:jc w:val="center"/>
        <w:rPr>
          <w:rFonts w:ascii="Arial" w:hAnsi="Arial" w:cs="Arial"/>
          <w:b/>
          <w:bCs/>
        </w:rPr>
      </w:pPr>
      <w:r w:rsidRPr="00A97C9C">
        <w:rPr>
          <w:rFonts w:ascii="Arial" w:hAnsi="Arial" w:cs="Arial"/>
          <w:b/>
          <w:bCs/>
        </w:rPr>
        <w:t>Článek I.</w:t>
      </w:r>
    </w:p>
    <w:p w14:paraId="5B122ABC" w14:textId="76343D5C" w:rsidR="009B1CB8" w:rsidRPr="00A97C9C" w:rsidRDefault="009B1CB8" w:rsidP="00A97C9C">
      <w:pPr>
        <w:spacing w:after="0"/>
        <w:jc w:val="center"/>
        <w:rPr>
          <w:rFonts w:ascii="Arial" w:hAnsi="Arial" w:cs="Arial"/>
          <w:b/>
          <w:bCs/>
        </w:rPr>
      </w:pPr>
      <w:r w:rsidRPr="00A97C9C">
        <w:rPr>
          <w:rFonts w:ascii="Arial" w:hAnsi="Arial" w:cs="Arial"/>
          <w:b/>
          <w:bCs/>
        </w:rPr>
        <w:t>ÚVODNÍ USTANOVENÍ</w:t>
      </w:r>
    </w:p>
    <w:p w14:paraId="54BFA33C" w14:textId="77777777" w:rsidR="009B1CB8" w:rsidRPr="00A97C9C" w:rsidRDefault="009B1CB8" w:rsidP="003A3A66">
      <w:pPr>
        <w:spacing w:after="0" w:line="240" w:lineRule="auto"/>
        <w:jc w:val="both"/>
        <w:rPr>
          <w:rFonts w:ascii="Arial" w:hAnsi="Arial" w:cs="Arial"/>
        </w:rPr>
      </w:pPr>
    </w:p>
    <w:p w14:paraId="24E7711D" w14:textId="0757B1E0" w:rsidR="00FD0BDF" w:rsidRPr="00A97C9C" w:rsidRDefault="00392B3A" w:rsidP="009B1CB8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A97C9C">
        <w:rPr>
          <w:rFonts w:ascii="Arial" w:hAnsi="Arial" w:cs="Arial"/>
        </w:rPr>
        <w:t xml:space="preserve">Smluvní strany uzavřely dne </w:t>
      </w:r>
      <w:r w:rsidR="003A3A66" w:rsidRPr="00A97C9C">
        <w:rPr>
          <w:rFonts w:ascii="Arial" w:hAnsi="Arial" w:cs="Arial"/>
        </w:rPr>
        <w:t>1</w:t>
      </w:r>
      <w:r w:rsidR="00360C60" w:rsidRPr="00A97C9C">
        <w:rPr>
          <w:rFonts w:ascii="Arial" w:hAnsi="Arial" w:cs="Arial"/>
        </w:rPr>
        <w:t>7</w:t>
      </w:r>
      <w:r w:rsidRPr="00A97C9C">
        <w:rPr>
          <w:rFonts w:ascii="Arial" w:hAnsi="Arial" w:cs="Arial"/>
        </w:rPr>
        <w:t xml:space="preserve">. </w:t>
      </w:r>
      <w:r w:rsidR="00360C60" w:rsidRPr="00A97C9C">
        <w:rPr>
          <w:rFonts w:ascii="Arial" w:hAnsi="Arial" w:cs="Arial"/>
        </w:rPr>
        <w:t>ledna</w:t>
      </w:r>
      <w:r w:rsidR="00333151" w:rsidRPr="00A97C9C">
        <w:rPr>
          <w:rFonts w:ascii="Arial" w:hAnsi="Arial" w:cs="Arial"/>
        </w:rPr>
        <w:t xml:space="preserve"> </w:t>
      </w:r>
      <w:r w:rsidRPr="00A97C9C">
        <w:rPr>
          <w:rFonts w:ascii="Arial" w:hAnsi="Arial" w:cs="Arial"/>
        </w:rPr>
        <w:t>202</w:t>
      </w:r>
      <w:r w:rsidR="00FF4A5C" w:rsidRPr="00A97C9C">
        <w:rPr>
          <w:rFonts w:ascii="Arial" w:hAnsi="Arial" w:cs="Arial"/>
        </w:rPr>
        <w:t>3</w:t>
      </w:r>
      <w:r w:rsidR="009F0A41" w:rsidRPr="00A97C9C">
        <w:rPr>
          <w:rFonts w:ascii="Arial" w:hAnsi="Arial" w:cs="Arial"/>
        </w:rPr>
        <w:t xml:space="preserve"> </w:t>
      </w:r>
      <w:r w:rsidR="007F589C" w:rsidRPr="00A97C9C">
        <w:rPr>
          <w:rFonts w:ascii="Arial" w:hAnsi="Arial" w:cs="Arial"/>
        </w:rPr>
        <w:t>Smlouvu o realizaci grafického designu výstavy s názvem „Petr Brandl: Příběh bohéma“ (dále jen „</w:t>
      </w:r>
      <w:r w:rsidR="009B1CB8" w:rsidRPr="00A97C9C">
        <w:rPr>
          <w:rFonts w:ascii="Arial" w:hAnsi="Arial" w:cs="Arial"/>
          <w:b/>
          <w:bCs/>
        </w:rPr>
        <w:t>V</w:t>
      </w:r>
      <w:r w:rsidR="007F589C" w:rsidRPr="00A97C9C">
        <w:rPr>
          <w:rFonts w:ascii="Arial" w:hAnsi="Arial" w:cs="Arial"/>
          <w:b/>
          <w:bCs/>
        </w:rPr>
        <w:t>ýstav</w:t>
      </w:r>
      <w:r w:rsidR="00A97C9C">
        <w:rPr>
          <w:rFonts w:ascii="Arial" w:hAnsi="Arial" w:cs="Arial"/>
          <w:b/>
          <w:bCs/>
        </w:rPr>
        <w:t>a</w:t>
      </w:r>
      <w:r w:rsidR="007F589C" w:rsidRPr="00A97C9C">
        <w:rPr>
          <w:rFonts w:ascii="Arial" w:hAnsi="Arial" w:cs="Arial"/>
        </w:rPr>
        <w:t xml:space="preserve">“), která se koná ve Valdštejnské jízdárně v termínu od </w:t>
      </w:r>
      <w:r w:rsidR="007F589C" w:rsidRPr="00A97C9C">
        <w:rPr>
          <w:rFonts w:ascii="Arial" w:eastAsia="Times New Roman" w:hAnsi="Arial" w:cs="Arial"/>
          <w:bCs/>
          <w:lang w:eastAsia="cs-CZ"/>
        </w:rPr>
        <w:t>20. 10. 2023 do 11. 02. 2024</w:t>
      </w:r>
      <w:r w:rsidR="003A3A66" w:rsidRPr="00A97C9C">
        <w:rPr>
          <w:rFonts w:ascii="Arial" w:hAnsi="Arial" w:cs="Arial"/>
        </w:rPr>
        <w:t xml:space="preserve"> </w:t>
      </w:r>
      <w:r w:rsidR="00C04B53" w:rsidRPr="00A97C9C">
        <w:rPr>
          <w:rFonts w:ascii="Arial" w:hAnsi="Arial" w:cs="Arial"/>
        </w:rPr>
        <w:t>(dále jen „</w:t>
      </w:r>
      <w:r w:rsidR="00C24344" w:rsidRPr="00A97C9C">
        <w:rPr>
          <w:rFonts w:ascii="Arial" w:hAnsi="Arial" w:cs="Arial"/>
          <w:b/>
        </w:rPr>
        <w:t>S</w:t>
      </w:r>
      <w:r w:rsidR="00C04B53" w:rsidRPr="00A97C9C">
        <w:rPr>
          <w:rFonts w:ascii="Arial" w:hAnsi="Arial" w:cs="Arial"/>
          <w:b/>
        </w:rPr>
        <w:t>mlouva</w:t>
      </w:r>
      <w:r w:rsidR="00C04B53" w:rsidRPr="00A97C9C">
        <w:rPr>
          <w:rFonts w:ascii="Arial" w:hAnsi="Arial" w:cs="Arial"/>
        </w:rPr>
        <w:t>“)</w:t>
      </w:r>
      <w:r w:rsidRPr="00A97C9C">
        <w:rPr>
          <w:rFonts w:ascii="Arial" w:hAnsi="Arial" w:cs="Arial"/>
        </w:rPr>
        <w:t xml:space="preserve">, jejímž předmětem je závazek </w:t>
      </w:r>
      <w:r w:rsidR="0051582E" w:rsidRPr="00A97C9C">
        <w:rPr>
          <w:rFonts w:ascii="Arial" w:hAnsi="Arial" w:cs="Arial"/>
        </w:rPr>
        <w:t>Z</w:t>
      </w:r>
      <w:r w:rsidRPr="00A97C9C">
        <w:rPr>
          <w:rFonts w:ascii="Arial" w:hAnsi="Arial" w:cs="Arial"/>
        </w:rPr>
        <w:t xml:space="preserve">hotovitele </w:t>
      </w:r>
      <w:r w:rsidRPr="00A97C9C">
        <w:rPr>
          <w:rFonts w:ascii="Arial" w:eastAsia="Times New Roman" w:hAnsi="Arial" w:cs="Arial"/>
          <w:lang w:eastAsia="cs-CZ"/>
        </w:rPr>
        <w:t xml:space="preserve">provést pro </w:t>
      </w:r>
      <w:r w:rsidR="0051582E" w:rsidRPr="00A97C9C">
        <w:rPr>
          <w:rFonts w:ascii="Arial" w:eastAsia="Times New Roman" w:hAnsi="Arial" w:cs="Arial"/>
          <w:lang w:eastAsia="cs-CZ"/>
        </w:rPr>
        <w:t>O</w:t>
      </w:r>
      <w:r w:rsidRPr="00A97C9C">
        <w:rPr>
          <w:rFonts w:ascii="Arial" w:eastAsia="Times New Roman" w:hAnsi="Arial" w:cs="Arial"/>
          <w:lang w:eastAsia="cs-CZ"/>
        </w:rPr>
        <w:t>bjednatele</w:t>
      </w:r>
      <w:r w:rsidR="007F589C" w:rsidRPr="00A97C9C">
        <w:rPr>
          <w:rFonts w:ascii="Arial" w:eastAsia="Times New Roman" w:hAnsi="Arial" w:cs="Arial"/>
          <w:lang w:eastAsia="cs-CZ"/>
        </w:rPr>
        <w:t xml:space="preserve"> spočívající ve zhotovení</w:t>
      </w:r>
      <w:r w:rsidRPr="00A97C9C">
        <w:rPr>
          <w:rFonts w:ascii="Arial" w:eastAsia="Times New Roman" w:hAnsi="Arial" w:cs="Arial"/>
          <w:lang w:eastAsia="cs-CZ"/>
        </w:rPr>
        <w:t xml:space="preserve"> </w:t>
      </w:r>
      <w:r w:rsidR="007F589C" w:rsidRPr="00A97C9C">
        <w:rPr>
          <w:rFonts w:ascii="Arial" w:eastAsia="Times New Roman" w:hAnsi="Arial" w:cs="Arial"/>
          <w:lang w:eastAsia="cs-CZ"/>
        </w:rPr>
        <w:t xml:space="preserve">výtvarného řešení expozice a výstavní grafiky, výtvarného řešení propagační grafiky a výtvarného řešení edukačních materiálů a studia </w:t>
      </w:r>
      <w:r w:rsidR="009B1CB8" w:rsidRPr="00A97C9C">
        <w:rPr>
          <w:rFonts w:ascii="Arial" w:eastAsia="Times New Roman" w:hAnsi="Arial" w:cs="Arial"/>
          <w:lang w:eastAsia="cs-CZ"/>
        </w:rPr>
        <w:t>Výstavy. Rozsah předmětu plnění je podrobněji specifikován v příloze č. 1 Smlouvy.</w:t>
      </w:r>
    </w:p>
    <w:p w14:paraId="15822D8C" w14:textId="77777777" w:rsidR="009B1CB8" w:rsidRPr="00A97C9C" w:rsidRDefault="009B1CB8" w:rsidP="009B1CB8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1D86D4EB" w14:textId="43AADFDB" w:rsidR="00116A3B" w:rsidRPr="00A97C9C" w:rsidRDefault="00DA1EFB" w:rsidP="009B1CB8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A97C9C">
        <w:rPr>
          <w:rFonts w:ascii="Arial" w:hAnsi="Arial" w:cs="Arial"/>
        </w:rPr>
        <w:t>Vzhledem k</w:t>
      </w:r>
      <w:r w:rsidR="005600A6" w:rsidRPr="00A97C9C">
        <w:rPr>
          <w:rFonts w:ascii="Arial" w:hAnsi="Arial" w:cs="Arial"/>
        </w:rPr>
        <w:t xml:space="preserve"> tomu, že v průběhu trvání Smlouvy vznikla potřeba ze strany Objednatele </w:t>
      </w:r>
      <w:r w:rsidRPr="00A97C9C">
        <w:rPr>
          <w:rFonts w:ascii="Arial" w:hAnsi="Arial" w:cs="Arial"/>
        </w:rPr>
        <w:t>navýš</w:t>
      </w:r>
      <w:r w:rsidR="005600A6" w:rsidRPr="00A97C9C">
        <w:rPr>
          <w:rFonts w:ascii="Arial" w:hAnsi="Arial" w:cs="Arial"/>
        </w:rPr>
        <w:t>it</w:t>
      </w:r>
      <w:r w:rsidR="006A26FC" w:rsidRPr="00A97C9C">
        <w:rPr>
          <w:rFonts w:ascii="Arial" w:hAnsi="Arial" w:cs="Arial"/>
        </w:rPr>
        <w:t xml:space="preserve"> </w:t>
      </w:r>
      <w:r w:rsidR="007266BF" w:rsidRPr="00A97C9C">
        <w:rPr>
          <w:rFonts w:ascii="Arial" w:hAnsi="Arial" w:cs="Arial"/>
        </w:rPr>
        <w:t>stávající rozsah</w:t>
      </w:r>
      <w:r w:rsidR="006A26FC" w:rsidRPr="00A97C9C">
        <w:rPr>
          <w:rFonts w:ascii="Arial" w:hAnsi="Arial" w:cs="Arial"/>
        </w:rPr>
        <w:t xml:space="preserve"> formátů </w:t>
      </w:r>
      <w:r w:rsidR="009B1CB8" w:rsidRPr="00A97C9C">
        <w:rPr>
          <w:rFonts w:ascii="Arial" w:hAnsi="Arial" w:cs="Arial"/>
        </w:rPr>
        <w:t xml:space="preserve">propagační grafiky </w:t>
      </w:r>
      <w:r w:rsidR="00B72797" w:rsidRPr="00A97C9C">
        <w:rPr>
          <w:rFonts w:ascii="Arial" w:hAnsi="Arial" w:cs="Arial"/>
        </w:rPr>
        <w:t xml:space="preserve">a doplnit nové formáty </w:t>
      </w:r>
      <w:r w:rsidR="00ED4B5E" w:rsidRPr="00A97C9C">
        <w:rPr>
          <w:rFonts w:ascii="Arial" w:hAnsi="Arial" w:cs="Arial"/>
        </w:rPr>
        <w:t xml:space="preserve">propagační grafiky, </w:t>
      </w:r>
      <w:r w:rsidR="00B72797" w:rsidRPr="00A97C9C">
        <w:rPr>
          <w:rFonts w:ascii="Arial" w:hAnsi="Arial" w:cs="Arial"/>
        </w:rPr>
        <w:t xml:space="preserve">přistoupily </w:t>
      </w:r>
      <w:r w:rsidR="00A24989" w:rsidRPr="00A97C9C">
        <w:rPr>
          <w:rFonts w:ascii="Arial" w:hAnsi="Arial" w:cs="Arial"/>
        </w:rPr>
        <w:t>Smluvní strany k uzavření tohoto dodatku č. 1 ke Smlouvě (dále jen „</w:t>
      </w:r>
      <w:r w:rsidR="00A24989" w:rsidRPr="00A97C9C">
        <w:rPr>
          <w:rFonts w:ascii="Arial" w:hAnsi="Arial" w:cs="Arial"/>
          <w:b/>
          <w:bCs/>
        </w:rPr>
        <w:t>Dodatek</w:t>
      </w:r>
      <w:r w:rsidR="00A24989" w:rsidRPr="00A97C9C">
        <w:rPr>
          <w:rFonts w:ascii="Arial" w:hAnsi="Arial" w:cs="Arial"/>
        </w:rPr>
        <w:t>“)</w:t>
      </w:r>
      <w:r w:rsidR="00EE48DC" w:rsidRPr="00A97C9C">
        <w:rPr>
          <w:rFonts w:ascii="Arial" w:hAnsi="Arial" w:cs="Arial"/>
        </w:rPr>
        <w:t>.</w:t>
      </w:r>
    </w:p>
    <w:p w14:paraId="49947E87" w14:textId="77777777" w:rsidR="009B1CB8" w:rsidRPr="00A97C9C" w:rsidRDefault="009B1CB8" w:rsidP="009B1CB8">
      <w:pPr>
        <w:pStyle w:val="Odstavecseseznamem"/>
        <w:rPr>
          <w:rFonts w:ascii="Arial" w:hAnsi="Arial" w:cs="Arial"/>
        </w:rPr>
      </w:pPr>
    </w:p>
    <w:p w14:paraId="191AB32F" w14:textId="77777777" w:rsidR="009B1CB8" w:rsidRPr="00A97C9C" w:rsidRDefault="009B1CB8" w:rsidP="00A97C9C">
      <w:pPr>
        <w:pStyle w:val="Zkladntext1"/>
        <w:shd w:val="clear" w:color="auto" w:fill="auto"/>
        <w:jc w:val="center"/>
        <w:rPr>
          <w:rFonts w:ascii="Arial" w:hAnsi="Arial" w:cs="Arial"/>
          <w:sz w:val="22"/>
          <w:szCs w:val="22"/>
        </w:rPr>
      </w:pPr>
      <w:r w:rsidRPr="00A97C9C">
        <w:rPr>
          <w:rFonts w:ascii="Arial" w:hAnsi="Arial" w:cs="Arial"/>
          <w:b/>
          <w:bCs/>
          <w:color w:val="000000"/>
          <w:sz w:val="22"/>
          <w:szCs w:val="22"/>
          <w:lang w:bidi="cs-CZ"/>
        </w:rPr>
        <w:t>Článek II.</w:t>
      </w:r>
    </w:p>
    <w:p w14:paraId="3058CB8C" w14:textId="77777777" w:rsidR="009B1CB8" w:rsidRPr="00A97C9C" w:rsidRDefault="009B1CB8" w:rsidP="00A97C9C">
      <w:pPr>
        <w:pStyle w:val="Nadpis20"/>
        <w:keepNext/>
        <w:keepLines/>
        <w:shd w:val="clear" w:color="auto" w:fill="auto"/>
        <w:rPr>
          <w:rFonts w:ascii="Arial" w:hAnsi="Arial" w:cs="Arial"/>
          <w:color w:val="000000"/>
          <w:sz w:val="22"/>
          <w:szCs w:val="22"/>
          <w:lang w:bidi="cs-CZ"/>
        </w:rPr>
      </w:pPr>
      <w:r w:rsidRPr="00A97C9C">
        <w:rPr>
          <w:rFonts w:ascii="Arial" w:hAnsi="Arial" w:cs="Arial"/>
          <w:color w:val="000000"/>
          <w:sz w:val="22"/>
          <w:szCs w:val="22"/>
          <w:lang w:bidi="cs-CZ"/>
        </w:rPr>
        <w:t>PŘEDMĚT DODATKU – VÍCEPRÁCE</w:t>
      </w:r>
    </w:p>
    <w:p w14:paraId="480C88E0" w14:textId="650ACCED" w:rsidR="009B1CB8" w:rsidRPr="00A97C9C" w:rsidRDefault="009B1CB8" w:rsidP="009B1CB8">
      <w:pPr>
        <w:pStyle w:val="Zkladntext1"/>
        <w:numPr>
          <w:ilvl w:val="1"/>
          <w:numId w:val="27"/>
        </w:numPr>
        <w:shd w:val="clear" w:color="auto" w:fill="auto"/>
        <w:tabs>
          <w:tab w:val="left" w:pos="734"/>
        </w:tabs>
        <w:jc w:val="both"/>
        <w:rPr>
          <w:rFonts w:ascii="Arial" w:hAnsi="Arial" w:cs="Arial"/>
          <w:color w:val="000000"/>
          <w:sz w:val="22"/>
          <w:szCs w:val="22"/>
          <w:lang w:bidi="cs-CZ"/>
        </w:rPr>
      </w:pPr>
      <w:r w:rsidRPr="00A97C9C">
        <w:rPr>
          <w:rFonts w:ascii="Arial" w:hAnsi="Arial" w:cs="Arial"/>
          <w:color w:val="000000"/>
          <w:sz w:val="22"/>
          <w:szCs w:val="22"/>
          <w:lang w:bidi="cs-CZ"/>
        </w:rPr>
        <w:t xml:space="preserve">Předmětem tohoto Dodatku je rozšíření předmětu Smlouvy o závazek Zhotovitele provést pro Objednatele jako součást plnění Smlouvy </w:t>
      </w:r>
      <w:r w:rsidRPr="00A97C9C">
        <w:rPr>
          <w:rFonts w:ascii="Arial" w:hAnsi="Arial" w:cs="Arial"/>
          <w:b/>
          <w:bCs/>
          <w:color w:val="000000"/>
          <w:sz w:val="22"/>
          <w:szCs w:val="22"/>
          <w:lang w:bidi="cs-CZ"/>
        </w:rPr>
        <w:t xml:space="preserve">vícepráce, </w:t>
      </w:r>
      <w:r w:rsidRPr="00A97C9C">
        <w:rPr>
          <w:rFonts w:ascii="Arial" w:hAnsi="Arial" w:cs="Arial"/>
          <w:color w:val="000000"/>
          <w:sz w:val="22"/>
          <w:szCs w:val="22"/>
          <w:lang w:bidi="cs-CZ"/>
        </w:rPr>
        <w:t>spočívajících</w:t>
      </w:r>
      <w:r w:rsidR="00302DAD" w:rsidRPr="00A97C9C">
        <w:rPr>
          <w:rFonts w:ascii="Arial" w:hAnsi="Arial" w:cs="Arial"/>
          <w:color w:val="000000"/>
          <w:sz w:val="22"/>
          <w:szCs w:val="22"/>
          <w:lang w:bidi="cs-CZ"/>
        </w:rPr>
        <w:t xml:space="preserve"> jednak</w:t>
      </w:r>
      <w:r w:rsidRPr="00A97C9C">
        <w:rPr>
          <w:rFonts w:ascii="Arial" w:hAnsi="Arial" w:cs="Arial"/>
          <w:color w:val="000000"/>
          <w:sz w:val="22"/>
          <w:szCs w:val="22"/>
          <w:lang w:bidi="cs-CZ"/>
        </w:rPr>
        <w:t xml:space="preserve"> ve zhotovení výtvarného řešení</w:t>
      </w:r>
      <w:r w:rsidR="00302DAD" w:rsidRPr="00A97C9C">
        <w:rPr>
          <w:rFonts w:ascii="Arial" w:hAnsi="Arial" w:cs="Arial"/>
          <w:color w:val="000000"/>
          <w:sz w:val="22"/>
          <w:szCs w:val="22"/>
          <w:lang w:bidi="cs-CZ"/>
        </w:rPr>
        <w:t xml:space="preserve"> Objednatelem původně nepožadovaných</w:t>
      </w:r>
      <w:r w:rsidRPr="00A97C9C">
        <w:rPr>
          <w:rFonts w:ascii="Arial" w:hAnsi="Arial" w:cs="Arial"/>
          <w:color w:val="000000"/>
          <w:sz w:val="22"/>
          <w:szCs w:val="22"/>
          <w:lang w:bidi="cs-CZ"/>
        </w:rPr>
        <w:t xml:space="preserve"> formátů propagační grafiky</w:t>
      </w:r>
      <w:r w:rsidR="00302DAD" w:rsidRPr="00A97C9C">
        <w:rPr>
          <w:rFonts w:ascii="Arial" w:hAnsi="Arial" w:cs="Arial"/>
          <w:color w:val="000000"/>
          <w:sz w:val="22"/>
          <w:szCs w:val="22"/>
          <w:lang w:bidi="cs-CZ"/>
        </w:rPr>
        <w:t xml:space="preserve"> a dále ve zpracování dalších variant tištěné inzerce a webové inzerce </w:t>
      </w:r>
      <w:r w:rsidRPr="00A97C9C">
        <w:rPr>
          <w:rFonts w:ascii="Arial" w:hAnsi="Arial" w:cs="Arial"/>
          <w:color w:val="000000"/>
          <w:sz w:val="22"/>
          <w:szCs w:val="22"/>
          <w:lang w:bidi="cs-CZ"/>
        </w:rPr>
        <w:t xml:space="preserve">(dále jen </w:t>
      </w:r>
      <w:r w:rsidRPr="00A97C9C">
        <w:rPr>
          <w:rFonts w:ascii="Arial" w:hAnsi="Arial" w:cs="Arial"/>
          <w:b/>
          <w:color w:val="000000"/>
          <w:sz w:val="22"/>
          <w:szCs w:val="22"/>
          <w:lang w:bidi="cs-CZ"/>
        </w:rPr>
        <w:t>„Vícepráce“</w:t>
      </w:r>
      <w:r w:rsidRPr="00A97C9C">
        <w:rPr>
          <w:rFonts w:ascii="Arial" w:hAnsi="Arial" w:cs="Arial"/>
          <w:color w:val="000000"/>
          <w:sz w:val="22"/>
          <w:szCs w:val="22"/>
          <w:lang w:bidi="cs-CZ"/>
        </w:rPr>
        <w:t>)</w:t>
      </w:r>
      <w:r w:rsidR="00302DAD" w:rsidRPr="00A97C9C">
        <w:rPr>
          <w:rFonts w:ascii="Arial" w:hAnsi="Arial" w:cs="Arial"/>
          <w:color w:val="000000"/>
          <w:sz w:val="22"/>
          <w:szCs w:val="22"/>
          <w:lang w:bidi="cs-CZ"/>
        </w:rPr>
        <w:t>. Vícepráce jsou podrobněji specifikovány v příloze tohoto Dodatku</w:t>
      </w:r>
      <w:r w:rsidRPr="00A97C9C">
        <w:rPr>
          <w:rFonts w:ascii="Arial" w:hAnsi="Arial" w:cs="Arial"/>
          <w:color w:val="000000"/>
          <w:sz w:val="22"/>
          <w:szCs w:val="22"/>
          <w:lang w:bidi="cs-CZ"/>
        </w:rPr>
        <w:t xml:space="preserve">; příloha tohoto Dodatku se stává nedílnou součástí Smlouvy jako její </w:t>
      </w:r>
      <w:r w:rsidRPr="00A97C9C">
        <w:rPr>
          <w:rFonts w:ascii="Arial" w:hAnsi="Arial" w:cs="Arial"/>
          <w:color w:val="000000"/>
          <w:sz w:val="22"/>
          <w:szCs w:val="22"/>
          <w:u w:val="single"/>
          <w:lang w:bidi="cs-CZ"/>
        </w:rPr>
        <w:t>Příloha č. 3</w:t>
      </w:r>
      <w:r w:rsidRPr="00A97C9C">
        <w:rPr>
          <w:rFonts w:ascii="Arial" w:hAnsi="Arial" w:cs="Arial"/>
          <w:color w:val="000000"/>
          <w:sz w:val="22"/>
          <w:szCs w:val="22"/>
          <w:lang w:bidi="cs-CZ"/>
        </w:rPr>
        <w:t xml:space="preserve">. </w:t>
      </w:r>
    </w:p>
    <w:p w14:paraId="5D3B5E10" w14:textId="77777777" w:rsidR="009B1CB8" w:rsidRPr="00A97C9C" w:rsidRDefault="009B1CB8" w:rsidP="00302DAD">
      <w:pPr>
        <w:spacing w:after="0" w:line="240" w:lineRule="auto"/>
        <w:jc w:val="both"/>
        <w:rPr>
          <w:rFonts w:ascii="Arial" w:hAnsi="Arial" w:cs="Arial"/>
        </w:rPr>
      </w:pPr>
    </w:p>
    <w:p w14:paraId="3563719F" w14:textId="77777777" w:rsidR="00302DAD" w:rsidRPr="00A97C9C" w:rsidRDefault="00302DAD" w:rsidP="00A97C9C">
      <w:pPr>
        <w:pStyle w:val="Zkladntext1"/>
        <w:shd w:val="clear" w:color="auto" w:fill="auto"/>
        <w:jc w:val="center"/>
        <w:rPr>
          <w:rFonts w:ascii="Arial" w:hAnsi="Arial" w:cs="Arial"/>
          <w:sz w:val="22"/>
          <w:szCs w:val="22"/>
        </w:rPr>
      </w:pPr>
      <w:r w:rsidRPr="00A97C9C">
        <w:rPr>
          <w:rFonts w:ascii="Arial" w:hAnsi="Arial" w:cs="Arial"/>
          <w:b/>
          <w:bCs/>
          <w:color w:val="000000"/>
          <w:sz w:val="22"/>
          <w:szCs w:val="22"/>
          <w:lang w:bidi="cs-CZ"/>
        </w:rPr>
        <w:t>Článek III.</w:t>
      </w:r>
    </w:p>
    <w:p w14:paraId="430ABA87" w14:textId="77777777" w:rsidR="00302DAD" w:rsidRPr="00A97C9C" w:rsidRDefault="00302DAD" w:rsidP="00A97C9C">
      <w:pPr>
        <w:pStyle w:val="Nadpis20"/>
        <w:keepNext/>
        <w:keepLines/>
        <w:shd w:val="clear" w:color="auto" w:fill="auto"/>
        <w:rPr>
          <w:rFonts w:ascii="Arial" w:hAnsi="Arial" w:cs="Arial"/>
          <w:sz w:val="22"/>
          <w:szCs w:val="22"/>
        </w:rPr>
      </w:pPr>
      <w:r w:rsidRPr="00A97C9C">
        <w:rPr>
          <w:rFonts w:ascii="Arial" w:hAnsi="Arial" w:cs="Arial"/>
          <w:color w:val="000000"/>
          <w:sz w:val="22"/>
          <w:szCs w:val="22"/>
          <w:lang w:bidi="cs-CZ"/>
        </w:rPr>
        <w:t>TERMÍNY PLNĚNÍ</w:t>
      </w:r>
    </w:p>
    <w:p w14:paraId="0DA297C0" w14:textId="4E355B96" w:rsidR="00302DAD" w:rsidRPr="00A97C9C" w:rsidRDefault="00302DAD" w:rsidP="00A97C9C">
      <w:pPr>
        <w:pStyle w:val="Zkladntext1"/>
        <w:shd w:val="clear" w:color="auto" w:fill="auto"/>
        <w:tabs>
          <w:tab w:val="left" w:pos="734"/>
        </w:tabs>
        <w:ind w:left="709" w:hanging="709"/>
        <w:jc w:val="both"/>
        <w:rPr>
          <w:rFonts w:ascii="Arial" w:hAnsi="Arial" w:cs="Arial"/>
          <w:color w:val="000000"/>
          <w:sz w:val="22"/>
          <w:szCs w:val="22"/>
          <w:lang w:bidi="cs-CZ"/>
        </w:rPr>
      </w:pPr>
      <w:r w:rsidRPr="00A97C9C">
        <w:rPr>
          <w:rFonts w:ascii="Arial" w:hAnsi="Arial" w:cs="Arial"/>
          <w:color w:val="000000"/>
          <w:sz w:val="22"/>
          <w:szCs w:val="22"/>
          <w:lang w:bidi="cs-CZ"/>
        </w:rPr>
        <w:t>3.1.</w:t>
      </w:r>
      <w:r w:rsidRPr="00A97C9C">
        <w:rPr>
          <w:rFonts w:ascii="Arial" w:hAnsi="Arial" w:cs="Arial"/>
          <w:color w:val="000000"/>
          <w:sz w:val="22"/>
          <w:szCs w:val="22"/>
          <w:lang w:bidi="cs-CZ"/>
        </w:rPr>
        <w:tab/>
        <w:t xml:space="preserve">Plnění zahrnující Vícepráce specifikované </w:t>
      </w:r>
      <w:r w:rsidRPr="00A97C9C">
        <w:rPr>
          <w:rFonts w:ascii="Arial" w:hAnsi="Arial" w:cs="Arial"/>
          <w:sz w:val="22"/>
          <w:szCs w:val="22"/>
        </w:rPr>
        <w:t xml:space="preserve">v Příloze č. </w:t>
      </w:r>
      <w:r w:rsidR="009972FF" w:rsidRPr="00A97C9C">
        <w:rPr>
          <w:rFonts w:ascii="Arial" w:hAnsi="Arial" w:cs="Arial"/>
          <w:sz w:val="22"/>
          <w:szCs w:val="22"/>
        </w:rPr>
        <w:t>3</w:t>
      </w:r>
      <w:r w:rsidRPr="00A97C9C">
        <w:rPr>
          <w:rFonts w:ascii="Arial" w:hAnsi="Arial" w:cs="Arial"/>
          <w:sz w:val="22"/>
          <w:szCs w:val="22"/>
        </w:rPr>
        <w:t xml:space="preserve"> </w:t>
      </w:r>
      <w:r w:rsidRPr="00A97C9C">
        <w:rPr>
          <w:rFonts w:ascii="Arial" w:hAnsi="Arial" w:cs="Arial"/>
          <w:color w:val="000000"/>
          <w:sz w:val="22"/>
          <w:szCs w:val="22"/>
          <w:lang w:bidi="cs-CZ"/>
        </w:rPr>
        <w:t xml:space="preserve">bude poskytnuto </w:t>
      </w:r>
      <w:r w:rsidRPr="00A97C9C">
        <w:rPr>
          <w:rFonts w:ascii="Arial" w:hAnsi="Arial" w:cs="Arial"/>
          <w:sz w:val="22"/>
          <w:szCs w:val="22"/>
        </w:rPr>
        <w:t xml:space="preserve">v termínu do </w:t>
      </w:r>
      <w:r w:rsidRPr="00A97C9C">
        <w:rPr>
          <w:rFonts w:ascii="Arial" w:hAnsi="Arial" w:cs="Arial"/>
          <w:b/>
          <w:bCs/>
          <w:sz w:val="22"/>
          <w:szCs w:val="22"/>
        </w:rPr>
        <w:t>1</w:t>
      </w:r>
      <w:r w:rsidR="009972FF" w:rsidRPr="00A97C9C">
        <w:rPr>
          <w:rFonts w:ascii="Arial" w:hAnsi="Arial" w:cs="Arial"/>
          <w:b/>
          <w:bCs/>
          <w:sz w:val="22"/>
          <w:szCs w:val="22"/>
        </w:rPr>
        <w:t>5</w:t>
      </w:r>
      <w:r w:rsidRPr="00A97C9C">
        <w:rPr>
          <w:rFonts w:ascii="Arial" w:hAnsi="Arial" w:cs="Arial"/>
          <w:b/>
          <w:bCs/>
          <w:sz w:val="22"/>
          <w:szCs w:val="22"/>
        </w:rPr>
        <w:t xml:space="preserve">. </w:t>
      </w:r>
      <w:r w:rsidR="009972FF" w:rsidRPr="00A97C9C">
        <w:rPr>
          <w:rFonts w:ascii="Arial" w:hAnsi="Arial" w:cs="Arial"/>
          <w:b/>
          <w:bCs/>
          <w:sz w:val="22"/>
          <w:szCs w:val="22"/>
        </w:rPr>
        <w:t>11</w:t>
      </w:r>
      <w:r w:rsidRPr="00A97C9C">
        <w:rPr>
          <w:rFonts w:ascii="Arial" w:hAnsi="Arial" w:cs="Arial"/>
          <w:b/>
          <w:bCs/>
          <w:sz w:val="22"/>
          <w:szCs w:val="22"/>
        </w:rPr>
        <w:t>. 2023</w:t>
      </w:r>
      <w:r w:rsidRPr="00A97C9C">
        <w:rPr>
          <w:rFonts w:ascii="Arial" w:hAnsi="Arial" w:cs="Arial"/>
          <w:sz w:val="22"/>
          <w:szCs w:val="22"/>
        </w:rPr>
        <w:t>.</w:t>
      </w:r>
      <w:r w:rsidRPr="00A97C9C">
        <w:rPr>
          <w:rFonts w:ascii="Arial" w:hAnsi="Arial" w:cs="Arial"/>
          <w:color w:val="000000"/>
          <w:sz w:val="22"/>
          <w:szCs w:val="22"/>
          <w:lang w:bidi="cs-CZ"/>
        </w:rPr>
        <w:t xml:space="preserve"> </w:t>
      </w:r>
    </w:p>
    <w:p w14:paraId="31A457E6" w14:textId="77777777" w:rsidR="00302DAD" w:rsidRPr="00A97C9C" w:rsidRDefault="00302DAD" w:rsidP="00302DAD">
      <w:pPr>
        <w:pStyle w:val="Zkladntext1"/>
        <w:shd w:val="clear" w:color="auto" w:fill="auto"/>
        <w:tabs>
          <w:tab w:val="left" w:pos="734"/>
        </w:tabs>
        <w:jc w:val="both"/>
        <w:rPr>
          <w:rFonts w:ascii="Arial" w:hAnsi="Arial" w:cs="Arial"/>
          <w:color w:val="000000"/>
          <w:sz w:val="22"/>
          <w:szCs w:val="22"/>
          <w:lang w:bidi="cs-CZ"/>
        </w:rPr>
      </w:pPr>
    </w:p>
    <w:p w14:paraId="08CCE069" w14:textId="77777777" w:rsidR="00302DAD" w:rsidRPr="00A97C9C" w:rsidRDefault="00302DAD" w:rsidP="00302DAD">
      <w:pPr>
        <w:pStyle w:val="Zkladntext1"/>
        <w:shd w:val="clear" w:color="auto" w:fill="auto"/>
        <w:tabs>
          <w:tab w:val="left" w:pos="420"/>
        </w:tabs>
        <w:ind w:left="709" w:hanging="709"/>
        <w:jc w:val="both"/>
        <w:rPr>
          <w:rFonts w:ascii="Arial" w:hAnsi="Arial" w:cs="Arial"/>
          <w:color w:val="000000"/>
          <w:sz w:val="22"/>
          <w:szCs w:val="22"/>
          <w:lang w:bidi="cs-CZ"/>
        </w:rPr>
      </w:pPr>
      <w:r w:rsidRPr="00A97C9C">
        <w:rPr>
          <w:rFonts w:ascii="Arial" w:hAnsi="Arial" w:cs="Arial"/>
          <w:color w:val="000000"/>
          <w:sz w:val="22"/>
          <w:szCs w:val="22"/>
          <w:lang w:bidi="cs-CZ"/>
        </w:rPr>
        <w:t>3.2.</w:t>
      </w:r>
      <w:r w:rsidRPr="00A97C9C">
        <w:rPr>
          <w:rFonts w:ascii="Arial" w:hAnsi="Arial" w:cs="Arial"/>
          <w:color w:val="000000"/>
          <w:sz w:val="22"/>
          <w:szCs w:val="22"/>
          <w:lang w:bidi="cs-CZ"/>
        </w:rPr>
        <w:tab/>
      </w:r>
      <w:r w:rsidRPr="00A97C9C">
        <w:rPr>
          <w:rFonts w:ascii="Arial" w:hAnsi="Arial" w:cs="Arial"/>
          <w:color w:val="000000"/>
          <w:sz w:val="22"/>
          <w:szCs w:val="22"/>
          <w:lang w:bidi="cs-CZ"/>
        </w:rPr>
        <w:tab/>
        <w:t>V případě prodlení Dodavatele s předáním Víceprací v termínech dle čl. 3.1. tohoto Dodatku, vzniká Objednateli nárok na smluvní pokutu ve výši až 0,1 % z celkové výše ceny Víceprací, a to za každý započatý den prodlení. Výši smluvní pokuty je Objednatel oprávněn, nikoliv však povinen, jednostranně snížit, a to především s ohledem na povahu a důvod porušení Smlouvy.</w:t>
      </w:r>
    </w:p>
    <w:p w14:paraId="2C092BCF" w14:textId="77777777" w:rsidR="009972FF" w:rsidRPr="00A97C9C" w:rsidRDefault="009972FF" w:rsidP="009972FF">
      <w:pPr>
        <w:pStyle w:val="Zkladntext1"/>
        <w:shd w:val="clear" w:color="auto" w:fill="auto"/>
        <w:ind w:left="567"/>
        <w:jc w:val="center"/>
        <w:rPr>
          <w:rFonts w:ascii="Arial" w:hAnsi="Arial" w:cs="Arial"/>
          <w:b/>
          <w:bCs/>
          <w:color w:val="000000"/>
          <w:sz w:val="22"/>
          <w:szCs w:val="22"/>
          <w:lang w:bidi="cs-CZ"/>
        </w:rPr>
      </w:pPr>
    </w:p>
    <w:p w14:paraId="6F589DA9" w14:textId="77777777" w:rsidR="00A97C9C" w:rsidRPr="00A97C9C" w:rsidRDefault="00A97C9C" w:rsidP="009972FF">
      <w:pPr>
        <w:pStyle w:val="Zkladntext1"/>
        <w:shd w:val="clear" w:color="auto" w:fill="auto"/>
        <w:ind w:left="567"/>
        <w:jc w:val="center"/>
        <w:rPr>
          <w:rFonts w:ascii="Arial" w:hAnsi="Arial" w:cs="Arial"/>
          <w:b/>
          <w:bCs/>
          <w:color w:val="000000"/>
          <w:sz w:val="22"/>
          <w:szCs w:val="22"/>
          <w:lang w:bidi="cs-CZ"/>
        </w:rPr>
      </w:pPr>
    </w:p>
    <w:p w14:paraId="4BDC3BE5" w14:textId="26372167" w:rsidR="009972FF" w:rsidRPr="00A97C9C" w:rsidRDefault="009972FF" w:rsidP="00A97C9C">
      <w:pPr>
        <w:pStyle w:val="Zkladntext1"/>
        <w:shd w:val="clear" w:color="auto" w:fill="auto"/>
        <w:jc w:val="center"/>
        <w:rPr>
          <w:rFonts w:ascii="Arial" w:hAnsi="Arial" w:cs="Arial"/>
          <w:sz w:val="22"/>
          <w:szCs w:val="22"/>
        </w:rPr>
      </w:pPr>
      <w:r w:rsidRPr="00A97C9C">
        <w:rPr>
          <w:rFonts w:ascii="Arial" w:hAnsi="Arial" w:cs="Arial"/>
          <w:b/>
          <w:bCs/>
          <w:color w:val="000000"/>
          <w:sz w:val="22"/>
          <w:szCs w:val="22"/>
          <w:lang w:bidi="cs-CZ"/>
        </w:rPr>
        <w:t>Článek IV.</w:t>
      </w:r>
    </w:p>
    <w:p w14:paraId="5AF28D5E" w14:textId="77777777" w:rsidR="009972FF" w:rsidRPr="00A97C9C" w:rsidRDefault="009972FF" w:rsidP="00A97C9C">
      <w:pPr>
        <w:pStyle w:val="Nadpis20"/>
        <w:keepNext/>
        <w:keepLines/>
        <w:shd w:val="clear" w:color="auto" w:fill="auto"/>
        <w:rPr>
          <w:rFonts w:ascii="Arial" w:hAnsi="Arial" w:cs="Arial"/>
          <w:sz w:val="22"/>
          <w:szCs w:val="22"/>
        </w:rPr>
      </w:pPr>
      <w:r w:rsidRPr="00A97C9C">
        <w:rPr>
          <w:rFonts w:ascii="Arial" w:hAnsi="Arial" w:cs="Arial"/>
          <w:color w:val="000000"/>
          <w:sz w:val="22"/>
          <w:szCs w:val="22"/>
          <w:lang w:bidi="cs-CZ"/>
        </w:rPr>
        <w:t>CENA (ODMĚNA) A PLATEBNÍ PODMÍNKY</w:t>
      </w:r>
    </w:p>
    <w:p w14:paraId="26262C70" w14:textId="59234A0A" w:rsidR="009972FF" w:rsidRPr="009A5185" w:rsidRDefault="009972FF" w:rsidP="009972FF">
      <w:pPr>
        <w:pStyle w:val="Zkladntext1"/>
        <w:shd w:val="clear" w:color="auto" w:fill="auto"/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2"/>
          <w:szCs w:val="22"/>
          <w:lang w:bidi="cs-CZ"/>
        </w:rPr>
      </w:pPr>
      <w:r w:rsidRPr="00A97C9C">
        <w:rPr>
          <w:rFonts w:ascii="Arial" w:hAnsi="Arial" w:cs="Arial"/>
          <w:color w:val="000000"/>
          <w:sz w:val="22"/>
          <w:szCs w:val="22"/>
          <w:lang w:bidi="cs-CZ"/>
        </w:rPr>
        <w:t xml:space="preserve">4.1. </w:t>
      </w:r>
      <w:r w:rsidRPr="00A97C9C">
        <w:rPr>
          <w:rFonts w:ascii="Arial" w:hAnsi="Arial" w:cs="Arial"/>
          <w:color w:val="000000"/>
          <w:sz w:val="22"/>
          <w:szCs w:val="22"/>
          <w:lang w:bidi="cs-CZ"/>
        </w:rPr>
        <w:tab/>
        <w:t>Dodavateli náleží za poskytnutí Víceprací dle tohoto Dodatku celková odměna ve výši</w:t>
      </w:r>
      <w:r w:rsidRPr="00A97C9C">
        <w:rPr>
          <w:rFonts w:ascii="Arial" w:hAnsi="Arial" w:cs="Arial"/>
          <w:b/>
          <w:color w:val="000000"/>
          <w:sz w:val="22"/>
          <w:szCs w:val="22"/>
          <w:lang w:bidi="cs-CZ"/>
        </w:rPr>
        <w:t xml:space="preserve"> 60 000 Kč bez DPH.</w:t>
      </w:r>
      <w:r w:rsidRPr="00A97C9C">
        <w:rPr>
          <w:rFonts w:ascii="Arial" w:hAnsi="Arial" w:cs="Arial"/>
          <w:color w:val="000000"/>
          <w:sz w:val="22"/>
          <w:szCs w:val="22"/>
          <w:lang w:bidi="cs-CZ"/>
        </w:rPr>
        <w:t xml:space="preserve"> </w:t>
      </w:r>
      <w:r w:rsidR="00702895" w:rsidRPr="00A97C9C">
        <w:rPr>
          <w:rFonts w:ascii="Arial" w:hAnsi="Arial" w:cs="Arial"/>
          <w:color w:val="000000"/>
          <w:sz w:val="22"/>
          <w:szCs w:val="22"/>
          <w:lang w:bidi="cs-CZ"/>
        </w:rPr>
        <w:t>Zhotovitel není plátce DPH</w:t>
      </w:r>
      <w:r w:rsidR="009A5185">
        <w:rPr>
          <w:rFonts w:ascii="Arial" w:hAnsi="Arial" w:cs="Arial"/>
          <w:color w:val="000000"/>
          <w:sz w:val="22"/>
          <w:szCs w:val="22"/>
          <w:lang w:bidi="cs-CZ"/>
        </w:rPr>
        <w:t>.</w:t>
      </w:r>
    </w:p>
    <w:p w14:paraId="21837DA3" w14:textId="77777777" w:rsidR="009972FF" w:rsidRPr="00A97C9C" w:rsidRDefault="009972FF" w:rsidP="009972FF">
      <w:pPr>
        <w:pStyle w:val="Zkladntext1"/>
        <w:shd w:val="clear" w:color="auto" w:fill="auto"/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2"/>
          <w:szCs w:val="22"/>
          <w:lang w:bidi="cs-CZ"/>
        </w:rPr>
      </w:pPr>
    </w:p>
    <w:p w14:paraId="4C778B7D" w14:textId="7D4C0A1F" w:rsidR="009972FF" w:rsidRPr="00A97C9C" w:rsidRDefault="009972FF" w:rsidP="009972FF">
      <w:pPr>
        <w:pStyle w:val="Zkladntext1"/>
        <w:numPr>
          <w:ilvl w:val="1"/>
          <w:numId w:val="28"/>
        </w:numPr>
        <w:shd w:val="clear" w:color="auto" w:fill="auto"/>
        <w:tabs>
          <w:tab w:val="left" w:pos="734"/>
        </w:tabs>
        <w:jc w:val="both"/>
        <w:rPr>
          <w:rFonts w:ascii="Arial" w:hAnsi="Arial" w:cs="Arial"/>
          <w:sz w:val="22"/>
          <w:szCs w:val="22"/>
        </w:rPr>
      </w:pPr>
      <w:r w:rsidRPr="00A97C9C">
        <w:rPr>
          <w:rFonts w:ascii="Arial" w:hAnsi="Arial" w:cs="Arial"/>
          <w:color w:val="000000"/>
          <w:sz w:val="22"/>
          <w:szCs w:val="22"/>
          <w:lang w:bidi="cs-CZ"/>
        </w:rPr>
        <w:t>Cena je stanovena jako maximální a nepřekročitelná a zahrnuje cenu za veškeré Vícepráce poskytnuté dle tohoto Dodatku. Cena zahrnuje veškeré náklady Dodavatele vzniklé v souvislosti s plněním dle tohoto Dodatku, a to včetně nákladů výslovně neuvedených v Příloze č. 3. V celkové ceně je zahrnuta i odměna za poskytnutí licencí. Cena nesmí být za žádných okolností měněna, a to ani v souvislosti s inflací, hodnotou kursu české měny vůči zahraničním měnám či jinými faktory s vlivem na měnový kurs, stabilitu měny nebo cla.</w:t>
      </w:r>
    </w:p>
    <w:p w14:paraId="212F19DF" w14:textId="77777777" w:rsidR="009972FF" w:rsidRPr="00A97C9C" w:rsidRDefault="009972FF" w:rsidP="009972FF">
      <w:pPr>
        <w:pStyle w:val="Zkladntext1"/>
        <w:shd w:val="clear" w:color="auto" w:fill="auto"/>
        <w:tabs>
          <w:tab w:val="left" w:pos="734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27004339" w14:textId="77777777" w:rsidR="009972FF" w:rsidRPr="00A97C9C" w:rsidRDefault="009972FF" w:rsidP="009972FF">
      <w:pPr>
        <w:pStyle w:val="Zkladntext1"/>
        <w:numPr>
          <w:ilvl w:val="1"/>
          <w:numId w:val="28"/>
        </w:numPr>
        <w:shd w:val="clear" w:color="auto" w:fill="auto"/>
        <w:tabs>
          <w:tab w:val="left" w:pos="734"/>
        </w:tabs>
        <w:jc w:val="both"/>
        <w:rPr>
          <w:rFonts w:ascii="Arial" w:hAnsi="Arial" w:cs="Arial"/>
          <w:sz w:val="22"/>
          <w:szCs w:val="22"/>
        </w:rPr>
      </w:pPr>
      <w:r w:rsidRPr="00A97C9C">
        <w:rPr>
          <w:rFonts w:ascii="Arial" w:hAnsi="Arial" w:cs="Arial"/>
          <w:color w:val="000000"/>
          <w:sz w:val="22"/>
          <w:szCs w:val="22"/>
          <w:lang w:bidi="cs-CZ"/>
        </w:rPr>
        <w:t>Objednatel se zavazuje uhradit cenu pouze za řádně a včas poskytnuté Vícepráce, které bude moci užít v souladu s účelem Smlouvy.</w:t>
      </w:r>
    </w:p>
    <w:p w14:paraId="501FB8EC" w14:textId="77777777" w:rsidR="009972FF" w:rsidRPr="00A97C9C" w:rsidRDefault="009972FF" w:rsidP="009972FF">
      <w:pPr>
        <w:pStyle w:val="Zkladntext1"/>
        <w:shd w:val="clear" w:color="auto" w:fill="auto"/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2"/>
          <w:szCs w:val="22"/>
          <w:lang w:bidi="cs-CZ"/>
        </w:rPr>
      </w:pPr>
      <w:r w:rsidRPr="00A97C9C">
        <w:rPr>
          <w:rFonts w:ascii="Arial" w:hAnsi="Arial" w:cs="Arial"/>
          <w:color w:val="000000"/>
          <w:sz w:val="22"/>
          <w:szCs w:val="22"/>
          <w:lang w:bidi="cs-CZ"/>
        </w:rPr>
        <w:t xml:space="preserve"> </w:t>
      </w:r>
    </w:p>
    <w:p w14:paraId="4208AF9F" w14:textId="03048D90" w:rsidR="009972FF" w:rsidRPr="00A97C9C" w:rsidRDefault="009972FF" w:rsidP="009972FF">
      <w:pPr>
        <w:pStyle w:val="Zkladntext1"/>
        <w:numPr>
          <w:ilvl w:val="1"/>
          <w:numId w:val="28"/>
        </w:numPr>
        <w:shd w:val="clear" w:color="auto" w:fill="auto"/>
        <w:tabs>
          <w:tab w:val="left" w:pos="734"/>
        </w:tabs>
        <w:jc w:val="both"/>
        <w:rPr>
          <w:rFonts w:ascii="Arial" w:hAnsi="Arial" w:cs="Arial"/>
          <w:sz w:val="22"/>
          <w:szCs w:val="22"/>
        </w:rPr>
      </w:pPr>
      <w:r w:rsidRPr="00A97C9C">
        <w:rPr>
          <w:rFonts w:ascii="Arial" w:hAnsi="Arial" w:cs="Arial"/>
          <w:color w:val="000000"/>
          <w:sz w:val="22"/>
          <w:szCs w:val="22"/>
          <w:lang w:bidi="cs-CZ"/>
        </w:rPr>
        <w:t xml:space="preserve">Objednatel bude hradit cenu za Vícepráce dle čl. IV odst. 1 tohoto Dodatku </w:t>
      </w:r>
      <w:r w:rsidRPr="00A97C9C">
        <w:rPr>
          <w:rFonts w:ascii="Arial" w:hAnsi="Arial" w:cs="Arial"/>
          <w:sz w:val="22"/>
          <w:szCs w:val="22"/>
          <w:lang w:bidi="cs-CZ"/>
        </w:rPr>
        <w:t xml:space="preserve">v české měně (CZK), a to bezhotovostním převodem na základě faktury vystavené Dodavatelem nejdříve v den protokolárního předání a převzetí veškerých Víceprací poskytnutých dle tohoto Dodatku nebo v den podpisu zápisu o odstranění vad vytčených v předávacím protokolu, pokud převzal Objednatel plnění s vadami. Faktura však musí být vystavena </w:t>
      </w:r>
      <w:r w:rsidRPr="00A97C9C">
        <w:rPr>
          <w:rFonts w:ascii="Arial" w:hAnsi="Arial" w:cs="Arial"/>
          <w:b/>
          <w:bCs/>
          <w:sz w:val="22"/>
          <w:szCs w:val="22"/>
          <w:lang w:bidi="cs-CZ"/>
        </w:rPr>
        <w:t xml:space="preserve">nejpozději do 3 dnů </w:t>
      </w:r>
      <w:r w:rsidRPr="00A97C9C">
        <w:rPr>
          <w:rFonts w:ascii="Arial" w:hAnsi="Arial" w:cs="Arial"/>
          <w:sz w:val="22"/>
          <w:szCs w:val="22"/>
          <w:lang w:bidi="cs-CZ"/>
        </w:rPr>
        <w:t xml:space="preserve">od rozhodného dne pro vystavení faktury. </w:t>
      </w:r>
    </w:p>
    <w:p w14:paraId="7C22080D" w14:textId="77777777" w:rsidR="009972FF" w:rsidRPr="00A97C9C" w:rsidRDefault="009972FF" w:rsidP="009972FF">
      <w:pPr>
        <w:pStyle w:val="Zkladntext1"/>
        <w:shd w:val="clear" w:color="auto" w:fill="auto"/>
        <w:tabs>
          <w:tab w:val="left" w:pos="734"/>
        </w:tabs>
        <w:jc w:val="both"/>
        <w:rPr>
          <w:rFonts w:ascii="Arial" w:hAnsi="Arial" w:cs="Arial"/>
          <w:sz w:val="22"/>
          <w:szCs w:val="22"/>
        </w:rPr>
      </w:pPr>
    </w:p>
    <w:p w14:paraId="0A608F3B" w14:textId="69852EA8" w:rsidR="00302DAD" w:rsidRPr="00A97C9C" w:rsidRDefault="009972FF" w:rsidP="00302DAD">
      <w:pPr>
        <w:pStyle w:val="Zkladntext1"/>
        <w:numPr>
          <w:ilvl w:val="1"/>
          <w:numId w:val="29"/>
        </w:numPr>
        <w:shd w:val="clear" w:color="auto" w:fill="auto"/>
        <w:tabs>
          <w:tab w:val="left" w:pos="734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A97C9C">
        <w:rPr>
          <w:rFonts w:ascii="Arial" w:hAnsi="Arial" w:cs="Arial"/>
          <w:color w:val="000000"/>
          <w:sz w:val="22"/>
          <w:szCs w:val="22"/>
          <w:lang w:bidi="cs-CZ"/>
        </w:rPr>
        <w:t>Splatnost každé faktury činí třicet (30) dnů ode dne jejího doručení Objednateli na e-mail</w:t>
      </w:r>
      <w:r w:rsidR="009C3362">
        <w:rPr>
          <w:rFonts w:ascii="Arial" w:hAnsi="Arial" w:cs="Arial"/>
          <w:color w:val="000000"/>
          <w:sz w:val="22"/>
          <w:szCs w:val="22"/>
          <w:lang w:bidi="cs-CZ"/>
        </w:rPr>
        <w:t xml:space="preserve"> </w:t>
      </w:r>
      <w:hyperlink r:id="rId6" w:history="1">
        <w:r w:rsidR="008578EE">
          <w:rPr>
            <w:rFonts w:ascii="Arial" w:hAnsi="Arial" w:cs="Arial"/>
            <w:color w:val="0563C1"/>
            <w:sz w:val="22"/>
            <w:szCs w:val="22"/>
            <w:u w:val="single"/>
            <w:lang w:eastAsia="en-US" w:bidi="en-US"/>
          </w:rPr>
          <w:t>XXXXXXXXXXXXXX</w:t>
        </w:r>
        <w:r w:rsidRPr="00A97C9C">
          <w:rPr>
            <w:rFonts w:ascii="Arial" w:hAnsi="Arial" w:cs="Arial"/>
            <w:color w:val="000000"/>
            <w:sz w:val="22"/>
            <w:szCs w:val="22"/>
            <w:lang w:eastAsia="en-US" w:bidi="en-US"/>
          </w:rPr>
          <w:t>.</w:t>
        </w:r>
      </w:hyperlink>
      <w:r w:rsidRPr="00A97C9C">
        <w:rPr>
          <w:rFonts w:ascii="Arial" w:hAnsi="Arial" w:cs="Arial"/>
          <w:color w:val="000000"/>
          <w:sz w:val="22"/>
          <w:szCs w:val="22"/>
          <w:lang w:eastAsia="en-US" w:bidi="en-US"/>
        </w:rPr>
        <w:t xml:space="preserve"> </w:t>
      </w:r>
      <w:r w:rsidRPr="00A97C9C">
        <w:rPr>
          <w:rFonts w:ascii="Arial" w:hAnsi="Arial" w:cs="Arial"/>
          <w:color w:val="000000"/>
          <w:sz w:val="22"/>
          <w:szCs w:val="22"/>
          <w:lang w:bidi="cs-CZ"/>
        </w:rPr>
        <w:t xml:space="preserve">Předávací protokol potvrzující předání a převzetí předmětu Víceprací bez výhrad, případně zápis potvrzující odstranění vad (bylo-li převzato s vadami) </w:t>
      </w:r>
      <w:proofErr w:type="gramStart"/>
      <w:r w:rsidRPr="00A97C9C">
        <w:rPr>
          <w:rFonts w:ascii="Arial" w:hAnsi="Arial" w:cs="Arial"/>
          <w:color w:val="000000"/>
          <w:sz w:val="22"/>
          <w:szCs w:val="22"/>
          <w:lang w:bidi="cs-CZ"/>
        </w:rPr>
        <w:t>tvoří</w:t>
      </w:r>
      <w:proofErr w:type="gramEnd"/>
      <w:r w:rsidRPr="00A97C9C">
        <w:rPr>
          <w:rFonts w:ascii="Arial" w:hAnsi="Arial" w:cs="Arial"/>
          <w:color w:val="000000"/>
          <w:sz w:val="22"/>
          <w:szCs w:val="22"/>
          <w:lang w:bidi="cs-CZ"/>
        </w:rPr>
        <w:t xml:space="preserve"> přílohu faktury. Faktura vystavená Dodavatelem musí mít všechny zákonné náležitosti. Pokud faktura jakékoliv náležitosti neobsahuje, je Objednatel oprávněn ji vrátit Dodavateli a nová lhůta splatnosti počíná běžet až okamžikem doručení nové, opravené faktury Objednateli. Dnem zaplacení se rozumí den, kdy došlo k odepsání příslušné částky, na kterou byla faktura vystavena, z účtu Objednatele ve prospěch účtu Dodavatele.</w:t>
      </w:r>
    </w:p>
    <w:p w14:paraId="2DA9B949" w14:textId="64F2633C" w:rsidR="00684F33" w:rsidRPr="00A97C9C" w:rsidRDefault="00684F33" w:rsidP="00684F33">
      <w:pPr>
        <w:spacing w:after="0"/>
        <w:rPr>
          <w:rFonts w:ascii="Arial" w:eastAsia="Arial" w:hAnsi="Arial" w:cs="Arial"/>
          <w:bCs/>
        </w:rPr>
      </w:pPr>
    </w:p>
    <w:p w14:paraId="30DFCE10" w14:textId="1F000436" w:rsidR="00387C43" w:rsidRPr="00A97C9C" w:rsidRDefault="00387C43" w:rsidP="0043794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Cs/>
          <w:lang w:eastAsia="cs-CZ"/>
        </w:rPr>
      </w:pPr>
    </w:p>
    <w:p w14:paraId="25C5021C" w14:textId="77777777" w:rsidR="009972FF" w:rsidRPr="00A97C9C" w:rsidRDefault="009972FF" w:rsidP="00A97C9C">
      <w:pPr>
        <w:pStyle w:val="Zkladntext1"/>
        <w:shd w:val="clear" w:color="auto" w:fill="auto"/>
        <w:jc w:val="center"/>
        <w:rPr>
          <w:rFonts w:ascii="Arial" w:hAnsi="Arial" w:cs="Arial"/>
          <w:sz w:val="22"/>
          <w:szCs w:val="22"/>
        </w:rPr>
      </w:pPr>
      <w:r w:rsidRPr="00A97C9C">
        <w:rPr>
          <w:rFonts w:ascii="Arial" w:hAnsi="Arial" w:cs="Arial"/>
          <w:b/>
          <w:bCs/>
          <w:color w:val="000000"/>
          <w:sz w:val="22"/>
          <w:szCs w:val="22"/>
          <w:lang w:bidi="cs-CZ"/>
        </w:rPr>
        <w:t>Článek V.</w:t>
      </w:r>
    </w:p>
    <w:p w14:paraId="11EEA485" w14:textId="77777777" w:rsidR="009972FF" w:rsidRPr="00A97C9C" w:rsidRDefault="009972FF" w:rsidP="00A97C9C">
      <w:pPr>
        <w:pStyle w:val="Nadpis20"/>
        <w:keepNext/>
        <w:keepLines/>
        <w:shd w:val="clear" w:color="auto" w:fill="auto"/>
        <w:spacing w:after="280"/>
        <w:rPr>
          <w:rFonts w:ascii="Arial" w:hAnsi="Arial" w:cs="Arial"/>
          <w:sz w:val="22"/>
          <w:szCs w:val="22"/>
        </w:rPr>
      </w:pPr>
      <w:bookmarkStart w:id="0" w:name="bookmark30"/>
      <w:bookmarkStart w:id="1" w:name="bookmark31"/>
      <w:r w:rsidRPr="00A97C9C">
        <w:rPr>
          <w:rFonts w:ascii="Arial" w:hAnsi="Arial" w:cs="Arial"/>
          <w:color w:val="000000"/>
          <w:sz w:val="22"/>
          <w:szCs w:val="22"/>
          <w:lang w:bidi="cs-CZ"/>
        </w:rPr>
        <w:t>ZÁVĚREČNÁ USTANOVENÍ</w:t>
      </w:r>
      <w:bookmarkEnd w:id="0"/>
      <w:bookmarkEnd w:id="1"/>
    </w:p>
    <w:p w14:paraId="0B2A4C93" w14:textId="77777777" w:rsidR="009972FF" w:rsidRPr="00A97C9C" w:rsidRDefault="009972FF" w:rsidP="009972FF">
      <w:pPr>
        <w:pStyle w:val="Zkladntext1"/>
        <w:shd w:val="clear" w:color="auto" w:fill="auto"/>
        <w:spacing w:line="25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  <w:lang w:bidi="cs-CZ"/>
        </w:rPr>
      </w:pPr>
      <w:r w:rsidRPr="00A97C9C">
        <w:rPr>
          <w:rFonts w:ascii="Arial" w:hAnsi="Arial" w:cs="Arial"/>
          <w:color w:val="000000"/>
          <w:sz w:val="22"/>
          <w:szCs w:val="22"/>
          <w:lang w:bidi="cs-CZ"/>
        </w:rPr>
        <w:t xml:space="preserve">5.1. </w:t>
      </w:r>
      <w:r w:rsidRPr="00A97C9C">
        <w:rPr>
          <w:rFonts w:ascii="Arial" w:hAnsi="Arial" w:cs="Arial"/>
          <w:color w:val="000000"/>
          <w:sz w:val="22"/>
          <w:szCs w:val="22"/>
          <w:lang w:bidi="cs-CZ"/>
        </w:rPr>
        <w:tab/>
        <w:t xml:space="preserve">Tento Dodatek nabývá platnosti dnem podpisu oběma Smluvními stranami a účinnosti okamžikem jeho uveřejnění v registru smluv. Smluvní strany se dohodly, že uveřejnění </w:t>
      </w:r>
      <w:r w:rsidRPr="00A97C9C">
        <w:rPr>
          <w:rFonts w:ascii="Arial" w:hAnsi="Arial" w:cs="Arial"/>
          <w:color w:val="000000"/>
          <w:sz w:val="22"/>
          <w:szCs w:val="22"/>
          <w:lang w:bidi="cs-CZ"/>
        </w:rPr>
        <w:lastRenderedPageBreak/>
        <w:t>v registru smluv provede Objednatel. Obě Smluvní strany berou na vědomí, že nebudou uveřejněny pouze ty informace, které nelze poskytnout podle předpisů upravujících svobodný přístup k informacím. Považuje-li Dodavatel některé informace uvedené v tomto Dodatku za informace, které nemohou nebo nemají být uveřejněny v registru smluv dle zákona č. 340/2015 Sb., je povinen na to Objednatele současně s uzavřením tohoto Dodatku písemně upozornit.</w:t>
      </w:r>
    </w:p>
    <w:p w14:paraId="70C8571A" w14:textId="77777777" w:rsidR="009972FF" w:rsidRPr="00A97C9C" w:rsidRDefault="009972FF" w:rsidP="009972FF">
      <w:pPr>
        <w:pStyle w:val="Zkladntext1"/>
        <w:shd w:val="clear" w:color="auto" w:fill="auto"/>
        <w:spacing w:line="25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  <w:lang w:bidi="cs-CZ"/>
        </w:rPr>
      </w:pPr>
    </w:p>
    <w:p w14:paraId="50C26705" w14:textId="77777777" w:rsidR="009972FF" w:rsidRPr="00A97C9C" w:rsidRDefault="009972FF" w:rsidP="009972FF">
      <w:pPr>
        <w:pStyle w:val="Zkladntext1"/>
        <w:shd w:val="clear" w:color="auto" w:fill="auto"/>
        <w:spacing w:line="25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  <w:lang w:bidi="cs-CZ"/>
        </w:rPr>
      </w:pPr>
      <w:r w:rsidRPr="00A97C9C">
        <w:rPr>
          <w:rFonts w:ascii="Arial" w:hAnsi="Arial" w:cs="Arial"/>
          <w:color w:val="000000"/>
          <w:sz w:val="22"/>
          <w:szCs w:val="22"/>
          <w:lang w:bidi="cs-CZ"/>
        </w:rPr>
        <w:t xml:space="preserve">5.2. </w:t>
      </w:r>
      <w:r w:rsidRPr="00A97C9C">
        <w:rPr>
          <w:rFonts w:ascii="Arial" w:hAnsi="Arial" w:cs="Arial"/>
          <w:color w:val="000000"/>
          <w:sz w:val="22"/>
          <w:szCs w:val="22"/>
          <w:lang w:bidi="cs-CZ"/>
        </w:rPr>
        <w:tab/>
        <w:t xml:space="preserve">Ustanovení Smlouvy zůstávají v platnosti a budou v plném rozsahu použita na plnění (Vícepráce), poskytované na základě tohoto Dodatku. </w:t>
      </w:r>
    </w:p>
    <w:p w14:paraId="4CF71E48" w14:textId="77777777" w:rsidR="009972FF" w:rsidRPr="00A97C9C" w:rsidRDefault="009972FF" w:rsidP="009972FF">
      <w:pPr>
        <w:pStyle w:val="Zkladntext1"/>
        <w:shd w:val="clear" w:color="auto" w:fill="auto"/>
        <w:spacing w:line="25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  <w:lang w:bidi="cs-CZ"/>
        </w:rPr>
      </w:pPr>
    </w:p>
    <w:p w14:paraId="3F518679" w14:textId="77777777" w:rsidR="009972FF" w:rsidRPr="00A97C9C" w:rsidRDefault="009972FF" w:rsidP="009972FF">
      <w:pPr>
        <w:pStyle w:val="Zkladntext1"/>
        <w:shd w:val="clear" w:color="auto" w:fill="auto"/>
        <w:spacing w:line="25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  <w:lang w:bidi="cs-CZ"/>
        </w:rPr>
      </w:pPr>
      <w:r w:rsidRPr="00A97C9C">
        <w:rPr>
          <w:rFonts w:ascii="Arial" w:hAnsi="Arial" w:cs="Arial"/>
          <w:color w:val="000000"/>
          <w:sz w:val="22"/>
          <w:szCs w:val="22"/>
          <w:lang w:bidi="cs-CZ"/>
        </w:rPr>
        <w:t xml:space="preserve">5.3. </w:t>
      </w:r>
      <w:r w:rsidRPr="00A97C9C">
        <w:rPr>
          <w:rFonts w:ascii="Arial" w:hAnsi="Arial" w:cs="Arial"/>
          <w:color w:val="000000"/>
          <w:sz w:val="22"/>
          <w:szCs w:val="22"/>
          <w:lang w:bidi="cs-CZ"/>
        </w:rPr>
        <w:tab/>
        <w:t>Práva a povinnosti Smluvních stran se řídí právním řádem ČR, zejména zákonem č. 89/2012 Sb., občanským zákoníkem, v platném znění, a zákonem 121/2000 Sb., autorským zákonem, v platném znění.</w:t>
      </w:r>
    </w:p>
    <w:p w14:paraId="35A0B363" w14:textId="77777777" w:rsidR="009972FF" w:rsidRPr="00A97C9C" w:rsidRDefault="009972FF" w:rsidP="009972FF">
      <w:pPr>
        <w:pStyle w:val="Zkladntext1"/>
        <w:shd w:val="clear" w:color="auto" w:fill="auto"/>
        <w:spacing w:line="254" w:lineRule="auto"/>
        <w:jc w:val="both"/>
        <w:rPr>
          <w:rFonts w:ascii="Arial" w:hAnsi="Arial" w:cs="Arial"/>
          <w:color w:val="000000"/>
          <w:sz w:val="22"/>
          <w:szCs w:val="22"/>
          <w:lang w:bidi="cs-CZ"/>
        </w:rPr>
      </w:pPr>
    </w:p>
    <w:p w14:paraId="710EB83A" w14:textId="77777777" w:rsidR="009972FF" w:rsidRPr="00A97C9C" w:rsidRDefault="009972FF" w:rsidP="009972FF">
      <w:pPr>
        <w:pStyle w:val="Zkladntext1"/>
        <w:shd w:val="clear" w:color="auto" w:fill="auto"/>
        <w:spacing w:line="25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  <w:lang w:bidi="cs-CZ"/>
        </w:rPr>
      </w:pPr>
      <w:r w:rsidRPr="00A97C9C">
        <w:rPr>
          <w:rFonts w:ascii="Arial" w:hAnsi="Arial" w:cs="Arial"/>
          <w:color w:val="000000"/>
          <w:sz w:val="22"/>
          <w:szCs w:val="22"/>
          <w:lang w:bidi="cs-CZ"/>
        </w:rPr>
        <w:t xml:space="preserve">5.4. </w:t>
      </w:r>
      <w:r w:rsidRPr="00A97C9C">
        <w:rPr>
          <w:rFonts w:ascii="Arial" w:hAnsi="Arial" w:cs="Arial"/>
          <w:color w:val="000000"/>
          <w:sz w:val="22"/>
          <w:szCs w:val="22"/>
          <w:lang w:bidi="cs-CZ"/>
        </w:rPr>
        <w:tab/>
        <w:t>Tento Dodatek byl vyhotoven v elektronické podobě opatřené elektronickými podpisy Smluvních stran.</w:t>
      </w:r>
    </w:p>
    <w:p w14:paraId="5CBE6C0D" w14:textId="77777777" w:rsidR="009972FF" w:rsidRPr="00A97C9C" w:rsidRDefault="009972FF" w:rsidP="009972FF">
      <w:pPr>
        <w:pStyle w:val="Zkladntext1"/>
        <w:shd w:val="clear" w:color="auto" w:fill="auto"/>
        <w:spacing w:line="25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  <w:lang w:bidi="cs-CZ"/>
        </w:rPr>
      </w:pPr>
    </w:p>
    <w:p w14:paraId="1CBE9159" w14:textId="7E1DDA08" w:rsidR="009972FF" w:rsidRPr="00A97C9C" w:rsidRDefault="009972FF" w:rsidP="00A97C9C">
      <w:pPr>
        <w:pStyle w:val="Zkladntext1"/>
        <w:shd w:val="clear" w:color="auto" w:fill="auto"/>
        <w:spacing w:line="25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  <w:lang w:bidi="cs-CZ"/>
        </w:rPr>
      </w:pPr>
      <w:r w:rsidRPr="00A97C9C">
        <w:rPr>
          <w:rFonts w:ascii="Arial" w:hAnsi="Arial" w:cs="Arial"/>
          <w:color w:val="000000"/>
          <w:sz w:val="22"/>
          <w:szCs w:val="22"/>
          <w:lang w:bidi="cs-CZ"/>
        </w:rPr>
        <w:t>5.5.</w:t>
      </w:r>
      <w:r w:rsidRPr="00A97C9C">
        <w:rPr>
          <w:rFonts w:ascii="Arial" w:hAnsi="Arial" w:cs="Arial"/>
          <w:color w:val="000000"/>
          <w:sz w:val="22"/>
          <w:szCs w:val="22"/>
          <w:lang w:bidi="cs-CZ"/>
        </w:rPr>
        <w:tab/>
        <w:t xml:space="preserve">Nedílnou součást tohoto Dodatku (resp. Smlouvy) </w:t>
      </w:r>
      <w:proofErr w:type="gramStart"/>
      <w:r w:rsidRPr="00A97C9C">
        <w:rPr>
          <w:rFonts w:ascii="Arial" w:hAnsi="Arial" w:cs="Arial"/>
          <w:color w:val="000000"/>
          <w:sz w:val="22"/>
          <w:szCs w:val="22"/>
          <w:lang w:bidi="cs-CZ"/>
        </w:rPr>
        <w:t>tvoří</w:t>
      </w:r>
      <w:proofErr w:type="gramEnd"/>
      <w:r w:rsidRPr="00A97C9C">
        <w:rPr>
          <w:rFonts w:ascii="Arial" w:hAnsi="Arial" w:cs="Arial"/>
          <w:color w:val="000000"/>
          <w:sz w:val="22"/>
          <w:szCs w:val="22"/>
          <w:lang w:bidi="cs-CZ"/>
        </w:rPr>
        <w:t xml:space="preserve"> Příloha č. 3: Specifikace Víceprací. </w:t>
      </w:r>
    </w:p>
    <w:p w14:paraId="55DAD4C7" w14:textId="77777777" w:rsidR="009972FF" w:rsidRPr="00A97C9C" w:rsidRDefault="009972FF" w:rsidP="009972FF">
      <w:pPr>
        <w:pStyle w:val="Zkladntext1"/>
        <w:shd w:val="clear" w:color="auto" w:fill="auto"/>
        <w:jc w:val="both"/>
        <w:rPr>
          <w:rFonts w:ascii="Arial" w:hAnsi="Arial" w:cs="Arial"/>
          <w:color w:val="000000"/>
          <w:sz w:val="22"/>
          <w:szCs w:val="22"/>
          <w:lang w:bidi="cs-CZ"/>
        </w:rPr>
      </w:pPr>
    </w:p>
    <w:p w14:paraId="4721C124" w14:textId="77777777" w:rsidR="009972FF" w:rsidRPr="00A97C9C" w:rsidRDefault="009972FF" w:rsidP="009972FF">
      <w:pPr>
        <w:pStyle w:val="Zkladntext1"/>
        <w:shd w:val="clear" w:color="auto" w:fill="auto"/>
        <w:ind w:left="567" w:hanging="567"/>
        <w:jc w:val="both"/>
        <w:rPr>
          <w:rFonts w:ascii="Arial" w:hAnsi="Arial" w:cs="Arial"/>
          <w:color w:val="000000"/>
          <w:sz w:val="22"/>
          <w:szCs w:val="22"/>
          <w:lang w:bidi="cs-CZ"/>
        </w:rPr>
      </w:pPr>
      <w:r w:rsidRPr="00A97C9C">
        <w:rPr>
          <w:rFonts w:ascii="Arial" w:hAnsi="Arial" w:cs="Arial"/>
          <w:color w:val="000000"/>
          <w:sz w:val="22"/>
          <w:szCs w:val="22"/>
          <w:lang w:bidi="cs-CZ"/>
        </w:rPr>
        <w:t>5.6.</w:t>
      </w:r>
      <w:r w:rsidRPr="00A97C9C">
        <w:rPr>
          <w:rFonts w:ascii="Arial" w:hAnsi="Arial" w:cs="Arial"/>
          <w:color w:val="000000"/>
          <w:sz w:val="22"/>
          <w:szCs w:val="22"/>
          <w:lang w:bidi="cs-CZ"/>
        </w:rPr>
        <w:tab/>
        <w:t>Smluvní strany tímto výslovně prohlašují, že tento Dodatek vyjadřuje jejich pravou a svobodnou vůli, je výsledkem vzájemných jednání a Smluvní strany měly možnost se k jeho obsahu vyjádřit, rozumí obsahu a podmínkám tohoto Dodatku a mají zájem být jimi vázány, na důkaz toho připojují níže své podpisy.</w:t>
      </w:r>
    </w:p>
    <w:p w14:paraId="74FB5CAA" w14:textId="77777777" w:rsidR="009972FF" w:rsidRPr="00A97C9C" w:rsidRDefault="009972FF" w:rsidP="009972FF">
      <w:pPr>
        <w:pStyle w:val="Zkladntext1"/>
        <w:shd w:val="clear" w:color="auto" w:fill="auto"/>
        <w:ind w:left="567" w:hanging="567"/>
        <w:jc w:val="both"/>
        <w:rPr>
          <w:rFonts w:ascii="Arial" w:hAnsi="Arial" w:cs="Arial"/>
          <w:color w:val="000000"/>
          <w:sz w:val="22"/>
          <w:szCs w:val="22"/>
          <w:lang w:bidi="cs-CZ"/>
        </w:rPr>
      </w:pPr>
    </w:p>
    <w:p w14:paraId="6A1ED6BF" w14:textId="77777777" w:rsidR="009972FF" w:rsidRPr="00A97C9C" w:rsidRDefault="009972FF" w:rsidP="009972FF">
      <w:pPr>
        <w:rPr>
          <w:rFonts w:ascii="Arial" w:eastAsia="Arial" w:hAnsi="Arial" w:cs="Arial"/>
        </w:rPr>
      </w:pPr>
    </w:p>
    <w:p w14:paraId="29890CE2" w14:textId="77777777" w:rsidR="009A5185" w:rsidRDefault="009A5185" w:rsidP="009972FF">
      <w:pPr>
        <w:rPr>
          <w:rFonts w:ascii="Arial" w:eastAsia="Arial" w:hAnsi="Arial" w:cs="Arial"/>
        </w:rPr>
      </w:pPr>
    </w:p>
    <w:p w14:paraId="3C215A4B" w14:textId="519A5A5A" w:rsidR="009972FF" w:rsidRPr="00A97C9C" w:rsidRDefault="009972FF" w:rsidP="009972FF">
      <w:pPr>
        <w:rPr>
          <w:rFonts w:ascii="Arial" w:eastAsia="Arial" w:hAnsi="Arial" w:cs="Arial"/>
        </w:rPr>
      </w:pPr>
      <w:r w:rsidRPr="00A97C9C">
        <w:rPr>
          <w:rFonts w:ascii="Arial" w:eastAsia="Arial" w:hAnsi="Arial" w:cs="Arial"/>
        </w:rPr>
        <w:t>V Praze dne ..........................</w:t>
      </w:r>
      <w:r w:rsidRPr="00A97C9C">
        <w:rPr>
          <w:rFonts w:ascii="Arial" w:eastAsia="Arial" w:hAnsi="Arial" w:cs="Arial"/>
        </w:rPr>
        <w:tab/>
      </w:r>
      <w:r w:rsidRPr="00A97C9C">
        <w:rPr>
          <w:rFonts w:ascii="Arial" w:eastAsia="Arial" w:hAnsi="Arial" w:cs="Arial"/>
        </w:rPr>
        <w:tab/>
      </w:r>
      <w:r w:rsidRPr="00A97C9C">
        <w:rPr>
          <w:rFonts w:ascii="Arial" w:eastAsia="Arial" w:hAnsi="Arial" w:cs="Arial"/>
        </w:rPr>
        <w:tab/>
        <w:t> V Praze dne ..........................</w:t>
      </w:r>
    </w:p>
    <w:p w14:paraId="6691C137" w14:textId="77777777" w:rsidR="009972FF" w:rsidRPr="00A97C9C" w:rsidRDefault="009972FF" w:rsidP="009972FF">
      <w:pPr>
        <w:rPr>
          <w:rFonts w:ascii="Arial" w:eastAsia="Arial" w:hAnsi="Arial" w:cs="Arial"/>
        </w:rPr>
      </w:pPr>
    </w:p>
    <w:p w14:paraId="00AE503F" w14:textId="77777777" w:rsidR="009972FF" w:rsidRPr="00A97C9C" w:rsidRDefault="009972FF" w:rsidP="009972FF">
      <w:pPr>
        <w:rPr>
          <w:rFonts w:ascii="Arial" w:eastAsia="Arial" w:hAnsi="Arial" w:cs="Arial"/>
        </w:rPr>
      </w:pPr>
    </w:p>
    <w:p w14:paraId="3A493EA1" w14:textId="77777777" w:rsidR="009972FF" w:rsidRPr="00A97C9C" w:rsidRDefault="009972FF" w:rsidP="009972FF">
      <w:pPr>
        <w:rPr>
          <w:rFonts w:ascii="Arial" w:eastAsia="Arial" w:hAnsi="Arial" w:cs="Arial"/>
        </w:rPr>
      </w:pPr>
    </w:p>
    <w:p w14:paraId="126282FF" w14:textId="39E4FD08" w:rsidR="0051582E" w:rsidRPr="00A97C9C" w:rsidRDefault="0051582E" w:rsidP="00635AB3">
      <w:pPr>
        <w:spacing w:after="0" w:line="240" w:lineRule="auto"/>
        <w:rPr>
          <w:rFonts w:ascii="Arial" w:eastAsia="Arial" w:hAnsi="Arial" w:cs="Arial"/>
        </w:rPr>
      </w:pPr>
      <w:r w:rsidRPr="00A97C9C">
        <w:rPr>
          <w:rFonts w:ascii="Arial" w:eastAsia="Arial" w:hAnsi="Arial" w:cs="Arial"/>
        </w:rPr>
        <w:tab/>
      </w:r>
      <w:r w:rsidRPr="00A97C9C">
        <w:rPr>
          <w:rFonts w:ascii="Arial" w:eastAsia="Arial" w:hAnsi="Arial" w:cs="Arial"/>
        </w:rPr>
        <w:tab/>
      </w:r>
      <w:r w:rsidRPr="00A97C9C">
        <w:rPr>
          <w:rFonts w:ascii="Arial" w:eastAsia="Arial" w:hAnsi="Arial" w:cs="Arial"/>
        </w:rPr>
        <w:tab/>
      </w:r>
      <w:r w:rsidRPr="00A97C9C">
        <w:rPr>
          <w:rFonts w:ascii="Arial" w:eastAsia="Arial" w:hAnsi="Arial" w:cs="Arial"/>
        </w:rPr>
        <w:tab/>
      </w:r>
    </w:p>
    <w:p w14:paraId="6848356B" w14:textId="77777777" w:rsidR="0051582E" w:rsidRPr="00A97C9C" w:rsidRDefault="0051582E" w:rsidP="00635AB3">
      <w:pPr>
        <w:spacing w:after="0" w:line="240" w:lineRule="auto"/>
        <w:rPr>
          <w:rFonts w:ascii="Arial" w:eastAsia="Arial" w:hAnsi="Arial" w:cs="Arial"/>
        </w:rPr>
      </w:pPr>
      <w:r w:rsidRPr="00A97C9C">
        <w:rPr>
          <w:rFonts w:ascii="Arial" w:hAnsi="Arial" w:cs="Arial"/>
        </w:rPr>
        <w:t>................................................</w:t>
      </w:r>
      <w:r w:rsidRPr="00A97C9C">
        <w:rPr>
          <w:rFonts w:ascii="Arial" w:hAnsi="Arial" w:cs="Arial"/>
        </w:rPr>
        <w:tab/>
      </w:r>
      <w:r w:rsidRPr="00A97C9C">
        <w:rPr>
          <w:rFonts w:ascii="Arial" w:hAnsi="Arial" w:cs="Arial"/>
        </w:rPr>
        <w:tab/>
      </w:r>
      <w:r w:rsidRPr="00A97C9C">
        <w:rPr>
          <w:rFonts w:ascii="Arial" w:hAnsi="Arial" w:cs="Arial"/>
        </w:rPr>
        <w:tab/>
        <w:t>................................................</w:t>
      </w:r>
    </w:p>
    <w:p w14:paraId="35364055" w14:textId="77777777" w:rsidR="0051582E" w:rsidRPr="00A97C9C" w:rsidRDefault="0051582E" w:rsidP="00635AB3">
      <w:pPr>
        <w:spacing w:after="0" w:line="240" w:lineRule="auto"/>
        <w:rPr>
          <w:rFonts w:ascii="Arial" w:eastAsia="Arial" w:hAnsi="Arial" w:cs="Arial"/>
        </w:rPr>
      </w:pPr>
      <w:r w:rsidRPr="00A97C9C">
        <w:rPr>
          <w:rFonts w:ascii="Arial" w:hAnsi="Arial" w:cs="Arial"/>
        </w:rPr>
        <w:t>Objednatel</w:t>
      </w:r>
      <w:r w:rsidRPr="00A97C9C">
        <w:rPr>
          <w:rFonts w:ascii="Arial" w:hAnsi="Arial" w:cs="Arial"/>
        </w:rPr>
        <w:tab/>
      </w:r>
      <w:r w:rsidRPr="00A97C9C">
        <w:rPr>
          <w:rFonts w:ascii="Arial" w:hAnsi="Arial" w:cs="Arial"/>
        </w:rPr>
        <w:tab/>
      </w:r>
      <w:r w:rsidRPr="00A97C9C">
        <w:rPr>
          <w:rFonts w:ascii="Arial" w:hAnsi="Arial" w:cs="Arial"/>
        </w:rPr>
        <w:tab/>
      </w:r>
      <w:r w:rsidRPr="00A97C9C">
        <w:rPr>
          <w:rFonts w:ascii="Arial" w:hAnsi="Arial" w:cs="Arial"/>
        </w:rPr>
        <w:tab/>
      </w:r>
      <w:r w:rsidRPr="00A97C9C">
        <w:rPr>
          <w:rFonts w:ascii="Arial" w:hAnsi="Arial" w:cs="Arial"/>
        </w:rPr>
        <w:tab/>
      </w:r>
      <w:r w:rsidRPr="00A97C9C">
        <w:rPr>
          <w:rFonts w:ascii="Arial" w:hAnsi="Arial" w:cs="Arial"/>
        </w:rPr>
        <w:tab/>
        <w:t>Zhotovitel</w:t>
      </w:r>
    </w:p>
    <w:p w14:paraId="7D4EDD62" w14:textId="06BC5491" w:rsidR="0051582E" w:rsidRPr="00A97C9C" w:rsidRDefault="0051582E" w:rsidP="00635AB3">
      <w:pPr>
        <w:spacing w:after="0" w:line="240" w:lineRule="auto"/>
        <w:rPr>
          <w:rFonts w:ascii="Arial" w:hAnsi="Arial" w:cs="Arial"/>
          <w:b/>
          <w:bCs/>
        </w:rPr>
      </w:pPr>
      <w:r w:rsidRPr="00A97C9C">
        <w:rPr>
          <w:rFonts w:ascii="Arial" w:hAnsi="Arial" w:cs="Arial"/>
          <w:b/>
          <w:bCs/>
        </w:rPr>
        <w:t>Národní galerie v Praze</w:t>
      </w:r>
      <w:r w:rsidRPr="00A97C9C">
        <w:rPr>
          <w:rFonts w:ascii="Arial" w:hAnsi="Arial" w:cs="Arial"/>
          <w:b/>
          <w:bCs/>
        </w:rPr>
        <w:tab/>
      </w:r>
      <w:r w:rsidRPr="00A97C9C">
        <w:rPr>
          <w:rFonts w:ascii="Arial" w:hAnsi="Arial" w:cs="Arial"/>
          <w:b/>
          <w:bCs/>
        </w:rPr>
        <w:tab/>
      </w:r>
      <w:r w:rsidRPr="00A97C9C">
        <w:rPr>
          <w:rFonts w:ascii="Arial" w:hAnsi="Arial" w:cs="Arial"/>
          <w:b/>
          <w:bCs/>
        </w:rPr>
        <w:tab/>
      </w:r>
      <w:r w:rsidRPr="00A97C9C">
        <w:rPr>
          <w:rFonts w:ascii="Arial" w:hAnsi="Arial" w:cs="Arial"/>
          <w:b/>
          <w:bCs/>
        </w:rPr>
        <w:tab/>
      </w:r>
      <w:r w:rsidR="00FF4A5C" w:rsidRPr="00A97C9C">
        <w:rPr>
          <w:rFonts w:ascii="Arial" w:hAnsi="Arial" w:cs="Arial"/>
          <w:b/>
          <w:bCs/>
        </w:rPr>
        <w:t xml:space="preserve">Kristina </w:t>
      </w:r>
      <w:proofErr w:type="spellStart"/>
      <w:r w:rsidR="005804E6" w:rsidRPr="00A97C9C">
        <w:rPr>
          <w:rFonts w:ascii="Arial" w:hAnsi="Arial" w:cs="Arial"/>
          <w:b/>
          <w:bCs/>
        </w:rPr>
        <w:t>Ambrozová</w:t>
      </w:r>
      <w:proofErr w:type="spellEnd"/>
    </w:p>
    <w:p w14:paraId="1DDA1FD1" w14:textId="540366F9" w:rsidR="00A97C9C" w:rsidRPr="00A97C9C" w:rsidRDefault="00A97C9C">
      <w:pPr>
        <w:suppressAutoHyphens w:val="0"/>
        <w:spacing w:after="0" w:line="240" w:lineRule="auto"/>
        <w:rPr>
          <w:rFonts w:ascii="Arial" w:hAnsi="Arial" w:cs="Arial"/>
          <w:b/>
          <w:bCs/>
        </w:rPr>
      </w:pPr>
      <w:r w:rsidRPr="00A97C9C">
        <w:rPr>
          <w:rFonts w:ascii="Arial" w:hAnsi="Arial" w:cs="Arial"/>
          <w:b/>
          <w:bCs/>
        </w:rPr>
        <w:br w:type="page"/>
      </w:r>
    </w:p>
    <w:p w14:paraId="11DF9B8A" w14:textId="66B6C27A" w:rsidR="009972FF" w:rsidRPr="00A97C9C" w:rsidRDefault="009972FF" w:rsidP="00635AB3">
      <w:pPr>
        <w:spacing w:after="0" w:line="240" w:lineRule="auto"/>
        <w:rPr>
          <w:rFonts w:ascii="Arial" w:hAnsi="Arial" w:cs="Arial"/>
          <w:b/>
          <w:bCs/>
        </w:rPr>
      </w:pPr>
      <w:r w:rsidRPr="00A97C9C">
        <w:rPr>
          <w:rFonts w:ascii="Arial" w:hAnsi="Arial" w:cs="Arial"/>
          <w:b/>
          <w:bCs/>
        </w:rPr>
        <w:lastRenderedPageBreak/>
        <w:t>Příloha č. 3 Smlouvy – Specifikace víceprací</w:t>
      </w:r>
    </w:p>
    <w:p w14:paraId="662C36CC" w14:textId="77777777" w:rsidR="009972FF" w:rsidRPr="00A97C9C" w:rsidRDefault="009972FF" w:rsidP="00635AB3">
      <w:pPr>
        <w:spacing w:after="0" w:line="240" w:lineRule="auto"/>
        <w:rPr>
          <w:rFonts w:ascii="Arial" w:hAnsi="Arial" w:cs="Arial"/>
          <w:b/>
          <w:bCs/>
        </w:rPr>
      </w:pPr>
    </w:p>
    <w:p w14:paraId="01F3D9C1" w14:textId="77777777" w:rsidR="009972FF" w:rsidRPr="00A97C9C" w:rsidRDefault="009972FF" w:rsidP="009972F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2F56B74" w14:textId="77777777" w:rsidR="009972FF" w:rsidRPr="00A97C9C" w:rsidRDefault="009972FF" w:rsidP="00A97C9C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</w:rPr>
      </w:pPr>
      <w:r w:rsidRPr="00A97C9C">
        <w:rPr>
          <w:rFonts w:ascii="Arial" w:eastAsia="Arial" w:hAnsi="Arial" w:cs="Arial"/>
          <w:b/>
          <w:bCs/>
        </w:rPr>
        <w:t xml:space="preserve">Inzerce </w:t>
      </w:r>
      <w:proofErr w:type="spellStart"/>
      <w:r w:rsidRPr="00A97C9C">
        <w:rPr>
          <w:rFonts w:ascii="Arial" w:eastAsia="Arial" w:hAnsi="Arial" w:cs="Arial"/>
          <w:b/>
          <w:bCs/>
        </w:rPr>
        <w:t>outdoor</w:t>
      </w:r>
      <w:proofErr w:type="spellEnd"/>
      <w:r w:rsidRPr="00A97C9C">
        <w:rPr>
          <w:rFonts w:ascii="Arial" w:eastAsia="Arial" w:hAnsi="Arial" w:cs="Arial"/>
          <w:b/>
          <w:bCs/>
        </w:rPr>
        <w:t>:</w:t>
      </w:r>
    </w:p>
    <w:p w14:paraId="1C27E64F" w14:textId="77777777" w:rsidR="009972FF" w:rsidRPr="00A97C9C" w:rsidRDefault="009972FF" w:rsidP="00A97C9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Arial" w:eastAsia="Arial" w:hAnsi="Arial" w:cs="Arial"/>
          <w:b/>
          <w:bCs/>
          <w:lang w:val="pl-PL"/>
        </w:rPr>
      </w:pPr>
      <w:proofErr w:type="spellStart"/>
      <w:r w:rsidRPr="00A97C9C">
        <w:rPr>
          <w:rFonts w:ascii="Arial" w:eastAsia="Arial" w:hAnsi="Arial" w:cs="Arial"/>
          <w:b/>
          <w:bCs/>
          <w:lang w:val="pl-PL"/>
        </w:rPr>
        <w:t>nově</w:t>
      </w:r>
      <w:proofErr w:type="spellEnd"/>
      <w:r w:rsidRPr="00A97C9C">
        <w:rPr>
          <w:rFonts w:ascii="Arial" w:eastAsia="Arial" w:hAnsi="Arial" w:cs="Arial"/>
          <w:b/>
          <w:bCs/>
          <w:lang w:val="pl-PL"/>
        </w:rPr>
        <w:t xml:space="preserve"> </w:t>
      </w:r>
      <w:proofErr w:type="spellStart"/>
      <w:r w:rsidRPr="00A97C9C">
        <w:rPr>
          <w:rFonts w:ascii="Arial" w:eastAsia="Arial" w:hAnsi="Arial" w:cs="Arial"/>
          <w:b/>
          <w:bCs/>
          <w:lang w:val="pl-PL"/>
        </w:rPr>
        <w:t>doplněno</w:t>
      </w:r>
      <w:proofErr w:type="spellEnd"/>
      <w:r w:rsidRPr="00A97C9C">
        <w:rPr>
          <w:rFonts w:ascii="Arial" w:eastAsia="Arial" w:hAnsi="Arial" w:cs="Arial"/>
          <w:b/>
          <w:bCs/>
          <w:lang w:val="pl-PL"/>
        </w:rPr>
        <w:t xml:space="preserve"> o B1 na </w:t>
      </w:r>
      <w:proofErr w:type="spellStart"/>
      <w:r w:rsidRPr="00A97C9C">
        <w:rPr>
          <w:rFonts w:ascii="Arial" w:eastAsia="Arial" w:hAnsi="Arial" w:cs="Arial"/>
          <w:b/>
          <w:bCs/>
          <w:lang w:val="pl-PL"/>
        </w:rPr>
        <w:t>stojku</w:t>
      </w:r>
      <w:proofErr w:type="spellEnd"/>
      <w:r w:rsidRPr="00A97C9C">
        <w:rPr>
          <w:rFonts w:ascii="Arial" w:eastAsia="Arial" w:hAnsi="Arial" w:cs="Arial"/>
          <w:b/>
          <w:bCs/>
          <w:lang w:val="pl-PL"/>
        </w:rPr>
        <w:t xml:space="preserve"> s </w:t>
      </w:r>
      <w:proofErr w:type="spellStart"/>
      <w:r w:rsidRPr="00A97C9C">
        <w:rPr>
          <w:rFonts w:ascii="Arial" w:eastAsia="Arial" w:hAnsi="Arial" w:cs="Arial"/>
          <w:b/>
          <w:bCs/>
          <w:lang w:val="pl-PL"/>
        </w:rPr>
        <w:t>navigací</w:t>
      </w:r>
      <w:proofErr w:type="spellEnd"/>
    </w:p>
    <w:p w14:paraId="41BB32C5" w14:textId="77777777" w:rsidR="009972FF" w:rsidRPr="00A97C9C" w:rsidRDefault="009972FF" w:rsidP="00A97C9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Arial" w:eastAsia="Arial" w:hAnsi="Arial" w:cs="Arial"/>
          <w:b/>
          <w:bCs/>
        </w:rPr>
      </w:pPr>
      <w:r w:rsidRPr="00A97C9C">
        <w:rPr>
          <w:rFonts w:ascii="Arial" w:eastAsia="Arial" w:hAnsi="Arial" w:cs="Arial"/>
          <w:b/>
          <w:bCs/>
        </w:rPr>
        <w:t>Inzerce tištěná – navýšeno o 3 variace (</w:t>
      </w:r>
      <w:proofErr w:type="spellStart"/>
      <w:r w:rsidRPr="00A97C9C">
        <w:rPr>
          <w:rFonts w:ascii="Arial" w:eastAsia="Arial" w:hAnsi="Arial" w:cs="Arial"/>
          <w:b/>
          <w:bCs/>
        </w:rPr>
        <w:t>celostrany</w:t>
      </w:r>
      <w:proofErr w:type="spellEnd"/>
      <w:r w:rsidRPr="00A97C9C">
        <w:rPr>
          <w:rFonts w:ascii="Arial" w:eastAsia="Arial" w:hAnsi="Arial" w:cs="Arial"/>
          <w:b/>
          <w:bCs/>
        </w:rPr>
        <w:t>, ½ strany)</w:t>
      </w:r>
    </w:p>
    <w:p w14:paraId="45978C1A" w14:textId="77777777" w:rsidR="009972FF" w:rsidRPr="00A97C9C" w:rsidRDefault="009972FF" w:rsidP="00A97C9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Arial" w:eastAsia="Arial" w:hAnsi="Arial" w:cs="Arial"/>
          <w:b/>
          <w:bCs/>
        </w:rPr>
      </w:pPr>
      <w:r w:rsidRPr="00A97C9C">
        <w:rPr>
          <w:rFonts w:ascii="Arial" w:eastAsia="Arial" w:hAnsi="Arial" w:cs="Arial"/>
          <w:b/>
          <w:bCs/>
        </w:rPr>
        <w:t>Inzerce web – navýšeno o 7 variací</w:t>
      </w:r>
    </w:p>
    <w:p w14:paraId="61E6A7CC" w14:textId="77777777" w:rsidR="009972FF" w:rsidRPr="00A97C9C" w:rsidRDefault="009972FF" w:rsidP="009972FF">
      <w:pPr>
        <w:spacing w:after="0"/>
        <w:ind w:left="426"/>
        <w:rPr>
          <w:rFonts w:ascii="Arial" w:eastAsia="Arial" w:hAnsi="Arial" w:cs="Arial"/>
          <w:b/>
        </w:rPr>
      </w:pPr>
    </w:p>
    <w:p w14:paraId="68C01B97" w14:textId="77777777" w:rsidR="009972FF" w:rsidRPr="00A97C9C" w:rsidRDefault="009972FF" w:rsidP="00A97C9C">
      <w:pPr>
        <w:spacing w:after="0"/>
        <w:rPr>
          <w:rFonts w:ascii="Arial" w:eastAsia="Arial" w:hAnsi="Arial" w:cs="Arial"/>
          <w:b/>
        </w:rPr>
      </w:pPr>
      <w:r w:rsidRPr="00A97C9C">
        <w:rPr>
          <w:rFonts w:ascii="Arial" w:eastAsia="Arial" w:hAnsi="Arial" w:cs="Arial"/>
          <w:b/>
        </w:rPr>
        <w:t xml:space="preserve">Budova Valdštejnské jízdárny: </w:t>
      </w:r>
    </w:p>
    <w:p w14:paraId="2CEF71EF" w14:textId="77777777" w:rsidR="009972FF" w:rsidRPr="00A97C9C" w:rsidRDefault="009972FF" w:rsidP="00A97C9C">
      <w:pPr>
        <w:spacing w:after="0"/>
        <w:rPr>
          <w:rFonts w:ascii="Arial" w:eastAsia="Arial" w:hAnsi="Arial" w:cs="Arial"/>
          <w:b/>
        </w:rPr>
      </w:pPr>
      <w:r w:rsidRPr="00A97C9C">
        <w:rPr>
          <w:rFonts w:ascii="Arial" w:eastAsia="Arial" w:hAnsi="Arial" w:cs="Arial"/>
          <w:b/>
        </w:rPr>
        <w:t>nově doplněno:</w:t>
      </w:r>
    </w:p>
    <w:p w14:paraId="78F29DE2" w14:textId="77777777" w:rsidR="009972FF" w:rsidRPr="00A97C9C" w:rsidRDefault="009972FF" w:rsidP="00A97C9C">
      <w:pPr>
        <w:numPr>
          <w:ilvl w:val="0"/>
          <w:numId w:val="22"/>
        </w:numPr>
        <w:spacing w:after="0"/>
        <w:ind w:left="0" w:firstLine="0"/>
        <w:rPr>
          <w:rFonts w:ascii="Arial" w:eastAsia="Arial" w:hAnsi="Arial" w:cs="Arial"/>
          <w:b/>
        </w:rPr>
      </w:pPr>
      <w:r w:rsidRPr="00A97C9C">
        <w:rPr>
          <w:rFonts w:ascii="Arial" w:eastAsia="Arial" w:hAnsi="Arial" w:cs="Arial"/>
          <w:b/>
        </w:rPr>
        <w:t>navigační banner na oplocení stavby</w:t>
      </w:r>
    </w:p>
    <w:p w14:paraId="0E9FF2EC" w14:textId="77777777" w:rsidR="009972FF" w:rsidRPr="00A97C9C" w:rsidRDefault="009972FF" w:rsidP="00A97C9C">
      <w:pPr>
        <w:numPr>
          <w:ilvl w:val="0"/>
          <w:numId w:val="22"/>
        </w:numPr>
        <w:spacing w:after="0"/>
        <w:ind w:left="0" w:firstLine="0"/>
        <w:rPr>
          <w:rFonts w:ascii="Arial" w:eastAsia="Arial" w:hAnsi="Arial" w:cs="Arial"/>
          <w:b/>
        </w:rPr>
      </w:pPr>
      <w:r w:rsidRPr="00A97C9C">
        <w:rPr>
          <w:rFonts w:ascii="Arial" w:eastAsia="Arial" w:hAnsi="Arial" w:cs="Arial"/>
          <w:b/>
        </w:rPr>
        <w:t>folie na vstupní dveře VJ 2x</w:t>
      </w:r>
    </w:p>
    <w:p w14:paraId="2936F91D" w14:textId="77777777" w:rsidR="009972FF" w:rsidRPr="00A97C9C" w:rsidRDefault="009972FF" w:rsidP="00A97C9C">
      <w:pPr>
        <w:numPr>
          <w:ilvl w:val="0"/>
          <w:numId w:val="22"/>
        </w:numPr>
        <w:spacing w:after="0"/>
        <w:ind w:left="0" w:firstLine="0"/>
        <w:rPr>
          <w:rFonts w:ascii="Arial" w:eastAsia="Arial" w:hAnsi="Arial" w:cs="Arial"/>
          <w:b/>
        </w:rPr>
      </w:pPr>
      <w:r w:rsidRPr="00A97C9C">
        <w:rPr>
          <w:rFonts w:ascii="Arial" w:eastAsia="Arial" w:hAnsi="Arial" w:cs="Arial"/>
          <w:b/>
        </w:rPr>
        <w:t>infopanel k </w:t>
      </w:r>
      <w:proofErr w:type="spellStart"/>
      <w:r w:rsidRPr="00A97C9C">
        <w:rPr>
          <w:rFonts w:ascii="Arial" w:eastAsia="Arial" w:hAnsi="Arial" w:cs="Arial"/>
          <w:b/>
        </w:rPr>
        <w:t>audioprůvodci</w:t>
      </w:r>
      <w:proofErr w:type="spellEnd"/>
      <w:r w:rsidRPr="00A97C9C">
        <w:rPr>
          <w:rFonts w:ascii="Arial" w:eastAsia="Arial" w:hAnsi="Arial" w:cs="Arial"/>
          <w:b/>
        </w:rPr>
        <w:t xml:space="preserve"> 2x</w:t>
      </w:r>
    </w:p>
    <w:p w14:paraId="3CFF9BE9" w14:textId="77777777" w:rsidR="009972FF" w:rsidRDefault="009972FF" w:rsidP="009972FF">
      <w:pPr>
        <w:spacing w:after="0"/>
        <w:rPr>
          <w:rFonts w:ascii="Arial" w:eastAsia="Arial" w:hAnsi="Arial" w:cs="Arial"/>
          <w:bCs/>
        </w:rPr>
      </w:pPr>
    </w:p>
    <w:p w14:paraId="350D1356" w14:textId="77777777" w:rsidR="009972FF" w:rsidRPr="00326103" w:rsidRDefault="009972FF" w:rsidP="009972F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Cs/>
          <w:lang w:eastAsia="cs-CZ"/>
        </w:rPr>
      </w:pPr>
    </w:p>
    <w:p w14:paraId="13A6D2DB" w14:textId="77777777" w:rsidR="009972FF" w:rsidRDefault="009972FF" w:rsidP="00635AB3">
      <w:pPr>
        <w:spacing w:after="0" w:line="240" w:lineRule="auto"/>
        <w:rPr>
          <w:rFonts w:ascii="Arial" w:hAnsi="Arial" w:cs="Arial"/>
          <w:b/>
          <w:bCs/>
        </w:rPr>
      </w:pPr>
    </w:p>
    <w:sectPr w:rsidR="009972FF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55">
    <w:altName w:val="Times New Roman"/>
    <w:charset w:val="EE"/>
    <w:family w:val="auto"/>
    <w:pitch w:val="variable"/>
  </w:font>
  <w:font w:name="Times Roman">
    <w:altName w:val="Times New Roman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EED"/>
    <w:multiLevelType w:val="hybridMultilevel"/>
    <w:tmpl w:val="0D3CF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058C0"/>
    <w:multiLevelType w:val="hybridMultilevel"/>
    <w:tmpl w:val="92A425BE"/>
    <w:lvl w:ilvl="0" w:tplc="5B70716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1B33"/>
    <w:multiLevelType w:val="hybridMultilevel"/>
    <w:tmpl w:val="F300E7D4"/>
    <w:lvl w:ilvl="0" w:tplc="958A6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5E482F"/>
    <w:multiLevelType w:val="multilevel"/>
    <w:tmpl w:val="D64CBF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7C408F"/>
    <w:multiLevelType w:val="multilevel"/>
    <w:tmpl w:val="E5A44948"/>
    <w:lvl w:ilvl="0">
      <w:start w:val="1"/>
      <w:numFmt w:val="bullet"/>
      <w:lvlText w:val="-"/>
      <w:lvlJc w:val="left"/>
      <w:pPr>
        <w:ind w:left="720" w:hanging="360"/>
      </w:pPr>
      <w:rPr>
        <w:rFonts w:ascii="Times" w:hAnsi="Times" w:cs="Time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424829"/>
    <w:multiLevelType w:val="multilevel"/>
    <w:tmpl w:val="41966F1C"/>
    <w:lvl w:ilvl="0">
      <w:start w:val="1"/>
      <w:numFmt w:val="decimal"/>
      <w:lvlText w:val="%1."/>
      <w:lvlJc w:val="left"/>
      <w:pPr>
        <w:ind w:left="630" w:hanging="630"/>
      </w:pPr>
      <w:rPr>
        <w:rFonts w:eastAsia="Calibri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  <w:color w:val="000000"/>
      </w:rPr>
    </w:lvl>
  </w:abstractNum>
  <w:abstractNum w:abstractNumId="6" w15:restartNumberingAfterBreak="0">
    <w:nsid w:val="15FE6C53"/>
    <w:multiLevelType w:val="hybridMultilevel"/>
    <w:tmpl w:val="C298FAA2"/>
    <w:lvl w:ilvl="0" w:tplc="94ECB0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E03C12"/>
    <w:multiLevelType w:val="hybridMultilevel"/>
    <w:tmpl w:val="AEFEB43C"/>
    <w:lvl w:ilvl="0" w:tplc="E964271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B506A"/>
    <w:multiLevelType w:val="hybridMultilevel"/>
    <w:tmpl w:val="648845F4"/>
    <w:lvl w:ilvl="0" w:tplc="DCBE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70165"/>
    <w:multiLevelType w:val="multilevel"/>
    <w:tmpl w:val="785494CE"/>
    <w:lvl w:ilvl="0">
      <w:start w:val="1"/>
      <w:numFmt w:val="bullet"/>
      <w:lvlText w:val="-"/>
      <w:lvlJc w:val="left"/>
      <w:pPr>
        <w:ind w:left="720" w:hanging="360"/>
      </w:pPr>
      <w:rPr>
        <w:rFonts w:ascii="Times" w:hAnsi="Times" w:cs="Time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2D3A58"/>
    <w:multiLevelType w:val="hybridMultilevel"/>
    <w:tmpl w:val="2F08D54E"/>
    <w:lvl w:ilvl="0" w:tplc="9086C83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23BA9"/>
    <w:multiLevelType w:val="hybridMultilevel"/>
    <w:tmpl w:val="E3E8F83E"/>
    <w:lvl w:ilvl="0" w:tplc="ED1024B4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5653CF"/>
    <w:multiLevelType w:val="hybridMultilevel"/>
    <w:tmpl w:val="CDE679D0"/>
    <w:lvl w:ilvl="0" w:tplc="B20C1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109FA"/>
    <w:multiLevelType w:val="hybridMultilevel"/>
    <w:tmpl w:val="68DEAC36"/>
    <w:lvl w:ilvl="0" w:tplc="3F9A7030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45684"/>
    <w:multiLevelType w:val="hybridMultilevel"/>
    <w:tmpl w:val="8F867028"/>
    <w:lvl w:ilvl="0" w:tplc="B6A8EA3C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D7417"/>
    <w:multiLevelType w:val="multilevel"/>
    <w:tmpl w:val="5BCAC0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3D506270"/>
    <w:multiLevelType w:val="hybridMultilevel"/>
    <w:tmpl w:val="D3DC579E"/>
    <w:lvl w:ilvl="0" w:tplc="BE346A40">
      <w:start w:val="1"/>
      <w:numFmt w:val="decimal"/>
      <w:lvlText w:val="%1."/>
      <w:lvlJc w:val="left"/>
      <w:pPr>
        <w:ind w:left="72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8061C"/>
    <w:multiLevelType w:val="hybridMultilevel"/>
    <w:tmpl w:val="CF64D072"/>
    <w:lvl w:ilvl="0" w:tplc="39CA6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35B91"/>
    <w:multiLevelType w:val="hybridMultilevel"/>
    <w:tmpl w:val="A172123C"/>
    <w:lvl w:ilvl="0" w:tplc="E404F2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22F4B"/>
    <w:multiLevelType w:val="hybridMultilevel"/>
    <w:tmpl w:val="497696C8"/>
    <w:lvl w:ilvl="0" w:tplc="3CE2F332">
      <w:start w:val="1"/>
      <w:numFmt w:val="decimal"/>
      <w:lvlText w:val="%1."/>
      <w:lvlJc w:val="left"/>
      <w:pPr>
        <w:ind w:left="313" w:hanging="313"/>
      </w:pPr>
      <w:rPr>
        <w:rFonts w:ascii="Calibri" w:eastAsia="SimSun" w:hAnsi="Calibri" w:cs="font1255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0" w15:restartNumberingAfterBreak="0">
    <w:nsid w:val="51B30F4D"/>
    <w:multiLevelType w:val="hybridMultilevel"/>
    <w:tmpl w:val="A9B070F2"/>
    <w:numStyleLink w:val="Importovanstyl8"/>
  </w:abstractNum>
  <w:abstractNum w:abstractNumId="21" w15:restartNumberingAfterBreak="0">
    <w:nsid w:val="5BCB50D0"/>
    <w:multiLevelType w:val="hybridMultilevel"/>
    <w:tmpl w:val="BA82A55C"/>
    <w:lvl w:ilvl="0" w:tplc="424CB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1266B"/>
    <w:multiLevelType w:val="multilevel"/>
    <w:tmpl w:val="30CA32B6"/>
    <w:lvl w:ilvl="0">
      <w:start w:val="1"/>
      <w:numFmt w:val="bullet"/>
      <w:lvlText w:val="-"/>
      <w:lvlJc w:val="left"/>
      <w:pPr>
        <w:ind w:left="720" w:hanging="360"/>
      </w:pPr>
      <w:rPr>
        <w:rFonts w:ascii="Times" w:hAnsi="Times" w:cs="Times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F922E6A"/>
    <w:multiLevelType w:val="hybridMultilevel"/>
    <w:tmpl w:val="85CC5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01901"/>
    <w:multiLevelType w:val="hybridMultilevel"/>
    <w:tmpl w:val="A9B070F2"/>
    <w:numStyleLink w:val="Importovanstyl8"/>
  </w:abstractNum>
  <w:abstractNum w:abstractNumId="25" w15:restartNumberingAfterBreak="0">
    <w:nsid w:val="6ABB50A9"/>
    <w:multiLevelType w:val="hybridMultilevel"/>
    <w:tmpl w:val="A9B070F2"/>
    <w:styleLink w:val="Importovanstyl8"/>
    <w:lvl w:ilvl="0" w:tplc="A9B070F2">
      <w:start w:val="1"/>
      <w:numFmt w:val="bullet"/>
      <w:lvlText w:val="-"/>
      <w:lvlJc w:val="left"/>
      <w:pPr>
        <w:ind w:left="720" w:hanging="36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3013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9E4CB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A01BB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2C7C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1C2EC8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B6F44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F469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C6439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FF563BC"/>
    <w:multiLevelType w:val="hybridMultilevel"/>
    <w:tmpl w:val="61708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15DA2"/>
    <w:multiLevelType w:val="hybridMultilevel"/>
    <w:tmpl w:val="5900D632"/>
    <w:lvl w:ilvl="0" w:tplc="537AD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9267D"/>
    <w:multiLevelType w:val="multilevel"/>
    <w:tmpl w:val="6786D5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 w16cid:durableId="156041320">
    <w:abstractNumId w:val="7"/>
  </w:num>
  <w:num w:numId="2" w16cid:durableId="1099451054">
    <w:abstractNumId w:val="26"/>
  </w:num>
  <w:num w:numId="3" w16cid:durableId="1088967340">
    <w:abstractNumId w:val="21"/>
  </w:num>
  <w:num w:numId="4" w16cid:durableId="1202287021">
    <w:abstractNumId w:val="18"/>
  </w:num>
  <w:num w:numId="5" w16cid:durableId="940529425">
    <w:abstractNumId w:val="6"/>
  </w:num>
  <w:num w:numId="6" w16cid:durableId="1776554655">
    <w:abstractNumId w:val="19"/>
  </w:num>
  <w:num w:numId="7" w16cid:durableId="486480093">
    <w:abstractNumId w:val="27"/>
  </w:num>
  <w:num w:numId="8" w16cid:durableId="475071628">
    <w:abstractNumId w:val="1"/>
  </w:num>
  <w:num w:numId="9" w16cid:durableId="609315512">
    <w:abstractNumId w:val="0"/>
  </w:num>
  <w:num w:numId="10" w16cid:durableId="1394810252">
    <w:abstractNumId w:val="2"/>
  </w:num>
  <w:num w:numId="11" w16cid:durableId="687951292">
    <w:abstractNumId w:val="14"/>
  </w:num>
  <w:num w:numId="12" w16cid:durableId="2042784723">
    <w:abstractNumId w:val="16"/>
  </w:num>
  <w:num w:numId="13" w16cid:durableId="1532187970">
    <w:abstractNumId w:val="13"/>
  </w:num>
  <w:num w:numId="14" w16cid:durableId="175388280">
    <w:abstractNumId w:val="11"/>
  </w:num>
  <w:num w:numId="15" w16cid:durableId="707947338">
    <w:abstractNumId w:val="23"/>
  </w:num>
  <w:num w:numId="16" w16cid:durableId="1963917386">
    <w:abstractNumId w:val="24"/>
  </w:num>
  <w:num w:numId="17" w16cid:durableId="800882495">
    <w:abstractNumId w:val="22"/>
  </w:num>
  <w:num w:numId="18" w16cid:durableId="635448118">
    <w:abstractNumId w:val="4"/>
  </w:num>
  <w:num w:numId="19" w16cid:durableId="2074161601">
    <w:abstractNumId w:val="9"/>
  </w:num>
  <w:num w:numId="20" w16cid:durableId="12473003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9083229">
    <w:abstractNumId w:val="25"/>
  </w:num>
  <w:num w:numId="22" w16cid:durableId="358363104">
    <w:abstractNumId w:val="20"/>
  </w:num>
  <w:num w:numId="23" w16cid:durableId="3847660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6195503">
    <w:abstractNumId w:val="8"/>
  </w:num>
  <w:num w:numId="25" w16cid:durableId="1420636053">
    <w:abstractNumId w:val="17"/>
  </w:num>
  <w:num w:numId="26" w16cid:durableId="522717513">
    <w:abstractNumId w:val="12"/>
  </w:num>
  <w:num w:numId="27" w16cid:durableId="420613434">
    <w:abstractNumId w:val="3"/>
  </w:num>
  <w:num w:numId="28" w16cid:durableId="1790781865">
    <w:abstractNumId w:val="28"/>
  </w:num>
  <w:num w:numId="29" w16cid:durableId="2040218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3A"/>
    <w:rsid w:val="00002FEE"/>
    <w:rsid w:val="00003350"/>
    <w:rsid w:val="00024C2F"/>
    <w:rsid w:val="00042391"/>
    <w:rsid w:val="0004730D"/>
    <w:rsid w:val="0006543D"/>
    <w:rsid w:val="00066CFC"/>
    <w:rsid w:val="0008103C"/>
    <w:rsid w:val="00085E55"/>
    <w:rsid w:val="000C3DE0"/>
    <w:rsid w:val="000D5196"/>
    <w:rsid w:val="000F3A0D"/>
    <w:rsid w:val="001038D7"/>
    <w:rsid w:val="001130B4"/>
    <w:rsid w:val="00116A3B"/>
    <w:rsid w:val="00122377"/>
    <w:rsid w:val="00124E9D"/>
    <w:rsid w:val="00132AD2"/>
    <w:rsid w:val="0013596F"/>
    <w:rsid w:val="00137954"/>
    <w:rsid w:val="00144601"/>
    <w:rsid w:val="00155650"/>
    <w:rsid w:val="0016430F"/>
    <w:rsid w:val="001654AE"/>
    <w:rsid w:val="001715FC"/>
    <w:rsid w:val="0017728D"/>
    <w:rsid w:val="00181DD8"/>
    <w:rsid w:val="001878D8"/>
    <w:rsid w:val="001A6C87"/>
    <w:rsid w:val="001B45E0"/>
    <w:rsid w:val="001E2A80"/>
    <w:rsid w:val="001F0705"/>
    <w:rsid w:val="00211EC2"/>
    <w:rsid w:val="002136DB"/>
    <w:rsid w:val="0021628A"/>
    <w:rsid w:val="002169AA"/>
    <w:rsid w:val="002324E6"/>
    <w:rsid w:val="00236CAB"/>
    <w:rsid w:val="00237738"/>
    <w:rsid w:val="00261736"/>
    <w:rsid w:val="00264119"/>
    <w:rsid w:val="0026498A"/>
    <w:rsid w:val="002D1E7C"/>
    <w:rsid w:val="002D224C"/>
    <w:rsid w:val="002F314E"/>
    <w:rsid w:val="00302DAD"/>
    <w:rsid w:val="003117C5"/>
    <w:rsid w:val="00322722"/>
    <w:rsid w:val="00326103"/>
    <w:rsid w:val="00333151"/>
    <w:rsid w:val="00334C9B"/>
    <w:rsid w:val="00334FD4"/>
    <w:rsid w:val="003442F9"/>
    <w:rsid w:val="0035039C"/>
    <w:rsid w:val="00360C60"/>
    <w:rsid w:val="00364F69"/>
    <w:rsid w:val="00387C43"/>
    <w:rsid w:val="00390EC3"/>
    <w:rsid w:val="00392B3A"/>
    <w:rsid w:val="003A3A66"/>
    <w:rsid w:val="003C0A96"/>
    <w:rsid w:val="003D714D"/>
    <w:rsid w:val="00417A55"/>
    <w:rsid w:val="00431FD0"/>
    <w:rsid w:val="00437944"/>
    <w:rsid w:val="00454E27"/>
    <w:rsid w:val="004578C8"/>
    <w:rsid w:val="00467525"/>
    <w:rsid w:val="00477BB9"/>
    <w:rsid w:val="004A1437"/>
    <w:rsid w:val="004A6E8B"/>
    <w:rsid w:val="004B79DD"/>
    <w:rsid w:val="004E691A"/>
    <w:rsid w:val="004F5EBD"/>
    <w:rsid w:val="005041DF"/>
    <w:rsid w:val="0051582E"/>
    <w:rsid w:val="00521A8F"/>
    <w:rsid w:val="0053196B"/>
    <w:rsid w:val="00534503"/>
    <w:rsid w:val="00543545"/>
    <w:rsid w:val="00544AF7"/>
    <w:rsid w:val="00544BEC"/>
    <w:rsid w:val="00545624"/>
    <w:rsid w:val="005600A6"/>
    <w:rsid w:val="005804E6"/>
    <w:rsid w:val="00582B8F"/>
    <w:rsid w:val="00591C4D"/>
    <w:rsid w:val="005A339E"/>
    <w:rsid w:val="005B1154"/>
    <w:rsid w:val="005E7DCD"/>
    <w:rsid w:val="005F12E2"/>
    <w:rsid w:val="006026C5"/>
    <w:rsid w:val="00610FE8"/>
    <w:rsid w:val="0061147D"/>
    <w:rsid w:val="00631693"/>
    <w:rsid w:val="006343C1"/>
    <w:rsid w:val="00635AB3"/>
    <w:rsid w:val="00660078"/>
    <w:rsid w:val="00673D38"/>
    <w:rsid w:val="00684F33"/>
    <w:rsid w:val="006A26FC"/>
    <w:rsid w:val="006A3D06"/>
    <w:rsid w:val="006C72E0"/>
    <w:rsid w:val="006C75CE"/>
    <w:rsid w:val="006E0919"/>
    <w:rsid w:val="007025CD"/>
    <w:rsid w:val="00702895"/>
    <w:rsid w:val="00702BD0"/>
    <w:rsid w:val="00703F5D"/>
    <w:rsid w:val="0071724D"/>
    <w:rsid w:val="00723D2B"/>
    <w:rsid w:val="007266BF"/>
    <w:rsid w:val="00740B53"/>
    <w:rsid w:val="00765728"/>
    <w:rsid w:val="00770853"/>
    <w:rsid w:val="0078039D"/>
    <w:rsid w:val="007A130A"/>
    <w:rsid w:val="007A77A3"/>
    <w:rsid w:val="007B5CF5"/>
    <w:rsid w:val="007D33FB"/>
    <w:rsid w:val="007D4F37"/>
    <w:rsid w:val="007E2C0F"/>
    <w:rsid w:val="007F36C3"/>
    <w:rsid w:val="007F589C"/>
    <w:rsid w:val="0080279A"/>
    <w:rsid w:val="00802A30"/>
    <w:rsid w:val="008062A4"/>
    <w:rsid w:val="0081569B"/>
    <w:rsid w:val="00840039"/>
    <w:rsid w:val="008578EE"/>
    <w:rsid w:val="00861B7F"/>
    <w:rsid w:val="00866650"/>
    <w:rsid w:val="00875FBF"/>
    <w:rsid w:val="00884634"/>
    <w:rsid w:val="008A10BA"/>
    <w:rsid w:val="008E2A8E"/>
    <w:rsid w:val="00914364"/>
    <w:rsid w:val="00917070"/>
    <w:rsid w:val="0091751B"/>
    <w:rsid w:val="00924FDE"/>
    <w:rsid w:val="00942774"/>
    <w:rsid w:val="00943464"/>
    <w:rsid w:val="00954133"/>
    <w:rsid w:val="009671C6"/>
    <w:rsid w:val="00977F88"/>
    <w:rsid w:val="009838B7"/>
    <w:rsid w:val="00992309"/>
    <w:rsid w:val="009972FF"/>
    <w:rsid w:val="00997A66"/>
    <w:rsid w:val="009A5185"/>
    <w:rsid w:val="009B1CB8"/>
    <w:rsid w:val="009B681B"/>
    <w:rsid w:val="009C13A2"/>
    <w:rsid w:val="009C14B5"/>
    <w:rsid w:val="009C3362"/>
    <w:rsid w:val="009D485A"/>
    <w:rsid w:val="009D7AFA"/>
    <w:rsid w:val="009E17B5"/>
    <w:rsid w:val="009F0A41"/>
    <w:rsid w:val="009F523E"/>
    <w:rsid w:val="00A066AE"/>
    <w:rsid w:val="00A17891"/>
    <w:rsid w:val="00A23029"/>
    <w:rsid w:val="00A24989"/>
    <w:rsid w:val="00A4044D"/>
    <w:rsid w:val="00A57CCC"/>
    <w:rsid w:val="00A644E0"/>
    <w:rsid w:val="00A76DBF"/>
    <w:rsid w:val="00A82529"/>
    <w:rsid w:val="00A97C9C"/>
    <w:rsid w:val="00AA0066"/>
    <w:rsid w:val="00AB0515"/>
    <w:rsid w:val="00AB5A63"/>
    <w:rsid w:val="00AC3E10"/>
    <w:rsid w:val="00AD68A2"/>
    <w:rsid w:val="00AF638E"/>
    <w:rsid w:val="00B05347"/>
    <w:rsid w:val="00B21CCF"/>
    <w:rsid w:val="00B3003A"/>
    <w:rsid w:val="00B34CD3"/>
    <w:rsid w:val="00B60C29"/>
    <w:rsid w:val="00B71604"/>
    <w:rsid w:val="00B71EC7"/>
    <w:rsid w:val="00B72797"/>
    <w:rsid w:val="00B82596"/>
    <w:rsid w:val="00B87101"/>
    <w:rsid w:val="00BB09A0"/>
    <w:rsid w:val="00BB16BE"/>
    <w:rsid w:val="00BB25DF"/>
    <w:rsid w:val="00BB2AA2"/>
    <w:rsid w:val="00BD7B7D"/>
    <w:rsid w:val="00BE4A0C"/>
    <w:rsid w:val="00BF4E4E"/>
    <w:rsid w:val="00C02CF6"/>
    <w:rsid w:val="00C04B53"/>
    <w:rsid w:val="00C05A6B"/>
    <w:rsid w:val="00C21B1B"/>
    <w:rsid w:val="00C24344"/>
    <w:rsid w:val="00C408A8"/>
    <w:rsid w:val="00C5150D"/>
    <w:rsid w:val="00C54599"/>
    <w:rsid w:val="00C54E8C"/>
    <w:rsid w:val="00C54F2F"/>
    <w:rsid w:val="00C7073A"/>
    <w:rsid w:val="00C76C06"/>
    <w:rsid w:val="00C77447"/>
    <w:rsid w:val="00C844A9"/>
    <w:rsid w:val="00C8473B"/>
    <w:rsid w:val="00C84D7E"/>
    <w:rsid w:val="00C9142F"/>
    <w:rsid w:val="00CA4221"/>
    <w:rsid w:val="00CB3416"/>
    <w:rsid w:val="00CD0A8E"/>
    <w:rsid w:val="00CD2B8B"/>
    <w:rsid w:val="00CE221B"/>
    <w:rsid w:val="00CF06D1"/>
    <w:rsid w:val="00D24339"/>
    <w:rsid w:val="00D5569B"/>
    <w:rsid w:val="00D8444B"/>
    <w:rsid w:val="00DA1EFB"/>
    <w:rsid w:val="00DA5D51"/>
    <w:rsid w:val="00DA663A"/>
    <w:rsid w:val="00DB5CE6"/>
    <w:rsid w:val="00DC03EB"/>
    <w:rsid w:val="00DC39F8"/>
    <w:rsid w:val="00E32AC3"/>
    <w:rsid w:val="00E50596"/>
    <w:rsid w:val="00E8100E"/>
    <w:rsid w:val="00E828FA"/>
    <w:rsid w:val="00E97B65"/>
    <w:rsid w:val="00EB1541"/>
    <w:rsid w:val="00EC6EE4"/>
    <w:rsid w:val="00ED46D3"/>
    <w:rsid w:val="00ED4B5E"/>
    <w:rsid w:val="00EE48DC"/>
    <w:rsid w:val="00EE4DA6"/>
    <w:rsid w:val="00EE7977"/>
    <w:rsid w:val="00EF26C0"/>
    <w:rsid w:val="00EF4394"/>
    <w:rsid w:val="00F027AD"/>
    <w:rsid w:val="00F12766"/>
    <w:rsid w:val="00F307CF"/>
    <w:rsid w:val="00F32764"/>
    <w:rsid w:val="00F4151D"/>
    <w:rsid w:val="00F4463D"/>
    <w:rsid w:val="00F53DD4"/>
    <w:rsid w:val="00F55694"/>
    <w:rsid w:val="00F5729D"/>
    <w:rsid w:val="00F60BD4"/>
    <w:rsid w:val="00F6190E"/>
    <w:rsid w:val="00F7206C"/>
    <w:rsid w:val="00F84700"/>
    <w:rsid w:val="00F908D5"/>
    <w:rsid w:val="00FB0C72"/>
    <w:rsid w:val="00FC4210"/>
    <w:rsid w:val="00FD0BDF"/>
    <w:rsid w:val="00FE259D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03CBB1"/>
  <w15:chartTrackingRefBased/>
  <w15:docId w15:val="{4C30B981-1997-4593-9823-CF617948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72FF"/>
    <w:pPr>
      <w:suppressAutoHyphens/>
      <w:spacing w:after="160" w:line="252" w:lineRule="auto"/>
    </w:pPr>
    <w:rPr>
      <w:rFonts w:ascii="Calibri" w:eastAsia="SimSun" w:hAnsi="Calibri" w:cs="font1255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Default">
    <w:name w:val="Default"/>
    <w:rsid w:val="00392B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702BD0"/>
    <w:pPr>
      <w:ind w:left="708"/>
    </w:pPr>
  </w:style>
  <w:style w:type="character" w:styleId="Odkaznakoment">
    <w:name w:val="annotation reference"/>
    <w:uiPriority w:val="99"/>
    <w:semiHidden/>
    <w:unhideWhenUsed/>
    <w:rsid w:val="00B21C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1CC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21CCF"/>
    <w:rPr>
      <w:rFonts w:ascii="Calibri" w:eastAsia="SimSun" w:hAnsi="Calibri" w:cs="font1255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CC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21CCF"/>
    <w:rPr>
      <w:rFonts w:ascii="Calibri" w:eastAsia="SimSun" w:hAnsi="Calibri" w:cs="font1255"/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21CCF"/>
    <w:rPr>
      <w:rFonts w:ascii="Segoe UI" w:eastAsia="SimSun" w:hAnsi="Segoe UI" w:cs="Segoe UI"/>
      <w:sz w:val="18"/>
      <w:szCs w:val="18"/>
      <w:lang w:eastAsia="ar-SA"/>
    </w:rPr>
  </w:style>
  <w:style w:type="paragraph" w:customStyle="1" w:styleId="Odstavecseseznamem1">
    <w:name w:val="Odstavec se seznamem1"/>
    <w:basedOn w:val="Normln"/>
    <w:qFormat/>
    <w:rsid w:val="00591C4D"/>
    <w:pPr>
      <w:spacing w:after="0" w:line="240" w:lineRule="auto"/>
      <w:ind w:left="720"/>
      <w:jc w:val="both"/>
    </w:pPr>
    <w:rPr>
      <w:rFonts w:ascii="Franklin Gothic Book" w:eastAsia="MS Mincho" w:hAnsi="Franklin Gothic Book" w:cs="Franklin Gothic Book"/>
      <w:szCs w:val="20"/>
      <w:lang w:eastAsia="zh-CN"/>
    </w:rPr>
  </w:style>
  <w:style w:type="character" w:styleId="Hypertextovodkaz">
    <w:name w:val="Hyperlink"/>
    <w:uiPriority w:val="99"/>
    <w:semiHidden/>
    <w:unhideWhenUsed/>
    <w:rsid w:val="00684F33"/>
    <w:rPr>
      <w:color w:val="0563C1"/>
      <w:u w:val="single"/>
    </w:rPr>
  </w:style>
  <w:style w:type="character" w:customStyle="1" w:styleId="dn">
    <w:name w:val="Žádný"/>
    <w:rsid w:val="00684F33"/>
  </w:style>
  <w:style w:type="numbering" w:customStyle="1" w:styleId="Importovanstyl8">
    <w:name w:val="Importovaný styl 8"/>
    <w:rsid w:val="00684F33"/>
    <w:pPr>
      <w:numPr>
        <w:numId w:val="21"/>
      </w:numPr>
    </w:pPr>
  </w:style>
  <w:style w:type="character" w:customStyle="1" w:styleId="Zkladntext0">
    <w:name w:val="Základní text_"/>
    <w:link w:val="Zkladntext1"/>
    <w:locked/>
    <w:rsid w:val="005600A6"/>
    <w:rPr>
      <w:rFonts w:ascii="Calibri" w:eastAsia="Calibri" w:hAnsi="Calibri" w:cs="Calibri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5600A6"/>
    <w:pPr>
      <w:widowControl w:val="0"/>
      <w:shd w:val="clear" w:color="auto" w:fill="FFFFFF"/>
      <w:suppressAutoHyphens w:val="0"/>
      <w:spacing w:after="0" w:line="240" w:lineRule="auto"/>
    </w:pPr>
    <w:rPr>
      <w:rFonts w:eastAsia="Calibri" w:cs="Calibri"/>
      <w:sz w:val="20"/>
      <w:szCs w:val="20"/>
      <w:lang w:eastAsia="cs-CZ"/>
    </w:rPr>
  </w:style>
  <w:style w:type="character" w:customStyle="1" w:styleId="Nadpis2">
    <w:name w:val="Nadpis #2_"/>
    <w:link w:val="Nadpis20"/>
    <w:rsid w:val="009B1CB8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dpis20">
    <w:name w:val="Nadpis #2"/>
    <w:basedOn w:val="Normln"/>
    <w:link w:val="Nadpis2"/>
    <w:rsid w:val="009B1CB8"/>
    <w:pPr>
      <w:widowControl w:val="0"/>
      <w:shd w:val="clear" w:color="auto" w:fill="FFFFFF"/>
      <w:suppressAutoHyphens w:val="0"/>
      <w:spacing w:after="260" w:line="240" w:lineRule="auto"/>
      <w:jc w:val="center"/>
      <w:outlineLvl w:val="1"/>
    </w:pPr>
    <w:rPr>
      <w:rFonts w:eastAsia="Calibri" w:cs="Calibri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8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ktury@ngpragu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B602-E28E-40C4-8811-A6769DDD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957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galerie v Praze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Jakl</dc:creator>
  <cp:keywords/>
  <cp:lastModifiedBy>Zdenka Šímová</cp:lastModifiedBy>
  <cp:revision>8</cp:revision>
  <cp:lastPrinted>1899-12-31T23:00:00Z</cp:lastPrinted>
  <dcterms:created xsi:type="dcterms:W3CDTF">2023-12-05T16:19:00Z</dcterms:created>
  <dcterms:modified xsi:type="dcterms:W3CDTF">2023-12-08T11:14:00Z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