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5C46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3B62CB3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581AB21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132F875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46057 Liberec</w:t>
      </w:r>
    </w:p>
    <w:p w14:paraId="2167935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D8BFA5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1E0FF35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64F6FD4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25ED71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1001811539</w:t>
      </w:r>
    </w:p>
    <w:p w14:paraId="3B6D9E5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75F35B5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A9C480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88333E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C6A906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Statek Kravaře,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Blíževedly 118, Blíževedly, PSČ 47104, IČO 60278218, DIČ CZ60278218, zapsán v obchodní rejstřík vedený u Krajského soudu v Ústí nad Labem,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odíl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B, vložka 2766, </w:t>
      </w:r>
    </w:p>
    <w:p w14:paraId="3D8843F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6C9582B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90D0BF7" w14:textId="32ED7FBE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491048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4A66B9C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1001811539</w:t>
      </w:r>
    </w:p>
    <w:p w14:paraId="61F1FD3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B8C968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B77879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20.4.2015 kupní smlouvu č. 1001811539 (dále jen "smlouva").</w:t>
      </w:r>
    </w:p>
    <w:p w14:paraId="033D44E8" w14:textId="70D7A237" w:rsidR="00626B85" w:rsidRDefault="00BB1A88" w:rsidP="00E972C4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12 odst. 4 písmeno b)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B770454" w14:textId="77777777" w:rsidR="00E972C4" w:rsidRDefault="00E972C4" w:rsidP="00E972C4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60893B4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183D892" w14:textId="2DDC6F3A" w:rsidR="00B90EB6" w:rsidRPr="00E972C4" w:rsidRDefault="00B90EB6" w:rsidP="00E972C4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19.4.2025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254 100,00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padesát čtyři tisíce jedno sto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E334B4">
        <w:rPr>
          <w:rFonts w:ascii="Arial" w:hAnsi="Arial" w:cs="Arial"/>
          <w:sz w:val="22"/>
          <w:szCs w:val="22"/>
        </w:rPr>
        <w:t xml:space="preserve"> + úrok EU.</w:t>
      </w:r>
    </w:p>
    <w:p w14:paraId="3A17F8A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4AB37E6" w14:textId="14878C77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334B4">
        <w:rPr>
          <w:rFonts w:ascii="Arial" w:hAnsi="Arial" w:cs="Arial"/>
          <w:sz w:val="22"/>
          <w:szCs w:val="22"/>
        </w:rPr>
        <w:t>211 694,00 Kč + úrok EU.</w:t>
      </w:r>
    </w:p>
    <w:p w14:paraId="143BF4CD" w14:textId="77777777" w:rsidR="00E972C4" w:rsidRPr="003511C8" w:rsidRDefault="00E972C4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778C42F3" w14:textId="77777777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42 406,00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čtyřicet dva tisíce čtyři sta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AF160A8" w14:textId="3FEDD72B" w:rsidR="004A15EF" w:rsidRDefault="004A15EF" w:rsidP="00B63D93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E972C4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14:paraId="22645F7E" w14:textId="77777777" w:rsidR="00E972C4" w:rsidRPr="00E972C4" w:rsidRDefault="00E972C4" w:rsidP="00B63D93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14:paraId="7915FAF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0914FD0" w14:textId="04192D3E" w:rsidR="008C21C4" w:rsidRDefault="00BE2EF7" w:rsidP="00E972C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4E94970" w14:textId="77777777" w:rsidR="00E972C4" w:rsidRPr="00E972C4" w:rsidRDefault="00E972C4" w:rsidP="00E972C4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01AFAC0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B67CE6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86720C9" w14:textId="7FB03A90"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14:paraId="26C3A5B1" w14:textId="3AB8490C" w:rsidR="00E972C4" w:rsidRDefault="00E972C4">
      <w:pPr>
        <w:widowControl/>
        <w:rPr>
          <w:rFonts w:ascii="Arial" w:hAnsi="Arial" w:cs="Arial"/>
          <w:sz w:val="22"/>
          <w:szCs w:val="22"/>
        </w:rPr>
      </w:pPr>
    </w:p>
    <w:p w14:paraId="4AD731B8" w14:textId="3C9B29F3" w:rsidR="00E972C4" w:rsidRDefault="00E972C4">
      <w:pPr>
        <w:widowControl/>
        <w:rPr>
          <w:rFonts w:ascii="Arial" w:hAnsi="Arial" w:cs="Arial"/>
          <w:sz w:val="22"/>
          <w:szCs w:val="22"/>
        </w:rPr>
      </w:pPr>
    </w:p>
    <w:p w14:paraId="27A51B68" w14:textId="77777777" w:rsidR="00E972C4" w:rsidRPr="00D87E4D" w:rsidRDefault="00E972C4">
      <w:pPr>
        <w:widowControl/>
        <w:rPr>
          <w:rFonts w:ascii="Arial" w:hAnsi="Arial" w:cs="Arial"/>
          <w:sz w:val="22"/>
          <w:szCs w:val="22"/>
        </w:rPr>
      </w:pPr>
    </w:p>
    <w:p w14:paraId="5761B328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A22F433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7C4D2C04" w14:textId="467D5FCF" w:rsidR="00A46BAE" w:rsidRPr="00D87E4D" w:rsidRDefault="00D67CC5" w:rsidP="008D6BA3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379E936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989E3A8" w14:textId="37ABDA72" w:rsidR="00A46BAE" w:rsidRPr="00D87E4D" w:rsidRDefault="00E972C4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F06A5D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F06A5D">
        <w:rPr>
          <w:rFonts w:ascii="Arial" w:hAnsi="Arial" w:cs="Arial"/>
          <w:sz w:val="22"/>
          <w:szCs w:val="22"/>
        </w:rPr>
        <w:t>8.12.2023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F06A5D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F06A5D">
        <w:rPr>
          <w:rFonts w:ascii="Arial" w:hAnsi="Arial" w:cs="Arial"/>
          <w:sz w:val="22"/>
          <w:szCs w:val="22"/>
        </w:rPr>
        <w:t>6.12.2023</w:t>
      </w:r>
    </w:p>
    <w:p w14:paraId="19EF8CE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FE6BB1" w14:textId="3B840205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24E3DA0" w14:textId="77777777" w:rsidR="00E972C4" w:rsidRPr="00D87E4D" w:rsidRDefault="00E972C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7627F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BE8E1B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Statek Kravaře, a.s.</w:t>
      </w:r>
    </w:p>
    <w:p w14:paraId="7027E3EC" w14:textId="5E1A83D3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</w:p>
    <w:p w14:paraId="455FC8A6" w14:textId="4AC3D6B9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6A16226" w14:textId="4E0D79CE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</w:r>
      <w:r w:rsidR="00E972C4">
        <w:rPr>
          <w:rFonts w:ascii="Arial" w:hAnsi="Arial" w:cs="Arial"/>
          <w:sz w:val="22"/>
          <w:szCs w:val="22"/>
        </w:rPr>
        <w:t>kupující</w:t>
      </w:r>
    </w:p>
    <w:p w14:paraId="783EF71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29AECE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800E6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D1258A" w14:textId="77777777" w:rsidR="00E972C4" w:rsidRDefault="00E972C4" w:rsidP="00A46BAE">
      <w:pPr>
        <w:widowControl/>
        <w:rPr>
          <w:rFonts w:ascii="Arial" w:hAnsi="Arial" w:cs="Arial"/>
          <w:sz w:val="22"/>
          <w:szCs w:val="22"/>
        </w:rPr>
      </w:pPr>
    </w:p>
    <w:p w14:paraId="47B531C6" w14:textId="7606B816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D43672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6DD8FE0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Vozka</w:t>
      </w:r>
    </w:p>
    <w:p w14:paraId="38977CD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69BF8A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89FD8C4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74BC1D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07341B" w14:textId="77777777" w:rsidR="00E972C4" w:rsidRDefault="00E972C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8AF5B5" w14:textId="77777777" w:rsidR="008D6BA3" w:rsidRDefault="008D6BA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57A7B2" w14:textId="52D16E8D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972C4">
        <w:rPr>
          <w:rFonts w:ascii="Arial" w:hAnsi="Arial" w:cs="Arial"/>
          <w:sz w:val="22"/>
          <w:szCs w:val="22"/>
        </w:rPr>
        <w:t>Bc. Kateřina Průšová</w:t>
      </w:r>
    </w:p>
    <w:p w14:paraId="6DC9550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CF764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4FA984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CB0C4FF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4821F02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EEC8EA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429917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19BEFC5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4EE37B9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808E52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84B39A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8F039A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12E1728C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DF4306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BF1236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CE7ED5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688A563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E1B3E6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635998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14FE56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11F6E1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DCF368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16ADE0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BD3E95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BAB76B0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BF50DBD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E972C4">
      <w:headerReference w:type="default" r:id="rId6"/>
      <w:type w:val="continuous"/>
      <w:pgSz w:w="11907" w:h="16840"/>
      <w:pgMar w:top="1276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16C7" w14:textId="77777777" w:rsidR="00C40C44" w:rsidRDefault="00C40C44">
      <w:r>
        <w:separator/>
      </w:r>
    </w:p>
  </w:endnote>
  <w:endnote w:type="continuationSeparator" w:id="0">
    <w:p w14:paraId="3FAD0609" w14:textId="77777777" w:rsidR="00C40C44" w:rsidRDefault="00C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D04C" w14:textId="77777777" w:rsidR="00C40C44" w:rsidRDefault="00C40C44">
      <w:r>
        <w:separator/>
      </w:r>
    </w:p>
  </w:footnote>
  <w:footnote w:type="continuationSeparator" w:id="0">
    <w:p w14:paraId="0F9D2F52" w14:textId="77777777" w:rsidR="00C40C44" w:rsidRDefault="00C4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124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D6BA3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40C44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334B4"/>
    <w:rsid w:val="00E43423"/>
    <w:rsid w:val="00E63994"/>
    <w:rsid w:val="00E67177"/>
    <w:rsid w:val="00E972C4"/>
    <w:rsid w:val="00EB364D"/>
    <w:rsid w:val="00F06A5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27DB6"/>
  <w14:defaultImageDpi w14:val="0"/>
  <w15:docId w15:val="{F235AB08-BB10-43B9-B5A7-6ABED89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2649</Characters>
  <Application>Microsoft Office Word</Application>
  <DocSecurity>0</DocSecurity>
  <Lines>22</Lines>
  <Paragraphs>6</Paragraphs>
  <ScaleCrop>false</ScaleCrop>
  <Company>Pozemkový Fond ČR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2023-12-08T09:09:00Z</dcterms:created>
  <dcterms:modified xsi:type="dcterms:W3CDTF">2023-12-08T09:09:00Z</dcterms:modified>
</cp:coreProperties>
</file>