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E2" w:rsidRDefault="00CF6361">
      <w:pPr>
        <w:spacing w:after="509" w:line="323" w:lineRule="auto"/>
        <w:ind w:left="874" w:hanging="10"/>
        <w:jc w:val="center"/>
      </w:pPr>
      <w:r>
        <w:rPr>
          <w:sz w:val="42"/>
        </w:rPr>
        <w:t>2</w:t>
      </w:r>
    </w:p>
    <w:p w:rsidR="006B5BE2" w:rsidRDefault="00CF6361">
      <w:pPr>
        <w:spacing w:after="0"/>
        <w:ind w:left="58"/>
        <w:jc w:val="center"/>
      </w:pPr>
      <w:r>
        <w:rPr>
          <w:sz w:val="32"/>
        </w:rPr>
        <w:t>Smlouva o přistoupení Dalšího účastníka</w:t>
      </w:r>
    </w:p>
    <w:p w:rsidR="006B5BE2" w:rsidRDefault="00CF6361">
      <w:pPr>
        <w:spacing w:after="611"/>
        <w:ind w:left="72"/>
        <w:jc w:val="center"/>
      </w:pPr>
      <w:r>
        <w:t>(Příloha k Rámcové smlouvě)</w:t>
      </w:r>
    </w:p>
    <w:p w:rsidR="006B5BE2" w:rsidRDefault="00CF6361">
      <w:pPr>
        <w:spacing w:after="361"/>
        <w:ind w:left="79"/>
      </w:pPr>
      <w:r>
        <w:rPr>
          <w:u w:val="single" w:color="000000"/>
        </w:rPr>
        <w:t>Specifikace Dalšího účastníka:</w:t>
      </w:r>
    </w:p>
    <w:p w:rsidR="006B5BE2" w:rsidRDefault="00CF6361">
      <w:pPr>
        <w:spacing w:after="40" w:line="264" w:lineRule="auto"/>
        <w:ind w:left="81" w:right="50" w:hanging="10"/>
        <w:jc w:val="both"/>
      </w:pPr>
      <w:r>
        <w:t>Název: Základní škola Kolín II., Bezručova 980</w:t>
      </w:r>
    </w:p>
    <w:p w:rsidR="00CF6361" w:rsidRDefault="00CF6361">
      <w:pPr>
        <w:spacing w:after="4" w:line="280" w:lineRule="auto"/>
        <w:ind w:left="74" w:right="4883" w:hanging="3"/>
        <w:jc w:val="both"/>
        <w:rPr>
          <w:sz w:val="20"/>
        </w:rPr>
      </w:pPr>
      <w:r>
        <w:rPr>
          <w:sz w:val="20"/>
        </w:rPr>
        <w:t xml:space="preserve">Adresa sídla: Bezručova 980, 280 02 Kolín 2 </w:t>
      </w:r>
    </w:p>
    <w:p w:rsidR="00CF6361" w:rsidRDefault="00CF6361" w:rsidP="00CF6361">
      <w:pPr>
        <w:spacing w:after="4" w:line="280" w:lineRule="auto"/>
        <w:ind w:right="4883"/>
        <w:jc w:val="both"/>
        <w:rPr>
          <w:sz w:val="20"/>
        </w:rPr>
      </w:pPr>
      <w:r>
        <w:rPr>
          <w:sz w:val="20"/>
        </w:rPr>
        <w:t>Zástupce (jméno, příjmení a funkce):</w:t>
      </w:r>
    </w:p>
    <w:p w:rsidR="006B5BE2" w:rsidRDefault="00CF6361">
      <w:pPr>
        <w:spacing w:after="4" w:line="280" w:lineRule="auto"/>
        <w:ind w:left="74" w:right="4883" w:hanging="3"/>
        <w:jc w:val="both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123485" cy="109770"/>
            <wp:effectExtent l="0" t="0" r="0" b="0"/>
            <wp:docPr id="10089" name="Picture 10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9" name="Picture 100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485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46390367, DIC:</w:t>
      </w:r>
    </w:p>
    <w:p w:rsidR="006B5BE2" w:rsidRDefault="00CF6361">
      <w:pPr>
        <w:spacing w:after="40" w:line="264" w:lineRule="auto"/>
        <w:ind w:left="81" w:right="2348" w:hanging="10"/>
        <w:jc w:val="both"/>
      </w:pPr>
      <w:r>
        <w:t>Bankovní spojení:</w:t>
      </w:r>
    </w:p>
    <w:p w:rsidR="006B5BE2" w:rsidRDefault="00CF6361">
      <w:pPr>
        <w:spacing w:after="329" w:line="264" w:lineRule="auto"/>
        <w:ind w:left="81" w:right="50" w:hanging="10"/>
        <w:jc w:val="both"/>
      </w:pPr>
      <w:r>
        <w:t>Kontaktní osoba a kontakty:</w:t>
      </w:r>
    </w:p>
    <w:p w:rsidR="006B5BE2" w:rsidRDefault="00CF6361">
      <w:pPr>
        <w:spacing w:after="987" w:line="264" w:lineRule="auto"/>
        <w:ind w:left="81" w:right="50" w:hanging="10"/>
        <w:jc w:val="both"/>
      </w:pPr>
      <w:r>
        <w:t>(dále jen „Další účastník")</w:t>
      </w:r>
    </w:p>
    <w:p w:rsidR="006B5BE2" w:rsidRDefault="00CF6361">
      <w:pPr>
        <w:spacing w:after="0" w:line="264" w:lineRule="auto"/>
        <w:ind w:left="81" w:right="50" w:hanging="10"/>
        <w:jc w:val="both"/>
      </w:pPr>
      <w:r>
        <w:t>02 Czech Republic a.s.</w:t>
      </w:r>
    </w:p>
    <w:p w:rsidR="006B5BE2" w:rsidRDefault="00CF6361">
      <w:pPr>
        <w:spacing w:after="4" w:line="292" w:lineRule="auto"/>
        <w:ind w:left="74" w:right="3875" w:hanging="3"/>
        <w:jc w:val="both"/>
      </w:pPr>
      <w:r>
        <w:rPr>
          <w:sz w:val="20"/>
        </w:rPr>
        <w:t>se sídlem Za Brumlovkou 266/2, Praha 4, Michle, PSC 140 22 zastoupen</w:t>
      </w:r>
    </w:p>
    <w:p w:rsidR="006B5BE2" w:rsidRDefault="00CF6361">
      <w:pPr>
        <w:spacing w:after="64" w:line="224" w:lineRule="auto"/>
        <w:ind w:left="74" w:hanging="3"/>
        <w:jc w:val="both"/>
      </w:pPr>
      <w:r>
        <w:rPr>
          <w:sz w:val="20"/>
        </w:rPr>
        <w:t>IČ: 60193336, DIC: CZ60193336</w:t>
      </w:r>
    </w:p>
    <w:p w:rsidR="006B5BE2" w:rsidRDefault="00CF6361">
      <w:pPr>
        <w:spacing w:after="340" w:line="264" w:lineRule="auto"/>
        <w:ind w:left="81" w:right="50" w:hanging="10"/>
        <w:jc w:val="both"/>
      </w:pPr>
      <w:r>
        <w:t>Kontaktní osoba a kont</w:t>
      </w:r>
      <w:r>
        <w:rPr>
          <w:noProof/>
        </w:rPr>
        <w:t>akty:</w:t>
      </w:r>
    </w:p>
    <w:p w:rsidR="006B5BE2" w:rsidRDefault="00CF6361">
      <w:pPr>
        <w:spacing w:after="1343" w:line="264" w:lineRule="auto"/>
        <w:ind w:left="81" w:right="50" w:hanging="10"/>
        <w:jc w:val="both"/>
      </w:pPr>
      <w:r>
        <w:t xml:space="preserve">(dále jen „02") </w:t>
      </w:r>
      <w:r>
        <w:rPr>
          <w:noProof/>
        </w:rPr>
        <w:drawing>
          <wp:inline distT="0" distB="0" distL="0" distR="0">
            <wp:extent cx="9147" cy="13721"/>
            <wp:effectExtent l="0" t="0" r="0" b="0"/>
            <wp:docPr id="4987" name="Picture 4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7" name="Picture 49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BE2" w:rsidRDefault="00CF6361">
      <w:pPr>
        <w:spacing w:after="75" w:line="224" w:lineRule="auto"/>
        <w:ind w:left="74" w:hanging="3"/>
        <w:jc w:val="both"/>
      </w:pPr>
      <w:r>
        <w:rPr>
          <w:sz w:val="20"/>
        </w:rPr>
        <w:t>Další účastník a společnost 02, tímto uzavírají tuto smlouvu o přistoupení Dalšího účastníka k Rámcové smlouvě. Rámcová smlouva byla uzavřena dne 21.9.2005 mezi 02 a Městem Kolín (Účastníkem), a jejím předmětem je dohoda o podmínkách poskytování služeb ele</w:t>
      </w:r>
      <w:r>
        <w:rPr>
          <w:sz w:val="20"/>
        </w:rPr>
        <w:t>ktronických komunikací prostřednictvím mobilních sítí společnosti 02, a dále též dodávek mobilních telefonů, příslušenství k mobilním telefonům a dalších produktů společnosti 02.</w:t>
      </w:r>
    </w:p>
    <w:p w:rsidR="006B5BE2" w:rsidRDefault="00CF6361">
      <w:pPr>
        <w:spacing w:after="89" w:line="224" w:lineRule="auto"/>
        <w:ind w:left="74" w:hanging="3"/>
        <w:jc w:val="both"/>
      </w:pPr>
      <w:r>
        <w:rPr>
          <w:sz w:val="20"/>
        </w:rPr>
        <w:t>V souladu a za podmínek Rámcové smlouvy bude společnost 02 poskytovat Dalšímu</w:t>
      </w:r>
      <w:r>
        <w:rPr>
          <w:sz w:val="20"/>
        </w:rPr>
        <w:t xml:space="preserve"> účastníkovi veřejně dostupné služby elektronických komunikací, a Další účastník se zavazuje tyto služby za sjednaných podmínek odebírat.</w:t>
      </w:r>
    </w:p>
    <w:p w:rsidR="006B5BE2" w:rsidRDefault="00CF6361">
      <w:pPr>
        <w:spacing w:after="2173" w:line="224" w:lineRule="auto"/>
        <w:ind w:left="74" w:hanging="3"/>
        <w:jc w:val="both"/>
      </w:pPr>
      <w:r>
        <w:rPr>
          <w:sz w:val="20"/>
        </w:rPr>
        <w:t>Další účastník prohlašuje, že se seznámil se Všeobecnými podmínkami společnosti 02. Všeobecné podmínky v aktuálním zně</w:t>
      </w:r>
      <w:r>
        <w:rPr>
          <w:sz w:val="20"/>
        </w:rPr>
        <w:t>ní a další související dokumenty a tiskopisy jsou k dispozici na kontaktních místech společnosti 02 a na internetových stránkách www.02.cz.</w:t>
      </w:r>
    </w:p>
    <w:p w:rsidR="006B5BE2" w:rsidRDefault="00CF6361">
      <w:pPr>
        <w:spacing w:after="0"/>
        <w:ind w:left="72"/>
        <w:jc w:val="center"/>
      </w:pPr>
      <w:r>
        <w:rPr>
          <w:sz w:val="18"/>
        </w:rPr>
        <w:t xml:space="preserve">02 Czech Republic a s. Za Brumlovkou 266/2 140 22 Praha 4 - Michle Czech Republic </w:t>
      </w:r>
      <w:r>
        <w:rPr>
          <w:noProof/>
        </w:rPr>
        <w:drawing>
          <wp:inline distT="0" distB="0" distL="0" distR="0">
            <wp:extent cx="612854" cy="96049"/>
            <wp:effectExtent l="0" t="0" r="0" b="0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854" cy="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www. 02. CZ</w:t>
      </w:r>
    </w:p>
    <w:p w:rsidR="006B5BE2" w:rsidRDefault="00CF6361">
      <w:pPr>
        <w:tabs>
          <w:tab w:val="center" w:pos="3886"/>
          <w:tab w:val="center" w:pos="6154"/>
          <w:tab w:val="center" w:pos="7134"/>
        </w:tabs>
        <w:spacing w:after="0"/>
      </w:pPr>
      <w:r>
        <w:rPr>
          <w:sz w:val="12"/>
        </w:rPr>
        <w:tab/>
      </w:r>
      <w:r>
        <w:rPr>
          <w:noProof/>
        </w:rPr>
        <w:drawing>
          <wp:inline distT="0" distB="0" distL="0" distR="0">
            <wp:extent cx="233250" cy="59458"/>
            <wp:effectExtent l="0" t="0" r="0" b="0"/>
            <wp:docPr id="10093" name="Picture 10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3" name="Picture 10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250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 v Obry.odnim </w:t>
      </w:r>
      <w:r>
        <w:rPr>
          <w:noProof/>
        </w:rPr>
        <w:drawing>
          <wp:inline distT="0" distB="0" distL="0" distR="0">
            <wp:extent cx="507662" cy="59459"/>
            <wp:effectExtent l="0" t="0" r="0" b="0"/>
            <wp:docPr id="5119" name="Picture 5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" name="Picture 51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62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 sondu Praze. c,ddit e </w:t>
      </w:r>
      <w:r>
        <w:rPr>
          <w:sz w:val="12"/>
        </w:rPr>
        <w:tab/>
        <w:t xml:space="preserve">2322 60193336 </w:t>
      </w:r>
      <w:r>
        <w:rPr>
          <w:sz w:val="12"/>
        </w:rPr>
        <w:tab/>
        <w:t>(260193336</w:t>
      </w:r>
    </w:p>
    <w:p w:rsidR="006B5BE2" w:rsidRDefault="00CF6361">
      <w:pPr>
        <w:spacing w:after="454" w:line="323" w:lineRule="auto"/>
        <w:ind w:left="874" w:right="101" w:hanging="10"/>
        <w:jc w:val="center"/>
      </w:pPr>
      <w:r>
        <w:rPr>
          <w:rFonts w:ascii="Times New Roman" w:eastAsia="Times New Roman" w:hAnsi="Times New Roman" w:cs="Times New Roman"/>
          <w:sz w:val="42"/>
        </w:rPr>
        <w:lastRenderedPageBreak/>
        <w:t>2</w:t>
      </w:r>
    </w:p>
    <w:p w:rsidR="006B5BE2" w:rsidRDefault="00CF6361">
      <w:pPr>
        <w:spacing w:after="140" w:line="224" w:lineRule="auto"/>
        <w:ind w:left="74" w:hanging="3"/>
        <w:jc w:val="both"/>
      </w:pPr>
      <w:r>
        <w:rPr>
          <w:sz w:val="20"/>
        </w:rPr>
        <w:t>Další účastník souhlasí s podmínkami Rámcové smlouvy výše uváděné, a tyto podmínky se zavazuje dodržovat. Zároveň Další účastník prohlašuje, že splňuje podmínky pro zařazení do skupiny Dalších účastníků v</w:t>
      </w:r>
      <w:r>
        <w:rPr>
          <w:sz w:val="20"/>
        </w:rPr>
        <w:t xml:space="preserve"> souladu s Rámcovou smlouvou.</w:t>
      </w:r>
    </w:p>
    <w:p w:rsidR="006B5BE2" w:rsidRDefault="00CF6361">
      <w:pPr>
        <w:spacing w:after="1076" w:line="224" w:lineRule="auto"/>
        <w:ind w:left="74" w:hanging="3"/>
        <w:jc w:val="both"/>
      </w:pPr>
      <w:r>
        <w:rPr>
          <w:sz w:val="20"/>
        </w:rPr>
        <w:t>Společnost 02 souhlasí s přistoupením výše specifikovaného Dalšího účastníka k Rámcové smlouvě za podmínek v Rámcové smlouvě dohodnutých.</w:t>
      </w:r>
    </w:p>
    <w:p w:rsidR="006B5BE2" w:rsidRDefault="00CF6361">
      <w:pPr>
        <w:spacing w:after="68" w:line="264" w:lineRule="auto"/>
        <w:ind w:left="81" w:right="50" w:hanging="10"/>
        <w:jc w:val="both"/>
      </w:pPr>
      <w:r>
        <w:t>Tato smlouva o přistoupení Dalšího účastníka nabývá platnosti dnem jejího podpisu a zani</w:t>
      </w:r>
      <w:r>
        <w:t>ká dnem ukončení Rámcové smlouvy. Dále tato smlouva o přistoupení Dalšího účastníka zaniká dohodou stran, nebo okamžikem, kdy přestane Další účastník splňovat podmínky pro zařazení pod Rámcovou smlouvu. Zánik této smlouvy o přistoupení Dalšího účastníka ne</w:t>
      </w:r>
      <w:r>
        <w:t>má automaticky za následek zánik Rámcové smlouvy.</w:t>
      </w:r>
    </w:p>
    <w:p w:rsidR="006B5BE2" w:rsidRDefault="00CF6361">
      <w:pPr>
        <w:spacing w:after="109" w:line="224" w:lineRule="auto"/>
        <w:ind w:left="10" w:hanging="3"/>
        <w:jc w:val="both"/>
      </w:pPr>
      <w:r>
        <w:rPr>
          <w:sz w:val="20"/>
        </w:rPr>
        <w:t>Tato smlouva o přistoupení Dalšího účastníka je uzavírána v souladu relevantními právními předpisy České republiky.</w:t>
      </w:r>
    </w:p>
    <w:p w:rsidR="006B5BE2" w:rsidRDefault="00CF6361">
      <w:pPr>
        <w:spacing w:after="685" w:line="224" w:lineRule="auto"/>
        <w:ind w:left="10" w:hanging="3"/>
        <w:jc w:val="both"/>
      </w:pPr>
      <w:r>
        <w:rPr>
          <w:sz w:val="20"/>
        </w:rPr>
        <w:t xml:space="preserve">Tato smlouva o přistoupení Dalšího účastníka je vyhotovena ve třech vyhotoveních, přičemž </w:t>
      </w:r>
      <w:r>
        <w:rPr>
          <w:sz w:val="20"/>
        </w:rPr>
        <w:t>Další účastník, společnost 02 a Město Kolín obdrží každý po jednom vyhotovení.</w:t>
      </w:r>
    </w:p>
    <w:p w:rsidR="006B5BE2" w:rsidRDefault="00CF6361">
      <w:pPr>
        <w:spacing w:after="543" w:line="224" w:lineRule="auto"/>
        <w:ind w:left="74" w:hanging="3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434486</wp:posOffset>
            </wp:positionH>
            <wp:positionV relativeFrom="page">
              <wp:posOffset>1742594</wp:posOffset>
            </wp:positionV>
            <wp:extent cx="22868" cy="27443"/>
            <wp:effectExtent l="0" t="0" r="0" b="0"/>
            <wp:wrapSquare wrapText="bothSides"/>
            <wp:docPr id="7300" name="Picture 7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0" name="Picture 73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V Kolíně dne 15.6.2015</w:t>
      </w:r>
    </w:p>
    <w:p w:rsidR="00CF6361" w:rsidRDefault="00CF6361" w:rsidP="00CF6361">
      <w:pPr>
        <w:spacing w:after="543" w:line="224" w:lineRule="auto"/>
        <w:ind w:left="74" w:hanging="3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  <w:t>(Podpis a razítko)</w:t>
      </w:r>
    </w:p>
    <w:p w:rsidR="00CF6361" w:rsidRDefault="00CF6361" w:rsidP="00CF6361">
      <w:pPr>
        <w:spacing w:after="0" w:line="240" w:lineRule="auto"/>
        <w:ind w:left="80" w:hanging="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…………………………..ředitelka školy</w:t>
      </w:r>
    </w:p>
    <w:p w:rsidR="00CF6361" w:rsidRDefault="00CF6361" w:rsidP="00CF6361">
      <w:pPr>
        <w:spacing w:after="0" w:line="240" w:lineRule="auto"/>
        <w:ind w:left="80" w:hanging="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Jméno  a příjmení, funkce</w:t>
      </w:r>
    </w:p>
    <w:p w:rsidR="00CF6361" w:rsidRDefault="00CF6361" w:rsidP="00CF6361">
      <w:pPr>
        <w:spacing w:after="0" w:line="240" w:lineRule="auto"/>
        <w:ind w:left="80" w:hanging="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Oprávněného zástupce Dalšího účastníka</w:t>
      </w:r>
    </w:p>
    <w:p w:rsidR="00CF6361" w:rsidRDefault="00CF6361">
      <w:pPr>
        <w:spacing w:after="543" w:line="224" w:lineRule="auto"/>
        <w:ind w:left="74" w:hanging="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B5BE2" w:rsidRDefault="00CF6361">
      <w:pPr>
        <w:spacing w:after="1387" w:line="264" w:lineRule="auto"/>
        <w:ind w:left="10" w:right="50" w:hanging="10"/>
        <w:jc w:val="both"/>
      </w:pPr>
      <w:r>
        <w:t>V Praze dne</w:t>
      </w:r>
    </w:p>
    <w:p w:rsidR="006B5BE2" w:rsidRDefault="00CF6361">
      <w:pPr>
        <w:spacing w:after="40" w:line="264" w:lineRule="auto"/>
        <w:ind w:left="4991" w:right="763" w:firstLine="944"/>
        <w:jc w:val="both"/>
      </w:pPr>
      <w:r>
        <w:t>Ředitel, Divize Firemních zákazníků za 02 Czech Republic a.s.</w:t>
      </w:r>
    </w:p>
    <w:sectPr w:rsidR="006B5BE2">
      <w:pgSz w:w="11920" w:h="16840"/>
      <w:pgMar w:top="1181" w:right="1289" w:bottom="439" w:left="8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E2"/>
    <w:rsid w:val="006B5BE2"/>
    <w:rsid w:val="00C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91D2"/>
  <w15:docId w15:val="{5E1EBA7D-1967-45F6-B853-ED919B86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293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2017-06-26T06:46:00Z</dcterms:created>
  <dcterms:modified xsi:type="dcterms:W3CDTF">2017-06-26T06:46:00Z</dcterms:modified>
</cp:coreProperties>
</file>