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77777777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Dodatek č.1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425330B5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0404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5BE4E7A9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ČSOB a.s. Aš </w:t>
      </w:r>
    </w:p>
    <w:p w14:paraId="77982C8A" w14:textId="1575AABE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proofErr w:type="spellStart"/>
      <w:r w:rsidR="001E1C85">
        <w:rPr>
          <w:sz w:val="22"/>
          <w:szCs w:val="22"/>
        </w:rPr>
        <w:t>xxxxxxxxxxxxxx</w:t>
      </w:r>
      <w:proofErr w:type="spellEnd"/>
    </w:p>
    <w:p w14:paraId="23F18FE3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Vítězslav Kokoř 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77777777" w:rsidR="00126CF2" w:rsidRDefault="00126CF2" w:rsidP="008351AD">
      <w:pPr>
        <w:pStyle w:val="Default"/>
        <w:rPr>
          <w:sz w:val="22"/>
          <w:szCs w:val="22"/>
        </w:rPr>
      </w:pPr>
    </w:p>
    <w:p w14:paraId="142CFB7D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Stavební společnost VARO, s.r.o. </w:t>
      </w:r>
    </w:p>
    <w:p w14:paraId="1CB8A010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Cheb, Hviezdoslavovo nám. 534/5, 350 02 Cheb </w:t>
      </w:r>
    </w:p>
    <w:p w14:paraId="71E13B62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263 56 503 </w:t>
      </w:r>
    </w:p>
    <w:p w14:paraId="68B019EE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CZ26356503 </w:t>
      </w:r>
    </w:p>
    <w:p w14:paraId="46DFBF10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ČSOB, a.s. </w:t>
      </w:r>
    </w:p>
    <w:p w14:paraId="10B1AF78" w14:textId="7173D7F4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proofErr w:type="spellStart"/>
      <w:r w:rsidR="001E1C85">
        <w:rPr>
          <w:sz w:val="22"/>
          <w:szCs w:val="22"/>
        </w:rPr>
        <w:t>xxxxxxxxxxxxx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</w:t>
      </w:r>
    </w:p>
    <w:p w14:paraId="0BA53C3B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Václav Frolík </w:t>
      </w:r>
    </w:p>
    <w:p w14:paraId="40EB0DB7" w14:textId="5D04484C" w:rsidR="00D35F2D" w:rsidRDefault="008351AD" w:rsidP="008351AD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 obchodním rejstříku vedeném Krajským soudem v Plzni oddíl C vložka 15072</w:t>
      </w:r>
    </w:p>
    <w:p w14:paraId="3EF5574D" w14:textId="77777777" w:rsidR="003A522F" w:rsidRDefault="003A522F" w:rsidP="003A522F">
      <w:pPr>
        <w:jc w:val="both"/>
        <w:rPr>
          <w:sz w:val="22"/>
          <w:szCs w:val="22"/>
        </w:rPr>
      </w:pPr>
    </w:p>
    <w:p w14:paraId="6522EB41" w14:textId="77777777" w:rsidR="003A522F" w:rsidRDefault="003A522F" w:rsidP="003A522F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536025" w:rsidRDefault="003A522F" w:rsidP="003A522F">
      <w:pPr>
        <w:jc w:val="both"/>
      </w:pPr>
      <w:r w:rsidRPr="00536025">
        <w:t>(Objednatel a Zhotovitel společně dále jen „</w:t>
      </w:r>
      <w:r w:rsidRPr="00536025">
        <w:rPr>
          <w:b/>
        </w:rPr>
        <w:t>Smluvní strany</w:t>
      </w:r>
      <w:r w:rsidRPr="00536025">
        <w:t>“ nebo každý samostatně jen „</w:t>
      </w:r>
      <w:r w:rsidRPr="00536025">
        <w:rPr>
          <w:b/>
        </w:rPr>
        <w:t>Smluvní strana</w:t>
      </w:r>
      <w:r w:rsidRPr="00536025">
        <w:t>“)</w:t>
      </w:r>
    </w:p>
    <w:p w14:paraId="0F90F0BE" w14:textId="77777777" w:rsidR="003A522F" w:rsidRPr="00536025" w:rsidRDefault="003A522F" w:rsidP="003A522F">
      <w:pPr>
        <w:jc w:val="both"/>
      </w:pPr>
    </w:p>
    <w:p w14:paraId="46707334" w14:textId="77777777" w:rsidR="003A522F" w:rsidRPr="00536025" w:rsidRDefault="003A522F" w:rsidP="003A522F">
      <w:pPr>
        <w:rPr>
          <w:b/>
          <w:bCs/>
          <w:color w:val="000000"/>
        </w:rPr>
      </w:pPr>
    </w:p>
    <w:p w14:paraId="23EADA37" w14:textId="486A2A20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6. smlouvy tento </w:t>
      </w:r>
      <w:r w:rsidRPr="00536025">
        <w:rPr>
          <w:rFonts w:ascii="Times New Roman" w:hAnsi="Times New Roman" w:cs="Times New Roman"/>
          <w:b/>
        </w:rPr>
        <w:t>dodatek č. 1 ke smlouvě o dílo na realizaci stavby „</w:t>
      </w:r>
      <w:r>
        <w:rPr>
          <w:rFonts w:ascii="Times New Roman" w:hAnsi="Times New Roman" w:cs="Times New Roman"/>
          <w:b/>
        </w:rPr>
        <w:t>Komunitní centrum</w:t>
      </w:r>
      <w:r w:rsidRPr="00536025">
        <w:rPr>
          <w:rFonts w:ascii="Times New Roman" w:hAnsi="Times New Roman" w:cs="Times New Roman"/>
          <w:b/>
        </w:rPr>
        <w:t xml:space="preserve"> Aš“ </w:t>
      </w:r>
    </w:p>
    <w:p w14:paraId="03C239A4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</w:rPr>
      </w:pPr>
    </w:p>
    <w:p w14:paraId="14154EB3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>Předmětem tohoto dodatku č. 1 jsou vzniklé skutečnosti, které nastaly v průběhu realizace díla. Jedná změny v provádění díla nutné ke zdárnému dokončení díla, které mají vliv na cenu díla. Změna smlouvy je v souladu s § 222 odst. 4 ZZVZ.</w:t>
      </w:r>
    </w:p>
    <w:p w14:paraId="525751CC" w14:textId="6B1ACFBE" w:rsidR="00536025" w:rsidRDefault="00536025" w:rsidP="00536025">
      <w:pPr>
        <w:pStyle w:val="Odstavecseseznamem"/>
        <w:ind w:left="709"/>
        <w:jc w:val="both"/>
      </w:pPr>
    </w:p>
    <w:p w14:paraId="7EA09A04" w14:textId="77777777" w:rsidR="00536025" w:rsidRPr="00536025" w:rsidRDefault="00536025" w:rsidP="00536025">
      <w:pPr>
        <w:pStyle w:val="Odstavecseseznamem"/>
        <w:ind w:left="709"/>
        <w:jc w:val="both"/>
      </w:pPr>
    </w:p>
    <w:p w14:paraId="5E1CD73C" w14:textId="137A0812" w:rsidR="00536025" w:rsidRPr="00536025" w:rsidRDefault="00536025" w:rsidP="00536025">
      <w:pPr>
        <w:pStyle w:val="Odstavecseseznamem"/>
        <w:ind w:left="709"/>
        <w:jc w:val="both"/>
      </w:pPr>
    </w:p>
    <w:p w14:paraId="4B9443E6" w14:textId="77777777" w:rsidR="00536025" w:rsidRPr="00536025" w:rsidRDefault="00536025" w:rsidP="00536025">
      <w:pPr>
        <w:pStyle w:val="Odstavecseseznamem"/>
        <w:ind w:left="709"/>
        <w:jc w:val="both"/>
      </w:pPr>
    </w:p>
    <w:p w14:paraId="7B8FD3FC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lastRenderedPageBreak/>
        <w:t>Obsah dodatku</w:t>
      </w:r>
    </w:p>
    <w:p w14:paraId="57C46FB1" w14:textId="77777777" w:rsidR="00536025" w:rsidRPr="00536025" w:rsidRDefault="00536025" w:rsidP="00536025"/>
    <w:p w14:paraId="25FDD0F7" w14:textId="77777777" w:rsidR="00536025" w:rsidRPr="00536025" w:rsidRDefault="00536025" w:rsidP="00536025">
      <w:r w:rsidRPr="00536025">
        <w:t>Tento dodatek č. 1 upravuje článek II. odst. 2. 1. smlouvy o dílo následovně:</w:t>
      </w:r>
    </w:p>
    <w:p w14:paraId="15464A48" w14:textId="77777777" w:rsidR="00536025" w:rsidRPr="00536025" w:rsidRDefault="00536025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1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1"/>
    </w:p>
    <w:p w14:paraId="4E3D4218" w14:textId="77777777" w:rsidR="00536025" w:rsidRPr="00536025" w:rsidRDefault="00536025" w:rsidP="00536025">
      <w:pPr>
        <w:ind w:left="858"/>
        <w:jc w:val="both"/>
      </w:pPr>
    </w:p>
    <w:p w14:paraId="1F1D843D" w14:textId="0EE802D3" w:rsidR="00536025" w:rsidRPr="00536025" w:rsidRDefault="00536025" w:rsidP="00536025">
      <w:pPr>
        <w:ind w:left="792"/>
        <w:jc w:val="both"/>
      </w:pPr>
      <w:r w:rsidRPr="00536025">
        <w:t xml:space="preserve">Cena za realizaci VZ </w:t>
      </w:r>
      <w:r w:rsidR="002C4487"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 w:rsidR="002C4487">
        <w:t>58 139 189,02</w:t>
      </w:r>
      <w:r w:rsidRPr="00536025">
        <w:t xml:space="preserve"> Kč</w:t>
      </w:r>
    </w:p>
    <w:p w14:paraId="4A66D2C1" w14:textId="4608A1C6" w:rsidR="00536025" w:rsidRPr="00536025" w:rsidRDefault="00536025" w:rsidP="00536025">
      <w:pPr>
        <w:ind w:left="792"/>
        <w:jc w:val="both"/>
      </w:pPr>
      <w:r w:rsidRPr="00536025">
        <w:t xml:space="preserve">Cena za realizaci VZ </w:t>
      </w:r>
      <w:r w:rsidR="002C4487">
        <w:t xml:space="preserve">za SO 03 </w:t>
      </w:r>
      <w:r w:rsidRPr="00536025">
        <w:t>bez DPH</w:t>
      </w:r>
      <w:r w:rsidRPr="00536025">
        <w:tab/>
      </w:r>
      <w:r w:rsidRPr="00536025">
        <w:tab/>
      </w:r>
      <w:r w:rsidRPr="00536025">
        <w:tab/>
      </w:r>
      <w:r w:rsidR="002C4487">
        <w:tab/>
        <w:t>49 692 810,98</w:t>
      </w:r>
      <w:r w:rsidRPr="00536025">
        <w:t xml:space="preserve"> Kč</w:t>
      </w:r>
    </w:p>
    <w:p w14:paraId="65B01199" w14:textId="77777777" w:rsidR="00536025" w:rsidRPr="00536025" w:rsidRDefault="00536025" w:rsidP="00536025">
      <w:pPr>
        <w:ind w:left="792"/>
        <w:jc w:val="both"/>
      </w:pPr>
    </w:p>
    <w:p w14:paraId="2EA01278" w14:textId="3DDA36C5" w:rsidR="00536025" w:rsidRDefault="00536025" w:rsidP="00536025">
      <w:pPr>
        <w:ind w:left="792"/>
        <w:jc w:val="both"/>
      </w:pPr>
      <w:r w:rsidRPr="00536025">
        <w:t>Změny dle dodatku č. 1:</w:t>
      </w:r>
    </w:p>
    <w:p w14:paraId="2B858324" w14:textId="4FC0E483" w:rsidR="002032E4" w:rsidRPr="00536025" w:rsidRDefault="002032E4" w:rsidP="002032E4">
      <w:pPr>
        <w:ind w:left="792"/>
        <w:jc w:val="both"/>
      </w:pPr>
      <w:r>
        <w:t xml:space="preserve">Změna </w:t>
      </w:r>
      <w:r w:rsidRPr="00536025">
        <w:t xml:space="preserve">za realizaci VZ </w:t>
      </w:r>
      <w:r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>
        <w:t>+ 1 071 977,21</w:t>
      </w:r>
      <w:r w:rsidRPr="00536025">
        <w:t xml:space="preserve"> Kč</w:t>
      </w:r>
    </w:p>
    <w:p w14:paraId="3C04D565" w14:textId="08364E09" w:rsidR="002032E4" w:rsidRPr="002032E4" w:rsidRDefault="002032E4" w:rsidP="002032E4">
      <w:pPr>
        <w:ind w:left="792"/>
        <w:jc w:val="both"/>
        <w:rPr>
          <w:u w:val="single"/>
        </w:rPr>
      </w:pPr>
      <w:r w:rsidRPr="002032E4">
        <w:rPr>
          <w:u w:val="single"/>
        </w:rPr>
        <w:t>Změna za realizaci VZ za SO 03 bez DPH</w:t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  <w:t xml:space="preserve">+   </w:t>
      </w:r>
      <w:r>
        <w:rPr>
          <w:u w:val="single"/>
        </w:rPr>
        <w:t xml:space="preserve"> </w:t>
      </w:r>
      <w:r w:rsidRPr="002032E4">
        <w:rPr>
          <w:u w:val="single"/>
        </w:rPr>
        <w:t>687 815,40 Kč</w:t>
      </w:r>
    </w:p>
    <w:p w14:paraId="4DF1510C" w14:textId="5B4FA5D5" w:rsidR="00536025" w:rsidRPr="00536025" w:rsidRDefault="002032E4" w:rsidP="002032E4">
      <w:pPr>
        <w:ind w:firstLine="708"/>
        <w:jc w:val="both"/>
      </w:pPr>
      <w:r>
        <w:t xml:space="preserve"> </w:t>
      </w:r>
      <w:r w:rsidR="00536025" w:rsidRPr="00536025">
        <w:t xml:space="preserve">Vícenáklady </w:t>
      </w:r>
      <w:r w:rsidR="008E6A4C">
        <w:t xml:space="preserve">celkem </w:t>
      </w:r>
      <w:r w:rsidR="00536025" w:rsidRPr="00536025">
        <w:t xml:space="preserve">bez </w:t>
      </w:r>
      <w:proofErr w:type="gramStart"/>
      <w:r w:rsidR="00536025" w:rsidRPr="00536025">
        <w:t xml:space="preserve">DPH:   </w:t>
      </w:r>
      <w:proofErr w:type="gramEnd"/>
      <w:r w:rsidR="00536025" w:rsidRPr="00536025">
        <w:t xml:space="preserve">                                   </w:t>
      </w:r>
      <w:r w:rsidR="008E6A4C">
        <w:tab/>
      </w:r>
      <w:r w:rsidR="008E6A4C">
        <w:tab/>
      </w:r>
      <w:r w:rsidR="00536025" w:rsidRPr="00536025">
        <w:t xml:space="preserve">+ </w:t>
      </w:r>
      <w:r w:rsidR="008E6A4C">
        <w:t>1 759 792,6</w:t>
      </w:r>
      <w:r>
        <w:t>1</w:t>
      </w:r>
      <w:r w:rsidR="00536025" w:rsidRPr="00536025">
        <w:t xml:space="preserve"> Kč</w:t>
      </w:r>
    </w:p>
    <w:p w14:paraId="65CF0304" w14:textId="77777777" w:rsidR="00536025" w:rsidRPr="00536025" w:rsidRDefault="00536025" w:rsidP="00536025">
      <w:pPr>
        <w:ind w:left="792"/>
        <w:jc w:val="both"/>
      </w:pPr>
    </w:p>
    <w:p w14:paraId="51B3A9D6" w14:textId="3D8DBEDD" w:rsidR="00536025" w:rsidRPr="00536025" w:rsidRDefault="00536025" w:rsidP="00536025">
      <w:pPr>
        <w:ind w:left="792"/>
        <w:jc w:val="both"/>
        <w:rPr>
          <w:b/>
        </w:rPr>
      </w:pPr>
      <w:r w:rsidRPr="00536025">
        <w:rPr>
          <w:b/>
        </w:rPr>
        <w:t xml:space="preserve">Cena celé VZ </w:t>
      </w:r>
      <w:proofErr w:type="gramStart"/>
      <w:r w:rsidRPr="00536025">
        <w:rPr>
          <w:b/>
        </w:rPr>
        <w:t>bez  DPH</w:t>
      </w:r>
      <w:proofErr w:type="gramEnd"/>
      <w:r w:rsidRPr="00536025">
        <w:rPr>
          <w:b/>
        </w:rPr>
        <w:t xml:space="preserve">: </w:t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="008E6A4C">
        <w:rPr>
          <w:b/>
        </w:rPr>
        <w:tab/>
        <w:t>109 591 792,6</w:t>
      </w:r>
      <w:r w:rsidR="002032E4">
        <w:rPr>
          <w:b/>
        </w:rPr>
        <w:t>1</w:t>
      </w:r>
      <w:r w:rsidRPr="00536025">
        <w:rPr>
          <w:b/>
        </w:rPr>
        <w:t xml:space="preserve"> Kč</w:t>
      </w:r>
    </w:p>
    <w:p w14:paraId="74875A78" w14:textId="77777777" w:rsidR="00536025" w:rsidRPr="00536025" w:rsidRDefault="00536025" w:rsidP="00536025">
      <w:pPr>
        <w:ind w:left="792"/>
        <w:jc w:val="both"/>
        <w:rPr>
          <w:b/>
        </w:rPr>
      </w:pPr>
      <w:r w:rsidRPr="00536025">
        <w:t>(</w:t>
      </w:r>
      <w:r w:rsidRPr="00536025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77777777" w:rsidR="00536025" w:rsidRP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92 a) (sazba </w:t>
      </w:r>
      <w:proofErr w:type="gramStart"/>
      <w:r w:rsidRPr="00536025">
        <w:rPr>
          <w:b/>
          <w:u w:val="single"/>
        </w:rPr>
        <w:t>21%</w:t>
      </w:r>
      <w:proofErr w:type="gramEnd"/>
      <w:r w:rsidRPr="00536025">
        <w:rPr>
          <w:b/>
          <w:u w:val="single"/>
        </w:rPr>
        <w:t>)</w:t>
      </w:r>
    </w:p>
    <w:p w14:paraId="6DF45104" w14:textId="77777777" w:rsidR="00536025" w:rsidRPr="00536025" w:rsidRDefault="00536025" w:rsidP="00536025">
      <w:pPr>
        <w:autoSpaceDE w:val="0"/>
        <w:autoSpaceDN w:val="0"/>
        <w:adjustRightInd w:val="0"/>
        <w:rPr>
          <w:i/>
        </w:rPr>
      </w:pPr>
    </w:p>
    <w:p w14:paraId="50D4EBD5" w14:textId="77777777" w:rsidR="00536025" w:rsidRPr="00536025" w:rsidRDefault="00536025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11764693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8E0DFD">
        <w:t>665/23</w:t>
      </w:r>
      <w:r w:rsidRPr="00536025">
        <w:t xml:space="preserve"> ze dne </w:t>
      </w:r>
      <w:r w:rsidR="008E0DFD">
        <w:t>20.11.2023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51766F45" w14:textId="77777777" w:rsidR="00536025" w:rsidRPr="00536025" w:rsidRDefault="00536025" w:rsidP="00536025"/>
    <w:p w14:paraId="47979896" w14:textId="77777777" w:rsidR="00536025" w:rsidRPr="00536025" w:rsidRDefault="00536025" w:rsidP="00536025"/>
    <w:p w14:paraId="1DC58943" w14:textId="77777777" w:rsidR="00536025" w:rsidRPr="00536025" w:rsidRDefault="00536025" w:rsidP="00536025"/>
    <w:p w14:paraId="3E2F8FDB" w14:textId="77777777" w:rsidR="00536025" w:rsidRPr="00536025" w:rsidRDefault="00536025" w:rsidP="00536025"/>
    <w:p w14:paraId="41AE8718" w14:textId="77777777" w:rsidR="00536025" w:rsidRPr="00536025" w:rsidRDefault="00536025" w:rsidP="00536025"/>
    <w:p w14:paraId="5F8188F2" w14:textId="2209A485" w:rsidR="00536025" w:rsidRPr="00536025" w:rsidRDefault="00536025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  <w:r w:rsidRPr="00536025">
        <w:rPr>
          <w:snapToGrid w:val="0"/>
        </w:rPr>
        <w:t>V</w:t>
      </w:r>
      <w:r w:rsidR="003C3E83">
        <w:rPr>
          <w:snapToGrid w:val="0"/>
        </w:rPr>
        <w:t xml:space="preserve"> Chebu </w:t>
      </w:r>
      <w:r w:rsidRPr="00536025">
        <w:rPr>
          <w:snapToGrid w:val="0"/>
        </w:rPr>
        <w:t>dne …………………                                 V Aši dne …………………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Pr="002E5F2D" w:rsidRDefault="00536025" w:rsidP="00536025">
      <w:pPr>
        <w:pStyle w:val="BodyText21"/>
        <w:widowControl/>
      </w:pPr>
    </w:p>
    <w:p w14:paraId="03F90638" w14:textId="77777777" w:rsidR="00536025" w:rsidRDefault="00536025" w:rsidP="00536025">
      <w:pPr>
        <w:pStyle w:val="BodyText21"/>
        <w:widowControl/>
      </w:pPr>
    </w:p>
    <w:p w14:paraId="03703989" w14:textId="77777777" w:rsidR="00536025" w:rsidRDefault="00536025" w:rsidP="00536025">
      <w:pPr>
        <w:pStyle w:val="BodyText21"/>
        <w:widowControl/>
      </w:pPr>
    </w:p>
    <w:p w14:paraId="035BF02D" w14:textId="77777777" w:rsidR="00536025" w:rsidRDefault="00536025" w:rsidP="00536025">
      <w:pPr>
        <w:pStyle w:val="BodyText21"/>
        <w:widowControl/>
      </w:pPr>
    </w:p>
    <w:p w14:paraId="791992AF" w14:textId="77777777" w:rsidR="00536025" w:rsidRPr="002E5F2D" w:rsidRDefault="00536025" w:rsidP="00536025">
      <w:pPr>
        <w:pStyle w:val="BodyText21"/>
        <w:widowControl/>
      </w:pPr>
    </w:p>
    <w:p w14:paraId="651D4772" w14:textId="77777777" w:rsidR="00536025" w:rsidRPr="002E5F2D" w:rsidRDefault="00536025" w:rsidP="00536025">
      <w:pPr>
        <w:pStyle w:val="BodyText21"/>
        <w:widowControl/>
      </w:pPr>
    </w:p>
    <w:p w14:paraId="2F4AD4A1" w14:textId="77777777" w:rsidR="00536025" w:rsidRPr="002E5F2D" w:rsidRDefault="00536025" w:rsidP="00536025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5A1D302E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8E6A4C">
        <w:rPr>
          <w:bCs/>
          <w:sz w:val="22"/>
          <w:szCs w:val="22"/>
        </w:rPr>
        <w:t>Václav Frolík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proofErr w:type="gramStart"/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proofErr w:type="gramEnd"/>
      <w:r>
        <w:rPr>
          <w:bCs/>
          <w:sz w:val="22"/>
          <w:szCs w:val="22"/>
        </w:rPr>
        <w:t xml:space="preserve">       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F53606B" w14:textId="77777777" w:rsidR="00536025" w:rsidRDefault="00536025" w:rsidP="0053602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p w14:paraId="3CA6EE3E" w14:textId="77777777" w:rsidR="00536025" w:rsidRDefault="00536025" w:rsidP="00536025">
      <w:pPr>
        <w:jc w:val="both"/>
      </w:pPr>
    </w:p>
    <w:p w14:paraId="7B9EA2DD" w14:textId="2F888A8D" w:rsidR="00B8392D" w:rsidRPr="002E5F2D" w:rsidRDefault="00B8392D" w:rsidP="00536025">
      <w:pPr>
        <w:pStyle w:val="Zkladntext"/>
      </w:pPr>
    </w:p>
    <w:sectPr w:rsidR="00B8392D" w:rsidRPr="002E5F2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312B" w14:textId="77777777" w:rsidR="008351AD" w:rsidRDefault="008351AD" w:rsidP="002E5F2D">
      <w:r>
        <w:separator/>
      </w:r>
    </w:p>
  </w:endnote>
  <w:endnote w:type="continuationSeparator" w:id="0">
    <w:p w14:paraId="040E59A7" w14:textId="77777777" w:rsidR="008351AD" w:rsidRDefault="008351A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013B7B25" w:rsidR="008351AD" w:rsidRDefault="008351AD" w:rsidP="004D34F4">
    <w:pPr>
      <w:pStyle w:val="Zpat"/>
      <w:jc w:val="center"/>
    </w:pP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 w:rsidR="002D6770">
      <w:fldChar w:fldCharType="begin"/>
    </w:r>
    <w:r w:rsidR="002D6770">
      <w:instrText xml:space="preserve"> INCLUDEPICTURE  "cid:image001.jpg@01D900B7.EE1F3CA0" \* MERGEFORMATINET </w:instrText>
    </w:r>
    <w:r w:rsidR="002D6770">
      <w:fldChar w:fldCharType="separate"/>
    </w:r>
    <w:r w:rsidR="008E0DFD">
      <w:fldChar w:fldCharType="begin"/>
    </w:r>
    <w:r w:rsidR="008E0DFD">
      <w:instrText xml:space="preserve"> INCLUDEPICTURE  "cid:image001.jpg@01D900B7.EE1F3CA0" \* MERGEFORMATINET </w:instrText>
    </w:r>
    <w:r w:rsidR="008E0DFD">
      <w:fldChar w:fldCharType="separate"/>
    </w:r>
    <w:r w:rsidR="002032E4">
      <w:fldChar w:fldCharType="begin"/>
    </w:r>
    <w:r w:rsidR="002032E4">
      <w:instrText xml:space="preserve"> INCLUDEPICTURE  "cid:image001.jpg@01D900B7.EE1F3CA0" \* MERGEFORMATINET </w:instrText>
    </w:r>
    <w:r w:rsidR="002032E4">
      <w:fldChar w:fldCharType="separate"/>
    </w:r>
    <w:r w:rsidR="003C3E83">
      <w:fldChar w:fldCharType="begin"/>
    </w:r>
    <w:r w:rsidR="003C3E83">
      <w:instrText xml:space="preserve"> INCLUDEPICTURE  "cid:image001.jpg@01D900B7.EE1F3CA0" \* MERGEFORMATINET </w:instrText>
    </w:r>
    <w:r w:rsidR="003C3E83">
      <w:fldChar w:fldCharType="separate"/>
    </w:r>
    <w:r w:rsidR="001E1C85">
      <w:fldChar w:fldCharType="begin"/>
    </w:r>
    <w:r w:rsidR="001E1C85">
      <w:instrText xml:space="preserve"> </w:instrText>
    </w:r>
    <w:r w:rsidR="001E1C85">
      <w:instrText>INCLUDEPICTU</w:instrText>
    </w:r>
    <w:r w:rsidR="001E1C85">
      <w:instrText>RE  "cid:image001.jpg@01D900B7.EE1F3CA0" \* MERGEFORMATINET</w:instrText>
    </w:r>
    <w:r w:rsidR="001E1C85">
      <w:instrText xml:space="preserve"> </w:instrText>
    </w:r>
    <w:r w:rsidR="001E1C85">
      <w:fldChar w:fldCharType="separate"/>
    </w:r>
    <w:r w:rsidR="001E1C85">
      <w:pict w14:anchorId="40686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123.75pt">
          <v:imagedata r:id="rId1" r:href="rId2"/>
        </v:shape>
      </w:pict>
    </w:r>
    <w:r w:rsidR="001E1C85">
      <w:fldChar w:fldCharType="end"/>
    </w:r>
    <w:r w:rsidR="003C3E83">
      <w:fldChar w:fldCharType="end"/>
    </w:r>
    <w:r w:rsidR="002032E4">
      <w:fldChar w:fldCharType="end"/>
    </w:r>
    <w:r w:rsidR="008E0DFD">
      <w:fldChar w:fldCharType="end"/>
    </w:r>
    <w:r w:rsidR="002D677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5B36" w14:textId="77777777" w:rsidR="008351AD" w:rsidRDefault="008351AD" w:rsidP="002E5F2D">
      <w:r>
        <w:separator/>
      </w:r>
    </w:p>
  </w:footnote>
  <w:footnote w:type="continuationSeparator" w:id="0">
    <w:p w14:paraId="6544FBCC" w14:textId="77777777" w:rsidR="008351AD" w:rsidRDefault="008351AD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2042F"/>
    <w:rsid w:val="00022240"/>
    <w:rsid w:val="00022CCC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7DC2"/>
    <w:rsid w:val="000E1937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1C85"/>
    <w:rsid w:val="001E607B"/>
    <w:rsid w:val="002032E4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86B46"/>
    <w:rsid w:val="009958C6"/>
    <w:rsid w:val="00996592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826FC"/>
    <w:rsid w:val="00A8473E"/>
    <w:rsid w:val="00A93DBA"/>
    <w:rsid w:val="00A95604"/>
    <w:rsid w:val="00AA6000"/>
    <w:rsid w:val="00AB5282"/>
    <w:rsid w:val="00AD03EA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513E"/>
    <w:rsid w:val="00E622CF"/>
    <w:rsid w:val="00E82DE0"/>
    <w:rsid w:val="00EA3244"/>
    <w:rsid w:val="00EA389A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0B7.EE1F3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A9E5-2F10-49E3-97A6-F97841AA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3</cp:revision>
  <cp:lastPrinted>2020-11-16T07:29:00Z</cp:lastPrinted>
  <dcterms:created xsi:type="dcterms:W3CDTF">2023-12-08T08:37:00Z</dcterms:created>
  <dcterms:modified xsi:type="dcterms:W3CDTF">2023-12-08T08:38:00Z</dcterms:modified>
</cp:coreProperties>
</file>