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1220500007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9"/>
        </w:rPr>
        <w:t> </w:t>
      </w:r>
      <w:r>
        <w:rPr/>
        <w:t>škola</w:t>
      </w:r>
      <w:r>
        <w:rPr>
          <w:spacing w:val="-8"/>
        </w:rPr>
        <w:t> </w:t>
      </w:r>
      <w:r>
        <w:rPr/>
        <w:t>Bučovice</w:t>
      </w:r>
      <w:r>
        <w:rPr>
          <w:spacing w:val="-8"/>
        </w:rPr>
        <w:t> </w:t>
      </w:r>
      <w:r>
        <w:rPr/>
        <w:t>711,</w:t>
      </w:r>
      <w:r>
        <w:rPr>
          <w:spacing w:val="-10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Školní</w:t>
      </w:r>
      <w:r>
        <w:rPr>
          <w:spacing w:val="-6"/>
        </w:rPr>
        <w:t> </w:t>
      </w:r>
      <w:r>
        <w:rPr/>
        <w:t>711,</w:t>
      </w:r>
      <w:r>
        <w:rPr>
          <w:spacing w:val="-6"/>
        </w:rPr>
        <w:t> </w:t>
      </w:r>
      <w:r>
        <w:rPr/>
        <w:t>685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Bučovice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46271171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Miroslavou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 w:right="4751"/>
        <w:jc w:val="left"/>
      </w:pPr>
      <w:r>
        <w:rPr/>
        <w:t>číslo účtu:</w:t>
        <w:tab/>
      </w:r>
      <w:r>
        <w:rPr>
          <w:spacing w:val="-2"/>
        </w:rPr>
        <w:t>27-3921280207/0100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1220500007 o</w:t>
      </w:r>
      <w:r>
        <w:rPr>
          <w:spacing w:val="-13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Státního</w:t>
      </w:r>
      <w:r>
        <w:rPr>
          <w:spacing w:val="-12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životního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13"/>
          <w:sz w:val="20"/>
        </w:rPr>
        <w:t> </w:t>
      </w:r>
      <w:r>
        <w:rPr>
          <w:sz w:val="20"/>
        </w:rPr>
        <w:t>ČR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7.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Směrnice Ministerstva životního prostředí č. 4/2015 o poskytování finančních prostředků ze Státního fondu 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Národního</w:t>
      </w:r>
      <w:r>
        <w:rPr>
          <w:spacing w:val="80"/>
          <w:sz w:val="20"/>
        </w:rPr>
        <w:t> </w:t>
      </w:r>
      <w:r>
        <w:rPr>
          <w:sz w:val="20"/>
        </w:rPr>
        <w:t>programu</w:t>
      </w:r>
      <w:r>
        <w:rPr>
          <w:spacing w:val="80"/>
          <w:sz w:val="20"/>
        </w:rPr>
        <w:t> </w:t>
      </w:r>
      <w:r>
        <w:rPr>
          <w:sz w:val="20"/>
        </w:rPr>
        <w:t>Životní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15"/>
        <w:jc w:val="left"/>
      </w:pPr>
      <w:r>
        <w:rPr/>
        <w:t>„Přírodní</w:t>
      </w:r>
      <w:r>
        <w:rPr>
          <w:spacing w:val="-9"/>
        </w:rPr>
        <w:t> </w:t>
      </w:r>
      <w:r>
        <w:rPr/>
        <w:t>zahrada</w:t>
      </w:r>
      <w:r>
        <w:rPr>
          <w:spacing w:val="-7"/>
        </w:rPr>
        <w:t> </w:t>
      </w:r>
      <w:r>
        <w:rPr/>
        <w:t>ZŠ</w:t>
      </w:r>
      <w:r>
        <w:rPr>
          <w:spacing w:val="-9"/>
        </w:rPr>
        <w:t> </w:t>
      </w:r>
      <w:r>
        <w:rPr>
          <w:spacing w:val="-2"/>
        </w:rPr>
        <w:t>Bučovice“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se zavazuje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splnění</w:t>
      </w:r>
      <w:r>
        <w:rPr>
          <w:spacing w:val="25"/>
          <w:sz w:val="20"/>
        </w:rPr>
        <w:t> </w:t>
      </w:r>
      <w:r>
        <w:rPr>
          <w:sz w:val="20"/>
        </w:rPr>
        <w:t>podmínek této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poskytnout příjemci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500 000,00 Kč </w:t>
      </w:r>
      <w:r>
        <w:rPr>
          <w:sz w:val="20"/>
        </w:rPr>
        <w:t>(slovy: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77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8"/>
          <w:sz w:val="20"/>
        </w:rPr>
        <w:t> </w:t>
      </w:r>
      <w:r>
        <w:rPr>
          <w:sz w:val="20"/>
        </w:rPr>
        <w:t>odpovídá</w:t>
      </w:r>
      <w:r>
        <w:rPr>
          <w:spacing w:val="76"/>
          <w:sz w:val="20"/>
        </w:rPr>
        <w:t> </w:t>
      </w:r>
      <w:r>
        <w:rPr>
          <w:sz w:val="20"/>
        </w:rPr>
        <w:t>způsobilým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dle</w:t>
      </w:r>
      <w:r>
        <w:rPr>
          <w:spacing w:val="76"/>
          <w:sz w:val="20"/>
        </w:rPr>
        <w:t> </w:t>
      </w:r>
      <w:r>
        <w:rPr>
          <w:sz w:val="20"/>
        </w:rPr>
        <w:t>žádosti a jejích příloh a činí 593 505,00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84,25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6" w:lineRule="exact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6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15"/>
          <w:sz w:val="20"/>
        </w:rPr>
        <w:t> </w:t>
      </w:r>
      <w:r>
        <w:rPr>
          <w:sz w:val="20"/>
        </w:rPr>
        <w:t>platí</w:t>
      </w:r>
      <w:r>
        <w:rPr>
          <w:spacing w:val="15"/>
          <w:sz w:val="20"/>
        </w:rPr>
        <w:t> </w:t>
      </w:r>
      <w:r>
        <w:rPr>
          <w:sz w:val="20"/>
        </w:rPr>
        <w:t>i</w:t>
      </w:r>
      <w:r>
        <w:rPr>
          <w:spacing w:val="15"/>
          <w:sz w:val="20"/>
        </w:rPr>
        <w:t> </w:t>
      </w:r>
      <w:r>
        <w:rPr>
          <w:sz w:val="20"/>
        </w:rPr>
        <w:t>pro</w:t>
      </w:r>
      <w:r>
        <w:rPr>
          <w:spacing w:val="15"/>
          <w:sz w:val="20"/>
        </w:rPr>
        <w:t> </w:t>
      </w:r>
      <w:r>
        <w:rPr>
          <w:sz w:val="20"/>
        </w:rPr>
        <w:t>případ,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4"/>
          <w:sz w:val="20"/>
        </w:rPr>
        <w:t> </w:t>
      </w:r>
      <w:r>
        <w:rPr>
          <w:sz w:val="20"/>
        </w:rPr>
        <w:t>příjemce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v průběhu</w:t>
      </w:r>
      <w:r>
        <w:rPr>
          <w:spacing w:val="17"/>
          <w:sz w:val="20"/>
        </w:rPr>
        <w:t> </w:t>
      </w:r>
      <w:r>
        <w:rPr>
          <w:sz w:val="20"/>
        </w:rPr>
        <w:t>realizace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nehradil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nehradí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9"/>
      </w:pPr>
      <w:r>
        <w:rPr/>
        <w:t>zdrojů</w:t>
      </w:r>
      <w:r>
        <w:rPr>
          <w:spacing w:val="-2"/>
        </w:rPr>
        <w:t> </w:t>
      </w:r>
      <w:r>
        <w:rPr/>
        <w:t>plně</w:t>
      </w:r>
      <w:r>
        <w:rPr>
          <w:spacing w:val="-2"/>
        </w:rPr>
        <w:t> </w:t>
      </w:r>
      <w:r>
        <w:rPr/>
        <w:t>výdaje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přesahující</w:t>
      </w:r>
      <w:r>
        <w:rPr>
          <w:spacing w:val="-2"/>
        </w:rPr>
        <w:t> </w:t>
      </w:r>
      <w:r>
        <w:rPr/>
        <w:t>základ</w:t>
      </w:r>
      <w:r>
        <w:rPr>
          <w:spacing w:val="-2"/>
        </w:rPr>
        <w:t> </w:t>
      </w:r>
      <w:r>
        <w:rPr/>
        <w:t>pro</w:t>
      </w:r>
      <w:r>
        <w:rPr>
          <w:spacing w:val="-1"/>
        </w:rPr>
        <w:t> </w:t>
      </w:r>
      <w:r>
        <w:rPr/>
        <w:t>stanovení</w:t>
      </w:r>
      <w:r>
        <w:rPr>
          <w:spacing w:val="-2"/>
        </w:rPr>
        <w:t> </w:t>
      </w:r>
      <w:r>
        <w:rPr/>
        <w:t>podpory.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tím</w:t>
      </w:r>
      <w:r>
        <w:rPr>
          <w:spacing w:val="-3"/>
        </w:rPr>
        <w:t> </w:t>
      </w:r>
      <w:r>
        <w:rPr/>
        <w:t>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</w:t>
      </w:r>
      <w:r>
        <w:rPr>
          <w:w w:val="95"/>
          <w:sz w:val="20"/>
        </w:rPr>
        <w:t>tyto doklady včetně zdůvodnění a kopie bankovního výpisu neprodleně po obdržení a provedení kontroly </w:t>
      </w:r>
      <w:r>
        <w:rPr>
          <w:sz w:val="20"/>
        </w:rPr>
        <w:t>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  <w:jc w:val="left"/>
      </w:pPr>
      <w:r>
        <w:rPr/>
        <w:t>„Přírodní</w:t>
      </w:r>
      <w:r>
        <w:rPr>
          <w:spacing w:val="37"/>
        </w:rPr>
        <w:t> </w:t>
      </w:r>
      <w:r>
        <w:rPr/>
        <w:t>zahrada</w:t>
      </w:r>
      <w:r>
        <w:rPr>
          <w:spacing w:val="36"/>
        </w:rPr>
        <w:t> </w:t>
      </w:r>
      <w:r>
        <w:rPr/>
        <w:t>ZŠ</w:t>
      </w:r>
      <w:r>
        <w:rPr>
          <w:spacing w:val="36"/>
        </w:rPr>
        <w:t> </w:t>
      </w:r>
      <w:r>
        <w:rPr/>
        <w:t>Bučovice“</w:t>
      </w:r>
      <w:r>
        <w:rPr>
          <w:spacing w:val="36"/>
        </w:rPr>
        <w:t> </w:t>
      </w:r>
      <w:r>
        <w:rPr/>
        <w:t>ze</w:t>
      </w:r>
      <w:r>
        <w:rPr>
          <w:spacing w:val="36"/>
        </w:rPr>
        <w:t> </w:t>
      </w:r>
      <w:r>
        <w:rPr/>
        <w:t>dne</w:t>
      </w:r>
      <w:r>
        <w:rPr>
          <w:spacing w:val="36"/>
        </w:rPr>
        <w:t> </w:t>
      </w:r>
      <w:r>
        <w:rPr/>
        <w:t>3.</w:t>
      </w:r>
      <w:r>
        <w:rPr>
          <w:spacing w:val="37"/>
        </w:rPr>
        <w:t> </w:t>
      </w:r>
      <w:r>
        <w:rPr/>
        <w:t>10.</w:t>
      </w:r>
      <w:r>
        <w:rPr>
          <w:spacing w:val="40"/>
        </w:rPr>
        <w:t> </w:t>
      </w:r>
      <w:r>
        <w:rPr/>
        <w:t>2022,</w:t>
      </w:r>
      <w:r>
        <w:rPr>
          <w:spacing w:val="34"/>
        </w:rPr>
        <w:t> </w:t>
      </w:r>
      <w:r>
        <w:rPr/>
        <w:t>včetně</w:t>
      </w:r>
      <w:r>
        <w:rPr>
          <w:spacing w:val="36"/>
        </w:rPr>
        <w:t> </w:t>
      </w:r>
      <w:r>
        <w:rPr/>
        <w:t>případných</w:t>
      </w:r>
      <w:r>
        <w:rPr>
          <w:spacing w:val="37"/>
        </w:rPr>
        <w:t> </w:t>
      </w:r>
      <w:r>
        <w:rPr/>
        <w:t>změn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doplňků</w:t>
      </w:r>
      <w:r>
        <w:rPr>
          <w:spacing w:val="37"/>
        </w:rPr>
        <w:t> </w:t>
      </w:r>
      <w:r>
        <w:rPr/>
        <w:t>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121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období</w:t>
      </w:r>
      <w:r>
        <w:rPr>
          <w:spacing w:val="35"/>
          <w:sz w:val="20"/>
        </w:rPr>
        <w:t> </w:t>
      </w:r>
      <w:r>
        <w:rPr>
          <w:sz w:val="20"/>
        </w:rPr>
        <w:t>od</w:t>
      </w:r>
      <w:r>
        <w:rPr>
          <w:spacing w:val="35"/>
          <w:sz w:val="20"/>
        </w:rPr>
        <w:t> </w:t>
      </w:r>
      <w:r>
        <w:rPr>
          <w:sz w:val="20"/>
        </w:rPr>
        <w:t>5/2023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8/2023</w:t>
      </w:r>
      <w:r>
        <w:rPr>
          <w:spacing w:val="35"/>
          <w:sz w:val="20"/>
        </w:rPr>
        <w:t> </w:t>
      </w:r>
      <w:r>
        <w:rPr>
          <w:sz w:val="20"/>
        </w:rPr>
        <w:t>pořídil</w:t>
      </w:r>
      <w:r>
        <w:rPr>
          <w:spacing w:val="35"/>
          <w:sz w:val="20"/>
        </w:rPr>
        <w:t> </w:t>
      </w:r>
      <w:r>
        <w:rPr>
          <w:sz w:val="20"/>
        </w:rPr>
        <w:t>předměty</w:t>
      </w:r>
      <w:r>
        <w:rPr>
          <w:spacing w:val="34"/>
          <w:sz w:val="20"/>
        </w:rPr>
        <w:t> </w:t>
      </w:r>
      <w:r>
        <w:rPr>
          <w:sz w:val="20"/>
        </w:rPr>
        <w:t>uvedené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aktualizovaném</w:t>
      </w:r>
      <w:r>
        <w:rPr>
          <w:spacing w:val="33"/>
          <w:sz w:val="20"/>
        </w:rPr>
        <w:t> </w:t>
      </w:r>
      <w:r>
        <w:rPr>
          <w:sz w:val="20"/>
        </w:rPr>
        <w:t>rozpočtu</w:t>
      </w:r>
      <w:r>
        <w:rPr>
          <w:spacing w:val="34"/>
          <w:sz w:val="20"/>
        </w:rPr>
        <w:t> </w:t>
      </w:r>
      <w:r>
        <w:rPr>
          <w:sz w:val="20"/>
        </w:rPr>
        <w:t>projektu ze dne 13. 11. 2023,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2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2"/>
          <w:sz w:val="20"/>
        </w:rPr>
        <w:t> </w:t>
      </w:r>
      <w:r>
        <w:rPr>
          <w:sz w:val="20"/>
        </w:rPr>
        <w:t>č.</w:t>
      </w:r>
      <w:r>
        <w:rPr>
          <w:spacing w:val="34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 příjmů,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1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7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0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40"/>
          <w:sz w:val="20"/>
        </w:rPr>
        <w:t> </w:t>
      </w:r>
      <w:r>
        <w:rPr>
          <w:sz w:val="20"/>
        </w:rPr>
        <w:t>místní</w:t>
      </w:r>
      <w:r>
        <w:rPr>
          <w:spacing w:val="40"/>
          <w:sz w:val="20"/>
        </w:rPr>
        <w:t> </w:t>
      </w:r>
      <w:r>
        <w:rPr>
          <w:sz w:val="20"/>
        </w:rPr>
        <w:t>veřejnost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Výzvy</w:t>
      </w:r>
      <w:r>
        <w:rPr>
          <w:spacing w:val="40"/>
          <w:sz w:val="20"/>
        </w:rPr>
        <w:t> </w:t>
      </w:r>
      <w:r>
        <w:rPr>
          <w:sz w:val="20"/>
        </w:rPr>
        <w:t>(to</w:t>
      </w:r>
      <w:r>
        <w:rPr>
          <w:spacing w:val="40"/>
          <w:sz w:val="20"/>
        </w:rPr>
        <w:t> </w:t>
      </w:r>
      <w:r>
        <w:rPr>
          <w:sz w:val="20"/>
        </w:rPr>
        <w:t>neplatí</w:t>
      </w:r>
      <w:r>
        <w:rPr>
          <w:spacing w:val="40"/>
          <w:sz w:val="20"/>
        </w:rPr>
        <w:t> </w:t>
      </w:r>
      <w:r>
        <w:rPr>
          <w:sz w:val="20"/>
        </w:rPr>
        <w:t>v případě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4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</w:t>
            </w:r>
            <w:r>
              <w:rPr>
                <w:rFonts w:ascii="Calibri" w:hAnsi="Calibri"/>
                <w:sz w:val="20"/>
              </w:rPr>
              <w:t>, </w:t>
            </w:r>
            <w:r>
              <w:rPr>
                <w:sz w:val="20"/>
              </w:rPr>
              <w:t>nebyl 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70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2"/>
        </w:rPr>
      </w:pPr>
      <w:r>
        <w:rPr/>
        <w:pict>
          <v:rect style="position:absolute;margin-left:85.103996pt;margin-top:9.2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124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2023-12-08T08:49:01Z</dcterms:created>
  <dcterms:modified xsi:type="dcterms:W3CDTF">2023-12-08T08:49:01Z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