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Dohoda o podmínkách provedení záchranného archeologického výzkumu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evidovaná u Oprávněné organizace pod zn. ZAV 2016-</w:t>
      </w:r>
      <w:r w:rsidR="006E2633">
        <w:rPr>
          <w:rFonts w:ascii="Calibri" w:eastAsia="Calibri" w:hAnsi="Calibri" w:cs="Calibri"/>
          <w:b/>
          <w:sz w:val="24"/>
        </w:rPr>
        <w:t>156</w:t>
      </w:r>
      <w:r>
        <w:rPr>
          <w:rFonts w:ascii="Calibri" w:eastAsia="Calibri" w:hAnsi="Calibri" w:cs="Calibri"/>
          <w:b/>
          <w:sz w:val="24"/>
        </w:rPr>
        <w:t>, uzavřená podle § 22 odst. 2 zákona č. 20/1987 Sb., o státní památkové péči, v platném znění</w:t>
      </w:r>
    </w:p>
    <w:p w:rsidR="002157A5" w:rsidRDefault="002157A5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</w:t>
      </w:r>
    </w:p>
    <w:p w:rsidR="002157A5" w:rsidRDefault="006E263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Zůčastněné</w:t>
      </w:r>
      <w:proofErr w:type="spellEnd"/>
      <w:r w:rsidR="004B0C47">
        <w:rPr>
          <w:rFonts w:ascii="Calibri" w:eastAsia="Calibri" w:hAnsi="Calibri" w:cs="Calibri"/>
          <w:b/>
          <w:sz w:val="28"/>
        </w:rPr>
        <w:t xml:space="preserve"> strany</w:t>
      </w:r>
    </w:p>
    <w:p w:rsidR="002157A5" w:rsidRDefault="002157A5">
      <w:pPr>
        <w:spacing w:after="0" w:line="240" w:lineRule="auto"/>
        <w:rPr>
          <w:rFonts w:ascii="Calibri" w:eastAsia="Calibri" w:hAnsi="Calibri" w:cs="Calibri"/>
          <w:b/>
        </w:rPr>
      </w:pP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Objednavatel: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6E2633">
        <w:t>Bc. Jan Blažek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Sídlo: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 w:rsidR="000B5034">
        <w:rPr>
          <w:rFonts w:ascii="Calibri" w:eastAsia="Calibri" w:hAnsi="Calibri" w:cs="Calibri"/>
          <w:b/>
        </w:rPr>
        <w:t>xxxxxxxxx</w:t>
      </w:r>
      <w:proofErr w:type="spellEnd"/>
      <w:r w:rsidR="006E2633">
        <w:t xml:space="preserve"> Holovousy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Jejímž jménem jedná: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6E2633">
        <w:t>Bc. Jan Blažek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IČ: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C819E3">
        <w:rPr>
          <w:rFonts w:ascii="Calibri" w:eastAsia="Calibri" w:hAnsi="Calibri" w:cs="Calibri"/>
        </w:rPr>
        <w:t>63572575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DIČ: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C819E3">
        <w:rPr>
          <w:rFonts w:ascii="Calibri" w:eastAsia="Calibri" w:hAnsi="Calibri" w:cs="Calibri"/>
        </w:rPr>
        <w:t>CZ7612123178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Bankovní spojení: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 w:rsidR="000B5034">
        <w:rPr>
          <w:rFonts w:ascii="Calibri" w:eastAsia="Calibri" w:hAnsi="Calibri" w:cs="Calibri"/>
          <w:b/>
        </w:rPr>
        <w:t>xxxxxxxxx</w:t>
      </w:r>
      <w:proofErr w:type="spellEnd"/>
    </w:p>
    <w:p w:rsidR="002157A5" w:rsidRDefault="004B0C4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Č. účtu: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proofErr w:type="spellStart"/>
      <w:r w:rsidR="000B5034">
        <w:rPr>
          <w:rFonts w:ascii="Calibri" w:eastAsia="Calibri" w:hAnsi="Calibri" w:cs="Calibri"/>
          <w:b/>
        </w:rPr>
        <w:t>xxxxxxxxx</w:t>
      </w:r>
      <w:proofErr w:type="spellEnd"/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„Objednatel“)</w:t>
      </w:r>
      <w:r>
        <w:rPr>
          <w:rFonts w:ascii="Calibri" w:eastAsia="Calibri" w:hAnsi="Calibri" w:cs="Calibri"/>
        </w:rPr>
        <w:tab/>
      </w:r>
    </w:p>
    <w:p w:rsidR="002157A5" w:rsidRDefault="002157A5">
      <w:pPr>
        <w:spacing w:after="0" w:line="240" w:lineRule="auto"/>
        <w:rPr>
          <w:rFonts w:ascii="Calibri" w:eastAsia="Calibri" w:hAnsi="Calibri" w:cs="Calibri"/>
        </w:rPr>
      </w:pPr>
    </w:p>
    <w:p w:rsidR="002157A5" w:rsidRDefault="002157A5">
      <w:pPr>
        <w:spacing w:after="0" w:line="240" w:lineRule="auto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Oprávněná organizace: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  <w:t>Regionální muzeum a galerie v Jičíně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Valdštejnovo náměstí 1, 506 01 Jičín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jejímž jménem jedná: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PhDr. Michal Babík, ředitel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084549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CZ00084549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 w:rsidR="000B5034">
        <w:rPr>
          <w:rFonts w:ascii="Calibri" w:eastAsia="Calibri" w:hAnsi="Calibri" w:cs="Calibri"/>
        </w:rPr>
        <w:t>xxxxxxxxxxxxxxx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B5034">
        <w:rPr>
          <w:rFonts w:ascii="Calibri" w:eastAsia="Calibri" w:hAnsi="Calibri" w:cs="Calibri"/>
        </w:rPr>
        <w:t>xxxxxxxxxxxxxxx</w:t>
      </w:r>
      <w:bookmarkStart w:id="0" w:name="_GoBack"/>
      <w:bookmarkEnd w:id="0"/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„Oprávněná organizace“)</w:t>
      </w:r>
    </w:p>
    <w:p w:rsidR="002157A5" w:rsidRDefault="002157A5">
      <w:pPr>
        <w:spacing w:after="0" w:line="240" w:lineRule="auto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Zmocněnci pro jednání věcná a technická:</w:t>
      </w:r>
      <w:r>
        <w:rPr>
          <w:rFonts w:ascii="Calibri" w:eastAsia="Calibri" w:hAnsi="Calibri" w:cs="Calibri"/>
        </w:rPr>
        <w:tab/>
      </w:r>
    </w:p>
    <w:p w:rsidR="00700CBE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 Objednatele:</w:t>
      </w:r>
      <w:r w:rsidR="000B5034">
        <w:rPr>
          <w:rFonts w:ascii="Calibri" w:eastAsia="Calibri" w:hAnsi="Calibri" w:cs="Calibri"/>
          <w:b/>
        </w:rPr>
        <w:t xml:space="preserve"> </w:t>
      </w:r>
      <w:proofErr w:type="spellStart"/>
      <w:r w:rsidR="000B5034">
        <w:rPr>
          <w:rFonts w:ascii="Calibri" w:eastAsia="Calibri" w:hAnsi="Calibri" w:cs="Calibri"/>
          <w:b/>
        </w:rPr>
        <w:t>xxxxxxxxxxx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</w:p>
    <w:p w:rsidR="002157A5" w:rsidRDefault="004B0C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 Oprávněnou organizaci:</w:t>
      </w:r>
      <w:r w:rsidR="000B5034">
        <w:rPr>
          <w:rFonts w:ascii="Calibri" w:eastAsia="Calibri" w:hAnsi="Calibri" w:cs="Calibri"/>
          <w:b/>
        </w:rPr>
        <w:t xml:space="preserve"> </w:t>
      </w:r>
      <w:proofErr w:type="spellStart"/>
      <w:r w:rsidR="000B5034">
        <w:rPr>
          <w:rFonts w:ascii="Calibri" w:eastAsia="Calibri" w:hAnsi="Calibri" w:cs="Calibri"/>
          <w:b/>
        </w:rPr>
        <w:t>xxxxxxxxxxxx</w:t>
      </w:r>
      <w:proofErr w:type="spellEnd"/>
      <w:r>
        <w:rPr>
          <w:rFonts w:ascii="Calibri" w:eastAsia="Calibri" w:hAnsi="Calibri" w:cs="Calibri"/>
        </w:rPr>
        <w:tab/>
      </w:r>
    </w:p>
    <w:p w:rsidR="002157A5" w:rsidRDefault="002157A5">
      <w:pPr>
        <w:spacing w:after="0" w:line="240" w:lineRule="auto"/>
        <w:rPr>
          <w:rFonts w:ascii="Calibri" w:eastAsia="Calibri" w:hAnsi="Calibri" w:cs="Calibri"/>
        </w:rPr>
      </w:pPr>
    </w:p>
    <w:p w:rsidR="002157A5" w:rsidRDefault="002157A5">
      <w:pPr>
        <w:spacing w:after="0" w:line="240" w:lineRule="auto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Úvodní ustanovení</w:t>
      </w:r>
    </w:p>
    <w:p w:rsidR="002157A5" w:rsidRDefault="004B0C47" w:rsidP="007B1B40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7B1B4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Záměrem Objednatele je realizovat stavbu </w:t>
      </w:r>
      <w:r w:rsidRPr="00EF5FD5">
        <w:rPr>
          <w:rFonts w:ascii="Calibri" w:eastAsia="Calibri" w:hAnsi="Calibri" w:cs="Calibri"/>
        </w:rPr>
        <w:t>„</w:t>
      </w:r>
      <w:r w:rsidR="006E2633">
        <w:rPr>
          <w:b/>
        </w:rPr>
        <w:t>Montovaná hala pro posklizňovou úpravu a skladování zemědělských produktů Podhradí, Šlikova Ves</w:t>
      </w:r>
      <w:r w:rsidRPr="00EF5FD5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 xml:space="preserve"> na pozemcích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č.</w:t>
      </w:r>
      <w:proofErr w:type="gramEnd"/>
      <w:r>
        <w:rPr>
          <w:rFonts w:ascii="Calibri" w:eastAsia="Calibri" w:hAnsi="Calibri" w:cs="Calibri"/>
        </w:rPr>
        <w:t xml:space="preserve">  </w:t>
      </w:r>
      <w:r w:rsidR="006E2633" w:rsidRPr="006E2633">
        <w:rPr>
          <w:rFonts w:ascii="Calibri" w:eastAsia="Calibri" w:hAnsi="Calibri" w:cs="Calibri"/>
        </w:rPr>
        <w:t>190/14 (st.)</w:t>
      </w:r>
      <w:r w:rsidR="006E26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 k. </w:t>
      </w:r>
      <w:proofErr w:type="spellStart"/>
      <w:r>
        <w:rPr>
          <w:rFonts w:ascii="Calibri" w:eastAsia="Calibri" w:hAnsi="Calibri" w:cs="Calibri"/>
        </w:rPr>
        <w:t>ú.</w:t>
      </w:r>
      <w:proofErr w:type="spellEnd"/>
      <w:r>
        <w:rPr>
          <w:rFonts w:ascii="Calibri" w:eastAsia="Calibri" w:hAnsi="Calibri" w:cs="Calibri"/>
        </w:rPr>
        <w:t xml:space="preserve"> </w:t>
      </w:r>
      <w:r w:rsidR="006E2633" w:rsidRPr="00835DCC">
        <w:t>Podhradí u Jičína [723746]</w:t>
      </w:r>
      <w:r w:rsidR="006E2633">
        <w:t>.</w:t>
      </w:r>
      <w:r w:rsidR="006E26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(dále jen „Stavba“), na území s archeologickými nálezy a z tohoto důvodu uzavírají „Oprávněná organizace“ a „Objednatel“ níže uvedeného dne, měsíce a roku tuto dohodu o provedení záchranného archeologického výzkumu (dále jen „Dohoda“) podle § 22 zákona č. 20/1987 Sb. O státní památkové péči ve znění pozdějších předpisů.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Objednatel prohlašuje, že je oprávněný realizovat Stavbu na pozemcích uvedených v čl. II. odst. 1 této dohody.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Objednatel je oprávněn uzavřít tuto </w:t>
      </w:r>
      <w:r w:rsidR="006E2633">
        <w:rPr>
          <w:rFonts w:ascii="Calibri" w:eastAsia="Calibri" w:hAnsi="Calibri" w:cs="Calibri"/>
        </w:rPr>
        <w:t>Dohodu</w:t>
      </w:r>
      <w:r>
        <w:rPr>
          <w:rFonts w:ascii="Calibri" w:eastAsia="Calibri" w:hAnsi="Calibri" w:cs="Calibri"/>
        </w:rPr>
        <w:t xml:space="preserve"> a plnit závazky z ní vyplývající.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Oprávněná organizace prohlašuje: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je právně a odborně způsobilá v souladu se zákonem č. 20/1987 Sb. O státní památkové péči ve znění pozdějších předpisů k provedení níže uvedeného předmětu této Dohody na základě povolení Ministerstva kultury České republiky </w:t>
      </w:r>
      <w:proofErr w:type="gramStart"/>
      <w:r>
        <w:rPr>
          <w:rFonts w:ascii="Calibri" w:eastAsia="Calibri" w:hAnsi="Calibri" w:cs="Calibri"/>
        </w:rPr>
        <w:t>č.j.</w:t>
      </w:r>
      <w:proofErr w:type="gramEnd"/>
      <w:r>
        <w:rPr>
          <w:rFonts w:ascii="Calibri" w:eastAsia="Calibri" w:hAnsi="Calibri" w:cs="Calibri"/>
        </w:rPr>
        <w:t xml:space="preserve"> 13.387/90-PP ze dne 23. 11. 1990 k provádění archeologických výzkumů a dohody s Akademií věd České republiky ze dne 26. 5. 1999 o rozsahu a  podmínkách provádění archeologických výzkumů,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</w:t>
      </w:r>
      <w:r>
        <w:rPr>
          <w:rFonts w:ascii="Calibri" w:eastAsia="Calibri" w:hAnsi="Calibri" w:cs="Calibri"/>
        </w:rPr>
        <w:tab/>
        <w:t xml:space="preserve">podepsáním této </w:t>
      </w:r>
      <w:r w:rsidR="006E2633">
        <w:rPr>
          <w:rFonts w:ascii="Calibri" w:eastAsia="Calibri" w:hAnsi="Calibri" w:cs="Calibri"/>
        </w:rPr>
        <w:t>Dohody</w:t>
      </w:r>
      <w:r>
        <w:rPr>
          <w:rFonts w:ascii="Calibri" w:eastAsia="Calibri" w:hAnsi="Calibri" w:cs="Calibri"/>
        </w:rPr>
        <w:t xml:space="preserve"> neporuší žádný závazek nebo ujednání, jehož je stranou a není jí známa žádná okolnost, která by uzavření této </w:t>
      </w:r>
      <w:r w:rsidR="006E2633">
        <w:rPr>
          <w:rFonts w:ascii="Calibri" w:eastAsia="Calibri" w:hAnsi="Calibri" w:cs="Calibri"/>
        </w:rPr>
        <w:t>Dohody</w:t>
      </w:r>
      <w:r>
        <w:rPr>
          <w:rFonts w:ascii="Calibri" w:eastAsia="Calibri" w:hAnsi="Calibri" w:cs="Calibri"/>
        </w:rPr>
        <w:t xml:space="preserve"> a plnění z ní vyplývající bránila,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 xml:space="preserve">je oprávněna uzavřít tuto </w:t>
      </w:r>
      <w:r w:rsidR="006E2633">
        <w:rPr>
          <w:rFonts w:ascii="Calibri" w:eastAsia="Calibri" w:hAnsi="Calibri" w:cs="Calibri"/>
        </w:rPr>
        <w:t>Dohodu</w:t>
      </w:r>
      <w:r>
        <w:rPr>
          <w:rFonts w:ascii="Calibri" w:eastAsia="Calibri" w:hAnsi="Calibri" w:cs="Calibri"/>
        </w:rPr>
        <w:t xml:space="preserve"> a plnit závazky z ní vyplývající.</w:t>
      </w: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Podklady pro uzavření Dohody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 xml:space="preserve">Objednatel předal ke dni podpisu této Dohody Oprávněné organizaci tyto podklady: </w:t>
      </w:r>
      <w:r w:rsidR="006E2633">
        <w:rPr>
          <w:rFonts w:ascii="Calibri" w:eastAsia="Calibri" w:hAnsi="Calibri" w:cs="Calibri"/>
        </w:rPr>
        <w:t>Územní souhlas s umístěním stavby ze dne 9. 12. 2015 vydaný Městským úřadem Jičín – Stavebním úřadem.</w:t>
      </w: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Předmět Dohody</w:t>
      </w:r>
    </w:p>
    <w:p w:rsidR="002157A5" w:rsidRDefault="004B0C47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40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Předmětem plnění této Dohody je provedení záchranného archeologického výzkumu (dále jen „Výzkum“) v součinnosti se Stavbou uvedené v čl. II, odst. 1. </w:t>
      </w:r>
    </w:p>
    <w:p w:rsidR="002157A5" w:rsidRDefault="004B0C47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Součástí předmětu Dohody jsou dále, odborné výkopové a preparátorské práce archeologických situací, tj. průběžná písemná, kresebná, fotografická a geodetická dokumentace archeologické situace a evidence nálezů (dále jen „Terénní práce“), dále zpracování terénní polohopisné, výškopisné kresebné a fotografické dokumentace jakož i evidence, deskripce a kresebná a fotografická dokumentace nálezů (dále jen „Zpracování“), dále laboratorní zpracování nálezů, konzervace nálezů (dále je „Laboratorní práce“), a dále provedení odborných analýz a expertiz jakož i vypracování závěrečné nálezové zprávy a její předání Objednateli (dále jen „Odborné posudky“).</w:t>
      </w:r>
    </w:p>
    <w:p w:rsidR="002157A5" w:rsidRDefault="002157A5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2157A5" w:rsidRDefault="002157A5">
      <w:pPr>
        <w:spacing w:after="120" w:line="240" w:lineRule="auto"/>
        <w:ind w:left="357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Místo a způsob provedení výzkumu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Místem provádění Výzkumu jsou:</w:t>
      </w:r>
    </w:p>
    <w:p w:rsidR="002157A5" w:rsidRDefault="004B0C47">
      <w:pPr>
        <w:spacing w:after="120" w:line="240" w:lineRule="auto"/>
        <w:ind w:left="852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>prostory pozemků dotčené Stavbou v rozsahu uvedeném v čl. II, odst. 1 této Dohody,</w:t>
      </w:r>
    </w:p>
    <w:p w:rsidR="002157A5" w:rsidRDefault="004B0C47">
      <w:pPr>
        <w:spacing w:after="120" w:line="240" w:lineRule="auto"/>
        <w:ind w:left="852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prostory sídla Oprávněné organizace, popř. jiného objektu, jestliže druh prací souvisejících s prováděným archeologickým výzkumem takový postup umožňuje nebo vyžaduje.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Výzkum na Stavbou dotčené ploše bude realizován:</w:t>
      </w:r>
    </w:p>
    <w:p w:rsidR="002157A5" w:rsidRDefault="004B0C47">
      <w:pPr>
        <w:spacing w:after="120" w:line="240" w:lineRule="auto"/>
        <w:ind w:left="852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manuálním začištěním plochy staveniště a manuálním odkryvem archeologického souvrství, </w:t>
      </w:r>
    </w:p>
    <w:p w:rsidR="002157A5" w:rsidRDefault="004B0C47">
      <w:pPr>
        <w:spacing w:after="120" w:line="240" w:lineRule="auto"/>
        <w:ind w:left="852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dohledáním, dokumentací a preparováním nemovitých archeologických nálezů, </w:t>
      </w:r>
    </w:p>
    <w:p w:rsidR="002157A5" w:rsidRDefault="004B0C47">
      <w:pPr>
        <w:spacing w:after="120" w:line="240" w:lineRule="auto"/>
        <w:ind w:left="852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vyzvednutím jednotlivých movitých archeologických nálezů nebo jejich celků.</w:t>
      </w:r>
    </w:p>
    <w:p w:rsidR="002157A5" w:rsidRDefault="004B0C47">
      <w:pPr>
        <w:spacing w:after="120" w:line="240" w:lineRule="auto"/>
        <w:ind w:left="852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</w:t>
      </w:r>
      <w:r>
        <w:rPr>
          <w:rFonts w:ascii="Calibri" w:eastAsia="Calibri" w:hAnsi="Calibri" w:cs="Calibri"/>
        </w:rPr>
        <w:tab/>
        <w:t xml:space="preserve">laboratorním zpracováním, analýzou a vyhodnocením vyzvednutých archeologických nálezů a získaných poznatků, včetně vypracování závěrečné nálezové zprávy o výsledcích Výzkumu </w:t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Práce Stavby v místech probíhajícího archeologického výzkumu budou z důvodu ochrany archeologických nálezů zastaveny až do ukončení Výzkumu. </w:t>
      </w: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lastRenderedPageBreak/>
        <w:t>VI.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Doba plnění</w:t>
      </w:r>
    </w:p>
    <w:p w:rsidR="002157A5" w:rsidRDefault="004B0C47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Terénní práce Terénních prací Výzkumu dle této Dohody budou:</w:t>
      </w:r>
    </w:p>
    <w:p w:rsidR="002157A5" w:rsidRDefault="004B0C47">
      <w:pPr>
        <w:numPr>
          <w:ilvl w:val="0"/>
          <w:numId w:val="2"/>
        </w:numPr>
        <w:tabs>
          <w:tab w:val="left" w:pos="714"/>
        </w:tabs>
        <w:spacing w:after="12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Zahájeny 5 pracovních dnů od výzvy Objednatele,</w:t>
      </w:r>
    </w:p>
    <w:p w:rsidR="002157A5" w:rsidRDefault="004B0C47">
      <w:pPr>
        <w:numPr>
          <w:ilvl w:val="0"/>
          <w:numId w:val="2"/>
        </w:numPr>
        <w:tabs>
          <w:tab w:val="left" w:pos="714"/>
        </w:tabs>
        <w:spacing w:after="12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ukončeny po uplynutí </w:t>
      </w:r>
      <w:r w:rsidR="006E2633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pracovních dnů.</w:t>
      </w:r>
    </w:p>
    <w:p w:rsidR="002157A5" w:rsidRDefault="004B0C47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Termín ukončení Terénních prací všech etap výzkumu se může vlivem nepříznivých klimatických podmínek, jako jsou např. přívalové deště, dlouhotrvající deště, mrazy, sněžení a rozblácení podloží prodloužit, a to o počet dní, po které nebylo možné Terénní práce provádět. Doba plnění se prodlužuje po dobu, v níž bude Objednatel v prodlení s úhradou faktur nebo po dobu, po kterou Oprávněná organizace nemohla z důvodu prokazatelně mimo jeho objektivní kontrolu pokračovat v provádění výzkumu, nebo po dobu po kterou nemohl pokračovat z důvodu neplnění povinností Objednatele uvedených v této Dohodě. Odpadne-li překážka, pro kterou Oprávněná organizace práce přerušila, je povinna bez zbytečného odkladu v pracích pokračovat.</w:t>
      </w:r>
    </w:p>
    <w:p w:rsidR="002157A5" w:rsidRDefault="004B0C47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Zpráva o výsledcích Výzkumu bude Objednateli předána do osmnácti (18) měsíců od ukončení terénní části výzkumu. 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Autorská práva</w:t>
      </w:r>
    </w:p>
    <w:p w:rsidR="002157A5" w:rsidRDefault="004B0C47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Autorská práva k plánům, náčrtům, výkresům, grafických zobrazením a textovým částem pořízeným během Výzkumu pracovníky Oprávněné organizace nebo jejího subdodavatele náleží Oprávněné organizaci. Originály jsou a zůstanou jejím vlastnictvím; Objednatel obdrží autorizované kopie.</w:t>
      </w:r>
    </w:p>
    <w:p w:rsidR="002157A5" w:rsidRDefault="004B0C47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Originály vyjádření, stanovisek, rozhodnutí a jiných písemných dokladů, vydaných v souvislosti s činností Oprávněné organizace dle této Dohody, budou po skončení Výzkumu předány Objednateli; Oprávněná organizace si ponechá kopie.</w:t>
      </w:r>
    </w:p>
    <w:p w:rsidR="002157A5" w:rsidRDefault="002157A5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Cena</w:t>
      </w:r>
    </w:p>
    <w:p w:rsidR="002157A5" w:rsidRDefault="004B0C47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Vzhledem k tomu, že není předem znám zcela přesný rozsah a objem Terénních prací, Laboratorních prací, Zpracování a Odborných posudků Výzkumu, dohodly </w:t>
      </w:r>
      <w:r w:rsidR="006E2633">
        <w:rPr>
          <w:rFonts w:ascii="Calibri" w:eastAsia="Calibri" w:hAnsi="Calibri" w:cs="Calibri"/>
        </w:rPr>
        <w:t>zúčastněné</w:t>
      </w:r>
      <w:r>
        <w:rPr>
          <w:rFonts w:ascii="Calibri" w:eastAsia="Calibri" w:hAnsi="Calibri" w:cs="Calibri"/>
        </w:rPr>
        <w:t xml:space="preserve"> strany</w:t>
      </w:r>
      <w:r w:rsidR="006E2633">
        <w:rPr>
          <w:rFonts w:ascii="Calibri" w:eastAsia="Calibri" w:hAnsi="Calibri" w:cs="Calibri"/>
        </w:rPr>
        <w:t xml:space="preserve"> Dohody</w:t>
      </w:r>
      <w:r>
        <w:rPr>
          <w:rFonts w:ascii="Calibri" w:eastAsia="Calibri" w:hAnsi="Calibri" w:cs="Calibri"/>
        </w:rPr>
        <w:t xml:space="preserve">, že cena Výzkumu bude vypočtena podle skutečně provedených výkonů a nepřekročí částku </w:t>
      </w:r>
      <w:r w:rsidR="006E2633">
        <w:rPr>
          <w:rFonts w:ascii="Calibri" w:eastAsia="Calibri" w:hAnsi="Calibri" w:cs="Calibri"/>
        </w:rPr>
        <w:t>padesát pět tisíc devět set</w:t>
      </w:r>
      <w:r>
        <w:rPr>
          <w:rFonts w:ascii="Calibri" w:eastAsia="Calibri" w:hAnsi="Calibri" w:cs="Calibri"/>
        </w:rPr>
        <w:t xml:space="preserve"> korun českých (</w:t>
      </w:r>
      <w:r w:rsidR="006E2633">
        <w:rPr>
          <w:rFonts w:ascii="Calibri" w:eastAsia="Calibri" w:hAnsi="Calibri" w:cs="Calibri"/>
          <w:b/>
        </w:rPr>
        <w:t>55</w:t>
      </w:r>
      <w:r>
        <w:rPr>
          <w:rFonts w:ascii="Calibri" w:eastAsia="Calibri" w:hAnsi="Calibri" w:cs="Calibri"/>
          <w:b/>
        </w:rPr>
        <w:t> </w:t>
      </w:r>
      <w:r w:rsidR="006E2633">
        <w:rPr>
          <w:rFonts w:ascii="Calibri" w:eastAsia="Calibri" w:hAnsi="Calibri" w:cs="Calibri"/>
          <w:b/>
        </w:rPr>
        <w:t>900</w:t>
      </w:r>
      <w:r>
        <w:rPr>
          <w:rFonts w:ascii="Calibri" w:eastAsia="Calibri" w:hAnsi="Calibri" w:cs="Calibri"/>
          <w:b/>
        </w:rPr>
        <w:t>,- Kč</w:t>
      </w:r>
      <w:r>
        <w:rPr>
          <w:rFonts w:ascii="Calibri" w:eastAsia="Calibri" w:hAnsi="Calibri" w:cs="Calibri"/>
        </w:rPr>
        <w:t xml:space="preserve">) bez DPH. Fakturovány budou jen skutečné náklady vypočítané podle počtu skutečně odpracovaných hodin pracovníků Oprávněné organizace. </w:t>
      </w:r>
    </w:p>
    <w:p w:rsidR="002157A5" w:rsidRDefault="004B0C47">
      <w:pPr>
        <w:numPr>
          <w:ilvl w:val="0"/>
          <w:numId w:val="4"/>
        </w:numPr>
        <w:tabs>
          <w:tab w:val="left" w:pos="440"/>
        </w:tabs>
        <w:spacing w:after="120" w:line="240" w:lineRule="auto"/>
        <w:ind w:left="126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Propočet maximální ceny Výzkumu je uveden v </w:t>
      </w:r>
      <w:r>
        <w:rPr>
          <w:rFonts w:ascii="Calibri" w:eastAsia="Calibri" w:hAnsi="Calibri" w:cs="Calibri"/>
          <w:b/>
          <w:u w:val="single"/>
        </w:rPr>
        <w:t>Příloze č. 1</w:t>
      </w:r>
      <w:r>
        <w:rPr>
          <w:rFonts w:ascii="Calibri" w:eastAsia="Calibri" w:hAnsi="Calibri" w:cs="Calibri"/>
        </w:rPr>
        <w:t>, která je nedílnou součástí této Dohody.</w:t>
      </w:r>
    </w:p>
    <w:p w:rsidR="002157A5" w:rsidRDefault="004B0C47">
      <w:pPr>
        <w:numPr>
          <w:ilvl w:val="0"/>
          <w:numId w:val="4"/>
        </w:numPr>
        <w:tabs>
          <w:tab w:val="left" w:pos="440"/>
        </w:tabs>
        <w:spacing w:after="120" w:line="240" w:lineRule="auto"/>
        <w:ind w:left="126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Oprávněná organizace má právo přesunu jednotlivých položek přílohy č. 1 mezi sebou v průběhu prací při respektování maximální nepřekročitelné ceny.</w:t>
      </w:r>
    </w:p>
    <w:p w:rsidR="002157A5" w:rsidRDefault="004B0C47">
      <w:pPr>
        <w:numPr>
          <w:ilvl w:val="0"/>
          <w:numId w:val="4"/>
        </w:numPr>
        <w:tabs>
          <w:tab w:val="left" w:pos="440"/>
        </w:tabs>
        <w:spacing w:after="120" w:line="240" w:lineRule="auto"/>
        <w:ind w:left="126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Objednatel se zavazuje cenu za provedený výzkum vypočtenou na základě skutečně provedených výkonů a nákladů zaplatit. </w:t>
      </w:r>
    </w:p>
    <w:p w:rsidR="002157A5" w:rsidRDefault="002157A5">
      <w:pPr>
        <w:tabs>
          <w:tab w:val="left" w:pos="440"/>
        </w:tabs>
        <w:spacing w:after="120" w:line="240" w:lineRule="auto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IX.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Platební podmínky a sankce</w:t>
      </w:r>
    </w:p>
    <w:p w:rsidR="002157A5" w:rsidRDefault="004B0C47">
      <w:pPr>
        <w:numPr>
          <w:ilvl w:val="0"/>
          <w:numId w:val="5"/>
        </w:numPr>
        <w:tabs>
          <w:tab w:val="left" w:pos="44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Cenu za plnění předmětu Dohody podle čl. IV. uhradí Objednatel na základě dokladů k úhradě vystavených Oprávněnou organizací takto: </w:t>
      </w:r>
    </w:p>
    <w:p w:rsidR="002157A5" w:rsidRDefault="004B0C47" w:rsidP="002E2FAD">
      <w:pPr>
        <w:numPr>
          <w:ilvl w:val="0"/>
          <w:numId w:val="5"/>
        </w:numPr>
        <w:tabs>
          <w:tab w:val="left" w:pos="44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doklad za Terénní práce bude vystavován průběžně za uplynulý měsíc, vždy na začátku následujícího měsíce až do ukončení Terénních prací,</w:t>
      </w:r>
    </w:p>
    <w:p w:rsidR="002157A5" w:rsidRDefault="004B0C47" w:rsidP="002E2FAD">
      <w:pPr>
        <w:numPr>
          <w:ilvl w:val="0"/>
          <w:numId w:val="5"/>
        </w:numPr>
        <w:tabs>
          <w:tab w:val="left" w:pos="44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doklad za Laboratorní práce, Odborné posudky a Zpracování bude vystavován průběžně za uplynulý měsíc, vždy na začátku následujícího měsíce až do ukončení Laboratorních prací, Odborných posudků a Zpracování, poslední doklad bude vystaven s předáním závěrečné nálezové zprávy.</w:t>
      </w:r>
    </w:p>
    <w:p w:rsidR="002157A5" w:rsidRDefault="004B0C47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329" w:hanging="3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Podkladem pro zaplacení za splnění předmětu této Dohody je faktura/daňový doklad vystavená Oprávněnou organizací.</w:t>
      </w:r>
    </w:p>
    <w:p w:rsidR="002157A5" w:rsidRDefault="004B0C47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329" w:hanging="3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Faktura se považuje za doručenou Objednateli vždy třetí den ode dne podání na poštu k doporučenému odeslání, a to i když ji Objednatel nepřevzal nebo se o tom nedozvěděl. Objednatel má právo fakturu vrátit v případě, že obsahuje nesprávné nebo neúplné údaje, nebo nemá předepsané formální náležitosti. Objednatel musí vrátit fakturu do data splatnosti. Po doručení opravené nebo nově vystavené faktury běží nová lhůta splatnosti.</w:t>
      </w:r>
    </w:p>
    <w:p w:rsidR="002157A5" w:rsidRDefault="004B0C47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330" w:hanging="3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Splatnost řádně vystavené faktury podle odst. 1 a) tohoto článku obsahující stanovené náležitosti činí čtrnáct (14) dnů od data doručení faktury Objednateli. Lhůta splatnosti se považuje za zachovanou, je-li celá účtovaná částka odepsána ve prospěch bankovního účtu Oprávněné organizace poslední den lhůty.</w:t>
      </w:r>
    </w:p>
    <w:p w:rsidR="002157A5" w:rsidRDefault="002157A5">
      <w:pPr>
        <w:spacing w:after="120" w:line="240" w:lineRule="auto"/>
        <w:ind w:left="330"/>
        <w:jc w:val="both"/>
        <w:rPr>
          <w:rFonts w:ascii="Calibri" w:eastAsia="Calibri" w:hAnsi="Calibri" w:cs="Calibri"/>
          <w:u w:val="single"/>
        </w:rPr>
      </w:pPr>
    </w:p>
    <w:p w:rsidR="002157A5" w:rsidRDefault="002157A5">
      <w:pPr>
        <w:spacing w:after="120" w:line="276" w:lineRule="auto"/>
        <w:jc w:val="center"/>
        <w:rPr>
          <w:rFonts w:ascii="Calibri" w:eastAsia="Calibri" w:hAnsi="Calibri" w:cs="Calibri"/>
          <w:b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Práva a povinnosti Objednatele</w:t>
      </w:r>
    </w:p>
    <w:p w:rsidR="002157A5" w:rsidRDefault="004B0C47">
      <w:pPr>
        <w:numPr>
          <w:ilvl w:val="0"/>
          <w:numId w:val="6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Objednatel umožní pracovníkům Oprávněné organizace vstup na staveniště podle potřeby a pokynů vedoucího archeologického výzkumu nebo jím prokazatelně zmocněných osob, a to po celou dobu trvání zemních prací prováděných zhotovitelem Stavby.</w:t>
      </w:r>
    </w:p>
    <w:p w:rsidR="002157A5" w:rsidRDefault="004B0C47">
      <w:pPr>
        <w:numPr>
          <w:ilvl w:val="0"/>
          <w:numId w:val="6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Objednatel se zavazuje poskytnout Oprávněné organizaci na své náklady v průběhu prací potřebnou součinnost a jemu známé informace ohledně dotčených pozemků, zejména výsledky dosud provedených průzkumů a sond, sdělení správců sítí apod.</w:t>
      </w:r>
    </w:p>
    <w:p w:rsidR="002E2FAD" w:rsidRDefault="002E2FAD">
      <w:pPr>
        <w:numPr>
          <w:ilvl w:val="0"/>
          <w:numId w:val="6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Objednatel se zavazuje poskytnout Oprávněné organizaci na své náklady dva pracovníky, kteří budou provádět manuální výkopové práce dle pokynů pracovníka oprávněné organizace. </w:t>
      </w:r>
    </w:p>
    <w:p w:rsidR="002157A5" w:rsidRDefault="004B0C47">
      <w:pPr>
        <w:numPr>
          <w:ilvl w:val="0"/>
          <w:numId w:val="6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Zástupce Objednatele pro jednání věcná a technická je povinen při provádění Terénních prací kontrolovat deník s knihou docházky a to nejméně jednou týdně. Tuto kontrolu potvrdí svým podpisem do Deníku Oprávněné organizace. Neučiní-li tak, platí zápis provedený Oprávněnou organizací za nesporný. Má-li Objednatel nebo jeho zástupce k obsahu zápisu námitky, musí je uplatnit při kontrole deníku a odůvodnit je. Oprávněná organizace je povinna svolat nejpozději do 10 dní za účelem odstranění pochybností jednání na úrovni statutárních zástupců. Nedojde-li v době, kterou určí Oprávněná organizace, ke shodě ohledně obsahu sporného zápisu, je Oprávněná organizace oprávněna práce přerušit až do doby narovnání sporu a po takovou dobu není v prodlení.</w:t>
      </w:r>
    </w:p>
    <w:p w:rsidR="002157A5" w:rsidRDefault="004B0C47">
      <w:pPr>
        <w:numPr>
          <w:ilvl w:val="0"/>
          <w:numId w:val="6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Objednatel se zavazuje neprodleně informovat vedoucího archeologického výzkumu o všech změnách projektu, které budou mít vliv na provádění výzkumu.</w:t>
      </w:r>
    </w:p>
    <w:p w:rsidR="002157A5" w:rsidRDefault="004B0C47">
      <w:pPr>
        <w:numPr>
          <w:ilvl w:val="0"/>
          <w:numId w:val="6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Objednatel se zavazuje poučit své pracovníky a pracovníky zhotovitele Stavby o dodržování veškerých platných předpisů v oblasti BOZP a PO a při provádění stavebních prací postupovat tak, aby nedošlo k ohrožení bezpečnosti pracovníků Oprávněné organizace.</w:t>
      </w:r>
    </w:p>
    <w:p w:rsidR="002157A5" w:rsidRDefault="004B0C47">
      <w:pPr>
        <w:numPr>
          <w:ilvl w:val="0"/>
          <w:numId w:val="6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Objednatel se zavazuje Zprávu o výsledcích výzkumu ve lhůtě dle čl. VI. odst. 3 Dohody převzít nebo neprodleně písemně sdělit Oprávněné organizaci důvody bránící takovému převzetí.</w:t>
      </w:r>
    </w:p>
    <w:p w:rsidR="002157A5" w:rsidRDefault="004B0C47">
      <w:pPr>
        <w:numPr>
          <w:ilvl w:val="0"/>
          <w:numId w:val="6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Objednatel se zavazuje zaplatit náklady výzkumu v souladu s ustanoveními této Dohody.</w:t>
      </w: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XI.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Práva a povinnosti Oprávněné organizace</w:t>
      </w:r>
    </w:p>
    <w:p w:rsidR="002157A5" w:rsidRDefault="004B0C47">
      <w:pPr>
        <w:numPr>
          <w:ilvl w:val="0"/>
          <w:numId w:val="7"/>
        </w:numPr>
        <w:tabs>
          <w:tab w:val="left" w:pos="1440"/>
          <w:tab w:val="left" w:pos="330"/>
        </w:tabs>
        <w:spacing w:after="120" w:line="240" w:lineRule="auto"/>
        <w:ind w:left="33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Oprávněná organizace se zavazuje, že provede práce v rozsahu uvedeném v článku IV. této </w:t>
      </w:r>
      <w:r w:rsidR="006E2633">
        <w:rPr>
          <w:rFonts w:ascii="Calibri" w:eastAsia="Calibri" w:hAnsi="Calibri" w:cs="Calibri"/>
        </w:rPr>
        <w:t>Dohody</w:t>
      </w:r>
      <w:r>
        <w:rPr>
          <w:rFonts w:ascii="Calibri" w:eastAsia="Calibri" w:hAnsi="Calibri" w:cs="Calibri"/>
        </w:rPr>
        <w:t xml:space="preserve"> řádně v souladu s příslušnými odbornými normami, standardními postupy a povinnostmi, a že na výzvu Objednatele ho bude informovat o postupu prací.</w:t>
      </w:r>
    </w:p>
    <w:p w:rsidR="002157A5" w:rsidRDefault="004B0C47">
      <w:pPr>
        <w:numPr>
          <w:ilvl w:val="0"/>
          <w:numId w:val="7"/>
        </w:numPr>
        <w:tabs>
          <w:tab w:val="left" w:pos="1440"/>
          <w:tab w:val="left" w:pos="330"/>
        </w:tabs>
        <w:spacing w:after="120" w:line="240" w:lineRule="auto"/>
        <w:ind w:left="33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Pracovníci Oprávněné organizace jsou povinni při své činnosti na výzkumu respektovat veškeré předpisy bezpečnosti práce, požární předpisy i požadavky Objednatele na ostrahu pozemků.</w:t>
      </w:r>
    </w:p>
    <w:p w:rsidR="002157A5" w:rsidRDefault="004B0C47">
      <w:pPr>
        <w:numPr>
          <w:ilvl w:val="0"/>
          <w:numId w:val="7"/>
        </w:numPr>
        <w:tabs>
          <w:tab w:val="left" w:pos="1440"/>
          <w:tab w:val="left" w:pos="330"/>
        </w:tabs>
        <w:spacing w:after="120" w:line="240" w:lineRule="auto"/>
        <w:ind w:left="330" w:hanging="3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Oprávněná organizace je povinna vést záznamy o postupu a rozsahu prací prováděných během výzkumu v deníku výzkumu (dále jen „Deník“), založeném zvlášť pro předmět této dohody a který bude vždy dostupný jak na stavbě při přítomnosti pracovníka Oprávněné organizace, tak později na pracovišti výzkumu.</w:t>
      </w:r>
    </w:p>
    <w:p w:rsidR="002157A5" w:rsidRDefault="004B0C47">
      <w:pPr>
        <w:numPr>
          <w:ilvl w:val="0"/>
          <w:numId w:val="7"/>
        </w:numPr>
        <w:tabs>
          <w:tab w:val="left" w:pos="1440"/>
          <w:tab w:val="left" w:pos="330"/>
          <w:tab w:val="left" w:pos="800"/>
        </w:tabs>
        <w:spacing w:after="120" w:line="240" w:lineRule="auto"/>
        <w:ind w:left="330" w:hanging="357"/>
        <w:jc w:val="both"/>
        <w:rPr>
          <w:rFonts w:ascii="Calibri" w:eastAsia="Calibri" w:hAnsi="Calibri" w:cs="Calibri"/>
          <w:color w:val="00CCFF"/>
        </w:rPr>
      </w:pPr>
      <w:r>
        <w:rPr>
          <w:rFonts w:ascii="Calibri" w:eastAsia="Calibri" w:hAnsi="Calibri" w:cs="Calibri"/>
        </w:rPr>
        <w:t>Oprávněná organizace se zavazuje během provádění celého díla dle článku IV. této Dohody denně evidovat v Deníku (v knize docházky) počet a funkční zařazení pracovníků vlastních i pracovníků svých dodavatelů, prováděné práce, počasí a mimořádné události.</w:t>
      </w:r>
    </w:p>
    <w:p w:rsidR="002157A5" w:rsidRDefault="004B0C47">
      <w:pPr>
        <w:numPr>
          <w:ilvl w:val="0"/>
          <w:numId w:val="7"/>
        </w:numPr>
        <w:tabs>
          <w:tab w:val="left" w:pos="1440"/>
          <w:tab w:val="left" w:pos="330"/>
          <w:tab w:val="left" w:pos="800"/>
        </w:tabs>
        <w:spacing w:after="120" w:line="240" w:lineRule="auto"/>
        <w:ind w:left="33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Takto vedené záznamy budou podkladem pro vyúčtování dle článku IX. odstavce 1. a) a b) této Dohody.</w:t>
      </w:r>
    </w:p>
    <w:p w:rsidR="002157A5" w:rsidRDefault="004B0C47">
      <w:pPr>
        <w:numPr>
          <w:ilvl w:val="0"/>
          <w:numId w:val="7"/>
        </w:numPr>
        <w:tabs>
          <w:tab w:val="left" w:pos="1440"/>
          <w:tab w:val="left" w:pos="330"/>
          <w:tab w:val="left" w:pos="800"/>
        </w:tabs>
        <w:spacing w:after="120" w:line="240" w:lineRule="auto"/>
        <w:ind w:left="33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Oprávněná organizace neodpovídá za případné škody na inženýrských sítích či objektech, které způsobí její pracovníci v důsledku nesprávných či neúplných informací Objednatele, popř. zhotovitele Stavby, pakliže postupovali v dobré víře, že škodu nezpůsobí a ke vzniku škody došlo v příčinné souvislosti s takovými nesprávnými či neúplnými informacemi. Oprávněná organizace neodpovídá za škodu v případě, že nebyla na existenci podzemních vedení a to i nefunkčních upozorněna nejpozději při převzetí pracoviště.</w:t>
      </w: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XII.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Ukončení, přerušení, nebo záměrné opuštění Stavby a ukončení Dohody</w:t>
      </w:r>
    </w:p>
    <w:p w:rsidR="002157A5" w:rsidRDefault="004B0C47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bude Objednatel v prodlení s úhradou peněžitého plnění dle této Dohody, mohou být práce Oprávněné organizace vyplývající z předmětu Dohody přerušeny až do uhrazení této faktury. </w:t>
      </w:r>
    </w:p>
    <w:p w:rsidR="002157A5" w:rsidRDefault="004B0C47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Dohoda může být písemně vypovězena kteroukoliv ze </w:t>
      </w:r>
      <w:r w:rsidR="00043B26">
        <w:rPr>
          <w:rFonts w:ascii="Calibri" w:eastAsia="Calibri" w:hAnsi="Calibri" w:cs="Calibri"/>
        </w:rPr>
        <w:t>zúčastněných</w:t>
      </w:r>
      <w:r>
        <w:rPr>
          <w:rFonts w:ascii="Calibri" w:eastAsia="Calibri" w:hAnsi="Calibri" w:cs="Calibri"/>
        </w:rPr>
        <w:t xml:space="preserve"> stran, poruší-li druhá strana svoje povinnosti podstatným způsobem. Za takové porušení se považuje zejména: </w:t>
      </w:r>
    </w:p>
    <w:p w:rsidR="002157A5" w:rsidRDefault="004B0C47">
      <w:pPr>
        <w:numPr>
          <w:ilvl w:val="0"/>
          <w:numId w:val="8"/>
        </w:numPr>
        <w:tabs>
          <w:tab w:val="left" w:pos="360"/>
          <w:tab w:val="left" w:pos="660"/>
        </w:tabs>
        <w:spacing w:after="120" w:line="240" w:lineRule="auto"/>
        <w:ind w:left="660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opakované porušení platebních podmínek uvedených v čl. IX. této Dohody</w:t>
      </w:r>
    </w:p>
    <w:p w:rsidR="002157A5" w:rsidRDefault="004B0C47">
      <w:pPr>
        <w:numPr>
          <w:ilvl w:val="0"/>
          <w:numId w:val="8"/>
        </w:numPr>
        <w:tabs>
          <w:tab w:val="left" w:pos="360"/>
          <w:tab w:val="left" w:pos="660"/>
        </w:tabs>
        <w:spacing w:after="120" w:line="240" w:lineRule="auto"/>
        <w:ind w:left="660" w:hanging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opakované porušení povinností dle čl. X. a XI. této Dohody.</w:t>
      </w:r>
    </w:p>
    <w:p w:rsidR="002157A5" w:rsidRDefault="004B0C47">
      <w:pPr>
        <w:spacing w:after="120" w:line="276" w:lineRule="auto"/>
        <w:ind w:left="3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Dohoda bude ukončena okamžikem doručení výpovědi druhé </w:t>
      </w:r>
      <w:r w:rsidR="006E2633">
        <w:rPr>
          <w:rFonts w:ascii="Calibri" w:eastAsia="Calibri" w:hAnsi="Calibri" w:cs="Calibri"/>
        </w:rPr>
        <w:t>zúčastněné</w:t>
      </w:r>
      <w:r>
        <w:rPr>
          <w:rFonts w:ascii="Calibri" w:eastAsia="Calibri" w:hAnsi="Calibri" w:cs="Calibri"/>
        </w:rPr>
        <w:t xml:space="preserve"> straně.</w:t>
      </w:r>
    </w:p>
    <w:p w:rsidR="002157A5" w:rsidRDefault="002157A5">
      <w:pPr>
        <w:spacing w:after="120" w:line="276" w:lineRule="auto"/>
        <w:ind w:firstLine="357"/>
        <w:jc w:val="center"/>
        <w:rPr>
          <w:rFonts w:ascii="Calibri" w:eastAsia="Calibri" w:hAnsi="Calibri" w:cs="Calibri"/>
          <w:b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XIII.</w:t>
      </w: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Závěrečná ustanovení</w:t>
      </w:r>
    </w:p>
    <w:p w:rsidR="002157A5" w:rsidRDefault="004B0C47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Dohoda nabývá platnosti a účinnosti dnem jejího podpisu Oprávněnými zástupci obou stran.</w:t>
      </w:r>
    </w:p>
    <w:p w:rsidR="002157A5" w:rsidRDefault="004B0C47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Dohodu lze měnit nebo doplňovat pouze písemnými dodatky podepsanými Oprávněnými zástupci obou stran. Jiná ujednání jsou neplatná.</w:t>
      </w:r>
    </w:p>
    <w:p w:rsidR="002157A5" w:rsidRDefault="004B0C47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Oznámení o změnách v osobách jednajících, či zmocněnců pro jednání věcná a technická budou vždy písemně sděleny druhé </w:t>
      </w:r>
      <w:r w:rsidR="006E2633">
        <w:rPr>
          <w:rFonts w:ascii="Calibri" w:eastAsia="Calibri" w:hAnsi="Calibri" w:cs="Calibri"/>
        </w:rPr>
        <w:t>zúčastněné</w:t>
      </w:r>
      <w:r>
        <w:rPr>
          <w:rFonts w:ascii="Calibri" w:eastAsia="Calibri" w:hAnsi="Calibri" w:cs="Calibri"/>
        </w:rPr>
        <w:t xml:space="preserve"> straně</w:t>
      </w:r>
      <w:r w:rsidR="006E2633">
        <w:rPr>
          <w:rFonts w:ascii="Calibri" w:eastAsia="Calibri" w:hAnsi="Calibri" w:cs="Calibri"/>
        </w:rPr>
        <w:t xml:space="preserve"> Dohody</w:t>
      </w:r>
      <w:r>
        <w:rPr>
          <w:rFonts w:ascii="Calibri" w:eastAsia="Calibri" w:hAnsi="Calibri" w:cs="Calibri"/>
        </w:rPr>
        <w:t>. Takové změny nevyžadují uzavření dodatku k této Dohodě.</w:t>
      </w:r>
    </w:p>
    <w:p w:rsidR="002157A5" w:rsidRDefault="004B0C47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Veškerá oznámení dle této Dohody budou strany činit písemně. Veškeré písemnosti týkající se této Dohody se doručují poštou doporučeně nebo jiným vhodným způsobem na adresy uvedené v záhlaví této Dohody. Doručování jiným vhodným způsobem probíhá vždy proti podpisu předem určených osob, které si obě strany navzájem odsouhlasí.</w:t>
      </w:r>
    </w:p>
    <w:p w:rsidR="002157A5" w:rsidRDefault="004B0C47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Dohoda, jakož i veškeré vztahy touto Dohodou založené, včetně vztahů výslovně neupravených, se řídí platným zákonem o státní památkové péči.</w:t>
      </w:r>
    </w:p>
    <w:p w:rsidR="002157A5" w:rsidRDefault="004B0C47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Případná neplatnost některého ujednání této Dohody nemá vliv na platnost celé Dohody, je-li takové neplatné ujednání oddělitelné od ostatního obsahu této Dohody. </w:t>
      </w:r>
      <w:r w:rsidR="006E2633">
        <w:rPr>
          <w:rFonts w:ascii="Calibri" w:eastAsia="Calibri" w:hAnsi="Calibri" w:cs="Calibri"/>
        </w:rPr>
        <w:t>Zúčastněné</w:t>
      </w:r>
      <w:r>
        <w:rPr>
          <w:rFonts w:ascii="Calibri" w:eastAsia="Calibri" w:hAnsi="Calibri" w:cs="Calibri"/>
        </w:rPr>
        <w:t xml:space="preserve"> strany se zavazují, že neplatné předpisy nahradí neprodleně ujednáním novým, které bude v souladu s právními předpisy platnými a účinnými na území České republiky a bude podle možností vystihovat účel ujednání původního.</w:t>
      </w:r>
    </w:p>
    <w:p w:rsidR="002157A5" w:rsidRDefault="004B0C47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Případné spory mezi stranami budou řešeny nejprve smírnou cestou. Pokud se strany touto cestou nedohodnou, rozhodne o jejich sporu příslušný soud České republiky.</w:t>
      </w:r>
    </w:p>
    <w:p w:rsidR="002157A5" w:rsidRDefault="004B0C47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Dohoda je vyhotovena ve čtyřech (4) stejnopisech, z nichž každý má hodnotu originálu a každá </w:t>
      </w:r>
      <w:r w:rsidR="006E2633">
        <w:rPr>
          <w:rFonts w:ascii="Calibri" w:eastAsia="Calibri" w:hAnsi="Calibri" w:cs="Calibri"/>
        </w:rPr>
        <w:t>zúčastněná</w:t>
      </w:r>
      <w:r>
        <w:rPr>
          <w:rFonts w:ascii="Calibri" w:eastAsia="Calibri" w:hAnsi="Calibri" w:cs="Calibri"/>
        </w:rPr>
        <w:t xml:space="preserve"> strana obdrží dva (2) výtisky.</w:t>
      </w:r>
    </w:p>
    <w:p w:rsidR="002157A5" w:rsidRDefault="006E2633">
      <w:pPr>
        <w:numPr>
          <w:ilvl w:val="0"/>
          <w:numId w:val="9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Zúčastněné</w:t>
      </w:r>
      <w:r w:rsidR="004B0C47">
        <w:rPr>
          <w:rFonts w:ascii="Calibri" w:eastAsia="Calibri" w:hAnsi="Calibri" w:cs="Calibri"/>
        </w:rPr>
        <w:t xml:space="preserve"> strany prohlašují, že si tuto Dohodu přečetly, plně rozumí jejímu obsahu a neuzavřely ji v tísni, ani za jiných nápadně nevýhodných podmínek.</w:t>
      </w:r>
    </w:p>
    <w:p w:rsidR="002157A5" w:rsidRDefault="002157A5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Jičíně dne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 Jičíně dne</w:t>
      </w:r>
      <w:r>
        <w:rPr>
          <w:rFonts w:ascii="Calibri" w:eastAsia="Calibri" w:hAnsi="Calibri" w:cs="Calibri"/>
        </w:rPr>
        <w:tab/>
      </w: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Objednatele: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 Oprávněnou organizaci: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157A5" w:rsidRDefault="002157A5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2157A5" w:rsidRDefault="004B0C47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</w:t>
      </w:r>
    </w:p>
    <w:p w:rsidR="002157A5" w:rsidRDefault="00043B26">
      <w:pPr>
        <w:spacing w:after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t>Bc. Jan Blažek</w:t>
      </w:r>
      <w:r w:rsidR="004B0C47">
        <w:rPr>
          <w:rFonts w:ascii="Calibri" w:eastAsia="Calibri" w:hAnsi="Calibri" w:cs="Calibri"/>
        </w:rPr>
        <w:tab/>
      </w:r>
      <w:r w:rsidR="004B0C47">
        <w:rPr>
          <w:rFonts w:ascii="Calibri" w:eastAsia="Calibri" w:hAnsi="Calibri" w:cs="Calibri"/>
        </w:rPr>
        <w:tab/>
      </w:r>
      <w:r w:rsidR="004B0C47">
        <w:rPr>
          <w:rFonts w:ascii="Calibri" w:eastAsia="Calibri" w:hAnsi="Calibri" w:cs="Calibri"/>
        </w:rPr>
        <w:tab/>
      </w:r>
      <w:r w:rsidR="004B0C47">
        <w:rPr>
          <w:rFonts w:ascii="Calibri" w:eastAsia="Calibri" w:hAnsi="Calibri" w:cs="Calibri"/>
        </w:rPr>
        <w:tab/>
      </w:r>
      <w:r w:rsidR="004B0C47">
        <w:rPr>
          <w:rFonts w:ascii="Calibri" w:eastAsia="Calibri" w:hAnsi="Calibri" w:cs="Calibri"/>
        </w:rPr>
        <w:tab/>
      </w:r>
      <w:r w:rsidR="004B0C47">
        <w:rPr>
          <w:rFonts w:ascii="Calibri" w:eastAsia="Calibri" w:hAnsi="Calibri" w:cs="Calibri"/>
        </w:rPr>
        <w:tab/>
      </w:r>
      <w:r w:rsidR="004B0C47">
        <w:rPr>
          <w:rFonts w:ascii="Calibri" w:eastAsia="Calibri" w:hAnsi="Calibri" w:cs="Calibri"/>
        </w:rPr>
        <w:tab/>
        <w:t>PhDr. Michal Babík</w:t>
      </w:r>
    </w:p>
    <w:p w:rsidR="002157A5" w:rsidRDefault="00043B26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4B0C47">
        <w:rPr>
          <w:rFonts w:ascii="Calibri" w:eastAsia="Calibri" w:hAnsi="Calibri" w:cs="Calibri"/>
          <w:b/>
        </w:rPr>
        <w:tab/>
      </w:r>
      <w:r w:rsidR="004B0C47">
        <w:rPr>
          <w:rFonts w:ascii="Calibri" w:eastAsia="Calibri" w:hAnsi="Calibri" w:cs="Calibri"/>
          <w:b/>
        </w:rPr>
        <w:tab/>
      </w:r>
      <w:r w:rsidR="004B0C47">
        <w:rPr>
          <w:rFonts w:ascii="Calibri" w:eastAsia="Calibri" w:hAnsi="Calibri" w:cs="Calibri"/>
          <w:b/>
        </w:rPr>
        <w:tab/>
      </w:r>
      <w:r w:rsidR="004B0C47">
        <w:rPr>
          <w:rFonts w:ascii="Calibri" w:eastAsia="Calibri" w:hAnsi="Calibri" w:cs="Calibri"/>
          <w:b/>
        </w:rPr>
        <w:tab/>
      </w:r>
      <w:r w:rsidR="004B0C47">
        <w:rPr>
          <w:rFonts w:ascii="Calibri" w:eastAsia="Calibri" w:hAnsi="Calibri" w:cs="Calibri"/>
          <w:b/>
        </w:rPr>
        <w:tab/>
      </w:r>
      <w:r w:rsidR="004B0C47">
        <w:rPr>
          <w:rFonts w:ascii="Calibri" w:eastAsia="Calibri" w:hAnsi="Calibri" w:cs="Calibri"/>
          <w:b/>
        </w:rPr>
        <w:tab/>
      </w:r>
      <w:r w:rsidR="004B0C47">
        <w:rPr>
          <w:rFonts w:ascii="Calibri" w:eastAsia="Calibri" w:hAnsi="Calibri" w:cs="Calibri"/>
          <w:b/>
        </w:rPr>
        <w:tab/>
        <w:t>ředitel</w:t>
      </w: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157A5" w:rsidRDefault="004B0C4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Příloha č. 1 k Dohodě o provedení záchranného archeologického Výzkumu</w:t>
      </w:r>
    </w:p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  <w:gridCol w:w="960"/>
        <w:gridCol w:w="960"/>
        <w:gridCol w:w="960"/>
        <w:gridCol w:w="1029"/>
        <w:gridCol w:w="1920"/>
      </w:tblGrid>
      <w:tr w:rsidR="00043B26" w:rsidRPr="00043B26" w:rsidTr="00043B26">
        <w:trPr>
          <w:trHeight w:val="5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Ceny jsou uvedeny bez DPH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Sazebník platný od </w:t>
            </w:r>
            <w:proofErr w:type="gramStart"/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1.1.2012</w:t>
            </w:r>
            <w:proofErr w:type="gramEnd"/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</w:t>
            </w:r>
            <w:proofErr w:type="spellEnd"/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dnů</w:t>
            </w:r>
            <w:proofErr w:type="gramEnd"/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 hodin/km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Náklady v Kč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Kč/hod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Terénní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Kč/hod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Archeolog (dohled a ZAV)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3 200,00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Vedoucí technik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15 680,00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Dokumentátor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Dok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Terénní pracovník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B26">
              <w:rPr>
                <w:rFonts w:ascii="Arial" w:eastAsia="Times New Roman" w:hAnsi="Arial" w:cs="Arial"/>
                <w:sz w:val="20"/>
                <w:szCs w:val="20"/>
              </w:rPr>
              <w:t>TerP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9 600,00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Antropolog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B26">
              <w:rPr>
                <w:rFonts w:ascii="Arial" w:eastAsia="Times New Roman" w:hAnsi="Arial" w:cs="Arial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Geodetické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3 000,00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Autodoprava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   320,00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Náklady BOZ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31 800,00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Zpracování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Kč/hod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Archeolog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8 000,00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Dokumentátor - grafik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2 000,00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Kreslič nálezů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5 000,00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B26">
              <w:rPr>
                <w:rFonts w:ascii="Arial" w:eastAsia="Times New Roman" w:hAnsi="Arial" w:cs="Arial"/>
                <w:sz w:val="20"/>
                <w:szCs w:val="20"/>
              </w:rPr>
              <w:t>Geoinformatik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1 400,00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16 400,00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Laboratorní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Kč/hod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Konzervátor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2 000,00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Laborant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5 000,00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7 000,00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Kč/hod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Administrativní úkony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   700,00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sz w:val="20"/>
                <w:szCs w:val="20"/>
              </w:rPr>
              <w:t xml:space="preserve">         700,00 Kč </w:t>
            </w:r>
          </w:p>
        </w:tc>
      </w:tr>
      <w:tr w:rsidR="00043B26" w:rsidRPr="00043B26" w:rsidTr="00043B26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26" w:rsidRPr="00043B26" w:rsidRDefault="00043B26" w:rsidP="00043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55 900,00 Kč </w:t>
            </w:r>
          </w:p>
        </w:tc>
      </w:tr>
    </w:tbl>
    <w:p w:rsidR="002157A5" w:rsidRDefault="002157A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sectPr w:rsidR="0021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5AE"/>
    <w:multiLevelType w:val="multilevel"/>
    <w:tmpl w:val="B6C05D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A0A42"/>
    <w:multiLevelType w:val="multilevel"/>
    <w:tmpl w:val="9244B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D7230B"/>
    <w:multiLevelType w:val="multilevel"/>
    <w:tmpl w:val="19505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52B58"/>
    <w:multiLevelType w:val="multilevel"/>
    <w:tmpl w:val="1682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B4B34"/>
    <w:multiLevelType w:val="multilevel"/>
    <w:tmpl w:val="A2261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55F7C"/>
    <w:multiLevelType w:val="multilevel"/>
    <w:tmpl w:val="C40CA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F4215F"/>
    <w:multiLevelType w:val="multilevel"/>
    <w:tmpl w:val="FD623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FB5224"/>
    <w:multiLevelType w:val="multilevel"/>
    <w:tmpl w:val="B6C05D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A8442C"/>
    <w:multiLevelType w:val="multilevel"/>
    <w:tmpl w:val="3EE8D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A5"/>
    <w:rsid w:val="00043B26"/>
    <w:rsid w:val="000B5034"/>
    <w:rsid w:val="002157A5"/>
    <w:rsid w:val="00237626"/>
    <w:rsid w:val="002E2FAD"/>
    <w:rsid w:val="004B0C47"/>
    <w:rsid w:val="006E2633"/>
    <w:rsid w:val="00700CBE"/>
    <w:rsid w:val="007B1B40"/>
    <w:rsid w:val="00C018A2"/>
    <w:rsid w:val="00C819E3"/>
    <w:rsid w:val="00E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5613"/>
  <w15:docId w15:val="{82D4D0C5-BCA3-4CCB-A8AD-DCFB8218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Švihová</dc:creator>
  <cp:lastModifiedBy>HP</cp:lastModifiedBy>
  <cp:revision>2</cp:revision>
  <cp:lastPrinted>2016-07-20T13:01:00Z</cp:lastPrinted>
  <dcterms:created xsi:type="dcterms:W3CDTF">2017-06-26T08:34:00Z</dcterms:created>
  <dcterms:modified xsi:type="dcterms:W3CDTF">2017-06-26T08:34:00Z</dcterms:modified>
  <cp:contentStatus/>
</cp:coreProperties>
</file>