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D9" w:rsidRDefault="00F53ED9"/>
    <w:p w:rsidR="00F53ED9" w:rsidRDefault="00F53ED9" w:rsidP="00F53ED9"/>
    <w:p w:rsidR="00387F11" w:rsidRPr="00F53ED9" w:rsidRDefault="00387F11" w:rsidP="00F53ED9"/>
    <w:p w:rsidR="00F53ED9" w:rsidRDefault="00F53ED9" w:rsidP="00F53ED9"/>
    <w:p w:rsidR="00F53ED9" w:rsidRPr="00840271" w:rsidRDefault="00F53ED9" w:rsidP="00F53ED9">
      <w:pPr>
        <w:rPr>
          <w:rFonts w:asciiTheme="minorHAnsi" w:hAnsiTheme="minorHAnsi"/>
          <w:sz w:val="22"/>
          <w:szCs w:val="22"/>
        </w:rPr>
      </w:pPr>
      <w:r w:rsidRPr="00840271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84027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:rsidR="00F53ED9" w:rsidRPr="002F296F" w:rsidRDefault="00F53ED9" w:rsidP="00F53ED9">
      <w:pPr>
        <w:rPr>
          <w:rFonts w:asciiTheme="minorHAnsi" w:hAnsiTheme="minorHAnsi" w:cstheme="minorHAnsi"/>
          <w:sz w:val="22"/>
          <w:szCs w:val="22"/>
        </w:rPr>
      </w:pPr>
      <w:r w:rsidRPr="002F296F">
        <w:rPr>
          <w:rFonts w:asciiTheme="minorHAnsi" w:hAnsiTheme="minorHAnsi" w:cstheme="minorHAnsi"/>
          <w:sz w:val="22"/>
          <w:szCs w:val="22"/>
        </w:rPr>
        <w:t>IČO: 75032333, DIČ: CZ75032333,</w:t>
      </w:r>
    </w:p>
    <w:p w:rsidR="00F53ED9" w:rsidRPr="002F296F" w:rsidRDefault="00F53ED9" w:rsidP="00F53ED9">
      <w:pPr>
        <w:rPr>
          <w:rFonts w:asciiTheme="minorHAnsi" w:hAnsiTheme="minorHAnsi" w:cstheme="minorHAnsi"/>
          <w:sz w:val="22"/>
          <w:szCs w:val="22"/>
        </w:rPr>
      </w:pPr>
      <w:r w:rsidRPr="002F296F">
        <w:rPr>
          <w:rFonts w:asciiTheme="minorHAnsi" w:hAnsiTheme="minorHAnsi" w:cstheme="minorHAnsi"/>
          <w:sz w:val="22"/>
          <w:szCs w:val="22"/>
        </w:rPr>
        <w:t>se sídlem: Valdštejnské nám. 162/3, PSČ 118 01 Praha 1 – Malá Strana,</w:t>
      </w:r>
    </w:p>
    <w:p w:rsidR="00F53ED9" w:rsidRPr="002F296F" w:rsidRDefault="00F53ED9" w:rsidP="00F53ED9">
      <w:pPr>
        <w:rPr>
          <w:rFonts w:asciiTheme="minorHAnsi" w:hAnsiTheme="minorHAnsi" w:cstheme="minorHAnsi"/>
          <w:sz w:val="22"/>
          <w:szCs w:val="22"/>
        </w:rPr>
      </w:pPr>
      <w:r w:rsidRPr="002F296F">
        <w:rPr>
          <w:rFonts w:asciiTheme="minorHAnsi" w:hAnsiTheme="minorHAnsi" w:cstheme="minorHAnsi"/>
          <w:sz w:val="22"/>
          <w:szCs w:val="22"/>
        </w:rPr>
        <w:t>zastoupen: Mgr. Milošem Krčmářem</w:t>
      </w:r>
      <w:r w:rsidRPr="002F296F">
        <w:rPr>
          <w:rFonts w:asciiTheme="minorHAnsi" w:hAnsiTheme="minorHAnsi" w:cstheme="minorHAnsi"/>
          <w:sz w:val="22"/>
          <w:szCs w:val="22"/>
        </w:rPr>
        <w:fldChar w:fldCharType="begin"/>
      </w:r>
      <w:r w:rsidRPr="002F296F">
        <w:rPr>
          <w:rFonts w:asciiTheme="minorHAnsi" w:hAnsiTheme="minorHAnsi" w:cstheme="minorHAnsi"/>
          <w:sz w:val="22"/>
          <w:szCs w:val="22"/>
        </w:rPr>
        <w:instrText xml:space="preserve"> AUTOTEXTLIST  \s 1  \* MERGEFORMAT </w:instrText>
      </w:r>
      <w:r w:rsidRPr="002F296F">
        <w:rPr>
          <w:rFonts w:asciiTheme="minorHAnsi" w:hAnsiTheme="minorHAnsi" w:cstheme="minorHAnsi"/>
          <w:sz w:val="22"/>
          <w:szCs w:val="22"/>
        </w:rPr>
        <w:fldChar w:fldCharType="end"/>
      </w:r>
      <w:r w:rsidRPr="002F296F">
        <w:rPr>
          <w:rFonts w:asciiTheme="minorHAnsi" w:hAnsiTheme="minorHAnsi" w:cstheme="minorHAnsi"/>
          <w:sz w:val="22"/>
          <w:szCs w:val="22"/>
        </w:rPr>
        <w:fldChar w:fldCharType="begin"/>
      </w:r>
      <w:r w:rsidRPr="002F296F">
        <w:rPr>
          <w:rFonts w:asciiTheme="minorHAnsi" w:hAnsiTheme="minorHAnsi" w:cstheme="minorHAnsi"/>
          <w:sz w:val="22"/>
          <w:szCs w:val="22"/>
        </w:rPr>
        <w:instrText xml:space="preserve"> AUTOTEXTLIST   \* MERGEFORMAT </w:instrText>
      </w:r>
      <w:r w:rsidRPr="002F296F">
        <w:rPr>
          <w:rFonts w:asciiTheme="minorHAnsi" w:hAnsiTheme="minorHAnsi" w:cstheme="minorHAnsi"/>
          <w:sz w:val="22"/>
          <w:szCs w:val="22"/>
        </w:rPr>
        <w:fldChar w:fldCharType="end"/>
      </w:r>
      <w:r w:rsidRPr="002F296F">
        <w:rPr>
          <w:rFonts w:asciiTheme="minorHAnsi" w:hAnsiTheme="minorHAnsi" w:cstheme="minorHAnsi"/>
          <w:sz w:val="22"/>
          <w:szCs w:val="22"/>
        </w:rPr>
        <w:t>, ředitel územního odborného pracoviště v Liberci</w:t>
      </w:r>
    </w:p>
    <w:p w:rsidR="00F53ED9" w:rsidRPr="002F296F" w:rsidRDefault="00F53ED9" w:rsidP="00F53ED9">
      <w:pPr>
        <w:rPr>
          <w:rFonts w:asciiTheme="minorHAnsi" w:hAnsiTheme="minorHAnsi" w:cstheme="minorHAnsi"/>
          <w:sz w:val="22"/>
          <w:szCs w:val="22"/>
        </w:rPr>
      </w:pPr>
      <w:r w:rsidRPr="002F296F">
        <w:rPr>
          <w:rFonts w:asciiTheme="minorHAnsi" w:hAnsiTheme="minorHAnsi" w:cstheme="minorHAnsi"/>
          <w:sz w:val="22"/>
          <w:szCs w:val="22"/>
        </w:rPr>
        <w:t>bankovní spojení: Česká národní banka, č. </w:t>
      </w:r>
      <w:proofErr w:type="spellStart"/>
      <w:r w:rsidRPr="002F296F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2F296F">
        <w:rPr>
          <w:rFonts w:asciiTheme="minorHAnsi" w:hAnsiTheme="minorHAnsi" w:cstheme="minorHAnsi"/>
          <w:sz w:val="22"/>
          <w:szCs w:val="22"/>
        </w:rPr>
        <w:t>: 530001-60039011/0710</w:t>
      </w:r>
    </w:p>
    <w:p w:rsidR="002F296F" w:rsidRPr="002F296F" w:rsidRDefault="002F296F" w:rsidP="002F296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F296F">
        <w:rPr>
          <w:rFonts w:asciiTheme="minorHAnsi" w:hAnsiTheme="minorHAnsi" w:cstheme="minorHAnsi"/>
          <w:color w:val="000000"/>
          <w:sz w:val="22"/>
          <w:szCs w:val="22"/>
        </w:rPr>
        <w:t xml:space="preserve">Kontaktní osoba: </w:t>
      </w:r>
      <w:proofErr w:type="spellStart"/>
      <w:r w:rsidR="00C77AF7">
        <w:rPr>
          <w:rFonts w:asciiTheme="minorHAnsi" w:hAnsiTheme="minorHAnsi" w:cstheme="minorHAnsi"/>
          <w:color w:val="000000"/>
          <w:sz w:val="22"/>
          <w:szCs w:val="22"/>
        </w:rPr>
        <w:t>xxxxxxxxxxxxxxxxxxxxxxxxxxxxxxxxxxxx</w:t>
      </w:r>
      <w:proofErr w:type="spellEnd"/>
      <w:r w:rsidRPr="002F296F">
        <w:rPr>
          <w:rFonts w:asciiTheme="minorHAnsi" w:hAnsiTheme="minorHAnsi" w:cstheme="minorHAnsi"/>
          <w:color w:val="000000"/>
          <w:sz w:val="22"/>
          <w:szCs w:val="22"/>
        </w:rPr>
        <w:t xml:space="preserve"> (dále jen „Zástupce objednatele“)</w:t>
      </w:r>
    </w:p>
    <w:p w:rsidR="00F53ED9" w:rsidRPr="002F296F" w:rsidRDefault="00F53ED9" w:rsidP="00F53ED9">
      <w:pPr>
        <w:rPr>
          <w:rFonts w:asciiTheme="minorHAnsi" w:hAnsiTheme="minorHAnsi" w:cstheme="minorHAnsi"/>
          <w:sz w:val="22"/>
          <w:szCs w:val="22"/>
        </w:rPr>
      </w:pPr>
    </w:p>
    <w:p w:rsidR="00F53ED9" w:rsidRPr="00B36F33" w:rsidRDefault="00F53ED9" w:rsidP="00F53ED9">
      <w:pPr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:rsidR="00F53ED9" w:rsidRPr="00B36F33" w:rsidRDefault="00F53ED9" w:rsidP="00F53ED9">
      <w:pPr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/>
          <w:sz w:val="22"/>
          <w:szCs w:val="22"/>
        </w:rPr>
        <w:t>Národní památkový ústav, územní odborné pracoviště v Liberci</w:t>
      </w:r>
    </w:p>
    <w:p w:rsidR="00F53ED9" w:rsidRPr="00B36F33" w:rsidRDefault="00F53ED9" w:rsidP="00F53ED9">
      <w:pPr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/>
          <w:sz w:val="22"/>
          <w:szCs w:val="22"/>
        </w:rPr>
        <w:t>adresa: Jablonecká 642/23, 46001 Liberec,</w:t>
      </w:r>
    </w:p>
    <w:p w:rsidR="00F53ED9" w:rsidRPr="00840271" w:rsidRDefault="00F53ED9" w:rsidP="00F53ED9">
      <w:pPr>
        <w:rPr>
          <w:rFonts w:asciiTheme="minorHAnsi" w:hAnsiTheme="minorHAnsi"/>
          <w:sz w:val="22"/>
          <w:szCs w:val="22"/>
        </w:rPr>
      </w:pPr>
      <w:r w:rsidRPr="00B36F33">
        <w:rPr>
          <w:rFonts w:asciiTheme="minorHAnsi" w:hAnsiTheme="minorHAnsi"/>
          <w:sz w:val="22"/>
          <w:szCs w:val="22"/>
        </w:rPr>
        <w:t xml:space="preserve">tel.: </w:t>
      </w:r>
      <w:proofErr w:type="spellStart"/>
      <w:r w:rsidR="00C77AF7">
        <w:rPr>
          <w:rFonts w:asciiTheme="minorHAnsi" w:hAnsiTheme="minorHAnsi"/>
          <w:sz w:val="22"/>
          <w:szCs w:val="22"/>
        </w:rPr>
        <w:t>xxxxxxxxxxxxxxxxxxxxxxxxxxxxxxxx</w:t>
      </w:r>
      <w:proofErr w:type="spellEnd"/>
    </w:p>
    <w:p w:rsidR="00F53ED9" w:rsidRPr="00840271" w:rsidRDefault="00F53ED9" w:rsidP="00F53ED9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F53ED9" w:rsidRPr="00840271" w:rsidRDefault="00F53ED9" w:rsidP="00F53ED9">
      <w:pPr>
        <w:rPr>
          <w:rFonts w:asciiTheme="minorHAnsi" w:hAnsiTheme="minorHAnsi" w:cs="Arial"/>
          <w:sz w:val="22"/>
          <w:szCs w:val="22"/>
        </w:rPr>
      </w:pPr>
    </w:p>
    <w:p w:rsidR="00F53ED9" w:rsidRPr="00840271" w:rsidRDefault="00F53ED9" w:rsidP="00F53ED9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:rsidR="00F53ED9" w:rsidRPr="00840271" w:rsidRDefault="00F53ED9" w:rsidP="00F53ED9">
      <w:pPr>
        <w:rPr>
          <w:rFonts w:asciiTheme="minorHAnsi" w:hAnsiTheme="minorHAnsi" w:cs="Arial"/>
          <w:sz w:val="22"/>
          <w:szCs w:val="22"/>
        </w:rPr>
      </w:pPr>
    </w:p>
    <w:p w:rsidR="00F53ED9" w:rsidRPr="00F53ED9" w:rsidRDefault="00B84011" w:rsidP="00F53ED9">
      <w:pPr>
        <w:rPr>
          <w:rFonts w:ascii="Calibri" w:hAnsi="Calibri" w:cs="Calibri"/>
          <w:b/>
          <w:sz w:val="22"/>
          <w:szCs w:val="22"/>
          <w:highlight w:val="lightGray"/>
        </w:rPr>
      </w:pPr>
      <w:r>
        <w:rPr>
          <w:rFonts w:ascii="Calibri" w:hAnsi="Calibri" w:cs="Calibri"/>
          <w:b/>
          <w:sz w:val="22"/>
          <w:szCs w:val="22"/>
        </w:rPr>
        <w:t>Rudolf Živec</w:t>
      </w:r>
    </w:p>
    <w:p w:rsidR="00F53ED9" w:rsidRPr="00F53ED9" w:rsidRDefault="00F53ED9" w:rsidP="00F53ED9">
      <w:pPr>
        <w:rPr>
          <w:rFonts w:asciiTheme="minorHAnsi" w:hAnsiTheme="minorHAnsi" w:cs="Arial"/>
          <w:sz w:val="22"/>
          <w:szCs w:val="22"/>
        </w:rPr>
      </w:pPr>
      <w:r w:rsidRPr="00F53ED9">
        <w:rPr>
          <w:rFonts w:asciiTheme="minorHAnsi" w:hAnsiTheme="minorHAnsi" w:cs="Arial"/>
          <w:sz w:val="22"/>
          <w:szCs w:val="22"/>
        </w:rPr>
        <w:t xml:space="preserve">se sídlem: </w:t>
      </w:r>
      <w:r w:rsidR="009E7036">
        <w:rPr>
          <w:rFonts w:asciiTheme="minorHAnsi" w:hAnsiTheme="minorHAnsi" w:cs="Arial"/>
          <w:sz w:val="22"/>
          <w:szCs w:val="22"/>
        </w:rPr>
        <w:t>Klášterní 460, 470 01 Česká Lípa</w:t>
      </w:r>
    </w:p>
    <w:p w:rsidR="00B84011" w:rsidRDefault="009E7036" w:rsidP="00F53ED9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IČ: </w:t>
      </w:r>
      <w:r w:rsidR="00B8401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64657256 </w:t>
      </w:r>
    </w:p>
    <w:p w:rsidR="00B84011" w:rsidRDefault="009E7036" w:rsidP="00F53ED9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DIČ: </w:t>
      </w:r>
      <w:r w:rsidR="00B8401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CZ7612062755</w:t>
      </w:r>
      <w:bookmarkStart w:id="0" w:name="_GoBack"/>
    </w:p>
    <w:p w:rsidR="009E7036" w:rsidRDefault="009E7036" w:rsidP="00F53ED9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Tel.: </w:t>
      </w:r>
      <w:proofErr w:type="spellStart"/>
      <w:r w:rsidR="00C77AF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xxxxxxxxxxxxxxxxx</w:t>
      </w:r>
      <w:proofErr w:type="spellEnd"/>
    </w:p>
    <w:bookmarkEnd w:id="0"/>
    <w:p w:rsidR="00F53ED9" w:rsidRPr="00F53ED9" w:rsidRDefault="00F53ED9" w:rsidP="00F53ED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E-mail: </w:t>
      </w:r>
      <w:proofErr w:type="spellStart"/>
      <w:r w:rsidR="00C77AF7">
        <w:rPr>
          <w:rFonts w:asciiTheme="minorHAnsi" w:hAnsiTheme="minorHAnsi" w:cs="Arial"/>
          <w:sz w:val="22"/>
          <w:szCs w:val="22"/>
        </w:rPr>
        <w:t>xxxxxxxxxxxxxxxxxx</w:t>
      </w:r>
      <w:proofErr w:type="spellEnd"/>
    </w:p>
    <w:p w:rsidR="00F53ED9" w:rsidRDefault="00F53ED9" w:rsidP="00F53ED9">
      <w:pPr>
        <w:rPr>
          <w:rFonts w:asciiTheme="minorHAnsi" w:hAnsiTheme="minorHAnsi" w:cs="Arial"/>
          <w:sz w:val="22"/>
          <w:szCs w:val="22"/>
        </w:rPr>
      </w:pPr>
      <w:r w:rsidRPr="00F53ED9">
        <w:rPr>
          <w:rFonts w:asciiTheme="minorHAnsi" w:hAnsiTheme="minorHAnsi" w:cs="Arial"/>
          <w:sz w:val="22"/>
          <w:szCs w:val="22"/>
        </w:rPr>
        <w:t>(dále jen „</w:t>
      </w:r>
      <w:r w:rsidRPr="00F53ED9">
        <w:rPr>
          <w:rFonts w:asciiTheme="minorHAnsi" w:hAnsiTheme="minorHAnsi" w:cs="Arial"/>
          <w:b/>
          <w:sz w:val="22"/>
          <w:szCs w:val="22"/>
        </w:rPr>
        <w:t>zhotovitel</w:t>
      </w:r>
      <w:r w:rsidRPr="00F53ED9">
        <w:rPr>
          <w:rFonts w:asciiTheme="minorHAnsi" w:hAnsiTheme="minorHAnsi" w:cs="Arial"/>
          <w:sz w:val="22"/>
          <w:szCs w:val="22"/>
        </w:rPr>
        <w:t>“)</w:t>
      </w:r>
    </w:p>
    <w:p w:rsidR="00387F11" w:rsidRPr="00840271" w:rsidRDefault="00387F11" w:rsidP="00F53ED9">
      <w:pPr>
        <w:rPr>
          <w:rFonts w:asciiTheme="minorHAnsi" w:hAnsiTheme="minorHAnsi" w:cs="Arial"/>
          <w:sz w:val="22"/>
          <w:szCs w:val="22"/>
        </w:rPr>
      </w:pPr>
    </w:p>
    <w:p w:rsidR="00F53ED9" w:rsidRPr="00840271" w:rsidRDefault="00F53ED9" w:rsidP="00F53ED9">
      <w:pPr>
        <w:rPr>
          <w:rFonts w:asciiTheme="minorHAnsi" w:hAnsiTheme="minorHAnsi" w:cs="Arial"/>
          <w:sz w:val="22"/>
          <w:szCs w:val="22"/>
        </w:rPr>
      </w:pPr>
    </w:p>
    <w:p w:rsidR="002F296F" w:rsidRPr="00404E53" w:rsidRDefault="002F296F" w:rsidP="00F53ED9">
      <w:pPr>
        <w:pStyle w:val="Normln0"/>
        <w:jc w:val="center"/>
        <w:rPr>
          <w:rFonts w:asciiTheme="minorHAnsi" w:hAnsiTheme="minorHAnsi" w:cstheme="minorHAnsi"/>
          <w:color w:val="000000"/>
          <w:szCs w:val="22"/>
        </w:rPr>
      </w:pPr>
      <w:r w:rsidRPr="00404E53">
        <w:rPr>
          <w:rFonts w:asciiTheme="minorHAnsi" w:hAnsiTheme="minorHAnsi" w:cstheme="minorHAnsi"/>
          <w:color w:val="000000"/>
          <w:szCs w:val="22"/>
        </w:rPr>
        <w:t xml:space="preserve">jako smluvní strany uzavřely podle </w:t>
      </w:r>
      <w:r w:rsidRPr="00404E53">
        <w:rPr>
          <w:rFonts w:asciiTheme="minorHAnsi" w:hAnsiTheme="minorHAnsi" w:cstheme="minorHAnsi"/>
          <w:szCs w:val="22"/>
        </w:rPr>
        <w:t xml:space="preserve">§ 2586 a násl. </w:t>
      </w:r>
      <w:r w:rsidRPr="00404E53">
        <w:rPr>
          <w:rFonts w:asciiTheme="minorHAnsi" w:hAnsiTheme="minorHAnsi" w:cstheme="minorHAnsi"/>
          <w:color w:val="000000"/>
          <w:szCs w:val="22"/>
        </w:rPr>
        <w:t>zákona č. 89/2012 Sb., občanský zákoník, ve znění pozdějších předpisů (dále jen „</w:t>
      </w:r>
      <w:r w:rsidRPr="00404E53">
        <w:rPr>
          <w:rFonts w:asciiTheme="minorHAnsi" w:hAnsiTheme="minorHAnsi" w:cstheme="minorHAnsi"/>
          <w:b/>
          <w:i/>
          <w:color w:val="000000"/>
          <w:szCs w:val="22"/>
        </w:rPr>
        <w:t>OZ</w:t>
      </w:r>
      <w:r w:rsidRPr="00404E53">
        <w:rPr>
          <w:rFonts w:asciiTheme="minorHAnsi" w:hAnsiTheme="minorHAnsi" w:cstheme="minorHAnsi"/>
          <w:color w:val="000000"/>
          <w:szCs w:val="22"/>
        </w:rPr>
        <w:t>“), níže uvedeného dne, měsíce a roku tuto</w:t>
      </w:r>
    </w:p>
    <w:p w:rsidR="002F296F" w:rsidRPr="00404E53" w:rsidRDefault="002F296F" w:rsidP="00F53ED9">
      <w:pPr>
        <w:pStyle w:val="Normln0"/>
        <w:jc w:val="center"/>
        <w:rPr>
          <w:rFonts w:asciiTheme="minorHAnsi" w:hAnsiTheme="minorHAnsi" w:cstheme="minorHAnsi"/>
          <w:color w:val="000000"/>
          <w:szCs w:val="22"/>
        </w:rPr>
      </w:pPr>
    </w:p>
    <w:p w:rsidR="00F53ED9" w:rsidRPr="00404E53" w:rsidRDefault="00F53ED9" w:rsidP="00F53ED9">
      <w:pPr>
        <w:pStyle w:val="Normln0"/>
        <w:jc w:val="center"/>
        <w:rPr>
          <w:rFonts w:asciiTheme="minorHAnsi" w:hAnsiTheme="minorHAnsi"/>
          <w:b/>
          <w:szCs w:val="22"/>
        </w:rPr>
      </w:pPr>
      <w:r w:rsidRPr="00404E53">
        <w:rPr>
          <w:rFonts w:asciiTheme="minorHAnsi" w:hAnsiTheme="minorHAnsi"/>
          <w:b/>
          <w:szCs w:val="22"/>
        </w:rPr>
        <w:t>smlouvu o dílo:</w:t>
      </w:r>
    </w:p>
    <w:p w:rsidR="002F296F" w:rsidRPr="00404E53" w:rsidRDefault="002F296F" w:rsidP="002F296F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404E53">
        <w:rPr>
          <w:bCs/>
          <w:sz w:val="22"/>
          <w:szCs w:val="22"/>
          <w:u w:val="none"/>
          <w:lang w:val="cs-CZ"/>
        </w:rPr>
        <w:t>(dále jen „Smlouva“)</w:t>
      </w:r>
    </w:p>
    <w:p w:rsidR="002F296F" w:rsidRPr="00404E53" w:rsidRDefault="002F296F" w:rsidP="002F296F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</w:p>
    <w:p w:rsidR="002F296F" w:rsidRPr="00404E53" w:rsidRDefault="002F296F" w:rsidP="002F296F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404E53">
        <w:rPr>
          <w:sz w:val="22"/>
          <w:szCs w:val="22"/>
          <w:u w:val="none"/>
          <w:lang w:val="cs-CZ"/>
        </w:rPr>
        <w:t>Tato smlouva je uzavřena na základě výsledku veřejné zakázky zadávané Objednatelem jako zadavatelem mimo režim zákona č. 134/2016 Sb., o zadávání veřejných zakázek, v platném a účinném znění (dále jen „ZZVZ“), s názvem: „</w:t>
      </w:r>
      <w:r w:rsidR="003E363E" w:rsidRPr="00404E53">
        <w:rPr>
          <w:b/>
          <w:i/>
          <w:sz w:val="22"/>
          <w:szCs w:val="22"/>
          <w:u w:val="none"/>
          <w:lang w:val="cs-CZ"/>
        </w:rPr>
        <w:t xml:space="preserve">Tisk publikace </w:t>
      </w:r>
      <w:proofErr w:type="spellStart"/>
      <w:r w:rsidR="003E363E" w:rsidRPr="00404E53">
        <w:rPr>
          <w:b/>
          <w:i/>
          <w:sz w:val="22"/>
          <w:szCs w:val="22"/>
          <w:u w:val="none"/>
          <w:lang w:val="cs-CZ"/>
        </w:rPr>
        <w:t>Industrial</w:t>
      </w:r>
      <w:proofErr w:type="spellEnd"/>
      <w:r w:rsidR="003E363E" w:rsidRPr="00404E53">
        <w:rPr>
          <w:b/>
          <w:i/>
          <w:sz w:val="22"/>
          <w:szCs w:val="22"/>
          <w:u w:val="none"/>
          <w:lang w:val="cs-CZ"/>
        </w:rPr>
        <w:t xml:space="preserve"> </w:t>
      </w:r>
      <w:proofErr w:type="spellStart"/>
      <w:r w:rsidR="003E363E" w:rsidRPr="00404E53">
        <w:rPr>
          <w:b/>
          <w:i/>
          <w:sz w:val="22"/>
          <w:szCs w:val="22"/>
          <w:u w:val="none"/>
          <w:lang w:val="cs-CZ"/>
        </w:rPr>
        <w:t>Heritage</w:t>
      </w:r>
      <w:proofErr w:type="spellEnd"/>
      <w:r w:rsidR="003E363E" w:rsidRPr="00404E53">
        <w:rPr>
          <w:b/>
          <w:i/>
          <w:sz w:val="22"/>
          <w:szCs w:val="22"/>
          <w:u w:val="none"/>
          <w:lang w:val="cs-CZ"/>
        </w:rPr>
        <w:t xml:space="preserve">. </w:t>
      </w:r>
      <w:proofErr w:type="spellStart"/>
      <w:r w:rsidR="003E363E" w:rsidRPr="00404E53">
        <w:rPr>
          <w:b/>
          <w:i/>
          <w:sz w:val="22"/>
          <w:szCs w:val="22"/>
          <w:u w:val="none"/>
          <w:lang w:val="cs-CZ"/>
        </w:rPr>
        <w:t>Glassmaking</w:t>
      </w:r>
      <w:proofErr w:type="spellEnd"/>
      <w:r w:rsidR="003E363E" w:rsidRPr="00404E53">
        <w:rPr>
          <w:b/>
          <w:i/>
          <w:sz w:val="22"/>
          <w:szCs w:val="22"/>
          <w:u w:val="none"/>
          <w:lang w:val="cs-CZ"/>
        </w:rPr>
        <w:t xml:space="preserve"> in Bor – Šenov Area</w:t>
      </w:r>
      <w:r w:rsidRPr="00404E53">
        <w:rPr>
          <w:sz w:val="22"/>
          <w:szCs w:val="22"/>
          <w:u w:val="none"/>
          <w:lang w:val="cs-CZ"/>
        </w:rPr>
        <w:t>“, zaregistrované prostřednictvím Národního elektronického nástroje pod ID:</w:t>
      </w:r>
      <w:r w:rsidR="003E363E" w:rsidRPr="00404E53">
        <w:rPr>
          <w:sz w:val="22"/>
          <w:szCs w:val="22"/>
          <w:u w:val="none"/>
          <w:lang w:val="cs-CZ"/>
        </w:rPr>
        <w:t> N006/23/V00034005</w:t>
      </w:r>
      <w:r w:rsidRPr="00404E53">
        <w:rPr>
          <w:sz w:val="22"/>
          <w:szCs w:val="22"/>
          <w:u w:val="none"/>
          <w:lang w:val="cs-CZ"/>
        </w:rPr>
        <w:t xml:space="preserve"> (dále jen „veřejná zakázka“).</w:t>
      </w:r>
    </w:p>
    <w:p w:rsidR="00F53ED9" w:rsidRPr="00404E53" w:rsidRDefault="00F53ED9" w:rsidP="00F53ED9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685290" w:rsidRPr="00404E53" w:rsidRDefault="00685290" w:rsidP="00685290">
      <w:pPr>
        <w:pStyle w:val="Nzev"/>
        <w:numPr>
          <w:ilvl w:val="0"/>
          <w:numId w:val="10"/>
        </w:numPr>
        <w:rPr>
          <w:b/>
          <w:bCs/>
          <w:sz w:val="22"/>
          <w:szCs w:val="22"/>
          <w:u w:val="none"/>
          <w:lang w:val="cs-CZ"/>
        </w:rPr>
      </w:pPr>
      <w:bookmarkStart w:id="1" w:name="_Ref29200563"/>
      <w:r w:rsidRPr="00404E53">
        <w:rPr>
          <w:b/>
          <w:bCs/>
          <w:sz w:val="22"/>
          <w:szCs w:val="22"/>
          <w:u w:val="none"/>
          <w:lang w:val="cs-CZ"/>
        </w:rPr>
        <w:t>Předmět smlouvy</w:t>
      </w:r>
      <w:bookmarkEnd w:id="1"/>
    </w:p>
    <w:p w:rsidR="00685290" w:rsidRPr="00404E53" w:rsidRDefault="00685290" w:rsidP="00685290">
      <w:pPr>
        <w:pStyle w:val="Zkladntext"/>
        <w:numPr>
          <w:ilvl w:val="1"/>
          <w:numId w:val="11"/>
        </w:numPr>
        <w:ind w:left="567" w:right="-142" w:hanging="567"/>
        <w:jc w:val="both"/>
        <w:rPr>
          <w:rFonts w:ascii="Calibri" w:hAnsi="Calibri"/>
          <w:b w:val="0"/>
          <w:sz w:val="22"/>
          <w:szCs w:val="22"/>
        </w:rPr>
      </w:pPr>
      <w:bookmarkStart w:id="2" w:name="_Ref29209901"/>
      <w:r w:rsidRPr="00404E53">
        <w:rPr>
          <w:rFonts w:ascii="Calibri" w:hAnsi="Calibri"/>
          <w:b w:val="0"/>
          <w:sz w:val="22"/>
          <w:szCs w:val="22"/>
        </w:rPr>
        <w:t>Zhotovitel je povinen pro Objednatele provést na svůj náklad a nebezpečí dílo:</w:t>
      </w:r>
      <w:r w:rsidRPr="00404E53">
        <w:rPr>
          <w:rFonts w:ascii="Calibri" w:hAnsi="Calibri"/>
          <w:sz w:val="22"/>
          <w:szCs w:val="22"/>
        </w:rPr>
        <w:t xml:space="preserve"> </w:t>
      </w:r>
      <w:r w:rsidR="00B84011" w:rsidRPr="00404E53">
        <w:rPr>
          <w:rFonts w:ascii="Calibri" w:hAnsi="Calibri"/>
          <w:sz w:val="22"/>
          <w:szCs w:val="22"/>
        </w:rPr>
        <w:t xml:space="preserve">tisk </w:t>
      </w:r>
      <w:r w:rsidRPr="00404E53">
        <w:rPr>
          <w:rFonts w:asciiTheme="minorHAnsi" w:hAnsiTheme="minorHAnsi"/>
          <w:color w:val="000000"/>
          <w:sz w:val="22"/>
        </w:rPr>
        <w:t>publikac</w:t>
      </w:r>
      <w:r w:rsidR="00B84011" w:rsidRPr="00404E53">
        <w:rPr>
          <w:rFonts w:asciiTheme="minorHAnsi" w:hAnsiTheme="minorHAnsi"/>
          <w:color w:val="000000"/>
          <w:sz w:val="22"/>
        </w:rPr>
        <w:t>e</w:t>
      </w:r>
      <w:r w:rsidRPr="00404E53">
        <w:rPr>
          <w:rFonts w:asciiTheme="minorHAnsi" w:hAnsiTheme="minorHAnsi"/>
          <w:color w:val="000000"/>
          <w:sz w:val="22"/>
        </w:rPr>
        <w:t xml:space="preserve"> </w:t>
      </w:r>
      <w:proofErr w:type="spellStart"/>
      <w:r w:rsidRPr="00404E53">
        <w:rPr>
          <w:rFonts w:asciiTheme="minorHAnsi" w:hAnsiTheme="minorHAnsi"/>
          <w:color w:val="000000"/>
          <w:sz w:val="22"/>
        </w:rPr>
        <w:t>Industrial</w:t>
      </w:r>
      <w:proofErr w:type="spellEnd"/>
      <w:r w:rsidRPr="00404E53">
        <w:rPr>
          <w:rFonts w:asciiTheme="minorHAnsi" w:hAnsiTheme="minorHAnsi"/>
          <w:color w:val="000000"/>
          <w:sz w:val="22"/>
        </w:rPr>
        <w:t xml:space="preserve"> </w:t>
      </w:r>
      <w:proofErr w:type="spellStart"/>
      <w:r w:rsidRPr="00404E53">
        <w:rPr>
          <w:rFonts w:asciiTheme="minorHAnsi" w:hAnsiTheme="minorHAnsi"/>
          <w:color w:val="000000"/>
          <w:sz w:val="22"/>
        </w:rPr>
        <w:t>Heritage</w:t>
      </w:r>
      <w:proofErr w:type="spellEnd"/>
      <w:r w:rsidRPr="00404E53">
        <w:rPr>
          <w:rFonts w:asciiTheme="minorHAnsi" w:hAnsiTheme="minorHAnsi"/>
          <w:color w:val="000000"/>
          <w:sz w:val="22"/>
        </w:rPr>
        <w:t xml:space="preserve">. </w:t>
      </w:r>
      <w:proofErr w:type="spellStart"/>
      <w:r w:rsidRPr="00404E53">
        <w:rPr>
          <w:rFonts w:asciiTheme="minorHAnsi" w:hAnsiTheme="minorHAnsi"/>
          <w:color w:val="000000"/>
          <w:sz w:val="22"/>
        </w:rPr>
        <w:t>Glassmaking</w:t>
      </w:r>
      <w:proofErr w:type="spellEnd"/>
      <w:r w:rsidRPr="00404E53">
        <w:rPr>
          <w:rFonts w:asciiTheme="minorHAnsi" w:hAnsiTheme="minorHAnsi"/>
          <w:color w:val="000000"/>
          <w:sz w:val="22"/>
        </w:rPr>
        <w:t xml:space="preserve"> in Bor – Šenov Area </w:t>
      </w:r>
      <w:r w:rsidRPr="00404E53">
        <w:rPr>
          <w:rFonts w:ascii="Calibri" w:hAnsi="Calibri"/>
          <w:sz w:val="22"/>
          <w:szCs w:val="22"/>
        </w:rPr>
        <w:t xml:space="preserve">(dále jen „Dílo“). </w:t>
      </w:r>
    </w:p>
    <w:p w:rsidR="00685290" w:rsidRPr="00685290" w:rsidRDefault="00685290" w:rsidP="00685290">
      <w:pPr>
        <w:pStyle w:val="Zkladntext"/>
        <w:numPr>
          <w:ilvl w:val="1"/>
          <w:numId w:val="11"/>
        </w:numPr>
        <w:ind w:left="567" w:right="-142" w:hanging="567"/>
        <w:jc w:val="both"/>
        <w:rPr>
          <w:rFonts w:ascii="Calibri" w:hAnsi="Calibri"/>
          <w:b w:val="0"/>
          <w:sz w:val="22"/>
          <w:szCs w:val="22"/>
        </w:rPr>
      </w:pPr>
      <w:r w:rsidRPr="00685290">
        <w:rPr>
          <w:rFonts w:ascii="Calibri" w:hAnsi="Calibri"/>
          <w:b w:val="0"/>
          <w:sz w:val="22"/>
          <w:szCs w:val="22"/>
        </w:rPr>
        <w:t>Objednatel se zavazuje řádně zhotovené Dílo převzít a zaplatit za něj Smluvní cenu uvedenou v této Smlouvě.</w:t>
      </w:r>
    </w:p>
    <w:p w:rsidR="00685290" w:rsidRDefault="00685290" w:rsidP="00685290">
      <w:pPr>
        <w:pStyle w:val="Zkladntext"/>
        <w:numPr>
          <w:ilvl w:val="1"/>
          <w:numId w:val="11"/>
        </w:numPr>
        <w:ind w:left="567" w:right="-142" w:hanging="567"/>
        <w:jc w:val="both"/>
        <w:rPr>
          <w:rFonts w:ascii="Calibri" w:hAnsi="Calibri"/>
          <w:b w:val="0"/>
          <w:sz w:val="22"/>
          <w:szCs w:val="22"/>
        </w:rPr>
      </w:pPr>
      <w:r w:rsidRPr="00685290">
        <w:rPr>
          <w:rFonts w:ascii="Calibri" w:hAnsi="Calibri"/>
          <w:b w:val="0"/>
          <w:sz w:val="22"/>
          <w:szCs w:val="22"/>
        </w:rPr>
        <w:t xml:space="preserve">Místem plnění je sídlo Objednatele. </w:t>
      </w:r>
    </w:p>
    <w:p w:rsidR="003E363E" w:rsidRDefault="003E363E" w:rsidP="003E363E">
      <w:pPr>
        <w:pStyle w:val="Zkladntext"/>
        <w:ind w:right="-142"/>
        <w:jc w:val="both"/>
        <w:rPr>
          <w:rFonts w:ascii="Calibri" w:hAnsi="Calibri"/>
          <w:b w:val="0"/>
          <w:sz w:val="22"/>
          <w:szCs w:val="22"/>
        </w:rPr>
      </w:pPr>
    </w:p>
    <w:p w:rsidR="003E363E" w:rsidRPr="00685290" w:rsidRDefault="003E363E" w:rsidP="003E363E">
      <w:pPr>
        <w:pStyle w:val="Zkladntext"/>
        <w:ind w:right="-142"/>
        <w:jc w:val="both"/>
        <w:rPr>
          <w:rFonts w:ascii="Calibri" w:hAnsi="Calibri"/>
          <w:b w:val="0"/>
          <w:sz w:val="22"/>
          <w:szCs w:val="22"/>
        </w:rPr>
      </w:pPr>
    </w:p>
    <w:p w:rsidR="00685290" w:rsidRDefault="00685290" w:rsidP="00685290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3" w:name="_Ref29202019"/>
      <w:bookmarkEnd w:id="2"/>
    </w:p>
    <w:p w:rsidR="00685290" w:rsidRDefault="00685290" w:rsidP="00685290">
      <w:pPr>
        <w:pStyle w:val="Nzev"/>
        <w:numPr>
          <w:ilvl w:val="0"/>
          <w:numId w:val="10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:rsidR="00685290" w:rsidRP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685290" w:rsidRDefault="00685290" w:rsidP="0068529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685290" w:rsidRDefault="00685290" w:rsidP="00685290">
      <w:pPr>
        <w:pStyle w:val="Nzev"/>
        <w:numPr>
          <w:ilvl w:val="0"/>
          <w:numId w:val="10"/>
        </w:numPr>
        <w:rPr>
          <w:b/>
          <w:sz w:val="22"/>
          <w:szCs w:val="22"/>
          <w:u w:val="none"/>
          <w:lang w:val="cs-CZ"/>
        </w:rPr>
      </w:pPr>
      <w:r>
        <w:rPr>
          <w:b/>
          <w:sz w:val="22"/>
          <w:szCs w:val="22"/>
          <w:u w:val="none"/>
          <w:lang w:val="cs-CZ"/>
        </w:rPr>
        <w:t>Doba pro dokončení díla a předání a převzetí díla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Zhotovitel se zavazuje provést Dílo v následující lhůtě: </w:t>
      </w:r>
      <w:r w:rsidR="003E363E">
        <w:rPr>
          <w:b/>
          <w:sz w:val="22"/>
          <w:szCs w:val="22"/>
          <w:u w:val="none"/>
          <w:lang w:val="cs-CZ"/>
        </w:rPr>
        <w:t>8. 12. 2023</w:t>
      </w:r>
      <w:r>
        <w:rPr>
          <w:sz w:val="22"/>
          <w:szCs w:val="22"/>
          <w:u w:val="none"/>
          <w:lang w:val="cs-CZ"/>
        </w:rPr>
        <w:t xml:space="preserve">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Dílo je provedeno, je-li předáno a dále pokud:</w:t>
      </w:r>
    </w:p>
    <w:p w:rsidR="00685290" w:rsidRDefault="00685290" w:rsidP="00685290">
      <w:pPr>
        <w:pStyle w:val="Nzev"/>
        <w:numPr>
          <w:ilvl w:val="0"/>
          <w:numId w:val="12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provedeny veškeré práce </w:t>
      </w:r>
      <w:r>
        <w:rPr>
          <w:sz w:val="22"/>
          <w:szCs w:val="22"/>
          <w:u w:val="none"/>
          <w:lang w:val="cs-CZ"/>
        </w:rPr>
        <w:t xml:space="preserve">na Díle </w:t>
      </w:r>
      <w:r>
        <w:rPr>
          <w:sz w:val="22"/>
          <w:szCs w:val="22"/>
          <w:u w:val="none"/>
        </w:rPr>
        <w:t>v souladu se Smlouvou,</w:t>
      </w:r>
    </w:p>
    <w:p w:rsidR="00685290" w:rsidRDefault="00685290" w:rsidP="00685290">
      <w:pPr>
        <w:pStyle w:val="Nzev"/>
        <w:numPr>
          <w:ilvl w:val="0"/>
          <w:numId w:val="12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došlo k </w:t>
      </w:r>
      <w:r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>
        <w:rPr>
          <w:sz w:val="22"/>
          <w:szCs w:val="22"/>
          <w:u w:val="none"/>
          <w:lang w:val="cs-CZ"/>
        </w:rPr>
        <w:t> </w:t>
      </w:r>
      <w:r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</w:t>
      </w:r>
      <w:r>
        <w:rPr>
          <w:sz w:val="22"/>
          <w:szCs w:val="22"/>
          <w:u w:val="none"/>
          <w:lang w:val="cs-CZ"/>
        </w:rPr>
        <w:t>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Nebezpečí škody přechází na Objednatele k datu vydání </w:t>
      </w:r>
      <w:r>
        <w:rPr>
          <w:sz w:val="22"/>
          <w:szCs w:val="22"/>
          <w:u w:val="none"/>
          <w:lang w:val="cs-CZ"/>
        </w:rPr>
        <w:t>předávacího protokolu a po odstranění případných vad a nedodělků</w:t>
      </w:r>
      <w:r>
        <w:rPr>
          <w:sz w:val="22"/>
          <w:szCs w:val="22"/>
          <w:u w:val="none"/>
        </w:rPr>
        <w:t>.</w:t>
      </w:r>
    </w:p>
    <w:p w:rsidR="00685290" w:rsidRDefault="00685290" w:rsidP="0068529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685290" w:rsidRDefault="00685290" w:rsidP="00685290">
      <w:pPr>
        <w:pStyle w:val="Nzev"/>
        <w:keepNext/>
        <w:numPr>
          <w:ilvl w:val="0"/>
          <w:numId w:val="10"/>
        </w:numPr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  <w:lang w:val="cs-CZ"/>
        </w:rPr>
        <w:t>Smluvní cena a platební podmínky</w:t>
      </w:r>
    </w:p>
    <w:p w:rsidR="00685290" w:rsidRDefault="00685290" w:rsidP="00752F3A">
      <w:pPr>
        <w:pStyle w:val="Nzev"/>
        <w:keepNext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</w:rPr>
        <w:t xml:space="preserve">Smluvní cena je stanovena </w:t>
      </w:r>
      <w:r w:rsidR="00752F3A">
        <w:rPr>
          <w:rFonts w:asciiTheme="minorHAnsi" w:hAnsiTheme="minorHAnsi"/>
          <w:b/>
          <w:sz w:val="22"/>
          <w:lang w:val="cs-CZ"/>
        </w:rPr>
        <w:t>na</w:t>
      </w:r>
      <w:r w:rsidR="00752F3A" w:rsidRPr="00B36F33">
        <w:rPr>
          <w:rFonts w:asciiTheme="minorHAnsi" w:hAnsiTheme="minorHAnsi"/>
          <w:b/>
          <w:sz w:val="22"/>
        </w:rPr>
        <w:t xml:space="preserve"> </w:t>
      </w:r>
      <w:r w:rsidR="00B84011">
        <w:rPr>
          <w:rFonts w:asciiTheme="minorHAnsi" w:hAnsiTheme="minorHAnsi"/>
          <w:b/>
          <w:sz w:val="22"/>
          <w:lang w:val="cs-CZ"/>
        </w:rPr>
        <w:t>185</w:t>
      </w:r>
      <w:r w:rsidR="00752F3A" w:rsidRPr="00B36F33">
        <w:rPr>
          <w:rFonts w:asciiTheme="minorHAnsi" w:hAnsiTheme="minorHAnsi"/>
          <w:b/>
          <w:sz w:val="22"/>
        </w:rPr>
        <w:t>.000,- Kč</w:t>
      </w:r>
      <w:r w:rsidR="00B579D8">
        <w:rPr>
          <w:rFonts w:asciiTheme="minorHAnsi" w:hAnsiTheme="minorHAnsi"/>
          <w:b/>
          <w:sz w:val="22"/>
          <w:lang w:val="cs-CZ"/>
        </w:rPr>
        <w:t xml:space="preserve"> včetně DPH (</w:t>
      </w:r>
      <w:r w:rsidR="00B84011">
        <w:rPr>
          <w:rFonts w:asciiTheme="minorHAnsi" w:hAnsiTheme="minorHAnsi"/>
          <w:b/>
          <w:sz w:val="22"/>
          <w:lang w:val="cs-CZ"/>
        </w:rPr>
        <w:t>10</w:t>
      </w:r>
      <w:r w:rsidR="00B579D8">
        <w:rPr>
          <w:rFonts w:asciiTheme="minorHAnsi" w:hAnsiTheme="minorHAnsi"/>
          <w:b/>
          <w:sz w:val="22"/>
          <w:lang w:val="cs-CZ"/>
        </w:rPr>
        <w:t>%)</w:t>
      </w:r>
      <w:r w:rsidR="00752F3A" w:rsidRPr="00840271">
        <w:rPr>
          <w:rFonts w:asciiTheme="minorHAnsi" w:hAnsiTheme="minorHAnsi"/>
          <w:sz w:val="22"/>
        </w:rPr>
        <w:t xml:space="preserve">.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:rsidR="00685290" w:rsidRPr="00752F3A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c</w:t>
      </w:r>
      <w:proofErr w:type="spellStart"/>
      <w:r>
        <w:rPr>
          <w:sz w:val="22"/>
          <w:szCs w:val="22"/>
          <w:u w:val="none"/>
        </w:rPr>
        <w:t>en</w:t>
      </w:r>
      <w:r>
        <w:rPr>
          <w:sz w:val="22"/>
          <w:szCs w:val="22"/>
          <w:u w:val="none"/>
          <w:lang w:val="cs-CZ"/>
        </w:rPr>
        <w:t>a</w:t>
      </w:r>
      <w:proofErr w:type="spellEnd"/>
      <w:r>
        <w:rPr>
          <w:sz w:val="22"/>
          <w:szCs w:val="22"/>
          <w:u w:val="none"/>
        </w:rPr>
        <w:t xml:space="preserve"> obsahuje veškeré náklady </w:t>
      </w:r>
      <w:r w:rsidRPr="00752F3A">
        <w:rPr>
          <w:sz w:val="22"/>
          <w:szCs w:val="22"/>
          <w:u w:val="none"/>
        </w:rPr>
        <w:t xml:space="preserve">Zhotovitele související s provedením Díla, včetně všech vedlejších nákladů, režijních nákladů, </w:t>
      </w:r>
      <w:r w:rsidRPr="00752F3A">
        <w:rPr>
          <w:sz w:val="22"/>
          <w:szCs w:val="22"/>
          <w:u w:val="none"/>
          <w:lang w:val="cs-CZ"/>
        </w:rPr>
        <w:t xml:space="preserve">nákladů na dopravu, </w:t>
      </w:r>
      <w:r w:rsidRPr="00752F3A">
        <w:rPr>
          <w:sz w:val="22"/>
          <w:szCs w:val="22"/>
          <w:u w:val="none"/>
        </w:rPr>
        <w:t>zisku, cenu licenčního ujednání a ostatní náklady související s plněním podmínek dle této Smlouvy.</w:t>
      </w:r>
    </w:p>
    <w:p w:rsidR="00685290" w:rsidRPr="00752F3A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752F3A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685290" w:rsidRPr="00752F3A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752F3A">
        <w:rPr>
          <w:sz w:val="22"/>
          <w:szCs w:val="22"/>
          <w:u w:val="none"/>
        </w:rPr>
        <w:lastRenderedPageBreak/>
        <w:t xml:space="preserve">Zhotovitel má nárok na úhradu platby Smluvní ceny, a to po předání a převzetí </w:t>
      </w:r>
      <w:r w:rsidRPr="00752F3A">
        <w:rPr>
          <w:sz w:val="22"/>
          <w:szCs w:val="22"/>
          <w:u w:val="none"/>
          <w:lang w:val="cs-CZ"/>
        </w:rPr>
        <w:t>Díla</w:t>
      </w:r>
      <w:r w:rsidRPr="00752F3A">
        <w:rPr>
          <w:sz w:val="22"/>
          <w:szCs w:val="22"/>
          <w:u w:val="none"/>
        </w:rPr>
        <w:t xml:space="preserve"> na základě </w:t>
      </w:r>
      <w:r w:rsidRPr="00752F3A">
        <w:rPr>
          <w:sz w:val="22"/>
          <w:szCs w:val="22"/>
          <w:u w:val="none"/>
          <w:lang w:val="cs-CZ"/>
        </w:rPr>
        <w:t>předávacího protokolu</w:t>
      </w:r>
      <w:r w:rsidRPr="00752F3A">
        <w:rPr>
          <w:sz w:val="22"/>
          <w:szCs w:val="22"/>
          <w:u w:val="none"/>
        </w:rPr>
        <w:t>.</w:t>
      </w:r>
    </w:p>
    <w:p w:rsidR="00685290" w:rsidRPr="00752F3A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752F3A">
        <w:rPr>
          <w:sz w:val="22"/>
          <w:szCs w:val="22"/>
          <w:u w:val="none"/>
        </w:rPr>
        <w:t xml:space="preserve">Fakturu (daňový doklad) k platbě lze vystavit až po vydání </w:t>
      </w:r>
      <w:r w:rsidRPr="00752F3A">
        <w:rPr>
          <w:sz w:val="22"/>
          <w:szCs w:val="22"/>
          <w:u w:val="none"/>
          <w:lang w:val="cs-CZ"/>
        </w:rPr>
        <w:t xml:space="preserve">předávacího protokolu </w:t>
      </w:r>
      <w:r w:rsidRPr="00752F3A">
        <w:rPr>
          <w:sz w:val="22"/>
          <w:szCs w:val="22"/>
          <w:u w:val="none"/>
        </w:rPr>
        <w:t xml:space="preserve">se splatností 21 dnů od data vystavení.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bookmarkStart w:id="4" w:name="_Ref29203143"/>
      <w:r w:rsidRPr="00752F3A">
        <w:rPr>
          <w:sz w:val="22"/>
          <w:szCs w:val="22"/>
          <w:u w:val="none"/>
        </w:rPr>
        <w:t>Faktura – daňový doklad - musí splňovat smlouvou stanovené</w:t>
      </w:r>
      <w:r>
        <w:rPr>
          <w:sz w:val="22"/>
          <w:szCs w:val="22"/>
          <w:u w:val="none"/>
        </w:rPr>
        <w:t xml:space="preserve">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:rsidR="00685290" w:rsidRPr="003E363E" w:rsidRDefault="00685290" w:rsidP="00021AB7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3E363E">
        <w:rPr>
          <w:sz w:val="22"/>
          <w:szCs w:val="22"/>
          <w:u w:val="none"/>
          <w:lang w:val="cs-CZ"/>
        </w:rPr>
        <w:t>Zhotovitel</w:t>
      </w:r>
      <w:r w:rsidRPr="003E363E">
        <w:rPr>
          <w:sz w:val="22"/>
          <w:szCs w:val="22"/>
          <w:u w:val="none"/>
        </w:rPr>
        <w:t xml:space="preserve"> doručí fakturu v listinné podobě na doručovací adresu </w:t>
      </w:r>
      <w:r w:rsidRPr="003E363E">
        <w:rPr>
          <w:sz w:val="22"/>
          <w:szCs w:val="22"/>
          <w:u w:val="none"/>
          <w:lang w:val="cs-CZ"/>
        </w:rPr>
        <w:t>Objednatele</w:t>
      </w:r>
      <w:r w:rsidR="003E363E" w:rsidRPr="003E363E">
        <w:rPr>
          <w:sz w:val="22"/>
          <w:szCs w:val="22"/>
          <w:u w:val="none"/>
          <w:lang w:val="cs-CZ"/>
        </w:rPr>
        <w:t>.</w:t>
      </w:r>
      <w:r w:rsidRPr="003E363E">
        <w:rPr>
          <w:sz w:val="22"/>
          <w:szCs w:val="22"/>
          <w:u w:val="none"/>
        </w:rPr>
        <w:t xml:space="preserve"> Cena je považována za uhrazenou odepsáním příslušné částky k úhradě z účtu </w:t>
      </w:r>
      <w:r w:rsidRPr="003E363E">
        <w:rPr>
          <w:sz w:val="22"/>
          <w:szCs w:val="22"/>
          <w:u w:val="none"/>
          <w:lang w:val="cs-CZ"/>
        </w:rPr>
        <w:t>Objednatele</w:t>
      </w:r>
      <w:r w:rsidRPr="003E363E">
        <w:rPr>
          <w:sz w:val="22"/>
          <w:szCs w:val="22"/>
          <w:u w:val="none"/>
        </w:rPr>
        <w:t xml:space="preserve"> ve prospěch účtu </w:t>
      </w:r>
      <w:r w:rsidRPr="003E363E">
        <w:rPr>
          <w:sz w:val="22"/>
          <w:szCs w:val="22"/>
          <w:u w:val="none"/>
          <w:lang w:val="cs-CZ"/>
        </w:rPr>
        <w:t>Zhotovitele</w:t>
      </w:r>
      <w:r w:rsidRPr="003E363E">
        <w:rPr>
          <w:sz w:val="22"/>
          <w:szCs w:val="22"/>
          <w:u w:val="none"/>
        </w:rPr>
        <w:t xml:space="preserve"> uvedeného v záhlaví této smlouvy.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5"/>
    </w:p>
    <w:p w:rsidR="00685290" w:rsidRDefault="00685290" w:rsidP="00685290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:rsidR="00685290" w:rsidRDefault="00685290" w:rsidP="00685290">
      <w:pPr>
        <w:pStyle w:val="Nzev"/>
        <w:keepNext/>
        <w:numPr>
          <w:ilvl w:val="0"/>
          <w:numId w:val="10"/>
        </w:numPr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 xml:space="preserve">Vady díla a záruka </w:t>
      </w:r>
    </w:p>
    <w:p w:rsidR="00685290" w:rsidRPr="003E363E" w:rsidRDefault="00685290" w:rsidP="00685290">
      <w:pPr>
        <w:pStyle w:val="Nzev"/>
        <w:keepNext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Zhotovitel musí na svůj náklad a nebezpečí odstranit veškeré vady a </w:t>
      </w:r>
      <w:r w:rsidRPr="003E363E">
        <w:rPr>
          <w:sz w:val="22"/>
          <w:szCs w:val="22"/>
          <w:u w:val="none"/>
        </w:rPr>
        <w:t>nedodělky uvedené v </w:t>
      </w:r>
      <w:r w:rsidRPr="003E363E">
        <w:rPr>
          <w:sz w:val="22"/>
          <w:szCs w:val="22"/>
          <w:u w:val="none"/>
          <w:lang w:val="cs-CZ"/>
        </w:rPr>
        <w:t>předávacím protokolu</w:t>
      </w:r>
      <w:r w:rsidRPr="003E363E">
        <w:rPr>
          <w:sz w:val="22"/>
          <w:szCs w:val="22"/>
          <w:u w:val="none"/>
        </w:rPr>
        <w:t xml:space="preserve">, a to v době uvedené v tomto potvrzení (není-li uvedeno, pak v době </w:t>
      </w:r>
      <w:r w:rsidRPr="003E363E">
        <w:rPr>
          <w:sz w:val="22"/>
          <w:szCs w:val="22"/>
          <w:u w:val="none"/>
          <w:lang w:val="cs-CZ"/>
        </w:rPr>
        <w:t>5</w:t>
      </w:r>
      <w:r w:rsidRPr="003E363E">
        <w:rPr>
          <w:sz w:val="22"/>
          <w:szCs w:val="22"/>
          <w:u w:val="none"/>
        </w:rPr>
        <w:t xml:space="preserve"> pracovních dnů).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3E363E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</w:t>
      </w:r>
      <w:r>
        <w:rPr>
          <w:sz w:val="22"/>
          <w:szCs w:val="22"/>
          <w:u w:val="none"/>
        </w:rPr>
        <w:t xml:space="preserve"> požadované Objednatelem v souladu s touto Smlouvou.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</w:t>
      </w:r>
      <w:r w:rsidRPr="003E363E">
        <w:rPr>
          <w:sz w:val="22"/>
          <w:szCs w:val="22"/>
          <w:u w:val="none"/>
        </w:rPr>
        <w:t xml:space="preserve">doba činí </w:t>
      </w:r>
      <w:r w:rsidRPr="003E363E">
        <w:rPr>
          <w:sz w:val="22"/>
          <w:szCs w:val="22"/>
          <w:u w:val="none"/>
          <w:lang w:val="cs-CZ"/>
        </w:rPr>
        <w:t>12</w:t>
      </w:r>
      <w:r w:rsidRPr="003E363E">
        <w:rPr>
          <w:sz w:val="22"/>
          <w:szCs w:val="22"/>
          <w:u w:val="none"/>
        </w:rPr>
        <w:t xml:space="preserve"> měsíců. Počátek</w:t>
      </w:r>
      <w:r>
        <w:rPr>
          <w:sz w:val="22"/>
          <w:szCs w:val="22"/>
          <w:u w:val="none"/>
        </w:rPr>
        <w:t xml:space="preserve"> běhu záruční doby se počítá ode dne dokončení Díla jako celku uvedeného v</w:t>
      </w:r>
      <w:r>
        <w:rPr>
          <w:sz w:val="22"/>
          <w:szCs w:val="22"/>
          <w:u w:val="none"/>
          <w:lang w:val="cs-CZ"/>
        </w:rPr>
        <w:t xml:space="preserve"> předávacím protokolu. </w:t>
      </w:r>
      <w:r>
        <w:rPr>
          <w:sz w:val="22"/>
          <w:szCs w:val="22"/>
          <w:u w:val="none"/>
        </w:rPr>
        <w:t xml:space="preserve"> </w:t>
      </w:r>
    </w:p>
    <w:p w:rsidR="00685290" w:rsidRPr="003E363E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Jestliže se objeví vada Díla před uplynutím příslušné záruční doby, Objednatel tuto vadu </w:t>
      </w:r>
      <w:r w:rsidRPr="003E363E">
        <w:rPr>
          <w:sz w:val="22"/>
          <w:szCs w:val="22"/>
          <w:u w:val="none"/>
        </w:rPr>
        <w:t>Zhotoviteli bez zbytečného odkladu písemně oznámí. Zhotovitel musí na základě oznámení o</w:t>
      </w:r>
      <w:r w:rsidRPr="003E363E">
        <w:rPr>
          <w:sz w:val="22"/>
          <w:szCs w:val="22"/>
          <w:u w:val="none"/>
          <w:lang w:val="cs-CZ"/>
        </w:rPr>
        <w:t> </w:t>
      </w:r>
      <w:r w:rsidRPr="003E363E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Pr="003E363E">
        <w:rPr>
          <w:sz w:val="22"/>
          <w:szCs w:val="22"/>
          <w:u w:val="none"/>
          <w:lang w:val="cs-CZ"/>
        </w:rPr>
        <w:t>10</w:t>
      </w:r>
      <w:r w:rsidRPr="003E363E">
        <w:rPr>
          <w:sz w:val="22"/>
          <w:szCs w:val="22"/>
          <w:u w:val="none"/>
        </w:rPr>
        <w:t xml:space="preserve"> kalendářních dnů, nedohodnou-li se smluvní strany jinak.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3E363E">
        <w:rPr>
          <w:sz w:val="22"/>
          <w:szCs w:val="22"/>
          <w:u w:val="none"/>
        </w:rPr>
        <w:t>V případě</w:t>
      </w:r>
      <w:r>
        <w:rPr>
          <w:sz w:val="22"/>
          <w:szCs w:val="22"/>
          <w:u w:val="none"/>
        </w:rPr>
        <w:t>, že Zhotovitel neodstraní vady ve stanovené nebo sjednané době podle předchozích odstavců, může Objednatel:</w:t>
      </w:r>
    </w:p>
    <w:p w:rsidR="00685290" w:rsidRDefault="00685290" w:rsidP="00685290">
      <w:pPr>
        <w:pStyle w:val="Nadpis20"/>
        <w:numPr>
          <w:ilvl w:val="0"/>
          <w:numId w:val="13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požadovat zaplacení smluvní pokuty ve </w:t>
      </w:r>
      <w:r w:rsidRPr="003E363E">
        <w:rPr>
          <w:rFonts w:ascii="Calibri" w:hAnsi="Calibri" w:cs="Calibri"/>
          <w:b w:val="0"/>
          <w:sz w:val="22"/>
          <w:szCs w:val="22"/>
        </w:rPr>
        <w:t>výši 500,- Kč za každou</w:t>
      </w:r>
      <w:r>
        <w:rPr>
          <w:rFonts w:ascii="Calibri" w:hAnsi="Calibri" w:cs="Calibri"/>
          <w:b w:val="0"/>
          <w:sz w:val="22"/>
          <w:szCs w:val="22"/>
        </w:rPr>
        <w:t xml:space="preserve"> jednotlivou vadu nebo nedodělek a každý den trvání prodlení nebo </w:t>
      </w:r>
    </w:p>
    <w:p w:rsidR="00685290" w:rsidRDefault="00685290" w:rsidP="00685290">
      <w:pPr>
        <w:pStyle w:val="Nadpis20"/>
        <w:numPr>
          <w:ilvl w:val="0"/>
          <w:numId w:val="13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:rsidR="00685290" w:rsidRDefault="00685290" w:rsidP="00685290">
      <w:pPr>
        <w:pStyle w:val="Nadpis20"/>
        <w:numPr>
          <w:ilvl w:val="0"/>
          <w:numId w:val="13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:rsidR="00685290" w:rsidRPr="003E363E" w:rsidRDefault="00685290" w:rsidP="003E363E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lastRenderedPageBreak/>
        <w:t>Objednatel je oprávněn k prodloužení záruční doby v takovém rozsahu, v jakém nemohl v průběhu záruční doby Dílo nebo jeho významnou část užívat následkem vady přičitatelné Zhotoviteli.</w:t>
      </w:r>
    </w:p>
    <w:p w:rsidR="00685290" w:rsidRDefault="00685290" w:rsidP="00685290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eastAsia="Calibri" w:hAnsi="Calibri" w:cs="Calibri"/>
          <w:b w:val="0"/>
          <w:sz w:val="22"/>
          <w:szCs w:val="22"/>
          <w:lang w:eastAsia="cs-CZ"/>
        </w:rPr>
      </w:pPr>
    </w:p>
    <w:p w:rsidR="00685290" w:rsidRDefault="00685290" w:rsidP="00685290">
      <w:pPr>
        <w:pStyle w:val="Nzev"/>
        <w:keepNext/>
        <w:numPr>
          <w:ilvl w:val="0"/>
          <w:numId w:val="10"/>
        </w:numPr>
        <w:rPr>
          <w:b/>
          <w:bCs/>
          <w:sz w:val="22"/>
          <w:szCs w:val="22"/>
          <w:u w:val="none"/>
        </w:rPr>
      </w:pPr>
      <w:bookmarkStart w:id="6" w:name="bookmark23"/>
      <w:bookmarkStart w:id="7" w:name="bookmark22"/>
      <w:r>
        <w:rPr>
          <w:b/>
          <w:bCs/>
          <w:sz w:val="22"/>
          <w:szCs w:val="22"/>
          <w:u w:val="none"/>
        </w:rPr>
        <w:t>Smluvní pokuty</w:t>
      </w:r>
      <w:bookmarkEnd w:id="6"/>
      <w:bookmarkEnd w:id="7"/>
    </w:p>
    <w:p w:rsidR="00685290" w:rsidRDefault="00685290" w:rsidP="00685290">
      <w:pPr>
        <w:pStyle w:val="Nzev"/>
        <w:keepNext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:rsidR="00685290" w:rsidRDefault="00685290" w:rsidP="00685290">
      <w:pPr>
        <w:pStyle w:val="Nzev"/>
        <w:keepNext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V případě nesplnění doby pro dokončení Díla má Objednatel právo na zaplacení smluvní pokuty ve </w:t>
      </w:r>
      <w:r w:rsidRPr="003E363E">
        <w:rPr>
          <w:sz w:val="22"/>
          <w:szCs w:val="22"/>
          <w:u w:val="none"/>
        </w:rPr>
        <w:t>výši 0,3 % z </w:t>
      </w:r>
      <w:r w:rsidRPr="003E363E">
        <w:rPr>
          <w:sz w:val="22"/>
          <w:szCs w:val="22"/>
          <w:u w:val="none"/>
          <w:lang w:val="cs-CZ"/>
        </w:rPr>
        <w:t>ceny za</w:t>
      </w:r>
      <w:r w:rsidRPr="003E363E">
        <w:rPr>
          <w:sz w:val="22"/>
          <w:szCs w:val="22"/>
          <w:u w:val="none"/>
        </w:rPr>
        <w:t xml:space="preserve"> Dílo</w:t>
      </w:r>
      <w:r w:rsidRPr="003E363E">
        <w:rPr>
          <w:sz w:val="22"/>
          <w:szCs w:val="22"/>
          <w:u w:val="none"/>
          <w:lang w:val="cs-CZ"/>
        </w:rPr>
        <w:t xml:space="preserve"> </w:t>
      </w:r>
      <w:r w:rsidRPr="003E363E">
        <w:rPr>
          <w:sz w:val="22"/>
          <w:szCs w:val="22"/>
          <w:u w:val="none"/>
        </w:rPr>
        <w:t>(bez DPH</w:t>
      </w:r>
      <w:r w:rsidRPr="003E363E">
        <w:rPr>
          <w:sz w:val="22"/>
          <w:szCs w:val="22"/>
          <w:u w:val="none"/>
          <w:lang w:val="cs-CZ"/>
        </w:rPr>
        <w:t>)</w:t>
      </w:r>
      <w:r w:rsidRPr="003E363E">
        <w:rPr>
          <w:sz w:val="22"/>
          <w:szCs w:val="22"/>
          <w:u w:val="none"/>
        </w:rPr>
        <w:t>, s níž je v</w:t>
      </w:r>
      <w:r>
        <w:rPr>
          <w:sz w:val="22"/>
          <w:szCs w:val="22"/>
          <w:u w:val="none"/>
        </w:rPr>
        <w:t xml:space="preserve"> prodlení, </w:t>
      </w:r>
      <w:r>
        <w:rPr>
          <w:sz w:val="22"/>
          <w:szCs w:val="22"/>
          <w:u w:val="none"/>
          <w:lang w:val="cs-CZ"/>
        </w:rPr>
        <w:t xml:space="preserve">a to </w:t>
      </w:r>
      <w:r>
        <w:rPr>
          <w:sz w:val="22"/>
          <w:szCs w:val="22"/>
          <w:u w:val="none"/>
        </w:rPr>
        <w:t>za každý byť započatý den prodlení.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5"/>
      <w:bookmarkStart w:id="9" w:name="bookmark24"/>
      <w:r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bookmarkEnd w:id="8"/>
    <w:bookmarkEnd w:id="9"/>
    <w:p w:rsidR="00685290" w:rsidRDefault="00685290" w:rsidP="00685290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685290" w:rsidRDefault="00685290" w:rsidP="00685290">
      <w:pPr>
        <w:pStyle w:val="Nzev"/>
        <w:numPr>
          <w:ilvl w:val="0"/>
          <w:numId w:val="10"/>
        </w:numPr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Trvání Smlouvy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>
        <w:rPr>
          <w:sz w:val="22"/>
          <w:szCs w:val="22"/>
          <w:u w:val="none"/>
          <w:lang w:val="cs-CZ"/>
        </w:rPr>
        <w:t>podstatného</w:t>
      </w:r>
      <w:r>
        <w:rPr>
          <w:sz w:val="22"/>
          <w:szCs w:val="22"/>
          <w:u w:val="none"/>
        </w:rPr>
        <w:t xml:space="preserve"> porušení Smlouvy, zejména: </w:t>
      </w:r>
    </w:p>
    <w:p w:rsidR="00685290" w:rsidRPr="003E363E" w:rsidRDefault="00685290" w:rsidP="00685290">
      <w:pPr>
        <w:pStyle w:val="Nadpis20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bude-li Zhotovitel v prodlení oproti termínu </w:t>
      </w:r>
      <w:r w:rsidRPr="003E363E">
        <w:rPr>
          <w:rFonts w:ascii="Calibri" w:hAnsi="Calibri" w:cs="Calibri"/>
          <w:b w:val="0"/>
          <w:sz w:val="22"/>
          <w:szCs w:val="22"/>
        </w:rPr>
        <w:t xml:space="preserve">dokončení Díla po dobu delší než 10 kalendářních dnů; </w:t>
      </w:r>
    </w:p>
    <w:p w:rsidR="00685290" w:rsidRPr="003E363E" w:rsidRDefault="00685290" w:rsidP="00685290">
      <w:pPr>
        <w:pStyle w:val="Nadpis20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E363E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>
        <w:rPr>
          <w:b/>
          <w:sz w:val="22"/>
          <w:szCs w:val="22"/>
        </w:rPr>
        <w:t xml:space="preserve">: </w:t>
      </w:r>
    </w:p>
    <w:p w:rsidR="00685290" w:rsidRDefault="00685290" w:rsidP="00685290">
      <w:pPr>
        <w:pStyle w:val="Nadpis20"/>
        <w:numPr>
          <w:ilvl w:val="0"/>
          <w:numId w:val="1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Objednatel bude v prodlení s úhradou Smluvní ceny po dobu delší než 30 dnů a nezjedná nápravu ani v dodatečné lhůtě poskytnuté mu písemně Zhotovitelem;</w:t>
      </w:r>
    </w:p>
    <w:p w:rsidR="00685290" w:rsidRDefault="00685290" w:rsidP="00685290">
      <w:pPr>
        <w:pStyle w:val="Nadpis20"/>
        <w:numPr>
          <w:ilvl w:val="0"/>
          <w:numId w:val="1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 v dodatečné lhůtě poskytnuté mu písemně Zhotovitelem.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:rsidR="00685290" w:rsidRDefault="00685290" w:rsidP="00685290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3E363E" w:rsidRDefault="003E363E" w:rsidP="00685290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685290" w:rsidRDefault="00685290" w:rsidP="00685290">
      <w:pPr>
        <w:pStyle w:val="Nzev"/>
        <w:numPr>
          <w:ilvl w:val="0"/>
          <w:numId w:val="10"/>
        </w:numPr>
        <w:rPr>
          <w:b/>
          <w:sz w:val="22"/>
          <w:szCs w:val="22"/>
          <w:u w:val="none"/>
        </w:rPr>
      </w:pPr>
      <w:bookmarkStart w:id="10" w:name="bookmark27"/>
      <w:bookmarkStart w:id="11" w:name="bookmark26"/>
      <w:r>
        <w:rPr>
          <w:b/>
          <w:sz w:val="22"/>
          <w:szCs w:val="22"/>
          <w:u w:val="none"/>
        </w:rPr>
        <w:t>Závěrečná ustanovení</w:t>
      </w:r>
      <w:bookmarkEnd w:id="10"/>
      <w:bookmarkEnd w:id="11"/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mlouvou</w:t>
      </w:r>
      <w:proofErr w:type="spellEnd"/>
      <w:r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lastRenderedPageBreak/>
        <w:t>Objednatel</w:t>
      </w:r>
      <w:r>
        <w:rPr>
          <w:sz w:val="22"/>
          <w:szCs w:val="22"/>
          <w:u w:val="none"/>
        </w:rPr>
        <w:t xml:space="preserve"> si vyhrazuje právo zveřejnit obsah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mlouvy</w:t>
      </w:r>
      <w:proofErr w:type="spellEnd"/>
      <w:r>
        <w:rPr>
          <w:sz w:val="22"/>
          <w:szCs w:val="22"/>
          <w:u w:val="none"/>
        </w:rPr>
        <w:t xml:space="preserve"> včetně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proofErr w:type="spellStart"/>
      <w:r>
        <w:rPr>
          <w:sz w:val="22"/>
          <w:szCs w:val="22"/>
          <w:u w:val="none"/>
        </w:rPr>
        <w:t>mlouvě</w:t>
      </w:r>
      <w:proofErr w:type="spellEnd"/>
      <w:r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Zhotovitel</w:t>
      </w:r>
      <w:r>
        <w:rPr>
          <w:sz w:val="22"/>
          <w:szCs w:val="22"/>
          <w:u w:val="none"/>
        </w:rPr>
        <w:t xml:space="preserve"> dále souhlasí se zveřejněním své identifikace a dalších údajů uvedených ve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mlouvě</w:t>
      </w:r>
      <w:proofErr w:type="spellEnd"/>
      <w:r>
        <w:rPr>
          <w:sz w:val="22"/>
          <w:szCs w:val="22"/>
          <w:u w:val="none"/>
        </w:rPr>
        <w:t xml:space="preserve"> včetně </w:t>
      </w:r>
      <w:r>
        <w:rPr>
          <w:sz w:val="22"/>
          <w:szCs w:val="22"/>
          <w:u w:val="none"/>
          <w:lang w:val="cs-CZ"/>
        </w:rPr>
        <w:t>Smluvní ceny, případně i ceny jednotlivých položek</w:t>
      </w:r>
      <w:r>
        <w:rPr>
          <w:sz w:val="22"/>
          <w:szCs w:val="22"/>
          <w:u w:val="none"/>
        </w:rPr>
        <w:t xml:space="preserve">.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Zhotovitel je podle </w:t>
      </w:r>
      <w:proofErr w:type="spellStart"/>
      <w:r>
        <w:rPr>
          <w:sz w:val="22"/>
          <w:szCs w:val="22"/>
          <w:u w:val="none"/>
        </w:rPr>
        <w:t>ust</w:t>
      </w:r>
      <w:proofErr w:type="spellEnd"/>
      <w:r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>
        <w:rPr>
          <w:sz w:val="22"/>
          <w:szCs w:val="22"/>
          <w:u w:val="none"/>
          <w:lang w:val="cs-CZ"/>
        </w:rPr>
        <w:t>.</w:t>
      </w:r>
    </w:p>
    <w:p w:rsidR="00685290" w:rsidRPr="003E363E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3E363E">
        <w:rPr>
          <w:sz w:val="22"/>
          <w:szCs w:val="22"/>
          <w:u w:val="none"/>
        </w:rPr>
        <w:t xml:space="preserve">Smluvní strany berou na vědomí, že tato </w:t>
      </w:r>
      <w:r w:rsidRPr="003E363E">
        <w:rPr>
          <w:sz w:val="22"/>
          <w:szCs w:val="22"/>
          <w:u w:val="none"/>
          <w:lang w:val="cs-CZ"/>
        </w:rPr>
        <w:t>S</w:t>
      </w:r>
      <w:proofErr w:type="spellStart"/>
      <w:r w:rsidRPr="003E363E">
        <w:rPr>
          <w:sz w:val="22"/>
          <w:szCs w:val="22"/>
          <w:u w:val="none"/>
        </w:rPr>
        <w:t>mlouva</w:t>
      </w:r>
      <w:proofErr w:type="spellEnd"/>
      <w:r w:rsidRPr="003E363E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3E363E">
        <w:rPr>
          <w:sz w:val="22"/>
          <w:szCs w:val="22"/>
          <w:u w:val="none"/>
          <w:lang w:val="cs-CZ"/>
        </w:rPr>
        <w:t>Objednatel</w:t>
      </w:r>
      <w:r w:rsidRPr="003E363E">
        <w:rPr>
          <w:sz w:val="22"/>
          <w:szCs w:val="22"/>
          <w:u w:val="none"/>
        </w:rPr>
        <w:t>.</w:t>
      </w:r>
    </w:p>
    <w:p w:rsidR="00685290" w:rsidRPr="003E363E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Tato </w:t>
      </w:r>
      <w:r>
        <w:rPr>
          <w:sz w:val="22"/>
          <w:szCs w:val="22"/>
          <w:u w:val="none"/>
          <w:lang w:val="cs-CZ"/>
        </w:rPr>
        <w:t>S</w:t>
      </w:r>
      <w:proofErr w:type="spellStart"/>
      <w:r>
        <w:rPr>
          <w:sz w:val="22"/>
          <w:szCs w:val="22"/>
          <w:u w:val="none"/>
        </w:rPr>
        <w:t>mlouva</w:t>
      </w:r>
      <w:proofErr w:type="spellEnd"/>
      <w:r>
        <w:rPr>
          <w:sz w:val="22"/>
          <w:szCs w:val="22"/>
          <w:u w:val="none"/>
        </w:rPr>
        <w:t xml:space="preserve"> nabývá platnosti </w:t>
      </w:r>
      <w:r w:rsidRPr="003E363E">
        <w:rPr>
          <w:sz w:val="22"/>
          <w:szCs w:val="22"/>
          <w:u w:val="none"/>
        </w:rPr>
        <w:t xml:space="preserve">dnem jejího podpisu oběma </w:t>
      </w:r>
      <w:r w:rsidRPr="003E363E">
        <w:rPr>
          <w:sz w:val="22"/>
          <w:szCs w:val="22"/>
          <w:u w:val="none"/>
          <w:lang w:val="cs-CZ"/>
        </w:rPr>
        <w:t>S</w:t>
      </w:r>
      <w:r w:rsidRPr="003E363E">
        <w:rPr>
          <w:sz w:val="22"/>
          <w:szCs w:val="22"/>
          <w:u w:val="none"/>
        </w:rPr>
        <w:t>mluvními stranami a účinnosti dnem uveřejnění v registru smluv podle předchozího odstavce.</w:t>
      </w:r>
    </w:p>
    <w:p w:rsidR="00685290" w:rsidRPr="003E363E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3E363E">
        <w:rPr>
          <w:sz w:val="22"/>
          <w:szCs w:val="22"/>
          <w:u w:val="none"/>
        </w:rPr>
        <w:t>Tato smlouva je vyhotovena ve 2 vyhotoveních v českém jazyce, přičemž každá ze Smluvních stran obdrží po jednom vyhotovení</w:t>
      </w:r>
      <w:r w:rsidR="003E363E">
        <w:rPr>
          <w:sz w:val="22"/>
          <w:szCs w:val="22"/>
          <w:u w:val="none"/>
          <w:lang w:val="cs-CZ"/>
        </w:rPr>
        <w:t>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:rsidR="00685290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Na důkaz souhlasu s celým obsahem smlouvy připojují smluvní strany své podpisy.</w:t>
      </w:r>
    </w:p>
    <w:p w:rsidR="00685290" w:rsidRPr="003E363E" w:rsidRDefault="00685290" w:rsidP="00685290">
      <w:pPr>
        <w:pStyle w:val="Nzev"/>
        <w:numPr>
          <w:ilvl w:val="1"/>
          <w:numId w:val="10"/>
        </w:numPr>
        <w:ind w:left="567" w:hanging="567"/>
        <w:jc w:val="both"/>
        <w:rPr>
          <w:sz w:val="22"/>
          <w:szCs w:val="22"/>
          <w:u w:val="none"/>
        </w:rPr>
      </w:pPr>
      <w:r w:rsidRPr="003E363E">
        <w:rPr>
          <w:sz w:val="22"/>
          <w:szCs w:val="22"/>
          <w:u w:val="none"/>
        </w:rPr>
        <w:t>Nedílnou součástí smlouvy jsou tyto přílohy:</w:t>
      </w:r>
    </w:p>
    <w:p w:rsidR="00685290" w:rsidRPr="003E363E" w:rsidRDefault="00685290" w:rsidP="00685290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3E363E">
        <w:rPr>
          <w:rFonts w:ascii="Calibri" w:hAnsi="Calibri" w:cs="Calibri"/>
        </w:rPr>
        <w:t>Příloha č. 1: Specifikace</w:t>
      </w:r>
    </w:p>
    <w:p w:rsidR="00685290" w:rsidRDefault="00685290" w:rsidP="00685290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3E363E">
        <w:rPr>
          <w:rFonts w:ascii="Calibri" w:hAnsi="Calibri" w:cs="Calibri"/>
        </w:rPr>
        <w:t>Příloha č. 2: Rozpočet</w:t>
      </w:r>
    </w:p>
    <w:p w:rsidR="00685290" w:rsidRDefault="00685290" w:rsidP="00685290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:rsidR="00685290" w:rsidRDefault="00685290" w:rsidP="00685290">
      <w:pPr>
        <w:pStyle w:val="Zkladntext"/>
        <w:ind w:left="36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685290" w:rsidTr="00685290">
        <w:trPr>
          <w:jc w:val="center"/>
        </w:trPr>
        <w:tc>
          <w:tcPr>
            <w:tcW w:w="4606" w:type="dxa"/>
          </w:tcPr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     </w:t>
            </w:r>
            <w:r w:rsidR="00700983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iberci"/>
                  </w:textInput>
                </w:ffData>
              </w:fldChar>
            </w:r>
            <w:r w:rsidR="00700983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700983">
              <w:rPr>
                <w:color w:val="000000"/>
                <w:sz w:val="22"/>
                <w:szCs w:val="22"/>
              </w:rPr>
            </w:r>
            <w:r w:rsidR="00700983">
              <w:rPr>
                <w:color w:val="000000"/>
                <w:sz w:val="22"/>
                <w:szCs w:val="22"/>
              </w:rPr>
              <w:fldChar w:fldCharType="separate"/>
            </w:r>
            <w:r w:rsidR="00700983">
              <w:rPr>
                <w:noProof/>
                <w:color w:val="000000"/>
                <w:sz w:val="22"/>
                <w:szCs w:val="22"/>
              </w:rPr>
              <w:t>Liberci</w:t>
            </w:r>
            <w:r w:rsidR="00700983"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, dne </w:t>
            </w:r>
            <w:r w:rsidR="00700983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.12.2023"/>
                  </w:textInput>
                </w:ffData>
              </w:fldChar>
            </w:r>
            <w:r w:rsidR="00700983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700983">
              <w:rPr>
                <w:color w:val="000000"/>
                <w:sz w:val="22"/>
                <w:szCs w:val="22"/>
              </w:rPr>
            </w:r>
            <w:r w:rsidR="00700983">
              <w:rPr>
                <w:color w:val="000000"/>
                <w:sz w:val="22"/>
                <w:szCs w:val="22"/>
              </w:rPr>
              <w:fldChar w:fldCharType="separate"/>
            </w:r>
            <w:r w:rsidR="00700983">
              <w:rPr>
                <w:noProof/>
                <w:color w:val="000000"/>
                <w:sz w:val="22"/>
                <w:szCs w:val="22"/>
              </w:rPr>
              <w:t>7.12.2023</w:t>
            </w:r>
            <w:r w:rsidR="00700983">
              <w:rPr>
                <w:color w:val="000000"/>
                <w:sz w:val="22"/>
                <w:szCs w:val="22"/>
              </w:rPr>
              <w:fldChar w:fldCharType="end"/>
            </w: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(podpis Objednatele)</w:t>
            </w:r>
          </w:p>
          <w:p w:rsidR="00685290" w:rsidRDefault="00685290">
            <w:pP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     </w:t>
            </w:r>
            <w:r w:rsidR="00700983">
              <w:rPr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České Lípě"/>
                  </w:textInput>
                </w:ffData>
              </w:fldChar>
            </w:r>
            <w:bookmarkStart w:id="12" w:name="Text20"/>
            <w:r w:rsidR="00700983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700983">
              <w:rPr>
                <w:color w:val="000000"/>
                <w:sz w:val="22"/>
                <w:szCs w:val="22"/>
              </w:rPr>
            </w:r>
            <w:r w:rsidR="00700983">
              <w:rPr>
                <w:color w:val="000000"/>
                <w:sz w:val="22"/>
                <w:szCs w:val="22"/>
              </w:rPr>
              <w:fldChar w:fldCharType="separate"/>
            </w:r>
            <w:r w:rsidR="00700983">
              <w:rPr>
                <w:noProof/>
                <w:color w:val="000000"/>
                <w:sz w:val="22"/>
                <w:szCs w:val="22"/>
              </w:rPr>
              <w:t>České Lípě</w:t>
            </w:r>
            <w:r w:rsidR="00700983">
              <w:rPr>
                <w:color w:val="000000"/>
                <w:sz w:val="22"/>
                <w:szCs w:val="22"/>
              </w:rPr>
              <w:fldChar w:fldCharType="end"/>
            </w:r>
            <w:bookmarkEnd w:id="12"/>
            <w:r>
              <w:rPr>
                <w:color w:val="000000"/>
                <w:sz w:val="22"/>
                <w:szCs w:val="22"/>
              </w:rPr>
              <w:t xml:space="preserve">, dne </w:t>
            </w:r>
            <w:r w:rsidR="00700983">
              <w:rPr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7.12.2023"/>
                  </w:textInput>
                </w:ffData>
              </w:fldChar>
            </w:r>
            <w:bookmarkStart w:id="13" w:name="Text21"/>
            <w:r w:rsidR="00700983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700983">
              <w:rPr>
                <w:color w:val="000000"/>
                <w:sz w:val="22"/>
                <w:szCs w:val="22"/>
              </w:rPr>
            </w:r>
            <w:r w:rsidR="00700983">
              <w:rPr>
                <w:color w:val="000000"/>
                <w:sz w:val="22"/>
                <w:szCs w:val="22"/>
              </w:rPr>
              <w:fldChar w:fldCharType="separate"/>
            </w:r>
            <w:r w:rsidR="00700983">
              <w:rPr>
                <w:noProof/>
                <w:color w:val="000000"/>
                <w:sz w:val="22"/>
                <w:szCs w:val="22"/>
              </w:rPr>
              <w:t>7.12.2023</w:t>
            </w:r>
            <w:r w:rsidR="00700983">
              <w:rPr>
                <w:color w:val="000000"/>
                <w:sz w:val="22"/>
                <w:szCs w:val="22"/>
              </w:rPr>
              <w:fldChar w:fldCharType="end"/>
            </w:r>
            <w:bookmarkEnd w:id="13"/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685290" w:rsidRDefault="00685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(podpis Zhotovitele)</w:t>
            </w:r>
          </w:p>
          <w:p w:rsidR="00685290" w:rsidRDefault="00685290">
            <w:pPr>
              <w:ind w:left="703" w:hanging="5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/razítko/</w:t>
            </w:r>
          </w:p>
        </w:tc>
      </w:tr>
    </w:tbl>
    <w:p w:rsidR="00685290" w:rsidRPr="00685290" w:rsidRDefault="00685290" w:rsidP="0068529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387F11" w:rsidRPr="00685290" w:rsidRDefault="00387F11" w:rsidP="00F53ED9">
      <w:pPr>
        <w:pStyle w:val="Normln0"/>
        <w:jc w:val="center"/>
        <w:rPr>
          <w:rFonts w:asciiTheme="minorHAnsi" w:hAnsiTheme="minorHAnsi"/>
          <w:b/>
          <w:szCs w:val="22"/>
          <w:lang w:val="x-none"/>
        </w:rPr>
      </w:pPr>
    </w:p>
    <w:p w:rsidR="00F53ED9" w:rsidRDefault="00F53ED9" w:rsidP="003D3746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F53ED9" w:rsidRPr="00840271" w:rsidRDefault="00F53ED9" w:rsidP="00F53ED9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F53ED9" w:rsidRPr="00840271" w:rsidRDefault="00F53ED9" w:rsidP="00F53ED9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F53ED9" w:rsidRPr="00840271" w:rsidRDefault="00F53ED9" w:rsidP="00F53ED9">
      <w:pPr>
        <w:rPr>
          <w:rFonts w:asciiTheme="minorHAnsi" w:hAnsiTheme="minorHAnsi"/>
          <w:sz w:val="22"/>
          <w:szCs w:val="22"/>
        </w:rPr>
      </w:pPr>
    </w:p>
    <w:p w:rsidR="008244DB" w:rsidRPr="00F53ED9" w:rsidRDefault="008244DB" w:rsidP="00F53ED9">
      <w:pPr>
        <w:tabs>
          <w:tab w:val="left" w:pos="3735"/>
        </w:tabs>
      </w:pPr>
    </w:p>
    <w:sectPr w:rsidR="008244DB" w:rsidRPr="00F53E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5B" w:rsidRDefault="00B0635B" w:rsidP="00F53ED9">
      <w:r>
        <w:separator/>
      </w:r>
    </w:p>
  </w:endnote>
  <w:endnote w:type="continuationSeparator" w:id="0">
    <w:p w:rsidR="00B0635B" w:rsidRDefault="00B0635B" w:rsidP="00F5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5B" w:rsidRDefault="00B0635B" w:rsidP="00F53ED9">
      <w:r>
        <w:separator/>
      </w:r>
    </w:p>
  </w:footnote>
  <w:footnote w:type="continuationSeparator" w:id="0">
    <w:p w:rsidR="00B0635B" w:rsidRDefault="00B0635B" w:rsidP="00F53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ED9" w:rsidRPr="004D4DEE" w:rsidRDefault="00F53ED9" w:rsidP="00F53ED9">
    <w:pPr>
      <w:pStyle w:val="Zhlav"/>
      <w:tabs>
        <w:tab w:val="clear" w:pos="4536"/>
        <w:tab w:val="clear" w:pos="9072"/>
        <w:tab w:val="left" w:pos="6630"/>
      </w:tabs>
      <w:jc w:val="right"/>
    </w:pPr>
    <w:r>
      <w:rPr>
        <w:noProof/>
      </w:rPr>
      <w:drawing>
        <wp:inline distT="0" distB="0" distL="0" distR="0" wp14:anchorId="4D79030C" wp14:editId="3676C61E">
          <wp:extent cx="1771650" cy="485775"/>
          <wp:effectExtent l="0" t="0" r="0" b="0"/>
          <wp:docPr id="1" name="Obrázek 1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4D4DEE">
      <w:t>Číslo jednací: NPU-353/</w:t>
    </w:r>
    <w:r w:rsidR="004D4DEE" w:rsidRPr="004D4DEE">
      <w:t>107473</w:t>
    </w:r>
    <w:r w:rsidR="00DE5669" w:rsidRPr="004D4DEE">
      <w:t>/</w:t>
    </w:r>
    <w:r w:rsidRPr="004D4DEE">
      <w:t>202</w:t>
    </w:r>
    <w:r w:rsidR="0031421B" w:rsidRPr="004D4DEE">
      <w:t>3</w:t>
    </w:r>
  </w:p>
  <w:p w:rsidR="00F53ED9" w:rsidRPr="004D4DEE" w:rsidRDefault="00F53ED9" w:rsidP="00F53ED9">
    <w:pPr>
      <w:pStyle w:val="Zhlav"/>
      <w:tabs>
        <w:tab w:val="clear" w:pos="4536"/>
        <w:tab w:val="clear" w:pos="9072"/>
        <w:tab w:val="left" w:pos="6630"/>
      </w:tabs>
      <w:jc w:val="right"/>
    </w:pPr>
    <w:r w:rsidRPr="004D4DEE">
      <w:t>Evidenční číslo smlouvy: NPU-LI/</w:t>
    </w:r>
    <w:r w:rsidR="0031421B" w:rsidRPr="004D4DEE">
      <w:t>26</w:t>
    </w:r>
    <w:r w:rsidRPr="004D4DEE">
      <w:t>/202</w:t>
    </w:r>
    <w:r w:rsidR="0031421B" w:rsidRPr="004D4DEE">
      <w:t>3</w:t>
    </w:r>
  </w:p>
  <w:p w:rsidR="003E363E" w:rsidRDefault="003E363E" w:rsidP="00F53ED9">
    <w:pPr>
      <w:pStyle w:val="Zhlav"/>
      <w:tabs>
        <w:tab w:val="clear" w:pos="4536"/>
        <w:tab w:val="clear" w:pos="9072"/>
        <w:tab w:val="left" w:pos="6630"/>
      </w:tabs>
      <w:jc w:val="right"/>
    </w:pPr>
  </w:p>
  <w:p w:rsidR="003E363E" w:rsidRDefault="003E363E" w:rsidP="00F53ED9">
    <w:pPr>
      <w:pStyle w:val="Zhlav"/>
      <w:tabs>
        <w:tab w:val="clear" w:pos="4536"/>
        <w:tab w:val="clear" w:pos="9072"/>
        <w:tab w:val="left" w:pos="663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9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D9"/>
    <w:rsid w:val="00294FF5"/>
    <w:rsid w:val="002F223B"/>
    <w:rsid w:val="002F296F"/>
    <w:rsid w:val="0031421B"/>
    <w:rsid w:val="00387F11"/>
    <w:rsid w:val="003D3746"/>
    <w:rsid w:val="003E363E"/>
    <w:rsid w:val="00404E53"/>
    <w:rsid w:val="00452532"/>
    <w:rsid w:val="004D4DEE"/>
    <w:rsid w:val="005E031C"/>
    <w:rsid w:val="00621658"/>
    <w:rsid w:val="00653D42"/>
    <w:rsid w:val="00685290"/>
    <w:rsid w:val="00700983"/>
    <w:rsid w:val="007120ED"/>
    <w:rsid w:val="00752F3A"/>
    <w:rsid w:val="008141EB"/>
    <w:rsid w:val="008244DB"/>
    <w:rsid w:val="00844E20"/>
    <w:rsid w:val="0090605F"/>
    <w:rsid w:val="009E5C02"/>
    <w:rsid w:val="009E7036"/>
    <w:rsid w:val="00B0635B"/>
    <w:rsid w:val="00B36F33"/>
    <w:rsid w:val="00B579D8"/>
    <w:rsid w:val="00B84011"/>
    <w:rsid w:val="00BC156B"/>
    <w:rsid w:val="00BC408C"/>
    <w:rsid w:val="00C77AF7"/>
    <w:rsid w:val="00D64C2A"/>
    <w:rsid w:val="00DE5669"/>
    <w:rsid w:val="00E2500B"/>
    <w:rsid w:val="00E52779"/>
    <w:rsid w:val="00E953E4"/>
    <w:rsid w:val="00F5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F53ED9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ED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rsid w:val="00F53ED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3ED9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F53ED9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F53ED9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F53ED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qFormat/>
    <w:rsid w:val="00F53ED9"/>
    <w:rPr>
      <w:b/>
      <w:bCs/>
    </w:rPr>
  </w:style>
  <w:style w:type="paragraph" w:customStyle="1" w:styleId="Normln0">
    <w:name w:val="Normální~"/>
    <w:basedOn w:val="Normln"/>
    <w:rsid w:val="00F53ED9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F53E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E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3E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E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05F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2F296F"/>
    <w:pPr>
      <w:numPr>
        <w:numId w:val="9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2F296F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290"/>
    <w:pPr>
      <w:ind w:left="703" w:hanging="567"/>
    </w:pPr>
    <w:rPr>
      <w:rFonts w:ascii="Calibri" w:eastAsia="Calibri" w:hAnsi="Calibri" w:cs="Calibri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290"/>
    <w:rPr>
      <w:rFonts w:ascii="Calibri" w:eastAsia="Calibri" w:hAnsi="Calibri" w:cs="Calibri"/>
      <w:sz w:val="20"/>
      <w:szCs w:val="20"/>
      <w:lang w:val="x-none" w:eastAsia="cs-CZ"/>
    </w:rPr>
  </w:style>
  <w:style w:type="character" w:customStyle="1" w:styleId="Nadpis2">
    <w:name w:val="Nadpis #2_"/>
    <w:link w:val="Nadpis20"/>
    <w:locked/>
    <w:rsid w:val="006852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685290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685290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character" w:styleId="Odkaznakoment">
    <w:name w:val="annotation reference"/>
    <w:uiPriority w:val="99"/>
    <w:semiHidden/>
    <w:unhideWhenUsed/>
    <w:rsid w:val="00685290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F53ED9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ED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rsid w:val="00F53ED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3ED9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F53ED9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F53ED9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F53ED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qFormat/>
    <w:rsid w:val="00F53ED9"/>
    <w:rPr>
      <w:b/>
      <w:bCs/>
    </w:rPr>
  </w:style>
  <w:style w:type="paragraph" w:customStyle="1" w:styleId="Normln0">
    <w:name w:val="Normální~"/>
    <w:basedOn w:val="Normln"/>
    <w:rsid w:val="00F53ED9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F53E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E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3E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E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0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05F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2F296F"/>
    <w:pPr>
      <w:numPr>
        <w:numId w:val="9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2F296F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290"/>
    <w:pPr>
      <w:ind w:left="703" w:hanging="567"/>
    </w:pPr>
    <w:rPr>
      <w:rFonts w:ascii="Calibri" w:eastAsia="Calibri" w:hAnsi="Calibri" w:cs="Calibri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290"/>
    <w:rPr>
      <w:rFonts w:ascii="Calibri" w:eastAsia="Calibri" w:hAnsi="Calibri" w:cs="Calibri"/>
      <w:sz w:val="20"/>
      <w:szCs w:val="20"/>
      <w:lang w:val="x-none" w:eastAsia="cs-CZ"/>
    </w:rPr>
  </w:style>
  <w:style w:type="character" w:customStyle="1" w:styleId="Nadpis2">
    <w:name w:val="Nadpis #2_"/>
    <w:link w:val="Nadpis20"/>
    <w:locked/>
    <w:rsid w:val="006852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685290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685290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character" w:styleId="Odkaznakoment">
    <w:name w:val="annotation reference"/>
    <w:uiPriority w:val="99"/>
    <w:semiHidden/>
    <w:unhideWhenUsed/>
    <w:rsid w:val="00685290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1992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Hanzlíková</dc:creator>
  <cp:lastModifiedBy>Michaela Vorlíčková</cp:lastModifiedBy>
  <cp:revision>4</cp:revision>
  <dcterms:created xsi:type="dcterms:W3CDTF">2023-12-07T13:23:00Z</dcterms:created>
  <dcterms:modified xsi:type="dcterms:W3CDTF">2023-12-08T07:08:00Z</dcterms:modified>
</cp:coreProperties>
</file>