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CC" w:rsidRDefault="003E302A">
      <w:pPr>
        <w:pStyle w:val="Zkladntext1"/>
        <w:pBdr>
          <w:bottom w:val="single" w:sz="4" w:space="0" w:color="auto"/>
        </w:pBdr>
        <w:shd w:val="clear" w:color="auto" w:fill="auto"/>
        <w:spacing w:after="540"/>
        <w:ind w:right="120"/>
        <w:jc w:val="center"/>
      </w:pPr>
      <w:proofErr w:type="spellStart"/>
      <w:r>
        <w:rPr>
          <w:b/>
          <w:bCs/>
          <w:lang w:val="en-US" w:eastAsia="en-US" w:bidi="en-US"/>
        </w:rPr>
        <w:t>Dalkia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Česká republika, </w:t>
      </w:r>
      <w:proofErr w:type="gramStart"/>
      <w:r>
        <w:rPr>
          <w:b/>
          <w:bCs/>
        </w:rPr>
        <w:t>a.s</w:t>
      </w:r>
      <w:proofErr w:type="gramEnd"/>
      <w:r>
        <w:rPr>
          <w:b/>
          <w:bCs/>
        </w:rPr>
        <w:t>., Ostrava, Moravská Ostrava, 28. října 3337/7, PSČ: 709 74</w:t>
      </w:r>
      <w:r>
        <w:rPr>
          <w:b/>
          <w:bCs/>
        </w:rPr>
        <w:br/>
        <w:t>Region Střední Morava, Okružní 19, 779 00 Olomouc</w:t>
      </w:r>
    </w:p>
    <w:p w:rsidR="009B2ACC" w:rsidRDefault="003E302A">
      <w:pPr>
        <w:pStyle w:val="Nadpis10"/>
        <w:keepNext/>
        <w:keepLines/>
        <w:pBdr>
          <w:bottom w:val="single" w:sz="4" w:space="0" w:color="auto"/>
        </w:pBdr>
        <w:shd w:val="clear" w:color="auto" w:fill="auto"/>
        <w:tabs>
          <w:tab w:val="left" w:pos="7513"/>
        </w:tabs>
        <w:rPr>
          <w:sz w:val="28"/>
          <w:szCs w:val="28"/>
        </w:rPr>
      </w:pPr>
      <w:bookmarkStart w:id="0" w:name="bookmark0"/>
      <w:r>
        <w:t>PŘÍLOHA č. 1 SMLOUVY</w:t>
      </w:r>
      <w:r>
        <w:tab/>
      </w:r>
      <w:r>
        <w:rPr>
          <w:b w:val="0"/>
          <w:bCs w:val="0"/>
          <w:sz w:val="28"/>
          <w:szCs w:val="28"/>
        </w:rPr>
        <w:t xml:space="preserve">číslo: </w:t>
      </w:r>
      <w:r>
        <w:rPr>
          <w:sz w:val="28"/>
          <w:szCs w:val="28"/>
        </w:rPr>
        <w:t>14089</w:t>
      </w:r>
      <w:bookmarkEnd w:id="0"/>
    </w:p>
    <w:p w:rsidR="009B2ACC" w:rsidRDefault="003E302A">
      <w:pPr>
        <w:pStyle w:val="Zkladntext1"/>
        <w:shd w:val="clear" w:color="auto" w:fill="auto"/>
        <w:spacing w:after="260"/>
      </w:pPr>
      <w:r>
        <w:rPr>
          <w:b/>
          <w:bCs/>
        </w:rPr>
        <w:t xml:space="preserve">Seznam odběrných míst, </w:t>
      </w:r>
      <w:r>
        <w:t>pro která platí smlouva:</w:t>
      </w:r>
    </w:p>
    <w:p w:rsidR="009B2ACC" w:rsidRDefault="003E302A">
      <w:pPr>
        <w:pStyle w:val="Zkladntext1"/>
        <w:shd w:val="clear" w:color="auto" w:fill="auto"/>
        <w:tabs>
          <w:tab w:val="left" w:pos="4237"/>
        </w:tabs>
      </w:pPr>
      <w:r>
        <w:t>číslo odběrného místa:</w:t>
      </w:r>
      <w:r>
        <w:tab/>
        <w:t xml:space="preserve">zkrácený </w:t>
      </w:r>
      <w:r>
        <w:t>název odběrného místa:</w:t>
      </w:r>
    </w:p>
    <w:p w:rsidR="009B2ACC" w:rsidRDefault="003E302A">
      <w:pPr>
        <w:pStyle w:val="Zkladntext1"/>
        <w:shd w:val="clear" w:color="auto" w:fill="auto"/>
        <w:tabs>
          <w:tab w:val="left" w:pos="4237"/>
        </w:tabs>
      </w:pPr>
      <w:r>
        <w:rPr>
          <w:b/>
          <w:bCs/>
        </w:rPr>
        <w:t>C500-392</w:t>
      </w:r>
      <w:r>
        <w:rPr>
          <w:b/>
          <w:bCs/>
        </w:rPr>
        <w:tab/>
        <w:t>ČD-Telematika, Trocnovská 1266/4, Olomouc</w:t>
      </w:r>
    </w:p>
    <w:p w:rsidR="009B2ACC" w:rsidRDefault="003E302A">
      <w:pPr>
        <w:pStyle w:val="Zkladntext1"/>
        <w:shd w:val="clear" w:color="auto" w:fill="auto"/>
        <w:spacing w:after="260"/>
      </w:pPr>
      <w:r>
        <w:t>seznam obsahuje celkem 1 odběrné místo</w:t>
      </w:r>
    </w:p>
    <w:p w:rsidR="009B2ACC" w:rsidRDefault="003E302A">
      <w:pPr>
        <w:pStyle w:val="Zkladntext1"/>
        <w:shd w:val="clear" w:color="auto" w:fill="auto"/>
        <w:spacing w:after="260"/>
      </w:pPr>
      <w:r>
        <w:t>Platnost této přílohy zaniká uzavřením nové přílohy Č. 1 smlouvy.</w:t>
      </w:r>
    </w:p>
    <w:p w:rsidR="009B2ACC" w:rsidRDefault="003E302A">
      <w:pPr>
        <w:pStyle w:val="Zkladntext1"/>
        <w:shd w:val="clear" w:color="auto" w:fill="auto"/>
        <w:spacing w:after="1020"/>
        <w:jc w:val="left"/>
      </w:pPr>
      <w:r>
        <w:t>Seznam odběrných míst je platný dnem podpisu smluvními stranami a účinnosti n</w:t>
      </w:r>
      <w:r>
        <w:t xml:space="preserve">abývá dnem </w:t>
      </w:r>
      <w:proofErr w:type="gramStart"/>
      <w:r>
        <w:t>01.02.2012</w:t>
      </w:r>
      <w:proofErr w:type="gramEnd"/>
      <w:r>
        <w:t>.</w:t>
      </w:r>
    </w:p>
    <w:p w:rsidR="009B2ACC" w:rsidRDefault="003E302A">
      <w:pPr>
        <w:pStyle w:val="Zkladntext1"/>
        <w:shd w:val="clear" w:color="auto" w:fill="auto"/>
        <w:spacing w:after="0"/>
      </w:pPr>
      <w:r>
        <w:t>Olomouc 08. 02. 2012</w:t>
      </w:r>
    </w:p>
    <w:p w:rsidR="009B2ACC" w:rsidRDefault="003E302A">
      <w:pPr>
        <w:spacing w:line="14" w:lineRule="exact"/>
      </w:pPr>
      <w:bookmarkStart w:id="1" w:name="_GoBack"/>
      <w:bookmarkEnd w:id="1"/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1544955</wp:posOffset>
                </wp:positionV>
                <wp:extent cx="1330325" cy="3498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ACC" w:rsidRDefault="00CA7277">
                            <w:pPr>
                              <w:pStyle w:val="Titulekobrzku0"/>
                              <w:shd w:val="clear" w:color="auto" w:fill="auto"/>
                              <w:ind w:left="0" w:firstLine="0"/>
                              <w:jc w:val="center"/>
                            </w:pPr>
                            <w:proofErr w:type="spellStart"/>
                            <w:r w:rsidRPr="00CA7277">
                              <w:rPr>
                                <w:highlight w:val="black"/>
                              </w:rPr>
                              <w:t>xxxxxxxxxxxx</w:t>
                            </w:r>
                            <w:proofErr w:type="spellEnd"/>
                            <w:r w:rsidR="003E302A">
                              <w:t xml:space="preserve"> obchodní náměstek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4.3pt;margin-top:121.65pt;width:104.75pt;height:27.5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" filled="f" stroked="f">
                <v:textbox style="mso-fit-shape-to-text:t" inset="0,0,0,0">
                  <w:txbxContent>
                    <w:p w:rsidR="009B2ACC" w:rsidRDefault="00CA7277">
                      <w:pPr>
                        <w:pStyle w:val="Titulekobrzku0"/>
                        <w:shd w:val="clear" w:color="auto" w:fill="auto"/>
                        <w:ind w:left="0" w:firstLine="0"/>
                        <w:jc w:val="center"/>
                      </w:pPr>
                      <w:proofErr w:type="spellStart"/>
                      <w:r w:rsidRPr="00CA7277">
                        <w:rPr>
                          <w:highlight w:val="black"/>
                        </w:rPr>
                        <w:t>xxxxxxxxxxxx</w:t>
                      </w:r>
                      <w:proofErr w:type="spellEnd"/>
                      <w:r w:rsidR="003E302A">
                        <w:t xml:space="preserve"> obchodní náměstek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4354195</wp:posOffset>
                </wp:positionH>
                <wp:positionV relativeFrom="paragraph">
                  <wp:posOffset>1544955</wp:posOffset>
                </wp:positionV>
                <wp:extent cx="1607185" cy="3517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ACC" w:rsidRDefault="00CA7277">
                            <w:pPr>
                              <w:pStyle w:val="Titulekobrzku0"/>
                              <w:shd w:val="clear" w:color="auto" w:fill="auto"/>
                              <w:ind w:left="680" w:hanging="680"/>
                            </w:pPr>
                            <w:proofErr w:type="spellStart"/>
                            <w:r w:rsidRPr="00CA7277">
                              <w:rPr>
                                <w:highlight w:val="black"/>
                              </w:rPr>
                              <w:t>xxxxxxxxxxxxxxx</w:t>
                            </w:r>
                            <w:proofErr w:type="spellEnd"/>
                            <w:r w:rsidR="003E302A" w:rsidRPr="00CA7277">
                              <w:rPr>
                                <w:highlight w:val="black"/>
                              </w:rPr>
                              <w:t>, MBA</w:t>
                            </w:r>
                            <w:r w:rsidR="003E302A">
                              <w:t xml:space="preserve"> finanční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42.85pt;margin-top:121.65pt;width:126.55pt;height:27.7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" filled="f" stroked="f">
                <v:textbox style="mso-fit-shape-to-text:t" inset="0,0,0,0">
                  <w:txbxContent>
                    <w:p w:rsidR="009B2ACC" w:rsidRDefault="00CA7277">
                      <w:pPr>
                        <w:pStyle w:val="Titulekobrzku0"/>
                        <w:shd w:val="clear" w:color="auto" w:fill="auto"/>
                        <w:ind w:left="680" w:hanging="680"/>
                      </w:pPr>
                      <w:proofErr w:type="spellStart"/>
                      <w:r w:rsidRPr="00CA7277">
                        <w:rPr>
                          <w:highlight w:val="black"/>
                        </w:rPr>
                        <w:t>xxxxxxxxxxxxxxx</w:t>
                      </w:r>
                      <w:proofErr w:type="spellEnd"/>
                      <w:r w:rsidR="003E302A" w:rsidRPr="00CA7277">
                        <w:rPr>
                          <w:highlight w:val="black"/>
                        </w:rPr>
                        <w:t>, MBA</w:t>
                      </w:r>
                      <w:r w:rsidR="003E302A">
                        <w:t xml:space="preserve"> finanční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B2ACC">
      <w:pgSz w:w="11900" w:h="16840"/>
      <w:pgMar w:top="640" w:right="1709" w:bottom="4432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2A" w:rsidRDefault="003E302A">
      <w:r>
        <w:separator/>
      </w:r>
    </w:p>
  </w:endnote>
  <w:endnote w:type="continuationSeparator" w:id="0">
    <w:p w:rsidR="003E302A" w:rsidRDefault="003E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2A" w:rsidRDefault="003E302A"/>
  </w:footnote>
  <w:footnote w:type="continuationSeparator" w:id="0">
    <w:p w:rsidR="003E302A" w:rsidRDefault="003E30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B2ACC"/>
    <w:rsid w:val="003E302A"/>
    <w:rsid w:val="009B2ACC"/>
    <w:rsid w:val="00C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40"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ind w:left="5260" w:right="1280" w:firstLine="100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40"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ind w:left="5260" w:right="1280" w:firstLine="10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2017-06-23T10:11:00Z</dcterms:created>
  <dcterms:modified xsi:type="dcterms:W3CDTF">2017-06-23T10:11:00Z</dcterms:modified>
</cp:coreProperties>
</file>