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r w:rsidRPr="007C11C0">
        <w:rPr>
          <w:b/>
          <w:caps/>
          <w:sz w:val="40"/>
        </w:rPr>
        <w:t>SMLO</w:t>
      </w:r>
      <w:r>
        <w:rPr>
          <w:b/>
          <w:caps/>
          <w:sz w:val="40"/>
        </w:rPr>
        <w:t>UVA O ÚČASTI NA ŘEŠENÍ PROJEKTU</w:t>
      </w:r>
      <w:r>
        <w:rPr>
          <w:b/>
          <w:caps/>
          <w:sz w:val="40"/>
        </w:rPr>
        <w:br/>
      </w:r>
      <w:r w:rsidRPr="007C11C0">
        <w:rPr>
          <w:b/>
          <w:caps/>
          <w:sz w:val="40"/>
        </w:rPr>
        <w:t>A O VYUŽITÍ VÝSLEDKŮ</w:t>
      </w:r>
    </w:p>
    <w:p w14:paraId="11446333" w14:textId="5523013F"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 xml:space="preserve">: </w:t>
      </w:r>
      <w:r w:rsidR="004C30AF">
        <w:rPr>
          <w:rFonts w:ascii="Calibri" w:hAnsi="Calibri" w:cs="Calibri"/>
          <w:color w:val="242424"/>
          <w:shd w:val="clear" w:color="auto" w:fill="FFFFFF"/>
        </w:rPr>
        <w:t>22528/2023/00</w:t>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2FB99FFF" w14:textId="1105FEE4" w:rsidR="000A2D8A" w:rsidRPr="006522BB" w:rsidRDefault="00A63AF8" w:rsidP="000A2D8A">
      <w:pPr>
        <w:rPr>
          <w:b/>
        </w:rPr>
      </w:pPr>
      <w:proofErr w:type="gramStart"/>
      <w:r w:rsidRPr="00066DDD">
        <w:rPr>
          <w:b/>
        </w:rPr>
        <w:t>MEgA - Měřící</w:t>
      </w:r>
      <w:proofErr w:type="gramEnd"/>
      <w:r w:rsidRPr="00066DDD">
        <w:rPr>
          <w:b/>
        </w:rPr>
        <w:t xml:space="preserve"> Energetické Aparáty, a.s.</w:t>
      </w:r>
    </w:p>
    <w:p w14:paraId="7F3BBF17" w14:textId="58DEDE67" w:rsidR="000A2D8A" w:rsidRPr="00CC485F" w:rsidRDefault="000A2D8A" w:rsidP="000A2D8A">
      <w:pPr>
        <w:tabs>
          <w:tab w:val="left" w:pos="1701"/>
        </w:tabs>
        <w:jc w:val="left"/>
        <w:rPr>
          <w:b/>
        </w:rPr>
      </w:pPr>
      <w:r>
        <w:tab/>
      </w:r>
      <w:r w:rsidR="00A63AF8" w:rsidRPr="00CC485F">
        <w:t xml:space="preserve">Sídlem: </w:t>
      </w:r>
      <w:r w:rsidR="00A63AF8" w:rsidRPr="00CC485F">
        <w:tab/>
      </w:r>
      <w:r w:rsidR="00A63AF8">
        <w:t>Česká 390, 664 31 Česká</w:t>
      </w:r>
      <w:r w:rsidR="00A63AF8" w:rsidRPr="00CC485F">
        <w:br/>
        <w:t xml:space="preserve">IČ: </w:t>
      </w:r>
      <w:r w:rsidR="00A63AF8" w:rsidRPr="00CC485F">
        <w:tab/>
      </w:r>
      <w:r w:rsidR="00A63AF8" w:rsidRPr="00250C8D">
        <w:t>25567110</w:t>
      </w:r>
      <w:r w:rsidR="00A63AF8" w:rsidRPr="00CC485F">
        <w:br/>
        <w:t xml:space="preserve">DIČ: </w:t>
      </w:r>
      <w:r w:rsidR="00A63AF8" w:rsidRPr="00CC485F">
        <w:tab/>
      </w:r>
      <w:r w:rsidR="00A63AF8">
        <w:t>CZ25567110</w:t>
      </w:r>
      <w:r w:rsidR="00A63AF8" w:rsidRPr="00CC485F">
        <w:br/>
        <w:t xml:space="preserve">Bankovní spojení: </w:t>
      </w:r>
      <w:r w:rsidR="00A63AF8" w:rsidRPr="00CC485F">
        <w:tab/>
      </w:r>
      <w:proofErr w:type="spellStart"/>
      <w:r w:rsidR="00184BFE">
        <w:t>xxxx</w:t>
      </w:r>
      <w:proofErr w:type="spellEnd"/>
      <w:r w:rsidR="00A63AF8">
        <w:t xml:space="preserve">, </w:t>
      </w:r>
      <w:r w:rsidR="00A63AF8" w:rsidRPr="00CC485F">
        <w:t xml:space="preserve">vedený u </w:t>
      </w:r>
      <w:r w:rsidR="00A63AF8" w:rsidRPr="007B5EB5">
        <w:t>Komerční banka Brno</w:t>
      </w:r>
      <w:r w:rsidR="00A63AF8">
        <w:br/>
        <w:t>Zapsána v obchodním rejstříku vedeném u Krajského soudu v Brně, oddíl B, vložka 5913</w:t>
      </w:r>
      <w:r w:rsidR="00A63AF8" w:rsidRPr="00CC485F">
        <w:br/>
      </w:r>
      <w:r w:rsidR="00A63AF8">
        <w:t>O</w:t>
      </w:r>
      <w:r w:rsidR="00A63AF8" w:rsidRPr="00577961">
        <w:t>dpovědn</w:t>
      </w:r>
      <w:r w:rsidR="00A63AF8">
        <w:t>ý</w:t>
      </w:r>
      <w:r w:rsidR="00A63AF8" w:rsidRPr="00577961">
        <w:t xml:space="preserve"> </w:t>
      </w:r>
      <w:r w:rsidR="00A63AF8">
        <w:t xml:space="preserve">zaměstnanec </w:t>
      </w:r>
      <w:r w:rsidR="00A63AF8" w:rsidRPr="00577961">
        <w:t xml:space="preserve">za </w:t>
      </w:r>
      <w:r w:rsidR="00A63AF8">
        <w:t>příjemce</w:t>
      </w:r>
      <w:r w:rsidR="00A63AF8" w:rsidRPr="00577961">
        <w:t xml:space="preserve">: </w:t>
      </w:r>
      <w:proofErr w:type="spellStart"/>
      <w:r w:rsidR="00184BFE">
        <w:t>xxxx</w:t>
      </w:r>
      <w:proofErr w:type="spellEnd"/>
      <w:r w:rsidR="00A63AF8" w:rsidRPr="007B5EB5">
        <w:t>.</w:t>
      </w:r>
      <w:r w:rsidR="00A63AF8">
        <w:t xml:space="preserve"> a </w:t>
      </w:r>
      <w:proofErr w:type="spellStart"/>
      <w:r w:rsidR="00A63AF8">
        <w:t>I</w:t>
      </w:r>
      <w:r w:rsidR="00184BFE">
        <w:t>xxxx</w:t>
      </w:r>
      <w:proofErr w:type="spellEnd"/>
      <w:r w:rsidR="00A63AF8">
        <w:t xml:space="preserve"> </w:t>
      </w:r>
      <w:r w:rsidR="00A63AF8">
        <w:br/>
      </w:r>
      <w:r w:rsidR="00A63AF8" w:rsidRPr="00120A6B">
        <w:t xml:space="preserve">dále též jako </w:t>
      </w:r>
      <w:r w:rsidR="00A63AF8" w:rsidRPr="00CC485F">
        <w:rPr>
          <w:b/>
        </w:rPr>
        <w:t>„</w:t>
      </w:r>
      <w:r w:rsidR="00A63AF8">
        <w:rPr>
          <w:b/>
        </w:rPr>
        <w:t>příjemce</w:t>
      </w:r>
      <w:r w:rsidR="00A63AF8" w:rsidRPr="00CC485F">
        <w:rPr>
          <w:b/>
        </w:rPr>
        <w:t>“</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r w:rsidRPr="006522BB">
        <w:rPr>
          <w:b/>
        </w:rPr>
        <w:t>Vysoké učení technické v Brně</w:t>
      </w:r>
    </w:p>
    <w:p w14:paraId="1429E668" w14:textId="77777777" w:rsidR="004233E1" w:rsidRDefault="007F008B" w:rsidP="004233E1">
      <w:pPr>
        <w:tabs>
          <w:tab w:val="left" w:pos="1701"/>
        </w:tabs>
        <w:spacing w:after="0"/>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p>
    <w:p w14:paraId="7D97CB53" w14:textId="34A55F35" w:rsidR="004233E1" w:rsidRPr="004233E1" w:rsidRDefault="004233E1" w:rsidP="004233E1">
      <w:pPr>
        <w:pStyle w:val="Zkladntext5"/>
        <w:tabs>
          <w:tab w:val="left" w:pos="426"/>
          <w:tab w:val="left" w:pos="2552"/>
          <w:tab w:val="left" w:pos="3420"/>
        </w:tabs>
        <w:spacing w:before="0"/>
        <w:ind w:left="3420" w:hanging="3420"/>
        <w:jc w:val="both"/>
        <w:rPr>
          <w:rFonts w:asciiTheme="minorHAnsi" w:hAnsiTheme="minorHAnsi"/>
          <w:bCs/>
          <w:szCs w:val="22"/>
        </w:rPr>
      </w:pPr>
      <w:r>
        <w:rPr>
          <w:rFonts w:asciiTheme="minorHAnsi" w:hAnsiTheme="minorHAnsi"/>
          <w:szCs w:val="22"/>
        </w:rPr>
        <w:tab/>
      </w:r>
      <w:proofErr w:type="gramStart"/>
      <w:r>
        <w:rPr>
          <w:rFonts w:asciiTheme="minorHAnsi" w:hAnsiTheme="minorHAnsi"/>
          <w:szCs w:val="22"/>
        </w:rPr>
        <w:t xml:space="preserve">Součást:   </w:t>
      </w:r>
      <w:proofErr w:type="gramEnd"/>
      <w:r>
        <w:rPr>
          <w:rFonts w:asciiTheme="minorHAnsi" w:hAnsiTheme="minorHAnsi"/>
          <w:szCs w:val="22"/>
        </w:rPr>
        <w:t xml:space="preserve">       </w:t>
      </w:r>
      <w:r w:rsidRPr="004233E1">
        <w:rPr>
          <w:rFonts w:asciiTheme="minorHAnsi" w:hAnsiTheme="minorHAnsi"/>
          <w:bCs/>
          <w:szCs w:val="22"/>
        </w:rPr>
        <w:t>Fakulta elektrotechniky a komunikačních technologií</w:t>
      </w:r>
    </w:p>
    <w:p w14:paraId="605B9CB9" w14:textId="09F1EB1F" w:rsidR="004233E1" w:rsidRPr="004233E1" w:rsidRDefault="004233E1" w:rsidP="004233E1">
      <w:pPr>
        <w:pStyle w:val="Zkladntext5"/>
        <w:tabs>
          <w:tab w:val="left" w:pos="426"/>
          <w:tab w:val="left" w:pos="2552"/>
          <w:tab w:val="left" w:pos="3240"/>
        </w:tabs>
        <w:spacing w:before="0"/>
        <w:ind w:left="2552" w:hanging="2552"/>
        <w:jc w:val="both"/>
        <w:rPr>
          <w:rFonts w:asciiTheme="minorHAnsi" w:hAnsiTheme="minorHAnsi"/>
          <w:bCs/>
          <w:szCs w:val="22"/>
        </w:rPr>
      </w:pPr>
      <w:r>
        <w:rPr>
          <w:rFonts w:asciiTheme="minorHAnsi" w:hAnsiTheme="minorHAnsi"/>
          <w:bCs/>
          <w:szCs w:val="22"/>
        </w:rPr>
        <w:tab/>
      </w:r>
      <w:r w:rsidRPr="004233E1">
        <w:rPr>
          <w:rFonts w:asciiTheme="minorHAnsi" w:hAnsiTheme="minorHAnsi"/>
          <w:bCs/>
          <w:szCs w:val="22"/>
        </w:rPr>
        <w:t>Sídlo součásti:</w:t>
      </w:r>
      <w:r>
        <w:rPr>
          <w:rFonts w:asciiTheme="minorHAnsi" w:hAnsiTheme="minorHAnsi"/>
          <w:bCs/>
          <w:szCs w:val="22"/>
        </w:rPr>
        <w:t xml:space="preserve"> </w:t>
      </w:r>
      <w:r w:rsidRPr="004233E1">
        <w:rPr>
          <w:rFonts w:asciiTheme="minorHAnsi" w:hAnsiTheme="minorHAnsi"/>
          <w:bCs/>
          <w:szCs w:val="22"/>
        </w:rPr>
        <w:t>Technická 3058/10, 616 00 Brno-Královo Pole</w:t>
      </w:r>
    </w:p>
    <w:p w14:paraId="191EEE5C" w14:textId="3DE3E188" w:rsidR="007F008B" w:rsidRPr="00CC485F" w:rsidRDefault="004233E1" w:rsidP="007F008B">
      <w:pPr>
        <w:tabs>
          <w:tab w:val="left" w:pos="1701"/>
        </w:tabs>
        <w:jc w:val="left"/>
      </w:pPr>
      <w:r>
        <w:tab/>
      </w:r>
      <w:r w:rsidR="00A73E69" w:rsidRPr="00CC485F">
        <w:t xml:space="preserve">Bankovní spojení: </w:t>
      </w:r>
      <w:r w:rsidR="00A73E69" w:rsidRPr="00CC485F">
        <w:tab/>
      </w:r>
      <w:r w:rsidR="00A73E69" w:rsidRPr="00482356">
        <w:t xml:space="preserve">účet č. </w:t>
      </w:r>
      <w:proofErr w:type="spellStart"/>
      <w:r w:rsidR="00184BFE">
        <w:t>xxxx</w:t>
      </w:r>
      <w:proofErr w:type="spellEnd"/>
      <w:r w:rsidR="00A73E69" w:rsidRPr="00482356">
        <w:t xml:space="preserve"> vedený u </w:t>
      </w:r>
      <w:r w:rsidR="00A73E69">
        <w:t>ČSOB</w:t>
      </w:r>
      <w:r w:rsidR="00A73E69" w:rsidRPr="00CC485F">
        <w:br/>
      </w:r>
      <w:r w:rsidR="00A73E69" w:rsidRPr="007C11C0">
        <w:t xml:space="preserve">Zastoupené: </w:t>
      </w:r>
      <w:r w:rsidR="00A73E69" w:rsidRPr="007C11C0">
        <w:tab/>
      </w:r>
      <w:r w:rsidR="00A73E69">
        <w:t>prof. RNDr. Vladimírem Aubrechtem, CSc., děkanem</w:t>
      </w:r>
      <w:r w:rsidR="00A73E69">
        <w:br/>
      </w:r>
      <w:r w:rsidR="00A73E69" w:rsidRPr="007C11C0">
        <w:t xml:space="preserve">Odpovědný zaměstnanec za </w:t>
      </w:r>
      <w:r w:rsidR="00A73E69">
        <w:t>dalšího účastníka</w:t>
      </w:r>
      <w:r w:rsidR="00A73E69" w:rsidRPr="007C11C0">
        <w:t xml:space="preserve">: </w:t>
      </w:r>
      <w:r w:rsidR="00184BFE">
        <w:rPr>
          <w:rStyle w:val="ordo-tab-link"/>
        </w:rPr>
        <w:t>xxxx</w:t>
      </w:r>
      <w:r w:rsidR="00A73E69" w:rsidRPr="00120A6B">
        <w:br/>
        <w:t xml:space="preserve">dále též jako </w:t>
      </w:r>
      <w:r w:rsidR="00A73E69" w:rsidRPr="00CC485F">
        <w:rPr>
          <w:b/>
        </w:rPr>
        <w:t>„</w:t>
      </w:r>
      <w:r w:rsidR="00A73E69">
        <w:rPr>
          <w:b/>
        </w:rPr>
        <w:t>další účastník</w:t>
      </w:r>
      <w:r w:rsidR="00A73E69" w:rsidRPr="00CC485F">
        <w:rPr>
          <w:b/>
        </w:rPr>
        <w:t>“</w:t>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529BA458" w:rsidR="00EE64BC" w:rsidRDefault="00EE64BC" w:rsidP="00EE64BC">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 xml:space="preserve">v </w:t>
      </w:r>
      <w:r w:rsidR="00633FE0">
        <w:rPr>
          <w:bCs/>
        </w:rPr>
        <w:t>2</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E53231">
        <w:t>Programu na podporu aplikovaného výzkumu</w:t>
      </w:r>
      <w:r w:rsidR="00FE0D7F">
        <w:t xml:space="preserve"> a</w:t>
      </w:r>
      <w:r w:rsidR="00E53231">
        <w:t xml:space="preserve"> </w:t>
      </w:r>
      <w:r w:rsidR="00633FE0">
        <w:t>inovací SIGMA</w:t>
      </w:r>
      <w:r w:rsidR="00397741">
        <w:rPr>
          <w:bCs/>
        </w:rPr>
        <w:t>“</w:t>
      </w:r>
      <w:r w:rsidR="00935FE1">
        <w:rPr>
          <w:bCs/>
        </w:rPr>
        <w:t xml:space="preserve">, </w:t>
      </w:r>
      <w:r w:rsidR="00633FE0">
        <w:rPr>
          <w:bCs/>
        </w:rPr>
        <w:t>vyhlášené v dílčím cíli 2 „Začínající výzku</w:t>
      </w:r>
      <w:r w:rsidR="00E476EF">
        <w:rPr>
          <w:bCs/>
        </w:rPr>
        <w:t>m</w:t>
      </w:r>
      <w:r w:rsidR="00633FE0">
        <w:rPr>
          <w:bCs/>
        </w:rPr>
        <w:t>níci/výzku</w:t>
      </w:r>
      <w:r w:rsidR="00E476EF">
        <w:rPr>
          <w:bCs/>
        </w:rPr>
        <w:t>m</w:t>
      </w:r>
      <w:r w:rsidR="00633FE0">
        <w:rPr>
          <w:bCs/>
        </w:rPr>
        <w:t>nice“</w:t>
      </w:r>
      <w:r w:rsidR="000A7C52">
        <w:rPr>
          <w:bCs/>
        </w:rPr>
        <w:t>,</w:t>
      </w:r>
      <w:r w:rsidR="00935FE1">
        <w:rPr>
          <w:bCs/>
        </w:rPr>
        <w:t xml:space="preserve"> </w:t>
      </w:r>
      <w:r w:rsidR="000A2CE7">
        <w:t>Technologické agentury</w:t>
      </w:r>
      <w:r>
        <w:t xml:space="preserve"> České republiky.</w:t>
      </w:r>
    </w:p>
    <w:p w14:paraId="46002CEA" w14:textId="77777777" w:rsidR="00EE64BC" w:rsidRDefault="00EE64BC" w:rsidP="00EE64BC">
      <w:r>
        <w:t>2.</w:t>
      </w:r>
      <w:r>
        <w:tab/>
        <w:t>Identifikace projektu:</w:t>
      </w:r>
    </w:p>
    <w:p w14:paraId="0FC7F3E3" w14:textId="7C097475" w:rsidR="00EE64BC" w:rsidRPr="00663C1C" w:rsidRDefault="00EE64BC" w:rsidP="00EE64BC">
      <w:pPr>
        <w:rPr>
          <w:b/>
        </w:rPr>
      </w:pPr>
      <w:r w:rsidRPr="00663C1C">
        <w:rPr>
          <w:b/>
        </w:rPr>
        <w:t>Název:</w:t>
      </w:r>
      <w:r w:rsidRPr="00663C1C">
        <w:rPr>
          <w:b/>
        </w:rPr>
        <w:tab/>
      </w:r>
      <w:r w:rsidR="001F1825" w:rsidRPr="001F1825">
        <w:rPr>
          <w:b/>
        </w:rPr>
        <w:t>Proudové kleště pro VN sítě s bezdrátovou komunikací</w:t>
      </w:r>
    </w:p>
    <w:p w14:paraId="04E40E01" w14:textId="67E883BC"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A73E69" w:rsidRPr="00A73E69">
        <w:rPr>
          <w:b/>
        </w:rPr>
        <w:t>TQ03000130</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12455843" w:rsidR="00EE64BC" w:rsidRDefault="00EE64BC" w:rsidP="00EE64BC">
      <w:r>
        <w:t>1.</w:t>
      </w:r>
      <w:r>
        <w:tab/>
        <w:t xml:space="preserve">Řešení projektu je rozloženo do období od </w:t>
      </w:r>
      <w:r w:rsidR="001F1825">
        <w:t>01/</w:t>
      </w:r>
      <w:r w:rsidR="004A5E14">
        <w:t>20</w:t>
      </w:r>
      <w:r w:rsidR="00FA1A24">
        <w:t>2</w:t>
      </w:r>
      <w:r w:rsidR="001F1825">
        <w:t>4</w:t>
      </w:r>
      <w:r>
        <w:t xml:space="preserve"> do </w:t>
      </w:r>
      <w:r w:rsidR="001F1825">
        <w:t>12/2025</w:t>
      </w:r>
    </w:p>
    <w:p w14:paraId="7CF3819E" w14:textId="4933AEC3" w:rsidR="00EE64BC" w:rsidRDefault="00EE64BC" w:rsidP="00EE64BC">
      <w:r>
        <w:t>2.</w:t>
      </w:r>
      <w:r>
        <w:tab/>
        <w:t xml:space="preserve">Předmětem řešení projektu </w:t>
      </w:r>
      <w:r w:rsidR="001F1825" w:rsidRPr="001F1825">
        <w:t>je systém pro měření elektrických veličin v energetických soustavách vysokého napětí (VN). Výsledný systém umožní bezdrátové měření především elektrického proudu a nadproudu na vedení VN. Bezdrátová komunikace zajistí přenos měřených parametrů do lokální IoT jednotky na vzdálenost několika metrů.</w:t>
      </w:r>
    </w:p>
    <w:p w14:paraId="24C08CAF" w14:textId="0C4C6AC3" w:rsidR="00EE64BC" w:rsidRDefault="00EE64BC" w:rsidP="00EE64BC">
      <w:r>
        <w:lastRenderedPageBreak/>
        <w:t>3.</w:t>
      </w:r>
      <w:r>
        <w:tab/>
        <w:t>Cíle</w:t>
      </w:r>
      <w:r w:rsidR="001F1825">
        <w:t xml:space="preserve">m projektu </w:t>
      </w:r>
      <w:r w:rsidR="001F1825" w:rsidRPr="001F1825">
        <w:t>vytvoření měřícího systému pro hladiny vysokého napětí (do 35 kV), který bude složen z dílčích subsystému pro měření proudu, nadproudu, lokální komunikaci a zprostředkování dat. Navržený systém bude sloužit k měření střídavých proudů na nadzemních vedeních a pomocí bezdrátové komunikace budou měřená data přenášena na krátkou vzdálenost do lokální IoT jednotky, která pomocí univerzálních výstupů zprostředkuje data pro další zpracování.</w:t>
      </w:r>
    </w:p>
    <w:p w14:paraId="09E1CC0D" w14:textId="27A453ED" w:rsidR="00EE64BC" w:rsidRDefault="00EE64BC" w:rsidP="00EE64BC">
      <w:r>
        <w:t>4.</w:t>
      </w:r>
      <w:r>
        <w:tab/>
        <w:t>Předpokládané výsledky:</w:t>
      </w:r>
    </w:p>
    <w:p w14:paraId="6634611E" w14:textId="40D12FC1" w:rsidR="00DF4F67" w:rsidRDefault="00DF4F67" w:rsidP="00DF4F67">
      <w:pPr>
        <w:pStyle w:val="Odstavecseseznamem"/>
        <w:numPr>
          <w:ilvl w:val="0"/>
          <w:numId w:val="8"/>
        </w:numPr>
      </w:pPr>
      <w:r w:rsidRPr="00DF4F67">
        <w:t>Bezdrátový systém pro měření proudu ve VN sítích</w:t>
      </w:r>
      <w:r>
        <w:t xml:space="preserve"> (Poloprovoz)</w:t>
      </w:r>
    </w:p>
    <w:p w14:paraId="3421E35E" w14:textId="29ABF2C3" w:rsidR="00DF4F67" w:rsidRDefault="00DF4F67" w:rsidP="00DF4F67">
      <w:pPr>
        <w:pStyle w:val="Odstavecseseznamem"/>
        <w:numPr>
          <w:ilvl w:val="0"/>
          <w:numId w:val="8"/>
        </w:numPr>
      </w:pPr>
      <w:r w:rsidRPr="00DF4F67">
        <w:t>Bezdrátová IoT jednotka s univerzálním I/O rozhraním</w:t>
      </w:r>
      <w:r>
        <w:t xml:space="preserve"> (Funkční vzorek)</w:t>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60B3A785" w:rsidR="00EE64BC" w:rsidRDefault="00EE64BC" w:rsidP="00EE64BC">
      <w:r>
        <w:t>1.</w:t>
      </w:r>
      <w:r>
        <w:tab/>
        <w:t xml:space="preserve">Smluvní strany se za účelem naplnění předmětu smlouvy vymezeného výše zavazují spolupracovat tak, že zajistí spolupráci řešitele a dalšího řešitele (příp. dalších pověřených </w:t>
      </w:r>
      <w:r w:rsidR="00700AA9">
        <w:t>osob,</w:t>
      </w:r>
      <w:r w:rsidR="00D7196F">
        <w:t xml:space="preserve"> jak jsou uvedeny v projektu</w:t>
      </w:r>
      <w:r>
        <w:t>) na řešení následujících úkolů v rámci projektu:</w:t>
      </w:r>
    </w:p>
    <w:p w14:paraId="693A1801" w14:textId="39A1D13C" w:rsidR="00DF4F67" w:rsidRDefault="00700AA9" w:rsidP="00DF4F67">
      <w:pPr>
        <w:rPr>
          <w:b/>
        </w:rPr>
      </w:pPr>
      <w:r>
        <w:rPr>
          <w:b/>
        </w:rPr>
        <w:t>Etapa</w:t>
      </w:r>
      <w:r w:rsidR="00DF4F67" w:rsidRPr="00DF4F67">
        <w:rPr>
          <w:b/>
        </w:rPr>
        <w:t xml:space="preserve"> 2024 (1.1.2024 – 31.12.2024)</w:t>
      </w:r>
    </w:p>
    <w:p w14:paraId="08BC4042" w14:textId="4D184898" w:rsidR="00AC0449" w:rsidRPr="00DF4F67" w:rsidRDefault="00AC0449" w:rsidP="00DF4F67">
      <w:pPr>
        <w:rPr>
          <w:b/>
        </w:rPr>
      </w:pPr>
      <w:proofErr w:type="gramStart"/>
      <w:r w:rsidRPr="00AC0449">
        <w:rPr>
          <w:b/>
        </w:rPr>
        <w:t>MEgA - Měřící</w:t>
      </w:r>
      <w:proofErr w:type="gramEnd"/>
      <w:r w:rsidRPr="00AC0449">
        <w:rPr>
          <w:b/>
        </w:rPr>
        <w:t xml:space="preserve"> Energetické Aparáty, a.s.</w:t>
      </w:r>
      <w:r>
        <w:t xml:space="preserve"> </w:t>
      </w:r>
      <w:r w:rsidRPr="005A7A85">
        <w:t>se v této etapě bude soustředit na</w:t>
      </w:r>
      <w:r>
        <w:t>:</w:t>
      </w:r>
    </w:p>
    <w:p w14:paraId="360E188F" w14:textId="6A32E8D4" w:rsidR="00AC0449" w:rsidRDefault="00AC0449" w:rsidP="00AC0449">
      <w:pPr>
        <w:pStyle w:val="Odstavecseseznamem"/>
        <w:numPr>
          <w:ilvl w:val="0"/>
          <w:numId w:val="10"/>
        </w:numPr>
      </w:pPr>
      <w:r w:rsidRPr="00AC0449">
        <w:t>Výzkum měřících metod v prostředí VN sítí, analýza HW a FW požadavků proudových VN kleští, definice</w:t>
      </w:r>
      <w:r>
        <w:t xml:space="preserve"> </w:t>
      </w:r>
      <w:r w:rsidRPr="00AC0449">
        <w:t>energetické náročnosti proudových kleští</w:t>
      </w:r>
      <w:r>
        <w:t>.</w:t>
      </w:r>
    </w:p>
    <w:p w14:paraId="3E1B031A" w14:textId="12E95C3F" w:rsidR="00AC0449" w:rsidRDefault="00AC0449" w:rsidP="00AC0449">
      <w:pPr>
        <w:pStyle w:val="Odstavecseseznamem"/>
        <w:numPr>
          <w:ilvl w:val="0"/>
          <w:numId w:val="10"/>
        </w:numPr>
      </w:pPr>
      <w:r>
        <w:t>Vývoj měřící a komunikační části proudových VN kleští, vývoj napájecího zdroje s ohledem na specifické umístění.</w:t>
      </w:r>
    </w:p>
    <w:p w14:paraId="4C638A14" w14:textId="1D849F80" w:rsidR="00AC0449" w:rsidRDefault="00AC0449" w:rsidP="00AC0449">
      <w:pPr>
        <w:pStyle w:val="Odstavecseseznamem"/>
        <w:numPr>
          <w:ilvl w:val="0"/>
          <w:numId w:val="10"/>
        </w:numPr>
      </w:pPr>
      <w:r w:rsidRPr="00AC0449">
        <w:t>Vývoj konstrukčního řešení pro instalaci proudových kleští na VN vedení, analýza specifických potřeb a omezení vzhledem k umístění systému</w:t>
      </w:r>
      <w:r>
        <w:t>.</w:t>
      </w:r>
    </w:p>
    <w:p w14:paraId="213940D8" w14:textId="45E458E2" w:rsidR="00EE64BC" w:rsidRDefault="00AC0449" w:rsidP="00AC0449">
      <w:pPr>
        <w:rPr>
          <w:b/>
        </w:rPr>
      </w:pPr>
      <w:r w:rsidRPr="00AC0449">
        <w:rPr>
          <w:b/>
        </w:rPr>
        <w:t>Vysoké učení technické v Brně</w:t>
      </w:r>
      <w:r>
        <w:t xml:space="preserve"> </w:t>
      </w:r>
      <w:r w:rsidRPr="005A7A85">
        <w:t>se v této etapě bude soustředit na</w:t>
      </w:r>
      <w:r>
        <w:t>:</w:t>
      </w:r>
    </w:p>
    <w:p w14:paraId="6432B7A8" w14:textId="12C41BAE" w:rsidR="00AC0449" w:rsidRPr="00AC0449" w:rsidRDefault="00AC0449" w:rsidP="00AC0449">
      <w:pPr>
        <w:pStyle w:val="Odstavecseseznamem"/>
        <w:numPr>
          <w:ilvl w:val="0"/>
          <w:numId w:val="10"/>
        </w:numPr>
      </w:pPr>
      <w:r w:rsidRPr="00AC0449">
        <w:t>Analýza bezdrátových komunikačních technologií, porovnání přenosových parametrů, definice komunikačních scénářů.</w:t>
      </w:r>
    </w:p>
    <w:p w14:paraId="08669C0F" w14:textId="71D5FFFD" w:rsidR="00AC0449" w:rsidRPr="00AC0449" w:rsidRDefault="00AC0449" w:rsidP="00AC0449">
      <w:pPr>
        <w:pStyle w:val="Odstavecseseznamem"/>
        <w:numPr>
          <w:ilvl w:val="0"/>
          <w:numId w:val="10"/>
        </w:numPr>
      </w:pPr>
      <w:r w:rsidRPr="00AC0449">
        <w:t>Výzkum vhodných metod časové synchronizace mezi IoT jednotkou a proudovými VN kleštěmi.</w:t>
      </w:r>
    </w:p>
    <w:p w14:paraId="39CA7390" w14:textId="40FE6C6E" w:rsidR="00AC0449" w:rsidRDefault="00AC0449" w:rsidP="00AC0449">
      <w:pPr>
        <w:pStyle w:val="Odstavecseseznamem"/>
        <w:numPr>
          <w:ilvl w:val="0"/>
          <w:numId w:val="10"/>
        </w:numPr>
      </w:pPr>
      <w:r w:rsidRPr="00AC0449">
        <w:t>Vývoj HW a FW části IoT jednotky, analýza možností napájení zařízení s ohledem na spolehlivost, bezpečnost a energetickou náročnost.</w:t>
      </w:r>
    </w:p>
    <w:p w14:paraId="7BB76BE8" w14:textId="47F91125" w:rsidR="00AC0449" w:rsidRDefault="00700AA9" w:rsidP="00AC0449">
      <w:pPr>
        <w:rPr>
          <w:b/>
        </w:rPr>
      </w:pPr>
      <w:r>
        <w:rPr>
          <w:b/>
        </w:rPr>
        <w:t>Etapa</w:t>
      </w:r>
      <w:r w:rsidR="00AC0449" w:rsidRPr="00DF4F67">
        <w:rPr>
          <w:b/>
        </w:rPr>
        <w:t xml:space="preserve"> 202</w:t>
      </w:r>
      <w:r w:rsidR="00AC0449">
        <w:rPr>
          <w:b/>
        </w:rPr>
        <w:t>5</w:t>
      </w:r>
      <w:r w:rsidR="00AC0449" w:rsidRPr="00DF4F67">
        <w:rPr>
          <w:b/>
        </w:rPr>
        <w:t xml:space="preserve"> (1.1.202</w:t>
      </w:r>
      <w:r w:rsidR="00AC0449">
        <w:rPr>
          <w:b/>
        </w:rPr>
        <w:t>5</w:t>
      </w:r>
      <w:r w:rsidR="00AC0449" w:rsidRPr="00DF4F67">
        <w:rPr>
          <w:b/>
        </w:rPr>
        <w:t xml:space="preserve"> – 31.12.202</w:t>
      </w:r>
      <w:r w:rsidR="00AC0449">
        <w:rPr>
          <w:b/>
        </w:rPr>
        <w:t>5</w:t>
      </w:r>
      <w:r w:rsidR="00AC0449" w:rsidRPr="00DF4F67">
        <w:rPr>
          <w:b/>
        </w:rPr>
        <w:t>)</w:t>
      </w:r>
    </w:p>
    <w:p w14:paraId="46B38C1B" w14:textId="77777777" w:rsidR="00AC0449" w:rsidRPr="00DF4F67" w:rsidRDefault="00AC0449" w:rsidP="00AC0449">
      <w:pPr>
        <w:rPr>
          <w:b/>
        </w:rPr>
      </w:pPr>
      <w:proofErr w:type="gramStart"/>
      <w:r w:rsidRPr="00AC0449">
        <w:rPr>
          <w:b/>
        </w:rPr>
        <w:t>MEgA - Měřící</w:t>
      </w:r>
      <w:proofErr w:type="gramEnd"/>
      <w:r w:rsidRPr="00AC0449">
        <w:rPr>
          <w:b/>
        </w:rPr>
        <w:t xml:space="preserve"> Energetické Aparáty, a.s.</w:t>
      </w:r>
      <w:r>
        <w:t xml:space="preserve"> </w:t>
      </w:r>
      <w:r w:rsidRPr="005A7A85">
        <w:t>se v této etapě bude soustředit na</w:t>
      </w:r>
      <w:r>
        <w:t>:</w:t>
      </w:r>
    </w:p>
    <w:p w14:paraId="63DFB6EE" w14:textId="1879A167" w:rsidR="00AC0449" w:rsidRDefault="00AC0449" w:rsidP="00AC0449">
      <w:pPr>
        <w:pStyle w:val="Odstavecseseznamem"/>
        <w:numPr>
          <w:ilvl w:val="0"/>
          <w:numId w:val="10"/>
        </w:numPr>
      </w:pPr>
      <w:r w:rsidRPr="00AC0449">
        <w:t>Finalizace HW části proudových kleští, tvorba dokumentace</w:t>
      </w:r>
      <w:r>
        <w:t>.</w:t>
      </w:r>
    </w:p>
    <w:p w14:paraId="474DDDA5" w14:textId="03A1B693" w:rsidR="00AC0449" w:rsidRDefault="00AC0449" w:rsidP="00AC0449">
      <w:pPr>
        <w:pStyle w:val="Odstavecseseznamem"/>
        <w:numPr>
          <w:ilvl w:val="0"/>
          <w:numId w:val="10"/>
        </w:numPr>
      </w:pPr>
      <w:r w:rsidRPr="00AC0449">
        <w:t>Finalizace FW části proudových kleští, ověření funkčnosti, optimalizace</w:t>
      </w:r>
      <w:r>
        <w:t>.</w:t>
      </w:r>
    </w:p>
    <w:p w14:paraId="6DE5C758" w14:textId="42DFD133" w:rsidR="00AC0449" w:rsidRDefault="00AC0449" w:rsidP="00AC0449">
      <w:pPr>
        <w:pStyle w:val="Odstavecseseznamem"/>
        <w:numPr>
          <w:ilvl w:val="0"/>
          <w:numId w:val="10"/>
        </w:numPr>
      </w:pPr>
      <w:r w:rsidRPr="00AC0449">
        <w:t>Ověření parametrů navrženého napájecího zdroje proudových VN kleští</w:t>
      </w:r>
      <w:r>
        <w:t>.</w:t>
      </w:r>
    </w:p>
    <w:p w14:paraId="1F696214" w14:textId="25D35100" w:rsidR="00AC0449" w:rsidRDefault="00700AA9" w:rsidP="00AC0449">
      <w:pPr>
        <w:pStyle w:val="Odstavecseseznamem"/>
        <w:numPr>
          <w:ilvl w:val="0"/>
          <w:numId w:val="10"/>
        </w:numPr>
      </w:pPr>
      <w:r w:rsidRPr="00700AA9">
        <w:t>Vytvoření dokumentace konstrukčního řešení, 3D tisk navrženého řešení, optimalizace</w:t>
      </w:r>
      <w:r>
        <w:t>.</w:t>
      </w:r>
    </w:p>
    <w:p w14:paraId="36D72619" w14:textId="216600FA" w:rsidR="00700AA9" w:rsidRDefault="00700AA9" w:rsidP="00AC0449">
      <w:pPr>
        <w:pStyle w:val="Odstavecseseznamem"/>
        <w:numPr>
          <w:ilvl w:val="0"/>
          <w:numId w:val="10"/>
        </w:numPr>
      </w:pPr>
      <w:r w:rsidRPr="00700AA9">
        <w:t>Ověření poloprovozu ve VN laboratořích ("Bezdrátový systém pro měření proudu ve VN sítích")</w:t>
      </w:r>
      <w:r>
        <w:t>.</w:t>
      </w:r>
    </w:p>
    <w:p w14:paraId="5C8F3FD3" w14:textId="77777777" w:rsidR="00AC0449" w:rsidRDefault="00AC0449" w:rsidP="00AC0449">
      <w:pPr>
        <w:rPr>
          <w:b/>
        </w:rPr>
      </w:pPr>
      <w:r w:rsidRPr="00AC0449">
        <w:rPr>
          <w:b/>
        </w:rPr>
        <w:t>Vysoké učení technické v Brně</w:t>
      </w:r>
      <w:r>
        <w:t xml:space="preserve"> </w:t>
      </w:r>
      <w:r w:rsidRPr="005A7A85">
        <w:t>se v této etapě bude soustředit na</w:t>
      </w:r>
      <w:r>
        <w:t>:</w:t>
      </w:r>
    </w:p>
    <w:p w14:paraId="28F71478" w14:textId="11326E24" w:rsidR="00700AA9" w:rsidRDefault="00700AA9" w:rsidP="00AC0449">
      <w:pPr>
        <w:pStyle w:val="Odstavecseseznamem"/>
        <w:numPr>
          <w:ilvl w:val="0"/>
          <w:numId w:val="10"/>
        </w:numPr>
      </w:pPr>
      <w:r w:rsidRPr="00700AA9">
        <w:t>Implementace zvolené bezdrátové komunikační technologie do lokální IoT jednotky na základě provedené analýzy</w:t>
      </w:r>
      <w:r>
        <w:t>.</w:t>
      </w:r>
    </w:p>
    <w:p w14:paraId="56B80C74" w14:textId="460CCEFA" w:rsidR="00700AA9" w:rsidRDefault="00700AA9" w:rsidP="00AC0449">
      <w:pPr>
        <w:pStyle w:val="Odstavecseseznamem"/>
        <w:numPr>
          <w:ilvl w:val="0"/>
          <w:numId w:val="10"/>
        </w:numPr>
      </w:pPr>
      <w:r w:rsidRPr="00700AA9">
        <w:t>Implementace metod časové synchronizace mezi IoT jednotkou a proudovými VN kleštěmi, ověření metod ve VN laboratořích</w:t>
      </w:r>
      <w:r>
        <w:t>.</w:t>
      </w:r>
    </w:p>
    <w:p w14:paraId="746D1FFD" w14:textId="06F14736" w:rsidR="00700AA9" w:rsidRDefault="00700AA9" w:rsidP="00AC0449">
      <w:pPr>
        <w:pStyle w:val="Odstavecseseznamem"/>
        <w:numPr>
          <w:ilvl w:val="0"/>
          <w:numId w:val="10"/>
        </w:numPr>
      </w:pPr>
      <w:r w:rsidRPr="00700AA9">
        <w:t>Finalizace HW a FW části IoT jednotky</w:t>
      </w:r>
      <w:r>
        <w:t>.</w:t>
      </w:r>
    </w:p>
    <w:p w14:paraId="7145A05B" w14:textId="22E12BBD" w:rsidR="00700AA9" w:rsidRPr="00AC0449" w:rsidRDefault="00700AA9" w:rsidP="00AC0449">
      <w:pPr>
        <w:pStyle w:val="Odstavecseseznamem"/>
        <w:numPr>
          <w:ilvl w:val="0"/>
          <w:numId w:val="10"/>
        </w:numPr>
      </w:pPr>
      <w:r w:rsidRPr="00700AA9">
        <w:lastRenderedPageBreak/>
        <w:t>Otestování funkčního vzorku ("Bezdrátová IoT jednotka s univerzálním I/O rozhraním"), tvorba dokumentace</w:t>
      </w:r>
      <w:r>
        <w:t>.</w:t>
      </w:r>
    </w:p>
    <w:p w14:paraId="2C797324" w14:textId="77777777" w:rsidR="00EE64BC" w:rsidRPr="007663C2" w:rsidRDefault="00EE64BC" w:rsidP="008516B3">
      <w:pPr>
        <w:pStyle w:val="Nadpis2"/>
      </w:pPr>
      <w:r>
        <w:t>IV.</w:t>
      </w:r>
      <w:r>
        <w:br/>
        <w:t>Finanční zajištění projektu</w:t>
      </w:r>
    </w:p>
    <w:p w14:paraId="4A42E94B" w14:textId="1443928C"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00D446B4" w:rsidRPr="00D446B4">
        <w:rPr>
          <w:b/>
        </w:rPr>
        <w:t>2.882.867</w:t>
      </w:r>
      <w:r w:rsidRPr="00D446B4">
        <w:rPr>
          <w:b/>
        </w:rPr>
        <w:t>,-</w:t>
      </w:r>
      <w:r w:rsidRPr="00AF3A0E">
        <w:rPr>
          <w:b/>
        </w:rPr>
        <w:t xml:space="preserve"> Kč, </w:t>
      </w:r>
    </w:p>
    <w:p w14:paraId="0896D988" w14:textId="32DF456B" w:rsidR="00681CE9" w:rsidRPr="00D446B4" w:rsidRDefault="00EE64BC" w:rsidP="00E132EA">
      <w:pPr>
        <w:jc w:val="center"/>
      </w:pPr>
      <w:r w:rsidRPr="00D446B4">
        <w:t>a to v roce 20</w:t>
      </w:r>
      <w:r w:rsidR="000E725C" w:rsidRPr="00D446B4">
        <w:t>2</w:t>
      </w:r>
      <w:r w:rsidR="00D446B4" w:rsidRPr="00D446B4">
        <w:t>4</w:t>
      </w:r>
      <w:r w:rsidRPr="00D446B4">
        <w:t xml:space="preserve"> ve výši </w:t>
      </w:r>
      <w:r w:rsidR="00D446B4" w:rsidRPr="00D446B4">
        <w:t>1.435.009</w:t>
      </w:r>
      <w:r w:rsidRPr="00D446B4">
        <w:t>,- Kč</w:t>
      </w:r>
      <w:r w:rsidR="00681CE9" w:rsidRPr="00D446B4">
        <w:t xml:space="preserve">, </w:t>
      </w:r>
    </w:p>
    <w:p w14:paraId="34A17163" w14:textId="26F18C61" w:rsidR="00681CE9" w:rsidRPr="00D446B4" w:rsidRDefault="00681CE9" w:rsidP="00E132EA">
      <w:pPr>
        <w:jc w:val="center"/>
      </w:pPr>
      <w:r w:rsidRPr="00D446B4">
        <w:t>v roce 20</w:t>
      </w:r>
      <w:r w:rsidR="00067C7C" w:rsidRPr="00D446B4">
        <w:t>2</w:t>
      </w:r>
      <w:r w:rsidR="00D446B4" w:rsidRPr="00D446B4">
        <w:t>5</w:t>
      </w:r>
      <w:r w:rsidRPr="00D446B4">
        <w:t xml:space="preserve"> ve výši </w:t>
      </w:r>
      <w:r w:rsidR="00D446B4" w:rsidRPr="00D446B4">
        <w:t>1.447.858</w:t>
      </w:r>
      <w:r w:rsidRPr="00D446B4">
        <w:t>,-Kč</w:t>
      </w:r>
      <w:r w:rsidR="00D446B4" w:rsidRPr="00D446B4">
        <w:t>.</w:t>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2ABA9672" w:rsidR="00EE64BC" w:rsidRDefault="00EE64BC" w:rsidP="00EE64BC">
      <w:pPr>
        <w:pStyle w:val="Odstavecseseznamem"/>
        <w:numPr>
          <w:ilvl w:val="0"/>
          <w:numId w:val="7"/>
        </w:numPr>
        <w:tabs>
          <w:tab w:val="clear" w:pos="425"/>
        </w:tabs>
      </w:pPr>
      <w:r>
        <w:t xml:space="preserve">ze strany příjemce: </w:t>
      </w:r>
      <w:r w:rsidR="00D446B4">
        <w:t>920</w:t>
      </w:r>
      <w:r w:rsidR="00D446B4" w:rsidRPr="00D446B4">
        <w:t>.</w:t>
      </w:r>
      <w:r w:rsidR="00D446B4">
        <w:t>987</w:t>
      </w:r>
      <w:r w:rsidR="00D446B4" w:rsidRPr="00D446B4">
        <w:t xml:space="preserve"> Kč</w:t>
      </w:r>
    </w:p>
    <w:p w14:paraId="2D000CB5" w14:textId="52C6ABD3" w:rsidR="00EE64BC" w:rsidRDefault="00EE64BC" w:rsidP="005A15C0">
      <w:pPr>
        <w:pStyle w:val="Odstavecseseznamem"/>
        <w:numPr>
          <w:ilvl w:val="0"/>
          <w:numId w:val="7"/>
        </w:numPr>
        <w:tabs>
          <w:tab w:val="clear" w:pos="425"/>
        </w:tabs>
      </w:pPr>
      <w:r>
        <w:t xml:space="preserve">ze strany dalšího účastníka projektu </w:t>
      </w:r>
      <w:r w:rsidR="004233E1">
        <w:t>0</w:t>
      </w:r>
      <w:r w:rsidR="001E3181" w:rsidRPr="00D446B4">
        <w:t xml:space="preserve"> Kč</w:t>
      </w:r>
      <w:r w:rsidR="004233E1">
        <w:t>.</w:t>
      </w:r>
    </w:p>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nejpozději do </w:t>
      </w:r>
      <w:r w:rsidRPr="001E3181">
        <w:t xml:space="preserve">dne </w:t>
      </w:r>
      <w:r w:rsidRPr="001E3181">
        <w:rPr>
          <w:b/>
        </w:rPr>
        <w:t>31. 12</w:t>
      </w:r>
      <w:r w:rsidRPr="001E3181">
        <w:t xml:space="preserve">. kalendářního roku, ve kterém trvá řešení projektu, písemnou roční zprávu o realizaci části projektu v průběhu daného roku. Do </w:t>
      </w:r>
      <w:r w:rsidRPr="001E3181">
        <w:rPr>
          <w:b/>
        </w:rPr>
        <w:t>12. 1</w:t>
      </w:r>
      <w:r w:rsidRPr="001E3181">
        <w:t xml:space="preserve">. následujícího roku musí příjemci předložit podrobné vyúčtování hospodaření s poskytnutými účelovými finančními prostředky. Návazně je další účastník projektu povinen vrátit příjemci do </w:t>
      </w:r>
      <w:r w:rsidRPr="001E3181">
        <w:lastRenderedPageBreak/>
        <w:t xml:space="preserve">dne </w:t>
      </w:r>
      <w:r w:rsidRPr="001E3181">
        <w:rPr>
          <w:b/>
        </w:rPr>
        <w:t>31. 1</w:t>
      </w:r>
      <w:r w:rsidR="00AB3329" w:rsidRPr="001E3181">
        <w:rPr>
          <w:b/>
        </w:rPr>
        <w:t>2</w:t>
      </w:r>
      <w:r w:rsidRPr="001E3181">
        <w:rPr>
          <w:b/>
        </w:rPr>
        <w:t>.</w:t>
      </w:r>
      <w:r w:rsidRPr="001E3181">
        <w:t xml:space="preserve"> </w:t>
      </w:r>
      <w:r w:rsidR="00AB3329" w:rsidRPr="001E3181">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w:t>
      </w:r>
      <w:r w:rsidRPr="001E3181">
        <w:t xml:space="preserve">následně do </w:t>
      </w:r>
      <w:r w:rsidRPr="001E3181">
        <w:rPr>
          <w:b/>
        </w:rPr>
        <w:t>15. 2</w:t>
      </w:r>
      <w:r w:rsidRPr="001E3181">
        <w:t>. vrátit</w:t>
      </w:r>
      <w:r w:rsidRPr="007F008B">
        <w:t xml:space="preserve"> do státního rozpočtu.</w:t>
      </w:r>
      <w:r w:rsidR="00681CE9">
        <w:t xml:space="preserve"> Stanoví-li zvláštní právní předpis či rozhodnutí poskytovatele odlišné podmínky pro vyúčtování či finanční vypořádání, jsou příjemce a další účastník povinni tyto podmínky dodržet.  </w:t>
      </w:r>
    </w:p>
    <w:p w14:paraId="053FB0F0" w14:textId="71F7ED50" w:rsidR="00EE64BC" w:rsidRDefault="00EE64BC" w:rsidP="00EE64BC">
      <w:pPr>
        <w:pStyle w:val="Odstavecseseznamem"/>
        <w:numPr>
          <w:ilvl w:val="0"/>
          <w:numId w:val="4"/>
        </w:numPr>
        <w:tabs>
          <w:tab w:val="clear" w:pos="425"/>
        </w:tabs>
      </w:pPr>
      <w:r>
        <w:t xml:space="preserve">V případě, že vznikne povinnost vrácení účelových finančních prostředků z jiných </w:t>
      </w:r>
      <w:r w:rsidR="001E3181">
        <w:t>důvodů</w:t>
      </w:r>
      <w:r>
        <w:t xml:space="preserve">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0D57844A" w:rsidR="00B70AD4" w:rsidRDefault="00EE64BC" w:rsidP="00B70AD4">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0456F365" w14:textId="77777777" w:rsidR="00F43A8C" w:rsidRPr="00F43A8C" w:rsidRDefault="00F43A8C" w:rsidP="00F43A8C">
      <w:pPr>
        <w:pStyle w:val="Odstavecseseznamem"/>
        <w:numPr>
          <w:ilvl w:val="0"/>
          <w:numId w:val="4"/>
        </w:numPr>
      </w:pPr>
      <w:r w:rsidRPr="00F43A8C">
        <w:t xml:space="preserve">Spolupracovat na vytvoření Plánu správy dat, tak aby mohl být předložen společně s první průběžnou zprávou, pravidelně ho aktualizovat a spolupracovat s příjemcem tak, aby aktualizovaná verze Plánu správy dat mohla být předkládána jako součást průběžné a závěrečné zprávy.  </w:t>
      </w:r>
    </w:p>
    <w:p w14:paraId="717ACF71" w14:textId="4063C39C" w:rsidR="00F43A8C" w:rsidRDefault="00F43A8C" w:rsidP="00F43A8C">
      <w:pPr>
        <w:pStyle w:val="Odstavecseseznamem"/>
        <w:numPr>
          <w:ilvl w:val="0"/>
          <w:numId w:val="4"/>
        </w:numPr>
      </w:pPr>
      <w:r w:rsidRPr="00F43A8C">
        <w:t xml:space="preserve">Předávat prostřednictvím příjemce poskytovateli v průběhu realizace projektu informace o dostupnosti a způsobu šíření výsledků výzkumu a výzkumných dat, pokud byly vytvořeny za podpory z veřejných prostředků, v souladu se zásadou, že výsledky výzkumu a výzkumná data nejsou zveřejňovány pouze v odůvodněných případech. </w:t>
      </w:r>
    </w:p>
    <w:p w14:paraId="45249784" w14:textId="77777777" w:rsidR="00633FE0" w:rsidRPr="00633FE0" w:rsidRDefault="00633FE0" w:rsidP="00633FE0">
      <w:pPr>
        <w:pStyle w:val="Odstavecseseznamem"/>
        <w:numPr>
          <w:ilvl w:val="0"/>
          <w:numId w:val="4"/>
        </w:numPr>
      </w:pPr>
      <w:r w:rsidRPr="00633FE0">
        <w:t xml:space="preserve">dodržovat podmínky pro složení klíčových osob řešitelského týmu stanovených zadávací dokumentací po celou dobu realizace projetu a usilovat po celou dobu řešení projektu o zachování genderové vyváženosti řešitelského týmu. </w:t>
      </w:r>
    </w:p>
    <w:p w14:paraId="53F3B8A2" w14:textId="77777777" w:rsidR="00633FE0" w:rsidRDefault="00633FE0" w:rsidP="00633FE0">
      <w:pPr>
        <w:pStyle w:val="Odstavecseseznamem"/>
        <w:numPr>
          <w:ilvl w:val="0"/>
          <w:numId w:val="4"/>
        </w:numPr>
      </w:pPr>
      <w:r>
        <w:t>Dodržovat další povinnosti, vyplývající z čl. 4 Všeobecných podmínek „</w:t>
      </w:r>
      <w:r w:rsidRPr="002B628F">
        <w:rPr>
          <w:bCs/>
        </w:rPr>
        <w:t xml:space="preserve">Programu na podporu aplikovaného výzkumu a inovací SIGMA“ </w:t>
      </w:r>
      <w:r>
        <w:t>Technologické agentury České republiky.</w:t>
      </w:r>
    </w:p>
    <w:p w14:paraId="4B3C1F12" w14:textId="0B6E415B" w:rsidR="00EE64BC" w:rsidRDefault="00EE64BC" w:rsidP="00EE64BC">
      <w:r w:rsidRPr="00FA1A24">
        <w:t>2.</w:t>
      </w:r>
      <w:r w:rsidRPr="00FA1A24">
        <w:tab/>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lastRenderedPageBreak/>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0E08A7A3" w14:textId="0D0FCD61" w:rsidR="00EE64BC" w:rsidRPr="007663C2" w:rsidRDefault="00EE64BC" w:rsidP="001E3181">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r w:rsidR="001E3181" w:rsidRPr="007663C2">
        <w:t xml:space="preserve"> </w:t>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E09A436" w14:textId="1119A668" w:rsidR="00EE64BC" w:rsidRPr="005E4E5A" w:rsidRDefault="00EE64BC" w:rsidP="00EE64BC">
      <w:pPr>
        <w:pStyle w:val="Odstavecseseznamem"/>
      </w:pPr>
      <w:r w:rsidRPr="005E4E5A">
        <w:t>Příjemce:</w:t>
      </w:r>
      <w:r w:rsidR="001E3181" w:rsidRPr="005E4E5A">
        <w:t xml:space="preserve"> vývoj HW a SW</w:t>
      </w:r>
      <w:r w:rsidR="005E4E5A" w:rsidRPr="005E4E5A">
        <w:t xml:space="preserve"> proudových VN kleští</w:t>
      </w:r>
      <w:r w:rsidR="001E3181" w:rsidRPr="005E4E5A">
        <w:t xml:space="preserve">, </w:t>
      </w:r>
      <w:r w:rsidR="005E4E5A" w:rsidRPr="005E4E5A">
        <w:t>měřící algori</w:t>
      </w:r>
      <w:r w:rsidR="005E4E5A">
        <w:t>t</w:t>
      </w:r>
      <w:r w:rsidR="005E4E5A" w:rsidRPr="005E4E5A">
        <w:t>my</w:t>
      </w:r>
      <w:r w:rsidR="001E3181" w:rsidRPr="005E4E5A">
        <w:t xml:space="preserve">, </w:t>
      </w:r>
      <w:r w:rsidR="005E4E5A" w:rsidRPr="005E4E5A">
        <w:t>konstrukční řešení VN kleští</w:t>
      </w:r>
      <w:r w:rsidR="001E3181" w:rsidRPr="005E4E5A">
        <w:t xml:space="preserve"> </w:t>
      </w:r>
    </w:p>
    <w:p w14:paraId="02ED8AEE" w14:textId="556650DC" w:rsidR="00EE64BC" w:rsidRDefault="00EE64BC" w:rsidP="00EE64BC">
      <w:pPr>
        <w:pStyle w:val="Odstavecseseznamem"/>
      </w:pPr>
      <w:r w:rsidRPr="005E4E5A">
        <w:t xml:space="preserve">Další účastník projektu: </w:t>
      </w:r>
      <w:r w:rsidR="005E4E5A" w:rsidRPr="005E4E5A">
        <w:t xml:space="preserve">bezdrátové komunikační rozhraní, časová synchronizace, </w:t>
      </w:r>
      <w:proofErr w:type="spellStart"/>
      <w:r w:rsidR="005E4E5A" w:rsidRPr="005E4E5A">
        <w:t>IoT</w:t>
      </w:r>
      <w:proofErr w:type="spellEnd"/>
      <w:r w:rsidR="005E4E5A" w:rsidRPr="005E4E5A">
        <w:t xml:space="preserve"> jednotka</w:t>
      </w: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lastRenderedPageBreak/>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77777777" w:rsidR="00EE64BC" w:rsidRDefault="00EE64BC" w:rsidP="00EE64BC">
      <w:pPr>
        <w:pStyle w:val="Odstavecseseznamem"/>
        <w:numPr>
          <w:ilvl w:val="0"/>
          <w:numId w:val="3"/>
        </w:numPr>
        <w:tabs>
          <w:tab w:val="clear" w:pos="425"/>
        </w:tabs>
      </w:pPr>
      <w:r>
        <w:t xml:space="preserve">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w:t>
      </w:r>
      <w:proofErr w:type="gramStart"/>
      <w:r>
        <w:t>se</w:t>
      </w:r>
      <w:proofErr w:type="gramEnd"/>
      <w:r>
        <w:t xml:space="preserv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t>Práva k výsledkům a využití výsledků</w:t>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0D45F78D"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45E68824" w14:textId="77777777" w:rsidR="00795D3A" w:rsidRDefault="00795D3A" w:rsidP="00795D3A">
      <w:pPr>
        <w:tabs>
          <w:tab w:val="clear" w:pos="425"/>
        </w:tabs>
      </w:pPr>
      <w:r>
        <w:t>3.</w:t>
      </w:r>
      <w:r>
        <w:tab/>
        <w:t xml:space="preserve">Smluvní strany se zavazují zajistit naplnění požadavků týkajících se otevřeného přístupu  u poskytovatelem určených typů  výsledků dle dokumentu poskytovatele Výzkumná data a otevřený přístup k výstupům/výsledkům, především uložit strojově čitelnou finální verzi textu výstupu nebo výsledku a výzkumných dat do </w:t>
      </w:r>
      <w:proofErr w:type="spellStart"/>
      <w:r>
        <w:t>repozitáře</w:t>
      </w:r>
      <w:proofErr w:type="spellEnd"/>
      <w:r>
        <w:t xml:space="preserve"> a umožnit otevřený přístup k textu k výstupu nebo výsledku a souvisejícím výzkumným datům za podmínek vhodné veřejné licence zveřejněním v </w:t>
      </w:r>
      <w:proofErr w:type="spellStart"/>
      <w:r>
        <w:t>repozitáři</w:t>
      </w:r>
      <w:proofErr w:type="spellEnd"/>
      <w:r>
        <w:t xml:space="preserve"> nebo publikováním v otevřeném časopise, a to tak, že otevřený přístup musí být </w:t>
      </w:r>
      <w:r>
        <w:lastRenderedPageBreak/>
        <w:t>poskytnut do 6  měsíců od zveřejnění nebo dokončení výstupu nebo výsledku, nejpozději do konce řešení projektu.</w:t>
      </w:r>
    </w:p>
    <w:p w14:paraId="3801B455" w14:textId="77777777" w:rsidR="00795D3A" w:rsidRDefault="00795D3A" w:rsidP="00795D3A">
      <w:pPr>
        <w:tabs>
          <w:tab w:val="clear" w:pos="425"/>
        </w:tabs>
      </w:pPr>
      <w:r>
        <w:t>4.</w:t>
      </w:r>
      <w:r>
        <w:tab/>
        <w:t>Smluvní strany se dále zavazují u výsledků a výstupů dle předchozího odstavce zajistit dlouhodobý bezplatný on-line přístup pro jakéhokoliv uživatele, stejně jako k souvisejícím výzkumným datům a bibliografickým informacím (metadatům). Výstup/výsledek a data musí být opatřeny perzistentním identifikátorem.</w:t>
      </w:r>
    </w:p>
    <w:p w14:paraId="50369CA9" w14:textId="650743AE" w:rsidR="00795D3A" w:rsidRDefault="00795D3A" w:rsidP="00015962">
      <w:pPr>
        <w:tabs>
          <w:tab w:val="clear" w:pos="425"/>
        </w:tabs>
        <w:ind w:left="426" w:hanging="426"/>
      </w:pPr>
      <w:r>
        <w:t xml:space="preserve">5. </w:t>
      </w:r>
      <w:r>
        <w:tab/>
        <w:t>Povinnost dle odst. 3 tohoto článku se nevztahuje na výzkumná data, pokud by jejich zpřístupněním došlo k nepřiměřenému zásahu do práva na ochranu duševního vlastnictví, práva na ochranu soukromí a osobních údajů nebo práva na ochranu obchodního tajemství, bezpečnosti státu nebo jiných oprávněných zájmů stran.</w:t>
      </w:r>
    </w:p>
    <w:p w14:paraId="70663D6A" w14:textId="0E8153E6" w:rsidR="00EE64BC" w:rsidRDefault="00795D3A" w:rsidP="00EE64BC">
      <w:r>
        <w:t>6.</w:t>
      </w:r>
      <w:r w:rsidR="00EE64BC" w:rsidRPr="00AD453A">
        <w:tab/>
        <w:t>Ustanovení předchozích odstavců nebrání tomu, aby smluvní strany po vzájemné dohodě upravily vlastnická a užívací práva k výsledkům projektu v jednotlivých případech odlišně</w:t>
      </w:r>
      <w:r w:rsidR="00EE64BC">
        <w:t xml:space="preserve"> při respektování platné legislativy a podmínek projektu stanovených poskytovatelem.</w:t>
      </w:r>
    </w:p>
    <w:p w14:paraId="1D4F0365" w14:textId="127C619E" w:rsidR="00EE64BC" w:rsidRDefault="00795D3A" w:rsidP="00EE64BC">
      <w:r>
        <w:t>7</w:t>
      </w:r>
      <w:r w:rsidR="00EE64BC">
        <w:t>.</w:t>
      </w:r>
      <w:r w:rsidR="00EE64BC" w:rsidRPr="00AD453A">
        <w:tab/>
      </w:r>
      <w:r w:rsidR="00EE64BC">
        <w:t>Pokud se smluvní strany nedohodnou písemně jinak, uplatní se ustanovení tohoto článku obdobně na nároky k výsledkům projektu v případě předčasného ukončení smlouvy.</w:t>
      </w:r>
    </w:p>
    <w:p w14:paraId="6CB62EE5" w14:textId="48B9B3AE" w:rsidR="006C55E3" w:rsidRDefault="00795D3A" w:rsidP="00EE64BC">
      <w:r>
        <w:t>8</w:t>
      </w:r>
      <w:r w:rsidR="006C55E3">
        <w:t xml:space="preserve">. </w:t>
      </w:r>
      <w:r w:rsidR="006C55E3">
        <w:tab/>
      </w:r>
      <w:r w:rsidR="006C55E3" w:rsidRPr="006C55E3">
        <w:t>Smluvní strany se zavazují spolupracovat a poskytnout si vzájemně maximální součinnost k tomu, aby k dosaženým výsledk</w:t>
      </w:r>
      <w:r w:rsidR="00E54D11">
        <w:t>ům vytvořily implementační plán</w:t>
      </w:r>
      <w:r w:rsidR="006C55E3"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083C1C06" w14:textId="172EE66A" w:rsidR="00EE64BC" w:rsidRDefault="007F008B" w:rsidP="00015962">
      <w:pPr>
        <w:ind w:left="0" w:firstLine="0"/>
      </w:pPr>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lastRenderedPageBreak/>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132DAA00"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w:t>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0DC53124" w:rsidR="00EE64BC" w:rsidRDefault="00DA5670" w:rsidP="00EE64BC">
      <w:r>
        <w:t>8</w:t>
      </w:r>
      <w:r w:rsidR="00EE64BC">
        <w:t>.</w:t>
      </w:r>
      <w:r w:rsidR="00EE64BC">
        <w:tab/>
      </w:r>
      <w:r w:rsidR="001E3181" w:rsidRPr="001E3181">
        <w:t>Smlouva je vyhotovena v elektronické podobě podepsané každou stranou minimálně zaručeným elektronickým podpisem dle Nařízení eIDAS. Každá strana obdrží elektronické vyhotovení smlouvy.</w:t>
      </w:r>
      <w:r w:rsidR="001E3181">
        <w:t xml:space="preserve"> </w:t>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09033813" w:rsidR="005A209D" w:rsidRPr="00CC485F" w:rsidRDefault="00C65CD7" w:rsidP="00443817">
      <w:pPr>
        <w:tabs>
          <w:tab w:val="left" w:pos="5103"/>
        </w:tabs>
      </w:pPr>
      <w:r w:rsidRPr="00CC485F">
        <w:t>V </w:t>
      </w:r>
      <w:r w:rsidR="001E3181" w:rsidRPr="001E3181">
        <w:t>České</w:t>
      </w:r>
      <w:r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16138A47" w14:textId="2DAC2642" w:rsidR="00637E5F" w:rsidRDefault="00637E5F" w:rsidP="00637E5F">
      <w:pPr>
        <w:tabs>
          <w:tab w:val="clear" w:pos="425"/>
          <w:tab w:val="left" w:pos="0"/>
          <w:tab w:val="left" w:pos="5103"/>
        </w:tabs>
        <w:ind w:left="0" w:firstLine="0"/>
        <w:jc w:val="left"/>
      </w:pPr>
      <w:r w:rsidRPr="00CC485F">
        <w:t>_____________________________</w:t>
      </w:r>
      <w:r>
        <w:t>_</w:t>
      </w:r>
      <w:r w:rsidRPr="00CC485F">
        <w:tab/>
        <w:t>_____________________________</w:t>
      </w:r>
      <w:r>
        <w:t>_</w:t>
      </w:r>
      <w:r w:rsidRPr="00CC485F">
        <w:br/>
      </w:r>
      <w:r w:rsidR="001E3181" w:rsidRPr="001E3181">
        <w:t>doc. Ing. Ladislav Pospíchal, CSc.</w:t>
      </w:r>
      <w:r w:rsidRPr="00EE64BC">
        <w:tab/>
      </w:r>
      <w:r w:rsidR="005E4E5A" w:rsidRPr="005E4E5A">
        <w:t>prof. RNDr. Vladimír Aubrecht, CSc.</w:t>
      </w:r>
      <w:r w:rsidRPr="00EE64BC">
        <w:br/>
      </w:r>
      <w:r w:rsidR="001E3181" w:rsidRPr="001E3181">
        <w:t>předseda představenstva</w:t>
      </w:r>
      <w:r w:rsidRPr="00EE64BC">
        <w:tab/>
      </w:r>
      <w:r w:rsidR="005E4E5A" w:rsidRPr="005E4E5A">
        <w:t>děkan</w:t>
      </w:r>
      <w:r w:rsidRPr="00EE64BC">
        <w:br/>
        <w:t>za příjemce</w:t>
      </w:r>
      <w:r w:rsidRPr="00EE64BC">
        <w:tab/>
        <w:t>za dalšího účastníka</w:t>
      </w:r>
    </w:p>
    <w:p w14:paraId="4B6A9CFA" w14:textId="77777777" w:rsidR="004233E1" w:rsidRDefault="004233E1" w:rsidP="00637E5F">
      <w:pPr>
        <w:tabs>
          <w:tab w:val="clear" w:pos="425"/>
          <w:tab w:val="left" w:pos="0"/>
          <w:tab w:val="left" w:pos="5103"/>
        </w:tabs>
        <w:ind w:left="0" w:firstLine="0"/>
        <w:jc w:val="left"/>
      </w:pPr>
    </w:p>
    <w:p w14:paraId="3611A41B" w14:textId="77777777" w:rsidR="004233E1" w:rsidRDefault="004233E1" w:rsidP="004233E1">
      <w:pPr>
        <w:tabs>
          <w:tab w:val="left" w:pos="5812"/>
        </w:tabs>
        <w:jc w:val="left"/>
      </w:pPr>
    </w:p>
    <w:p w14:paraId="73390D6A" w14:textId="77777777" w:rsidR="00755F00" w:rsidRDefault="004233E1" w:rsidP="00755F00">
      <w:pPr>
        <w:tabs>
          <w:tab w:val="left" w:pos="5812"/>
        </w:tabs>
        <w:jc w:val="left"/>
      </w:pPr>
      <w:r w:rsidRPr="00CC485F">
        <w:t>_____________________________</w:t>
      </w:r>
      <w:r w:rsidRPr="00CC485F">
        <w:tab/>
      </w:r>
    </w:p>
    <w:p w14:paraId="5FE6B769" w14:textId="77777777" w:rsidR="00755F00" w:rsidRDefault="004233E1" w:rsidP="00755F00">
      <w:pPr>
        <w:tabs>
          <w:tab w:val="left" w:pos="5812"/>
        </w:tabs>
        <w:spacing w:after="0"/>
        <w:jc w:val="left"/>
      </w:pPr>
      <w:r>
        <w:t>Ing</w:t>
      </w:r>
      <w:r w:rsidRPr="00CB7607">
        <w:t>.</w:t>
      </w:r>
      <w:r>
        <w:t xml:space="preserve"> Markéta Bolková</w:t>
      </w:r>
      <w:r w:rsidRPr="00CC485F">
        <w:tab/>
      </w:r>
    </w:p>
    <w:p w14:paraId="6E871E68" w14:textId="77777777" w:rsidR="00755F00" w:rsidRDefault="004233E1" w:rsidP="00755F00">
      <w:pPr>
        <w:tabs>
          <w:tab w:val="left" w:pos="5812"/>
        </w:tabs>
        <w:spacing w:after="0"/>
        <w:jc w:val="left"/>
      </w:pPr>
      <w:r>
        <w:t>člen představenstva</w:t>
      </w:r>
      <w:r w:rsidRPr="00CC485F">
        <w:tab/>
      </w:r>
    </w:p>
    <w:p w14:paraId="1042360E" w14:textId="5E6BF447" w:rsidR="004233E1" w:rsidRPr="00CC485F" w:rsidRDefault="004233E1" w:rsidP="00755F00">
      <w:pPr>
        <w:tabs>
          <w:tab w:val="left" w:pos="5812"/>
        </w:tabs>
        <w:spacing w:after="0"/>
        <w:jc w:val="left"/>
      </w:pPr>
      <w:r w:rsidRPr="00F501C3">
        <w:t xml:space="preserve">za </w:t>
      </w:r>
      <w:r>
        <w:t>p</w:t>
      </w:r>
      <w:r w:rsidRPr="00F501C3">
        <w:t>říjemce</w:t>
      </w:r>
    </w:p>
    <w:p w14:paraId="446FCE18" w14:textId="77777777" w:rsidR="004233E1" w:rsidRPr="00CC485F" w:rsidRDefault="004233E1" w:rsidP="00637E5F">
      <w:pPr>
        <w:tabs>
          <w:tab w:val="clear" w:pos="425"/>
          <w:tab w:val="left" w:pos="0"/>
          <w:tab w:val="left" w:pos="5103"/>
        </w:tabs>
        <w:ind w:left="0" w:firstLine="0"/>
        <w:jc w:val="left"/>
      </w:pP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1"/>
      <w:footerReference w:type="even" r:id="rId12"/>
      <w:footerReference w:type="default" r:id="rId13"/>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89BA" w14:textId="77777777" w:rsidR="0031062A" w:rsidRDefault="0031062A" w:rsidP="006522BB">
      <w:r>
        <w:separator/>
      </w:r>
    </w:p>
    <w:p w14:paraId="46DB793D" w14:textId="77777777" w:rsidR="0031062A" w:rsidRDefault="0031062A" w:rsidP="006522BB"/>
  </w:endnote>
  <w:endnote w:type="continuationSeparator" w:id="0">
    <w:p w14:paraId="28DAC7DC" w14:textId="77777777" w:rsidR="0031062A" w:rsidRDefault="0031062A" w:rsidP="006522BB">
      <w:r>
        <w:continuationSeparator/>
      </w:r>
    </w:p>
    <w:p w14:paraId="6C321DA8" w14:textId="77777777" w:rsidR="0031062A" w:rsidRDefault="0031062A"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2288" w14:textId="066ECBB2"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282C4F">
      <w:rPr>
        <w:rStyle w:val="slostrnky"/>
        <w:noProof/>
        <w:sz w:val="18"/>
        <w:szCs w:val="18"/>
      </w:rPr>
      <w:t>5</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282C4F">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B0B0" w14:textId="77777777" w:rsidR="0031062A" w:rsidRDefault="0031062A" w:rsidP="006522BB">
      <w:r>
        <w:separator/>
      </w:r>
    </w:p>
    <w:p w14:paraId="04F0195F" w14:textId="77777777" w:rsidR="0031062A" w:rsidRDefault="0031062A" w:rsidP="006522BB"/>
  </w:footnote>
  <w:footnote w:type="continuationSeparator" w:id="0">
    <w:p w14:paraId="3D79AF11" w14:textId="77777777" w:rsidR="0031062A" w:rsidRDefault="0031062A" w:rsidP="006522BB">
      <w:r>
        <w:continuationSeparator/>
      </w:r>
    </w:p>
    <w:p w14:paraId="003DE816" w14:textId="77777777" w:rsidR="0031062A" w:rsidRDefault="0031062A"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2CB"/>
    <w:multiLevelType w:val="hybridMultilevel"/>
    <w:tmpl w:val="0CC2D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C45A8"/>
    <w:multiLevelType w:val="hybridMultilevel"/>
    <w:tmpl w:val="0FEC1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09684A"/>
    <w:multiLevelType w:val="hybridMultilevel"/>
    <w:tmpl w:val="6B342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574D91"/>
    <w:multiLevelType w:val="hybridMultilevel"/>
    <w:tmpl w:val="F5CEA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5762271">
    <w:abstractNumId w:val="3"/>
  </w:num>
  <w:num w:numId="2" w16cid:durableId="1086614608">
    <w:abstractNumId w:val="7"/>
  </w:num>
  <w:num w:numId="3" w16cid:durableId="1496341401">
    <w:abstractNumId w:val="10"/>
  </w:num>
  <w:num w:numId="4" w16cid:durableId="1926762759">
    <w:abstractNumId w:val="8"/>
  </w:num>
  <w:num w:numId="5" w16cid:durableId="1072392125">
    <w:abstractNumId w:val="1"/>
  </w:num>
  <w:num w:numId="6" w16cid:durableId="1135681790">
    <w:abstractNumId w:val="6"/>
  </w:num>
  <w:num w:numId="7" w16cid:durableId="413363102">
    <w:abstractNumId w:val="5"/>
  </w:num>
  <w:num w:numId="8" w16cid:durableId="2027243844">
    <w:abstractNumId w:val="0"/>
  </w:num>
  <w:num w:numId="9" w16cid:durableId="2038579753">
    <w:abstractNumId w:val="4"/>
  </w:num>
  <w:num w:numId="10" w16cid:durableId="1117141652">
    <w:abstractNumId w:val="9"/>
  </w:num>
  <w:num w:numId="11" w16cid:durableId="170146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CF"/>
    <w:rsid w:val="00004C4F"/>
    <w:rsid w:val="00012CEA"/>
    <w:rsid w:val="00015962"/>
    <w:rsid w:val="00031AB1"/>
    <w:rsid w:val="00060C3B"/>
    <w:rsid w:val="00067C7C"/>
    <w:rsid w:val="0007065E"/>
    <w:rsid w:val="000840BB"/>
    <w:rsid w:val="000A00ED"/>
    <w:rsid w:val="000A2CE7"/>
    <w:rsid w:val="000A2D8A"/>
    <w:rsid w:val="000A7C52"/>
    <w:rsid w:val="000C2999"/>
    <w:rsid w:val="000C6471"/>
    <w:rsid w:val="000C70EE"/>
    <w:rsid w:val="000E2EE3"/>
    <w:rsid w:val="000E725C"/>
    <w:rsid w:val="001058A0"/>
    <w:rsid w:val="00111963"/>
    <w:rsid w:val="00120A6B"/>
    <w:rsid w:val="00122BBD"/>
    <w:rsid w:val="00126B7F"/>
    <w:rsid w:val="0013442F"/>
    <w:rsid w:val="00141161"/>
    <w:rsid w:val="00150155"/>
    <w:rsid w:val="00155579"/>
    <w:rsid w:val="00182900"/>
    <w:rsid w:val="00184BFE"/>
    <w:rsid w:val="00195CD0"/>
    <w:rsid w:val="001A2DC8"/>
    <w:rsid w:val="001C0399"/>
    <w:rsid w:val="001C3992"/>
    <w:rsid w:val="001D3B02"/>
    <w:rsid w:val="001E3181"/>
    <w:rsid w:val="001E680B"/>
    <w:rsid w:val="001F1825"/>
    <w:rsid w:val="001F3409"/>
    <w:rsid w:val="00201242"/>
    <w:rsid w:val="00202665"/>
    <w:rsid w:val="00205074"/>
    <w:rsid w:val="00206B3C"/>
    <w:rsid w:val="00213A30"/>
    <w:rsid w:val="00217A1A"/>
    <w:rsid w:val="0022523A"/>
    <w:rsid w:val="00241F78"/>
    <w:rsid w:val="00245C72"/>
    <w:rsid w:val="00263CA8"/>
    <w:rsid w:val="002644A8"/>
    <w:rsid w:val="00271679"/>
    <w:rsid w:val="00282C4F"/>
    <w:rsid w:val="00287BB6"/>
    <w:rsid w:val="002A0213"/>
    <w:rsid w:val="002A11CA"/>
    <w:rsid w:val="002A16D1"/>
    <w:rsid w:val="002A67D3"/>
    <w:rsid w:val="002C3200"/>
    <w:rsid w:val="003042BB"/>
    <w:rsid w:val="0031062A"/>
    <w:rsid w:val="00311469"/>
    <w:rsid w:val="003237F5"/>
    <w:rsid w:val="00331E99"/>
    <w:rsid w:val="00332DD6"/>
    <w:rsid w:val="003334D2"/>
    <w:rsid w:val="0034020E"/>
    <w:rsid w:val="00342A93"/>
    <w:rsid w:val="003453AD"/>
    <w:rsid w:val="0038683A"/>
    <w:rsid w:val="00397741"/>
    <w:rsid w:val="003A3579"/>
    <w:rsid w:val="003D5028"/>
    <w:rsid w:val="003D7C09"/>
    <w:rsid w:val="003E0F30"/>
    <w:rsid w:val="003E150F"/>
    <w:rsid w:val="003E2AC0"/>
    <w:rsid w:val="003E5E0F"/>
    <w:rsid w:val="003E7ED3"/>
    <w:rsid w:val="004233E1"/>
    <w:rsid w:val="00423B33"/>
    <w:rsid w:val="00424A37"/>
    <w:rsid w:val="00443817"/>
    <w:rsid w:val="00452B71"/>
    <w:rsid w:val="004566BE"/>
    <w:rsid w:val="00477AB1"/>
    <w:rsid w:val="00497963"/>
    <w:rsid w:val="004A5E14"/>
    <w:rsid w:val="004B2F54"/>
    <w:rsid w:val="004B5D1D"/>
    <w:rsid w:val="004B7308"/>
    <w:rsid w:val="004C30AF"/>
    <w:rsid w:val="004E5FDF"/>
    <w:rsid w:val="004F3E47"/>
    <w:rsid w:val="004F726C"/>
    <w:rsid w:val="0050309C"/>
    <w:rsid w:val="0050536B"/>
    <w:rsid w:val="0056216E"/>
    <w:rsid w:val="00573204"/>
    <w:rsid w:val="00585507"/>
    <w:rsid w:val="005904F3"/>
    <w:rsid w:val="0059200B"/>
    <w:rsid w:val="005A209D"/>
    <w:rsid w:val="005A7E3C"/>
    <w:rsid w:val="005B00CE"/>
    <w:rsid w:val="005D0DC1"/>
    <w:rsid w:val="005E4E5A"/>
    <w:rsid w:val="005F6578"/>
    <w:rsid w:val="00605E46"/>
    <w:rsid w:val="006120C0"/>
    <w:rsid w:val="00612130"/>
    <w:rsid w:val="006214DB"/>
    <w:rsid w:val="00633FE0"/>
    <w:rsid w:val="00637E5F"/>
    <w:rsid w:val="00640009"/>
    <w:rsid w:val="006522BB"/>
    <w:rsid w:val="00674BDA"/>
    <w:rsid w:val="006769C9"/>
    <w:rsid w:val="00681CE9"/>
    <w:rsid w:val="006946FB"/>
    <w:rsid w:val="006957B6"/>
    <w:rsid w:val="00697E8E"/>
    <w:rsid w:val="006A5D63"/>
    <w:rsid w:val="006B1C9F"/>
    <w:rsid w:val="006C23F4"/>
    <w:rsid w:val="006C55E3"/>
    <w:rsid w:val="006D51CB"/>
    <w:rsid w:val="006F277F"/>
    <w:rsid w:val="00700AA9"/>
    <w:rsid w:val="00716609"/>
    <w:rsid w:val="00724D99"/>
    <w:rsid w:val="00735A48"/>
    <w:rsid w:val="00755F00"/>
    <w:rsid w:val="00756A88"/>
    <w:rsid w:val="00764C3D"/>
    <w:rsid w:val="007826D3"/>
    <w:rsid w:val="007955E4"/>
    <w:rsid w:val="00795D3A"/>
    <w:rsid w:val="007C11C0"/>
    <w:rsid w:val="007E5F30"/>
    <w:rsid w:val="007F008B"/>
    <w:rsid w:val="007F385F"/>
    <w:rsid w:val="00800606"/>
    <w:rsid w:val="008063AA"/>
    <w:rsid w:val="00807A69"/>
    <w:rsid w:val="00824688"/>
    <w:rsid w:val="008478B4"/>
    <w:rsid w:val="008516B3"/>
    <w:rsid w:val="00862D80"/>
    <w:rsid w:val="008630B7"/>
    <w:rsid w:val="00864024"/>
    <w:rsid w:val="00876875"/>
    <w:rsid w:val="00877B03"/>
    <w:rsid w:val="008964CA"/>
    <w:rsid w:val="008A097D"/>
    <w:rsid w:val="008A57E4"/>
    <w:rsid w:val="008B58B6"/>
    <w:rsid w:val="008C45E6"/>
    <w:rsid w:val="008C5CB7"/>
    <w:rsid w:val="008C71E5"/>
    <w:rsid w:val="008D59DE"/>
    <w:rsid w:val="008E1B95"/>
    <w:rsid w:val="008E1F78"/>
    <w:rsid w:val="008F6AE1"/>
    <w:rsid w:val="00911C1C"/>
    <w:rsid w:val="009206D0"/>
    <w:rsid w:val="00935FE1"/>
    <w:rsid w:val="00997228"/>
    <w:rsid w:val="009A2266"/>
    <w:rsid w:val="009C6EEA"/>
    <w:rsid w:val="009F0540"/>
    <w:rsid w:val="00A00770"/>
    <w:rsid w:val="00A056DE"/>
    <w:rsid w:val="00A05BCC"/>
    <w:rsid w:val="00A07FF9"/>
    <w:rsid w:val="00A21D2C"/>
    <w:rsid w:val="00A24505"/>
    <w:rsid w:val="00A24F12"/>
    <w:rsid w:val="00A36C68"/>
    <w:rsid w:val="00A56689"/>
    <w:rsid w:val="00A63AF8"/>
    <w:rsid w:val="00A712A0"/>
    <w:rsid w:val="00A72E20"/>
    <w:rsid w:val="00A73E69"/>
    <w:rsid w:val="00A82B30"/>
    <w:rsid w:val="00A907E2"/>
    <w:rsid w:val="00A93A8D"/>
    <w:rsid w:val="00A965B4"/>
    <w:rsid w:val="00AA0C09"/>
    <w:rsid w:val="00AA626C"/>
    <w:rsid w:val="00AB30DD"/>
    <w:rsid w:val="00AB3329"/>
    <w:rsid w:val="00AB4BD8"/>
    <w:rsid w:val="00AC0449"/>
    <w:rsid w:val="00AC2325"/>
    <w:rsid w:val="00AC5970"/>
    <w:rsid w:val="00AE3CDC"/>
    <w:rsid w:val="00B17AB2"/>
    <w:rsid w:val="00B30B4A"/>
    <w:rsid w:val="00B35878"/>
    <w:rsid w:val="00B41345"/>
    <w:rsid w:val="00B45FB2"/>
    <w:rsid w:val="00B53FAC"/>
    <w:rsid w:val="00B70AD4"/>
    <w:rsid w:val="00B76003"/>
    <w:rsid w:val="00B84EF9"/>
    <w:rsid w:val="00B8576C"/>
    <w:rsid w:val="00BB59C2"/>
    <w:rsid w:val="00BC1CD8"/>
    <w:rsid w:val="00BD369B"/>
    <w:rsid w:val="00BE2AF1"/>
    <w:rsid w:val="00BE6F4C"/>
    <w:rsid w:val="00BF5CB9"/>
    <w:rsid w:val="00BF6046"/>
    <w:rsid w:val="00C122C9"/>
    <w:rsid w:val="00C24FC3"/>
    <w:rsid w:val="00C3241B"/>
    <w:rsid w:val="00C428A0"/>
    <w:rsid w:val="00C46A1A"/>
    <w:rsid w:val="00C553A9"/>
    <w:rsid w:val="00C65CD7"/>
    <w:rsid w:val="00CB740A"/>
    <w:rsid w:val="00CC047C"/>
    <w:rsid w:val="00CC485F"/>
    <w:rsid w:val="00CE13AB"/>
    <w:rsid w:val="00CE7A16"/>
    <w:rsid w:val="00CF4B06"/>
    <w:rsid w:val="00CF5AD4"/>
    <w:rsid w:val="00D01812"/>
    <w:rsid w:val="00D04F4B"/>
    <w:rsid w:val="00D07B67"/>
    <w:rsid w:val="00D302A8"/>
    <w:rsid w:val="00D33C52"/>
    <w:rsid w:val="00D41D47"/>
    <w:rsid w:val="00D446B4"/>
    <w:rsid w:val="00D567EB"/>
    <w:rsid w:val="00D7196F"/>
    <w:rsid w:val="00D77DD2"/>
    <w:rsid w:val="00D858A1"/>
    <w:rsid w:val="00DA5670"/>
    <w:rsid w:val="00DB22BE"/>
    <w:rsid w:val="00DD4F56"/>
    <w:rsid w:val="00DE1BF0"/>
    <w:rsid w:val="00DE374E"/>
    <w:rsid w:val="00DE3D72"/>
    <w:rsid w:val="00DF1ED8"/>
    <w:rsid w:val="00DF4F67"/>
    <w:rsid w:val="00E00ADE"/>
    <w:rsid w:val="00E132EA"/>
    <w:rsid w:val="00E14FF5"/>
    <w:rsid w:val="00E476EF"/>
    <w:rsid w:val="00E51A10"/>
    <w:rsid w:val="00E53231"/>
    <w:rsid w:val="00E54D11"/>
    <w:rsid w:val="00E64A43"/>
    <w:rsid w:val="00EA69F0"/>
    <w:rsid w:val="00EB265D"/>
    <w:rsid w:val="00EE64BC"/>
    <w:rsid w:val="00F04ADD"/>
    <w:rsid w:val="00F04EEF"/>
    <w:rsid w:val="00F10AFC"/>
    <w:rsid w:val="00F126CF"/>
    <w:rsid w:val="00F20125"/>
    <w:rsid w:val="00F31474"/>
    <w:rsid w:val="00F37636"/>
    <w:rsid w:val="00F41827"/>
    <w:rsid w:val="00F42874"/>
    <w:rsid w:val="00F434FE"/>
    <w:rsid w:val="00F43A8C"/>
    <w:rsid w:val="00F56835"/>
    <w:rsid w:val="00F63556"/>
    <w:rsid w:val="00F679EA"/>
    <w:rsid w:val="00F905FE"/>
    <w:rsid w:val="00FA1A24"/>
    <w:rsid w:val="00FA6F5B"/>
    <w:rsid w:val="00FA72B8"/>
    <w:rsid w:val="00FA77D0"/>
    <w:rsid w:val="00FB3C70"/>
    <w:rsid w:val="00FC76E7"/>
    <w:rsid w:val="00FD2E3F"/>
    <w:rsid w:val="00FE0D7F"/>
    <w:rsid w:val="00FE3E51"/>
    <w:rsid w:val="00FF219B"/>
    <w:rsid w:val="00FF3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character" w:customStyle="1" w:styleId="ordo-tab-link">
    <w:name w:val="ordo-tab-link"/>
    <w:basedOn w:val="Standardnpsmoodstavce"/>
    <w:rsid w:val="00A73E69"/>
  </w:style>
  <w:style w:type="paragraph" w:styleId="Revize">
    <w:name w:val="Revision"/>
    <w:hidden/>
    <w:uiPriority w:val="99"/>
    <w:semiHidden/>
    <w:rsid w:val="004233E1"/>
    <w:pPr>
      <w:spacing w:after="0" w:line="240" w:lineRule="auto"/>
    </w:pPr>
    <w:rPr>
      <w:rFonts w:eastAsia="Cambria" w:cs="Times New Roman"/>
      <w:color w:val="000000" w:themeColor="text1"/>
    </w:rPr>
  </w:style>
  <w:style w:type="paragraph" w:customStyle="1" w:styleId="Zkladntext5">
    <w:name w:val="Základní text 5"/>
    <w:basedOn w:val="Normln"/>
    <w:uiPriority w:val="99"/>
    <w:rsid w:val="004233E1"/>
    <w:pPr>
      <w:tabs>
        <w:tab w:val="clear" w:pos="425"/>
      </w:tabs>
      <w:spacing w:before="120" w:after="0"/>
      <w:ind w:left="0" w:firstLine="0"/>
      <w:jc w:val="center"/>
    </w:pPr>
    <w:rPr>
      <w:rFonts w:ascii="Verdana" w:eastAsia="Times New Roman" w:hAnsi="Verdana"/>
      <w:color w:val="auto"/>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dd7646-6f00-46d9-ad4d-87f7b9a4ad83">
      <Terms xmlns="http://schemas.microsoft.com/office/infopath/2007/PartnerControls"/>
    </lcf76f155ced4ddcb4097134ff3c332f>
    <TaxCatchAll xmlns="ee88709b-5a3d-41dc-991a-526d7dc4ba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E0997F2D2BA6041A497C683A0127424" ma:contentTypeVersion="14" ma:contentTypeDescription="Vytvoří nový dokument" ma:contentTypeScope="" ma:versionID="fb91d0e429d26913bf0fd837e2061c23">
  <xsd:schema xmlns:xsd="http://www.w3.org/2001/XMLSchema" xmlns:xs="http://www.w3.org/2001/XMLSchema" xmlns:p="http://schemas.microsoft.com/office/2006/metadata/properties" xmlns:ns2="eadd7646-6f00-46d9-ad4d-87f7b9a4ad83" xmlns:ns3="ee88709b-5a3d-41dc-991a-526d7dc4bad3" targetNamespace="http://schemas.microsoft.com/office/2006/metadata/properties" ma:root="true" ma:fieldsID="580b24fc1074978e38dcdbb4be4b9176" ns2:_="" ns3:_="">
    <xsd:import namespace="eadd7646-6f00-46d9-ad4d-87f7b9a4ad83"/>
    <xsd:import namespace="ee88709b-5a3d-41dc-991a-526d7dc4ba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d7646-6f00-46d9-ad4d-87f7b9a4a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8709b-5a3d-41dc-991a-526d7dc4bad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9d42d3d-c0bf-4086-b50c-8dd02fe23863}" ma:internalName="TaxCatchAll" ma:showField="CatchAllData" ma:web="ee88709b-5a3d-41dc-991a-526d7dc4b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42987-5AEB-4F2A-9474-69DA97B0BEBB}">
  <ds:schemaRefs>
    <ds:schemaRef ds:uri="http://schemas.microsoft.com/sharepoint/v3/contenttype/forms"/>
  </ds:schemaRefs>
</ds:datastoreItem>
</file>

<file path=customXml/itemProps2.xml><?xml version="1.0" encoding="utf-8"?>
<ds:datastoreItem xmlns:ds="http://schemas.openxmlformats.org/officeDocument/2006/customXml" ds:itemID="{0FF6FE33-D46B-45D6-A57A-0756BD40F630}">
  <ds:schemaRefs>
    <ds:schemaRef ds:uri="http://schemas.microsoft.com/office/2006/documentManagement/types"/>
    <ds:schemaRef ds:uri="36fef74f-0dd9-4d47-b8f6-d27f0b2fb457"/>
    <ds:schemaRef ds:uri="http://schemas.microsoft.com/office/2006/metadata/properties"/>
    <ds:schemaRef ds:uri="http://purl.org/dc/terms/"/>
    <ds:schemaRef ds:uri="http://purl.org/dc/dcmitype/"/>
    <ds:schemaRef ds:uri="bf63a074-beef-4ac5-83ac-f332b652fec6"/>
    <ds:schemaRef ds:uri="http://www.w3.org/XML/1998/namespace"/>
    <ds:schemaRef ds:uri="http://schemas.microsoft.com/office/infopath/2007/PartnerControls"/>
    <ds:schemaRef ds:uri="http://schemas.openxmlformats.org/package/2006/metadata/core-properties"/>
    <ds:schemaRef ds:uri="http://purl.org/dc/elements/1.1/"/>
    <ds:schemaRef ds:uri="eadd7646-6f00-46d9-ad4d-87f7b9a4ad83"/>
    <ds:schemaRef ds:uri="ee88709b-5a3d-41dc-991a-526d7dc4bad3"/>
  </ds:schemaRefs>
</ds:datastoreItem>
</file>

<file path=customXml/itemProps3.xml><?xml version="1.0" encoding="utf-8"?>
<ds:datastoreItem xmlns:ds="http://schemas.openxmlformats.org/officeDocument/2006/customXml" ds:itemID="{14BEC9D4-591E-4231-A378-841883FF0B36}">
  <ds:schemaRefs>
    <ds:schemaRef ds:uri="http://schemas.openxmlformats.org/officeDocument/2006/bibliography"/>
  </ds:schemaRefs>
</ds:datastoreItem>
</file>

<file path=customXml/itemProps4.xml><?xml version="1.0" encoding="utf-8"?>
<ds:datastoreItem xmlns:ds="http://schemas.openxmlformats.org/officeDocument/2006/customXml" ds:itemID="{05D9502B-E2E8-4DE3-A874-C788A991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d7646-6f00-46d9-ad4d-87f7b9a4ad83"/>
    <ds:schemaRef ds:uri="ee88709b-5a3d-41dc-991a-526d7dc4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3566</Words>
  <Characters>21043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Drahanská Iveta (19797)</cp:lastModifiedBy>
  <cp:revision>2</cp:revision>
  <cp:lastPrinted>2023-12-01T08:26:00Z</cp:lastPrinted>
  <dcterms:created xsi:type="dcterms:W3CDTF">2023-12-06T09:33:00Z</dcterms:created>
  <dcterms:modified xsi:type="dcterms:W3CDTF">2023-12-06T09:33:00Z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0x0101008E0997F2D2BA6041A497C683A0127424</vt:lpwstr>
  </property>
</Properties>
</file>