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3" w:lineRule="exact"/>
        <w:ind w:left="60" w:right="835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222504</wp:posOffset>
            </wp:positionH>
            <wp:positionV relativeFrom="line">
              <wp:posOffset>-51357</wp:posOffset>
            </wp:positionV>
            <wp:extent cx="24384" cy="778714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4" cy="778714"/>
                    </a:xfrm>
                    <a:custGeom>
                      <a:rect l="l" t="t" r="r" b="b"/>
                      <a:pathLst>
                        <a:path w="24384" h="778714">
                          <a:moveTo>
                            <a:pt x="0" y="0"/>
                          </a:moveTo>
                          <a:lnTo>
                            <a:pt x="24384" y="0"/>
                          </a:lnTo>
                          <a:lnTo>
                            <a:pt x="24384" y="778714"/>
                          </a:lnTo>
                          <a:lnTo>
                            <a:pt x="0" y="77871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246888</wp:posOffset>
            </wp:positionH>
            <wp:positionV relativeFrom="line">
              <wp:posOffset>-51357</wp:posOffset>
            </wp:positionV>
            <wp:extent cx="6731507" cy="2438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1507" cy="24384"/>
                    </a:xfrm>
                    <a:custGeom>
                      <a:rect l="l" t="t" r="r" b="b"/>
                      <a:pathLst>
                        <a:path w="6731507" h="24384">
                          <a:moveTo>
                            <a:pt x="0" y="0"/>
                          </a:moveTo>
                          <a:lnTo>
                            <a:pt x="6731507" y="0"/>
                          </a:lnTo>
                          <a:lnTo>
                            <a:pt x="6731507" y="24384"/>
                          </a:lnTo>
                          <a:lnTo>
                            <a:pt x="0" y="2438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6954011</wp:posOffset>
            </wp:positionH>
            <wp:positionV relativeFrom="line">
              <wp:posOffset>-26973</wp:posOffset>
            </wp:positionV>
            <wp:extent cx="24384" cy="75432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4" cy="754329"/>
                    </a:xfrm>
                    <a:custGeom>
                      <a:rect l="l" t="t" r="r" b="b"/>
                      <a:pathLst>
                        <a:path w="24384" h="754329">
                          <a:moveTo>
                            <a:pt x="0" y="0"/>
                          </a:moveTo>
                          <a:lnTo>
                            <a:pt x="24384" y="0"/>
                          </a:lnTo>
                          <a:lnTo>
                            <a:pt x="24384" y="754329"/>
                          </a:lnTo>
                          <a:lnTo>
                            <a:pt x="0" y="7543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Eviden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č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ní list, návrh zm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ě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ny stavby / projektové dokumentace - j</w:t>
      </w:r>
      <w:r>
        <w:rPr baseline="0" dirty="0">
          <w:rFonts w:ascii="Arial" w:hAnsi="Arial" w:cs="Arial"/>
          <w:color w:val="000000"/>
          <w:spacing w:val="2"/>
          <w:sz w:val="28"/>
          <w:szCs w:val="28"/>
          <w:lang w:val="cs-CZ"/>
        </w:rPr>
        <w:t>e  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podkladem pro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zm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ě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nu ceny díla dle smlouvy o dílo 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č</w:t>
      </w:r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.240/2023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Arial" w:hAnsi="Arial" w:cs="Arial"/>
          <w:color w:val="000000"/>
          <w:sz w:val="28"/>
          <w:szCs w:val="28"/>
          <w:lang w:val="cs-CZ"/>
        </w:rPr>
        <w:t>CZ.06.3.33/0.0/0.0/017_099/0007900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360" w:tblpY="-5"/>
        <w:tblOverlap w:val="never"/>
        "
        <w:tblW w:w="10600" w:type="dxa"/>
        <w:tblLook w:val="04A0" w:firstRow="1" w:lastRow="0" w:firstColumn="1" w:lastColumn="0" w:noHBand="0" w:noVBand="1"/>
      </w:tblPr>
      <w:tblGrid>
        <w:gridCol w:w="4568"/>
        <w:gridCol w:w="6051"/>
      </w:tblGrid>
      <w:tr>
        <w:trPr>
          <w:trHeight w:hRule="exact" w:val="839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9" w:after="318" w:line="240" w:lineRule="auto"/>
              <w:ind w:left="27" w:right="-18" w:firstLine="0"/>
            </w:pPr>
            <w:r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18288</wp:posOffset>
                  </wp:positionH>
                  <wp:positionV relativeFrom="line">
                    <wp:posOffset>-115776</wp:posOffset>
                  </wp:positionV>
                  <wp:extent cx="6731507" cy="24384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731507" cy="24384"/>
                          </a:xfrm>
                          <a:custGeom>
                            <a:rect l="l" t="t" r="r" b="b"/>
                            <a:pathLst>
                              <a:path w="6731507" h="24384">
                                <a:moveTo>
                                  <a:pt x="0" y="0"/>
                                </a:moveTo>
                                <a:lnTo>
                                  <a:pt x="6731507" y="0"/>
                                </a:lnTo>
                                <a:lnTo>
                                  <a:pt x="6731507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Stavební akce: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0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129539</wp:posOffset>
                  </wp:positionH>
                  <wp:positionV relativeFrom="paragraph">
                    <wp:posOffset>34877</wp:posOffset>
                  </wp:positionV>
                  <wp:extent cx="3709704" cy="1647383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258946" y="34877"/>
                            <a:ext cx="3595404" cy="15330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56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Realizace expozice Národopisného muzea Plze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ň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  <w:lang w:val="cs-CZ"/>
                                </w:rPr>
                                <w:t>ska v rámci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projektu „Revitalizace Západo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č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eského muzea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v Plzni – Národopisného muzea Plze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ň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ska“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80" w:after="0" w:line="268" w:lineRule="exact"/>
                                <w:ind w:left="4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cs-CZ"/>
                                </w:rPr>
                                <w:t>ZL 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4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Chot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ě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šovský d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ů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m, Gerlachovský d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ů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139" w:after="0" w:line="247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Neprovád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ě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né a zm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ě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n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ě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né položky v dodávce AV hardware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recepce / pokladny Národopisného muzea Plze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ň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ska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360" w:tblpY="-116"/>
        <w:tblOverlap w:val="never"/>
        "
        <w:tblW w:w="10600" w:type="dxa"/>
        <w:tblLook w:val="04A0" w:firstRow="1" w:lastRow="0" w:firstColumn="1" w:lastColumn="0" w:noHBand="0" w:noVBand="1"/>
      </w:tblPr>
      <w:tblGrid>
        <w:gridCol w:w="4568"/>
        <w:gridCol w:w="6051"/>
      </w:tblGrid>
      <w:tr>
        <w:trPr>
          <w:trHeight w:hRule="exact" w:val="405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1" w:after="102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Zm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na stavby / projektové dokumentace 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0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360" w:tblpY="-117"/>
        <w:tblOverlap w:val="never"/>
        "
        <w:tblW w:w="10600" w:type="dxa"/>
        <w:tblLook w:val="04A0" w:firstRow="1" w:lastRow="0" w:firstColumn="1" w:lastColumn="0" w:noHBand="0" w:noVBand="1"/>
      </w:tblPr>
      <w:tblGrid>
        <w:gridCol w:w="4568"/>
        <w:gridCol w:w="2666"/>
        <w:gridCol w:w="1294"/>
        <w:gridCol w:w="2090"/>
      </w:tblGrid>
      <w:tr>
        <w:trPr>
          <w:trHeight w:hRule="exact" w:val="239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Dot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ená 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ást stavby: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767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0" w:after="284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Název / ozna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ení zm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7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Podklad pro zm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7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Zápis ve stavebním deníku ze dne: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7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Návrh pro zm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nu podal: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4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objednatel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9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0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4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21.11.2023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7"/>
        </w:trPr>
        <w:tc>
          <w:tcPr>
            <w:tcW w:w="10620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2" w:lineRule="exact"/>
              <w:ind w:left="27" w:right="-18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Zd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ů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vodn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ní a popis zm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7" w:lineRule="exact"/>
              <w:ind w:left="193" w:right="-39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U softwarového a hardwarového vybavení pokladny v prostoru recepce Národopisného muzea Plze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ň</w:t>
            </w:r>
            <w:r>
              <w:rPr baseline="0" dirty="0"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ska byla zrušena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realizace položek AV.1.2 po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. 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. 15 a 20. Investor již licenci pro pokladní systém Colloseum vlastní a není tedy t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eba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dodávku realizovat. Sou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asn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s tím byly upraveny požadavky na paramentry tiskáren (AV.1.2 po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. 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. 17 a 18) pro tisk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vstupenek a p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íjmových pokladních doklad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ů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tak, aby byly kompatibilní s dalším používaným hardwarem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pokladnách Západo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eského muzea v Plzni. Tím v budoucnu dojde k úspo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e finan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ních prost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edk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ů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p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i nákupu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vstupenkových formulá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řů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, servisu apod. Došlo rovn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ž ke zrušení položky 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. AV.1.2, po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. 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. 19 (vstupenkové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95" w:line="222" w:lineRule="exact"/>
              <w:ind w:left="193" w:right="0" w:firstLine="0"/>
            </w:pPr>
            <w:r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3922140</wp:posOffset>
                  </wp:positionH>
                  <wp:positionV relativeFrom="line">
                    <wp:posOffset>128192</wp:posOffset>
                  </wp:positionV>
                  <wp:extent cx="2423541" cy="13715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423541" cy="13715"/>
                          </a:xfrm>
                          <a:custGeom>
                            <a:rect l="l" t="t" r="r" b="b"/>
                            <a:pathLst>
                              <a:path w="2423541" h="13715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  <a:lnTo>
                                  <a:pt x="2423541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formulá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e pro jednu z tiskáren, pro kterou jsou m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n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ny parametry)</w:t>
            </w:r>
            <w:r>
              <w:rPr baseline="0" dirty="0"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>. </w:t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Tyto zm</w:t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ny jsou požadavkem investora.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Vliv zm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ny na termín don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ení díla: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1" w:right="0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0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7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Vliv zm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ny na cenu díla: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6" w:right="0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7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Náklady na zm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nu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38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9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123444</wp:posOffset>
                  </wp:positionH>
                  <wp:positionV relativeFrom="line">
                    <wp:posOffset>-6096</wp:posOffset>
                  </wp:positionV>
                  <wp:extent cx="787715" cy="569534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946269" y="-6096"/>
                            <a:ext cx="673415" cy="455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7" w:lineRule="exact"/>
                                <w:ind w:left="0" w:right="0" w:firstLine="0"/>
                                <w:jc w:val="right"/>
                              </w:pP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  <w:lang w:val="cs-CZ"/>
                                </w:rPr>
                                <w:t>-115 806,70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8 810,00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  <w:lang w:val="cs-CZ"/>
                                </w:rPr>
                                <w:t>-124 616,70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>č </w:t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p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ípo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ty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38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9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>č </w:t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odpo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ty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38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9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>č </w:t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382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50"/>
              </w:tabs>
              <w:spacing w:before="62" w:after="0" w:line="222" w:lineRule="exact"/>
              <w:ind w:left="27" w:right="0" w:firstLine="0"/>
            </w:pPr>
            <w:r/>
            <w:r>
              <w:rPr baseline="0" dirty="0"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P</w:t>
            </w:r>
            <w:r>
              <w:rPr baseline="0" dirty="0"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ílohy:	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detailní soupis položek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222" w:lineRule="exact"/>
              <w:ind w:left="192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zápisy ve 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25" w:line="247" w:lineRule="exact"/>
              <w:ind w:left="192" w:right="1238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zápisy z KD /z projednání, porady/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ostatní ( foto, výkresy)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07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Za útvar / odd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lení / firma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27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Jméno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5" w:right="0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0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9" w:right="-18" w:firstLine="0"/>
            </w:pPr>
            <w:r/>
            <w:r>
              <w:rPr baseline="0" dirty="0"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54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40" w:lineRule="auto"/>
              <w:ind w:left="883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zhotovitel - Capacity Expo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40" w:lineRule="auto"/>
              <w:ind w:left="3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Mgr. Petr Pato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27"/>
        </w:trPr>
        <w:tc>
          <w:tcPr>
            <w:tcW w:w="456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27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" w:after="0" w:line="240" w:lineRule="auto"/>
              <w:ind w:left="1025" w:right="1080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projektant / autorský dozor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26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" w:after="0" w:line="240" w:lineRule="auto"/>
              <w:ind w:left="-42" w:right="19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Ing.Arch Tereza Karásková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25"/>
        </w:trPr>
        <w:tc>
          <w:tcPr>
            <w:tcW w:w="4568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240" w:lineRule="auto"/>
              <w:ind w:left="-42" w:right="172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Ing.Arch Silvie Bedna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íková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29"/>
        </w:trPr>
        <w:tc>
          <w:tcPr>
            <w:tcW w:w="456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29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240" w:lineRule="auto"/>
              <w:ind w:left="1792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240" w:lineRule="auto"/>
              <w:ind w:left="3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Mgr.Ji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í Orna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28"/>
        </w:trPr>
        <w:tc>
          <w:tcPr>
            <w:tcW w:w="45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1997" w:right="2050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TDS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-42" w:right="11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Ing.Arch Ji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í Opl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35"/>
        </w:trPr>
        <w:tc>
          <w:tcPr>
            <w:tcW w:w="456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20" w:h="17320"/>
          <w:pgMar w:top="343" w:right="500" w:bottom="275" w:left="34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367" w:tblpY="-10"/>
        <w:tblOverlap w:val="never"/>
        "
        <w:tblW w:w="15821" w:type="dxa"/>
        <w:tblLook w:val="04A0" w:firstRow="1" w:lastRow="0" w:firstColumn="1" w:lastColumn="0" w:noHBand="0" w:noVBand="1"/>
      </w:tblPr>
      <w:tblGrid>
        <w:gridCol w:w="458"/>
        <w:gridCol w:w="480"/>
        <w:gridCol w:w="2527"/>
        <w:gridCol w:w="794"/>
        <w:gridCol w:w="794"/>
        <w:gridCol w:w="3314"/>
        <w:gridCol w:w="609"/>
        <w:gridCol w:w="552"/>
        <w:gridCol w:w="552"/>
        <w:gridCol w:w="2026"/>
        <w:gridCol w:w="3731"/>
      </w:tblGrid>
      <w:tr>
        <w:trPr>
          <w:trHeight w:hRule="exact" w:val="272"/>
        </w:trPr>
        <w:tc>
          <w:tcPr>
            <w:tcW w:w="458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2" w:line="117" w:lineRule="exact"/>
              <w:ind w:left="107" w:right="-38" w:hanging="95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po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ř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adové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íslo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80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0" w:line="103" w:lineRule="exact"/>
              <w:ind w:left="11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kód v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2" w:line="60" w:lineRule="exact"/>
              <w:ind w:left="5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projektu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527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32" w:line="60" w:lineRule="exact"/>
              <w:ind w:left="1157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název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94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32" w:line="60" w:lineRule="exact"/>
              <w:ind w:left="31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referen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ní výrobce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94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0" w:line="103" w:lineRule="exact"/>
              <w:ind w:left="38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referen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ní typové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2" w:line="60" w:lineRule="exact"/>
              <w:ind w:left="135" w:right="207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ozna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314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32" w:line="60" w:lineRule="exact"/>
              <w:ind w:left="1014" w:right="106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popis - minimální parametry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609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2" w:line="117" w:lineRule="exact"/>
              <w:ind w:left="116" w:right="-14" w:hanging="45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9"/>
                <w:szCs w:val="9"/>
                <w:lang w:val="cs-CZ"/>
              </w:rPr>
              <w:t>množstevní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jednotka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552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240" w:lineRule="auto"/>
              <w:ind w:left="101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Množství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552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2" w:line="117" w:lineRule="exact"/>
              <w:ind w:left="67" w:right="-32" w:hanging="5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Cena ks K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bez DPH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026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0" w:line="103" w:lineRule="exact"/>
              <w:ind w:left="11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Cena celkem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79"/>
                <w:tab w:val="left" w:pos="1430"/>
              </w:tabs>
              <w:spacing w:before="0" w:after="32" w:line="117" w:lineRule="exact"/>
              <w:ind w:left="-62" w:right="143" w:firstLine="0"/>
              <w:jc w:val="right"/>
            </w:pPr>
            <w:r/>
            <w:r>
              <w:rPr baseline="-5" dirty="0">
                <w:rFonts w:ascii="Times New Roman" w:hAnsi="Times New Roman" w:cs="Times New Roman"/>
                <w:b/>
                <w:bCs/>
                <w:color w:val="000000"/>
                <w:position w:val="-5"/>
                <w:sz w:val="9"/>
                <w:szCs w:val="9"/>
                <w:lang w:val="cs-CZ"/>
              </w:rPr>
              <w:t>K</w:t>
            </w:r>
            <w:r>
              <w:rPr baseline="-5" dirty="0">
                <w:rFonts w:ascii="Times New Roman" w:hAnsi="Times New Roman" w:cs="Times New Roman"/>
                <w:b/>
                <w:bCs/>
                <w:color w:val="000000"/>
                <w:position w:val="-5"/>
                <w:sz w:val="9"/>
                <w:szCs w:val="9"/>
                <w:lang w:val="cs-CZ"/>
              </w:rPr>
              <w:t>č</w:t>
            </w:r>
            <w:r>
              <w:rPr baseline="-5" dirty="0">
                <w:rFonts w:ascii="Times New Roman" w:hAnsi="Times New Roman" w:cs="Times New Roman"/>
                <w:b/>
                <w:bCs/>
                <w:color w:val="000000"/>
                <w:position w:val="-5"/>
                <w:sz w:val="9"/>
                <w:szCs w:val="9"/>
                <w:lang w:val="cs-CZ"/>
              </w:rPr>
              <w:t> bez DPH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Odpo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et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ř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ípo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et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731" w:type="dxa"/>
            <w:shd w:val="clear" w:color="auto" w:fill="DDD9C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32" w:line="60" w:lineRule="exact"/>
              <w:ind w:left="1556" w:right="1589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Popis zm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ny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</w:tr>
      <w:tr>
        <w:trPr>
          <w:trHeight w:hRule="exact" w:val="897"/>
        </w:trPr>
        <w:tc>
          <w:tcPr>
            <w:tcW w:w="4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2" w:after="402" w:line="240" w:lineRule="auto"/>
              <w:ind w:left="16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2" w:after="402" w:line="240" w:lineRule="auto"/>
              <w:ind w:left="1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AV.1.2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5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2" w:after="402" w:line="240" w:lineRule="auto"/>
              <w:ind w:left="2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Pokladní systém SW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2" w:after="402" w:line="240" w:lineRule="auto"/>
              <w:ind w:left="196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Colosseum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" w:after="0" w:line="117" w:lineRule="exact"/>
              <w:ind w:left="166" w:right="-23" w:hanging="103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Software pokladního systému - instalace na AIO PC (pokladním po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íta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i). Aplika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serverové jádro systému s SQL databází. Licence stanice (pokladny) pro prodej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9" w:line="117" w:lineRule="exact"/>
              <w:ind w:left="45" w:right="-33" w:hanging="31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vstupenek a kompletní uživatelskou správu systému – zadávání výstav, prohlídek, cen,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pokro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ilé uzáv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rky, statistiky. Umož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ň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ující prodej dopl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ň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kového sortimentu z jednoho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systému, tisk ú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tenek a tisk barevných vstupenek. Dotykové ovládání. Dodvatel SW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musí prokázat minimáln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 5 referencí nasazení systému v muzeích obdobné velikosti,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aby byla zajišt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na dlouhodobná funk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nost systému.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4" w:after="402" w:line="240" w:lineRule="auto"/>
              <w:ind w:left="24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5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4" w:after="402" w:line="240" w:lineRule="auto"/>
              <w:ind w:left="19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5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4" w:after="402" w:line="240" w:lineRule="auto"/>
              <w:ind w:left="4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33 990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0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00"/>
              </w:tabs>
              <w:spacing w:before="404" w:after="402" w:line="240" w:lineRule="auto"/>
              <w:ind w:left="5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33 990 CZ</w:t>
            </w:r>
            <w:r>
              <w:rPr baseline="0" dirty="0">
                <w:rFonts w:ascii="Times New Roman" w:hAnsi="Times New Roman" w:cs="Times New Roman"/>
                <w:color w:val="000000"/>
                <w:spacing w:val="2"/>
                <w:sz w:val="9"/>
                <w:szCs w:val="9"/>
                <w:lang w:val="cs-CZ"/>
              </w:rPr>
              <w:t>K  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	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33 990,00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7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4" w:after="402" w:line="240" w:lineRule="auto"/>
              <w:ind w:left="52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Zrušení celé položky.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</w:tr>
      <w:tr>
        <w:trPr>
          <w:trHeight w:hRule="exact" w:val="683"/>
        </w:trPr>
        <w:tc>
          <w:tcPr>
            <w:tcW w:w="4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16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1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AV.1.2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25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2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Pokladní systém - tisk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7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52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Vstupenková termální tiskárna pro tisk barevných vstupenek.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25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 ks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5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19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5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4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14 956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20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01"/>
              </w:tabs>
              <w:spacing w:before="243" w:after="0" w:line="103" w:lineRule="exact"/>
              <w:ind w:left="4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14 956 CZ</w:t>
            </w:r>
            <w:r>
              <w:rPr baseline="0" dirty="0">
                <w:rFonts w:ascii="Times New Roman" w:hAnsi="Times New Roman" w:cs="Times New Roman"/>
                <w:color w:val="000000"/>
                <w:spacing w:val="4"/>
                <w:sz w:val="9"/>
                <w:szCs w:val="9"/>
                <w:lang w:val="cs-CZ"/>
              </w:rPr>
              <w:t>K  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	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14 956,00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37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52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na položky, úprava parament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ů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. Stávají tiskárna nevyhovuje požadavk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ů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 investora.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38" w:line="57" w:lineRule="exact"/>
              <w:ind w:left="-28" w:right="1877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Sjednocení s ostatními provozovnami investora.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</w:tr>
      <w:tr>
        <w:trPr>
          <w:trHeight w:hRule="exact" w:val="683"/>
        </w:trPr>
        <w:tc>
          <w:tcPr>
            <w:tcW w:w="4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55" w:right="0" w:firstLine="0"/>
            </w:pPr>
            <w:r/>
            <w:r>
              <w:rPr baseline="0" dirty="0">
                <w:rFonts w:ascii="Times New Roman" w:hAnsi="Times New Roman" w:cs="Times New Roman"/>
                <w:i/>
                <w:iCs/>
                <w:color w:val="000000"/>
                <w:sz w:val="9"/>
                <w:szCs w:val="9"/>
                <w:lang w:val="cs-CZ"/>
              </w:rPr>
              <w:t>17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06" w:right="0" w:firstLine="0"/>
            </w:pPr>
            <w:r/>
            <w:r>
              <w:rPr baseline="0" dirty="0">
                <w:rFonts w:ascii="Times New Roman" w:hAnsi="Times New Roman" w:cs="Times New Roman"/>
                <w:i/>
                <w:iCs/>
                <w:color w:val="000000"/>
                <w:sz w:val="9"/>
                <w:szCs w:val="9"/>
                <w:lang w:val="cs-CZ"/>
              </w:rPr>
              <w:t>AV.1.2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5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2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val="cs-CZ"/>
              </w:rPr>
              <w:t>Pokladní systém - tisk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22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 XEROX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3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Xerox 3020BI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50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Tiskárna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25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 ks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5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9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5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358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 4 405,00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7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5" w:after="179" w:line="117" w:lineRule="exact"/>
              <w:ind w:left="32" w:right="-14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Vybraný model je Xerox 3020BI. Laserová tiskárna 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ernobílá, A4, rychlost 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ernobílého tisku 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str./min., tiskové rozlišení 600 x 600 DPI, AirPrint, Google Print, USB a WiFi. Tato tiskárna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nahrazuje vstupenkovou termální tiskárnu pro tisk barevných vstupenek.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</w:tr>
      <w:tr>
        <w:trPr>
          <w:trHeight w:hRule="exact" w:val="683"/>
        </w:trPr>
        <w:tc>
          <w:tcPr>
            <w:tcW w:w="4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16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1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AV.1.2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25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2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Pokladní systém - tisk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7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129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Ú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etnková tiskárna.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26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5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19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5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7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4 405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20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76"/>
                <w:tab w:val="left" w:pos="748"/>
              </w:tabs>
              <w:spacing w:before="243" w:after="0" w:line="103" w:lineRule="exact"/>
              <w:ind w:left="6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4 405 CZK	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	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4 405,00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37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103" w:lineRule="exact"/>
              <w:ind w:left="52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Stávají tiskárna nevyhovuje požadavk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ů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 investora. Sjednocení s ostatními provozovnami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38" w:line="57" w:lineRule="exact"/>
              <w:ind w:left="-28" w:right="2022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investora. Vybraný model je Xerox 3020BI.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</w:tr>
      <w:tr>
        <w:trPr>
          <w:trHeight w:hRule="exact" w:val="683"/>
        </w:trPr>
        <w:tc>
          <w:tcPr>
            <w:tcW w:w="4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55" w:right="0" w:firstLine="0"/>
            </w:pPr>
            <w:r/>
            <w:r>
              <w:rPr baseline="0" dirty="0">
                <w:rFonts w:ascii="Times New Roman" w:hAnsi="Times New Roman" w:cs="Times New Roman"/>
                <w:i/>
                <w:iCs/>
                <w:color w:val="000000"/>
                <w:sz w:val="9"/>
                <w:szCs w:val="9"/>
                <w:lang w:val="cs-CZ"/>
              </w:rPr>
              <w:t>18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06" w:right="0" w:firstLine="0"/>
            </w:pPr>
            <w:r/>
            <w:r>
              <w:rPr baseline="0" dirty="0">
                <w:rFonts w:ascii="Times New Roman" w:hAnsi="Times New Roman" w:cs="Times New Roman"/>
                <w:i/>
                <w:iCs/>
                <w:color w:val="000000"/>
                <w:sz w:val="9"/>
                <w:szCs w:val="9"/>
                <w:lang w:val="cs-CZ"/>
              </w:rPr>
              <w:t>AV.1.2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5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2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val="cs-CZ"/>
              </w:rPr>
              <w:t>Pokladní systém - tisk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22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 XEROX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3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Xerox 3020BI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50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Tiskárna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26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5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9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5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4" w:after="297" w:line="240" w:lineRule="auto"/>
              <w:ind w:left="1358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 4 405,00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7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5" w:after="179" w:line="117" w:lineRule="exact"/>
              <w:ind w:left="32" w:right="-14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Vybraný model je Xerox 3020BI. Laserová tiskárna 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ernobílá, A4, rychlost 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ernobílého tisku 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str./min., tiskové rozlišení 600 x 600 DPI, AirPrint, Google Print, USB a WiFi. Tato tiskárna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nahrazuje ú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tenkovou tiskárnu.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</w:tr>
      <w:tr>
        <w:trPr>
          <w:trHeight w:hRule="exact" w:val="332"/>
        </w:trPr>
        <w:tc>
          <w:tcPr>
            <w:tcW w:w="45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117348</wp:posOffset>
                  </wp:positionH>
                  <wp:positionV relativeFrom="paragraph">
                    <wp:posOffset>81154</wp:posOffset>
                  </wp:positionV>
                  <wp:extent cx="2585197" cy="180095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52348" y="81154"/>
                            <a:ext cx="2470897" cy="6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79"/>
                                  <w:tab w:val="left" w:pos="777"/>
                                  <w:tab w:val="left" w:pos="3478"/>
                                </w:tabs>
                                <w:spacing w:before="0" w:after="0" w:line="10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19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AV.1.2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Pokladní systém - tisk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9"/>
                                  <w:szCs w:val="9"/>
                                  <w:lang w:val="cs-CZ"/>
                                </w:rPr>
                                <w:t>Colosseum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8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103" w:lineRule="exact"/>
              <w:ind w:left="23" w:right="7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Termální vstupenky do termáln í tiskárny, rozm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r min. 90 x 50, max. 110 x 80 mm,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21" w:line="103" w:lineRule="exact"/>
              <w:ind w:left="61" w:right="11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barevnost 4/0, v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etn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 tiskové p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ř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ípravy pro 4 barvy. Komplet 20 000 ks vstupenek.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8" w:after="121" w:line="103" w:lineRule="exact"/>
              <w:ind w:left="189" w:right="240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5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8" w:after="121" w:line="103" w:lineRule="exact"/>
              <w:ind w:left="117" w:right="169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5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8" w:after="121" w:line="103" w:lineRule="exact"/>
              <w:ind w:left="-34" w:right="1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33 990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0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21"/>
              </w:tabs>
              <w:spacing w:before="128" w:after="121" w:line="103" w:lineRule="exact"/>
              <w:ind w:left="-35" w:right="714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33 990 CZ</w:t>
            </w:r>
            <w:r>
              <w:rPr baseline="0" dirty="0">
                <w:rFonts w:ascii="Times New Roman" w:hAnsi="Times New Roman" w:cs="Times New Roman"/>
                <w:color w:val="000000"/>
                <w:spacing w:val="4"/>
                <w:sz w:val="9"/>
                <w:szCs w:val="9"/>
                <w:lang w:val="cs-CZ"/>
              </w:rPr>
              <w:t>K  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	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33 990,00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7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8" w:after="121" w:line="103" w:lineRule="exact"/>
              <w:ind w:left="-28" w:right="2863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Zrušení celé položky.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</w:tr>
      <w:tr>
        <w:trPr>
          <w:trHeight w:hRule="exact" w:val="234"/>
        </w:trPr>
        <w:tc>
          <w:tcPr>
            <w:tcW w:w="4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3" w:line="240" w:lineRule="auto"/>
              <w:ind w:left="16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3" w:line="240" w:lineRule="auto"/>
              <w:ind w:left="1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AV.1.2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5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3" w:line="240" w:lineRule="auto"/>
              <w:ind w:left="2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Pokladní systém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3" w:line="240" w:lineRule="auto"/>
              <w:ind w:left="19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Colosseum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3" w:line="240" w:lineRule="auto"/>
              <w:ind w:left="84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36576</wp:posOffset>
                  </wp:positionH>
                  <wp:positionV relativeFrom="line">
                    <wp:posOffset>49276</wp:posOffset>
                  </wp:positionV>
                  <wp:extent cx="5098029" cy="326399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481451" y="49276"/>
                            <a:ext cx="4983729" cy="2120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25"/>
                                  <w:tab w:val="left" w:pos="4063"/>
                                  <w:tab w:val="left" w:pos="4463"/>
                                  <w:tab w:val="left" w:pos="5016"/>
                                  <w:tab w:val="left" w:pos="5672"/>
                                  <w:tab w:val="left" w:pos="7049"/>
                                </w:tabs>
                                <w:spacing w:before="0" w:after="0" w:line="163" w:lineRule="exact"/>
                                <w:ind w:left="873" w:right="0" w:firstLine="0"/>
                                <w:jc w:val="right"/>
                              </w:pPr>
                              <w:r>
                                <w:rPr baseline="-6" dirty="0">
                                  <w:rFonts w:ascii="Times New Roman" w:hAnsi="Times New Roman" w:cs="Times New Roman"/>
                                  <w:color w:val="000000"/>
                                  <w:position w:val="-6"/>
                                  <w:sz w:val="9"/>
                                  <w:szCs w:val="9"/>
                                  <w:lang w:val="cs-CZ"/>
                                </w:rPr>
                                <w:t>zaškolení obsluhy pokladního systému.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ks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1,00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37 276 CZK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37 276 CZ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4"/>
                                  <w:sz w:val="9"/>
                                  <w:szCs w:val="9"/>
                                  <w:lang w:val="cs-CZ"/>
                                </w:rPr>
                                <w:t>K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-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37 275,70 CZK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Zrušení celé položky.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547"/>
                                  <w:tab w:val="left" w:pos="6425"/>
                                </w:tabs>
                                <w:spacing w:before="40" w:after="0" w:line="11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CELKEM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-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124 616,70 CZK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  <w:lang w:val="cs-CZ"/>
                                </w:rPr>
                                <w:t>8 810,00 CZK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Instalace, zprovozn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ní, po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áte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ní nastavení,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6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3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83"/>
        </w:trPr>
        <w:tc>
          <w:tcPr>
            <w:tcW w:w="45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8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5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3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0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731" w:type="dxa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6840" w:h="12400"/>
          <w:pgMar w:top="343" w:right="500" w:bottom="275" w:left="347" w:header="708" w:footer="708" w:gutter="0"/>
          <w:docGrid w:linePitch="360"/>
        </w:sectPr>
      </w:pPr>
      <w:r/>
    </w:p>
    <w:p>
      <w:r/>
    </w:p>
    <w:sectPr>
      <w:type w:val="continuous"/>
      <w:pgSz w:w="16840" w:h="12400"/>
      <w:pgMar w:top="343" w:right="500" w:bottom="275" w:left="3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2023-12-07T16:09:00Z</dcterms:created>
  <dcterms:modified xsi:type="dcterms:W3CDTF">2023-12-07T16:09:00Z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