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92508" w14:textId="77777777" w:rsidR="00F20A05" w:rsidRDefault="00F20A05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>
        <w:rPr>
          <w:rFonts w:ascii="Tahoma" w:hAnsi="Tahoma" w:cs="Tahoma"/>
          <w:b/>
          <w:sz w:val="20"/>
          <w:u w:val="single"/>
          <w:lang w:val="cs-CZ"/>
        </w:rPr>
        <w:t xml:space="preserve">Dodatek č. 1 </w:t>
      </w:r>
    </w:p>
    <w:p w14:paraId="59E9BE41" w14:textId="52579840" w:rsidR="008C13B1" w:rsidRPr="00D66B48" w:rsidRDefault="00F20A05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u w:val="single"/>
          <w:lang w:val="cs-CZ"/>
        </w:rPr>
      </w:pPr>
      <w:r>
        <w:rPr>
          <w:rFonts w:ascii="Tahoma" w:hAnsi="Tahoma" w:cs="Tahoma"/>
          <w:b/>
          <w:sz w:val="20"/>
          <w:u w:val="single"/>
          <w:lang w:val="cs-CZ"/>
        </w:rPr>
        <w:t xml:space="preserve">ke </w:t>
      </w:r>
      <w:r w:rsidR="008C13B1" w:rsidRPr="00D66B48">
        <w:rPr>
          <w:rFonts w:ascii="Tahoma" w:hAnsi="Tahoma" w:cs="Tahoma"/>
          <w:b/>
          <w:sz w:val="20"/>
          <w:u w:val="single"/>
          <w:lang w:val="cs-CZ"/>
        </w:rPr>
        <w:t>Smlouv</w:t>
      </w:r>
      <w:r>
        <w:rPr>
          <w:rFonts w:ascii="Tahoma" w:hAnsi="Tahoma" w:cs="Tahoma"/>
          <w:b/>
          <w:sz w:val="20"/>
          <w:u w:val="single"/>
          <w:lang w:val="cs-CZ"/>
        </w:rPr>
        <w:t>ě</w:t>
      </w:r>
      <w:r w:rsidR="008C13B1" w:rsidRPr="00D66B48">
        <w:rPr>
          <w:rFonts w:ascii="Tahoma" w:hAnsi="Tahoma" w:cs="Tahoma"/>
          <w:b/>
          <w:sz w:val="20"/>
          <w:u w:val="single"/>
          <w:lang w:val="cs-CZ"/>
        </w:rPr>
        <w:t xml:space="preserve"> o dílo</w:t>
      </w:r>
      <w:r>
        <w:rPr>
          <w:rFonts w:ascii="Tahoma" w:hAnsi="Tahoma" w:cs="Tahoma"/>
          <w:b/>
          <w:sz w:val="20"/>
          <w:u w:val="single"/>
          <w:lang w:val="cs-CZ"/>
        </w:rPr>
        <w:t>: č. 240/2023</w:t>
      </w:r>
    </w:p>
    <w:p w14:paraId="3CDBEB06" w14:textId="044E82C0" w:rsidR="008C13B1" w:rsidRPr="00D66B48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D66B48">
        <w:rPr>
          <w:rFonts w:ascii="Tahoma" w:hAnsi="Tahoma" w:cs="Tahoma"/>
          <w:b/>
          <w:sz w:val="20"/>
          <w:lang w:val="cs-CZ"/>
        </w:rPr>
        <w:t xml:space="preserve">č. j. </w:t>
      </w:r>
      <w:r w:rsidR="00FA73C8">
        <w:rPr>
          <w:rFonts w:ascii="Tahoma" w:hAnsi="Tahoma" w:cs="Tahoma"/>
          <w:b/>
          <w:sz w:val="20"/>
          <w:lang w:val="cs-CZ"/>
        </w:rPr>
        <w:t>objednatele</w:t>
      </w:r>
      <w:r w:rsidRPr="00D66B48">
        <w:rPr>
          <w:rFonts w:ascii="Tahoma" w:hAnsi="Tahoma" w:cs="Tahoma"/>
          <w:b/>
          <w:sz w:val="20"/>
          <w:lang w:val="cs-CZ"/>
        </w:rPr>
        <w:t xml:space="preserve">: </w:t>
      </w:r>
      <w:r w:rsidR="00F20A05">
        <w:rPr>
          <w:rFonts w:ascii="Tahoma" w:hAnsi="Tahoma" w:cs="Tahoma"/>
          <w:b/>
          <w:sz w:val="20"/>
          <w:lang w:val="cs-CZ"/>
        </w:rPr>
        <w:t>2406/23/CN</w:t>
      </w:r>
    </w:p>
    <w:p w14:paraId="5BD410EE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719A6CCC" w14:textId="77777777" w:rsidR="008C13B1" w:rsidRPr="00D66B48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>Smluvní strany:</w:t>
      </w:r>
    </w:p>
    <w:p w14:paraId="4C4CD55B" w14:textId="77777777" w:rsidR="008C13B1" w:rsidRPr="00D66B48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AA1D8A7" w14:textId="12F35696" w:rsidR="008C13B1" w:rsidRPr="00D66B48" w:rsidRDefault="00AC166E" w:rsidP="008C13B1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Západočeské muzeum v Plzni</w:t>
      </w:r>
      <w:r w:rsidR="008C13B1" w:rsidRPr="00D66B48">
        <w:rPr>
          <w:rFonts w:ascii="Tahoma" w:hAnsi="Tahoma" w:cs="Tahoma"/>
          <w:b/>
          <w:sz w:val="20"/>
          <w:szCs w:val="20"/>
        </w:rPr>
        <w:t xml:space="preserve">, </w:t>
      </w:r>
      <w:r w:rsidR="008C13B1" w:rsidRPr="008D49CF">
        <w:rPr>
          <w:rFonts w:ascii="Tahoma" w:hAnsi="Tahoma" w:cs="Tahoma"/>
          <w:b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366652F9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5B47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A01D" w14:textId="378E48F5" w:rsidR="008C13B1" w:rsidRPr="00D66B48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Kopeckého sady 357/2,301 00  Plzeň</w:t>
            </w:r>
          </w:p>
        </w:tc>
      </w:tr>
      <w:tr w:rsidR="008C13B1" w:rsidRPr="00D66B48" w14:paraId="560A5919" w14:textId="77777777" w:rsidTr="00602FC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FD84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F695F" w14:textId="70759556" w:rsidR="008C13B1" w:rsidRPr="00D66B48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Mgr. Jiřím Ornou</w:t>
            </w:r>
          </w:p>
        </w:tc>
      </w:tr>
      <w:tr w:rsidR="008C13B1" w:rsidRPr="00D66B48" w14:paraId="434514DB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EA06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F21" w14:textId="114DBD92" w:rsidR="008C13B1" w:rsidRPr="00D66B48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ředitelem Západočeského muzea v Plzni</w:t>
            </w:r>
          </w:p>
        </w:tc>
      </w:tr>
      <w:tr w:rsidR="008C13B1" w:rsidRPr="00D66B48" w14:paraId="3E425B3F" w14:textId="77777777" w:rsidTr="00602FC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F6B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A10F" w14:textId="173A971E" w:rsidR="008C13B1" w:rsidRPr="00D66B48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00228745</w:t>
            </w:r>
          </w:p>
        </w:tc>
      </w:tr>
      <w:tr w:rsidR="008C13B1" w:rsidRPr="00D66B48" w14:paraId="4523026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4C78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4B86" w14:textId="27BA5119" w:rsidR="008C13B1" w:rsidRPr="00D66B48" w:rsidRDefault="008C13B1" w:rsidP="00AC166E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CZ</w:t>
            </w:r>
            <w:r w:rsidR="00AC166E">
              <w:rPr>
                <w:rFonts w:ascii="Tahoma" w:hAnsi="Tahoma" w:cs="Tahoma"/>
                <w:sz w:val="20"/>
                <w:szCs w:val="20"/>
                <w:lang w:val="cs-CZ"/>
              </w:rPr>
              <w:t>00228745</w:t>
            </w:r>
          </w:p>
        </w:tc>
      </w:tr>
      <w:tr w:rsidR="008C13B1" w:rsidRPr="00D66B48" w14:paraId="03A3E2C3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4359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A42A" w14:textId="7CFDEF40" w:rsidR="008C13B1" w:rsidRPr="00043EAE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Komerční banka, a. s.</w:t>
            </w:r>
          </w:p>
        </w:tc>
      </w:tr>
      <w:tr w:rsidR="008C13B1" w:rsidRPr="00D66B48" w14:paraId="249AFBB8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FDED" w14:textId="77777777" w:rsidR="008C13B1" w:rsidRPr="00D66B48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D66B48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3195" w14:textId="378B78C0" w:rsidR="008C13B1" w:rsidRPr="00043EAE" w:rsidRDefault="00AC166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2836311/0100</w:t>
            </w:r>
          </w:p>
        </w:tc>
      </w:tr>
    </w:tbl>
    <w:p w14:paraId="68B78C78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Objednatel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6494D47F" w14:textId="77777777" w:rsidR="008C13B1" w:rsidRPr="00D66B48" w:rsidRDefault="008C13B1" w:rsidP="008C13B1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a</w:t>
      </w:r>
    </w:p>
    <w:p w14:paraId="3CA90479" w14:textId="7BEA806B" w:rsidR="008C13B1" w:rsidRPr="008B6801" w:rsidRDefault="00F20A05" w:rsidP="008C13B1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Capacity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Expo s. r. 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D66B48" w14:paraId="7C868C01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64DB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09A9" w14:textId="7905050A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215414 vedená u městského soudu v Praze</w:t>
            </w:r>
          </w:p>
        </w:tc>
      </w:tr>
      <w:tr w:rsidR="008C13B1" w:rsidRPr="00D66B48" w14:paraId="2255664A" w14:textId="77777777" w:rsidTr="00602FCA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0D0E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B450" w14:textId="15007F3C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Podolské nábřeží 30,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147 00  Praha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</w:tr>
      <w:tr w:rsidR="008C13B1" w:rsidRPr="00D66B48" w14:paraId="4A67134B" w14:textId="77777777" w:rsidTr="00602FCA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D6DC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95AF" w14:textId="672CEBE0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Petrem Patočkou a Mgr. Janem Koťou Rolníkem</w:t>
            </w:r>
          </w:p>
        </w:tc>
      </w:tr>
      <w:tr w:rsidR="008C13B1" w:rsidRPr="00D66B48" w14:paraId="64BF981F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1157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226E" w14:textId="6E4585F6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02088843</w:t>
            </w:r>
            <w:r w:rsidR="008B6801" w:rsidRPr="008B6801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C13B1" w:rsidRPr="00D66B48" w14:paraId="7F07D287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603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3863" w14:textId="3340A39A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CZ02088843</w:t>
            </w:r>
          </w:p>
        </w:tc>
      </w:tr>
      <w:tr w:rsidR="008C13B1" w:rsidRPr="00D66B48" w14:paraId="07031E6A" w14:textId="77777777" w:rsidTr="00602FC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7775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B6F9" w14:textId="4FEE731D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</w:t>
            </w:r>
          </w:p>
        </w:tc>
      </w:tr>
      <w:tr w:rsidR="008C13B1" w:rsidRPr="00D66B48" w14:paraId="7CB9E3BC" w14:textId="77777777" w:rsidTr="00602FCA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8594" w14:textId="77777777" w:rsidR="008C13B1" w:rsidRPr="008B6801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8B6801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33AA" w14:textId="1619BE3E" w:rsidR="008C13B1" w:rsidRPr="008B6801" w:rsidRDefault="00F20A05" w:rsidP="009E27AA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1388028660/2700</w:t>
            </w:r>
          </w:p>
        </w:tc>
      </w:tr>
    </w:tbl>
    <w:p w14:paraId="0262A17B" w14:textId="77777777" w:rsidR="008C13B1" w:rsidRPr="00D66B48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D66B48">
        <w:rPr>
          <w:rFonts w:ascii="Tahoma" w:hAnsi="Tahoma" w:cs="Tahoma"/>
          <w:sz w:val="20"/>
          <w:szCs w:val="20"/>
        </w:rPr>
        <w:t>(dále jen „</w:t>
      </w:r>
      <w:r w:rsidRPr="00D66B48">
        <w:rPr>
          <w:rFonts w:ascii="Tahoma" w:hAnsi="Tahoma" w:cs="Tahoma"/>
          <w:b/>
          <w:sz w:val="20"/>
          <w:szCs w:val="20"/>
        </w:rPr>
        <w:t>Zhotovitel</w:t>
      </w:r>
      <w:r w:rsidRPr="00D66B48">
        <w:rPr>
          <w:rFonts w:ascii="Tahoma" w:hAnsi="Tahoma" w:cs="Tahoma"/>
          <w:sz w:val="20"/>
          <w:szCs w:val="20"/>
        </w:rPr>
        <w:t>“)</w:t>
      </w:r>
    </w:p>
    <w:p w14:paraId="5BED739E" w14:textId="18BD6C04" w:rsidR="008C13B1" w:rsidRDefault="008C13B1" w:rsidP="00F20A05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D66B48">
        <w:rPr>
          <w:rFonts w:ascii="Tahoma" w:hAnsi="Tahoma" w:cs="Tahoma"/>
          <w:sz w:val="20"/>
          <w:lang w:val="cs-CZ"/>
        </w:rPr>
        <w:t xml:space="preserve">níže uvedeného dne, měsíce a roku uzavřely </w:t>
      </w:r>
      <w:r w:rsidR="00F20A05">
        <w:rPr>
          <w:rFonts w:ascii="Tahoma" w:hAnsi="Tahoma" w:cs="Tahoma"/>
          <w:sz w:val="20"/>
          <w:lang w:val="cs-CZ"/>
        </w:rPr>
        <w:t>tento Dodatek č. 1 ke</w:t>
      </w:r>
      <w:r w:rsidRPr="00D66B48">
        <w:rPr>
          <w:rFonts w:ascii="Tahoma" w:hAnsi="Tahoma" w:cs="Tahoma"/>
          <w:sz w:val="20"/>
          <w:lang w:val="cs-CZ"/>
        </w:rPr>
        <w:t xml:space="preserve"> Smlouv</w:t>
      </w:r>
      <w:r w:rsidR="00F20A05">
        <w:rPr>
          <w:rFonts w:ascii="Tahoma" w:hAnsi="Tahoma" w:cs="Tahoma"/>
          <w:sz w:val="20"/>
          <w:lang w:val="cs-CZ"/>
        </w:rPr>
        <w:t>ě</w:t>
      </w:r>
      <w:r w:rsidRPr="00D66B48">
        <w:rPr>
          <w:rFonts w:ascii="Tahoma" w:hAnsi="Tahoma" w:cs="Tahoma"/>
          <w:sz w:val="20"/>
          <w:lang w:val="cs-CZ"/>
        </w:rPr>
        <w:t xml:space="preserve"> o dílo</w:t>
      </w:r>
      <w:r w:rsidR="00F20A05">
        <w:rPr>
          <w:rFonts w:ascii="Tahoma" w:hAnsi="Tahoma" w:cs="Tahoma"/>
          <w:sz w:val="20"/>
          <w:lang w:val="cs-CZ"/>
        </w:rPr>
        <w:t xml:space="preserve"> č. 240/2023</w:t>
      </w:r>
      <w:r w:rsidRPr="00D66B48">
        <w:rPr>
          <w:rFonts w:ascii="Tahoma" w:hAnsi="Tahoma" w:cs="Tahoma"/>
          <w:sz w:val="20"/>
          <w:lang w:val="cs-CZ"/>
        </w:rPr>
        <w:t xml:space="preserve"> (dále jen „</w:t>
      </w:r>
      <w:r w:rsidRPr="00D66B48">
        <w:rPr>
          <w:rFonts w:ascii="Tahoma" w:hAnsi="Tahoma" w:cs="Tahoma"/>
          <w:b/>
          <w:sz w:val="20"/>
          <w:lang w:val="cs-CZ"/>
        </w:rPr>
        <w:t>Smlouva</w:t>
      </w:r>
      <w:r w:rsidRPr="00D66B48">
        <w:rPr>
          <w:rFonts w:ascii="Tahoma" w:hAnsi="Tahoma" w:cs="Tahoma"/>
          <w:sz w:val="20"/>
          <w:lang w:val="cs-CZ"/>
        </w:rPr>
        <w:t xml:space="preserve">“) v souladu </w:t>
      </w:r>
    </w:p>
    <w:p w14:paraId="35E58D80" w14:textId="77777777" w:rsidR="00F20A05" w:rsidRPr="00BE57F5" w:rsidRDefault="00F20A05" w:rsidP="00F20A05">
      <w:pPr>
        <w:pStyle w:val="Tlotextu"/>
        <w:spacing w:before="480"/>
        <w:jc w:val="both"/>
        <w:rPr>
          <w:rFonts w:ascii="Tahoma" w:hAnsi="Tahoma" w:cs="Tahoma"/>
          <w:i/>
          <w:color w:val="FF0000"/>
          <w:sz w:val="20"/>
          <w:lang w:val="cs-CZ"/>
        </w:rPr>
      </w:pPr>
    </w:p>
    <w:p w14:paraId="6D65BD70" w14:textId="6D97F9E9" w:rsidR="00F20A05" w:rsidRPr="00975D8B" w:rsidRDefault="00975D8B" w:rsidP="00F20A05">
      <w:pPr>
        <w:pStyle w:val="Nadpis1"/>
        <w:keepLines w:val="0"/>
        <w:numPr>
          <w:ilvl w:val="0"/>
          <w:numId w:val="48"/>
        </w:numPr>
        <w:suppressAutoHyphens w:val="0"/>
        <w:spacing w:after="120" w:line="240" w:lineRule="auto"/>
        <w:ind w:left="0" w:firstLine="0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Úvodní ustanovení</w:t>
      </w:r>
    </w:p>
    <w:p w14:paraId="732155DD" w14:textId="4255A643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uzavřely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dne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r w:rsidR="00234523" w:rsidRPr="00975D8B">
        <w:rPr>
          <w:rFonts w:ascii="Tahoma" w:hAnsi="Tahoma" w:cs="Tahoma"/>
          <w:sz w:val="20"/>
          <w:szCs w:val="20"/>
        </w:rPr>
        <w:t>28. 4. 2023</w:t>
      </w:r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234523" w:rsidRP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234523" w:rsidRP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základě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veřejné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zakázky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Realizace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expozice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Národopisného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muzea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Plzeňska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75D8B">
        <w:rPr>
          <w:rFonts w:ascii="Tahoma" w:hAnsi="Tahoma" w:cs="Tahoma"/>
          <w:sz w:val="20"/>
          <w:szCs w:val="20"/>
        </w:rPr>
        <w:t>Veřejná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zakázka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975D8B">
        <w:rPr>
          <w:rFonts w:ascii="Tahoma" w:hAnsi="Tahoma" w:cs="Tahoma"/>
          <w:sz w:val="20"/>
          <w:szCs w:val="20"/>
        </w:rPr>
        <w:t>zčásti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financována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Pr="00975D8B">
        <w:rPr>
          <w:rFonts w:ascii="Tahoma" w:hAnsi="Tahoma" w:cs="Tahoma"/>
          <w:sz w:val="20"/>
          <w:szCs w:val="20"/>
        </w:rPr>
        <w:t>prostředků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IROP. </w:t>
      </w:r>
      <w:proofErr w:type="spellStart"/>
      <w:r w:rsidRPr="00975D8B">
        <w:rPr>
          <w:rFonts w:ascii="Tahoma" w:hAnsi="Tahoma" w:cs="Tahoma"/>
          <w:sz w:val="20"/>
          <w:szCs w:val="20"/>
        </w:rPr>
        <w:t>Předmětem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uzavřené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234523" w:rsidRPr="00975D8B">
        <w:rPr>
          <w:rFonts w:ascii="Tahoma" w:hAnsi="Tahoma" w:cs="Tahoma"/>
          <w:sz w:val="20"/>
          <w:szCs w:val="20"/>
        </w:rPr>
        <w:t>240/2023</w:t>
      </w:r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realizace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stálé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expozice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dle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Projektové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dokumentace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Součástí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díla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zejména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nikoli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však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výlučně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realizace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expozice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dílenská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dokumentace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dokumentace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skutečného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provedení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navigační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system.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Součástí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Díla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lastRenderedPageBreak/>
        <w:t>jsou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6435">
        <w:rPr>
          <w:rFonts w:ascii="Tahoma" w:hAnsi="Tahoma" w:cs="Tahoma"/>
          <w:sz w:val="20"/>
          <w:szCs w:val="20"/>
        </w:rPr>
        <w:t>i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práce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dodávky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ve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Smlouvě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výslovně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nespecifikované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které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jsou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však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k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řádnému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provedení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Díla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nezbytné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>.</w:t>
      </w:r>
    </w:p>
    <w:p w14:paraId="60E7F9F1" w14:textId="2CC2E18E" w:rsidR="00F20A05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uzavírají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tento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dle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kterého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mění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některá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ustanovení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 </w:t>
      </w:r>
      <w:r w:rsidR="00234523" w:rsidRP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234523" w:rsidRP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>.</w:t>
      </w:r>
    </w:p>
    <w:p w14:paraId="669B5332" w14:textId="77777777" w:rsidR="00975D8B" w:rsidRPr="00975D8B" w:rsidRDefault="00975D8B" w:rsidP="00975D8B">
      <w:pPr>
        <w:pStyle w:val="Nadpis1"/>
      </w:pPr>
    </w:p>
    <w:p w14:paraId="3E6C79BA" w14:textId="42FA2AAC" w:rsidR="00F20A05" w:rsidRPr="00975D8B" w:rsidRDefault="00975D8B" w:rsidP="00F20A05">
      <w:pPr>
        <w:pStyle w:val="Nadpis1"/>
        <w:keepLines w:val="0"/>
        <w:numPr>
          <w:ilvl w:val="0"/>
          <w:numId w:val="48"/>
        </w:numPr>
        <w:suppressAutoHyphens w:val="0"/>
        <w:spacing w:after="120" w:line="240" w:lineRule="auto"/>
        <w:ind w:left="0" w:firstLine="0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Předmět dodatku</w:t>
      </w:r>
    </w:p>
    <w:p w14:paraId="6286B2FA" w14:textId="542A964A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Tímto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mění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příslušná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ustanovení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článku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r w:rsidR="00234523" w:rsidRPr="00975D8B">
        <w:rPr>
          <w:rFonts w:ascii="Tahoma" w:hAnsi="Tahoma" w:cs="Tahoma"/>
          <w:sz w:val="20"/>
          <w:szCs w:val="20"/>
        </w:rPr>
        <w:t xml:space="preserve">II </w:t>
      </w:r>
      <w:proofErr w:type="gramStart"/>
      <w:r w:rsidR="00234523" w:rsidRPr="00975D8B">
        <w:rPr>
          <w:rFonts w:ascii="Tahoma" w:hAnsi="Tahoma" w:cs="Tahoma"/>
          <w:sz w:val="20"/>
          <w:szCs w:val="20"/>
        </w:rPr>
        <w:t>a</w:t>
      </w:r>
      <w:proofErr w:type="gramEnd"/>
      <w:r w:rsidR="00234523" w:rsidRPr="00975D8B">
        <w:rPr>
          <w:rFonts w:ascii="Tahoma" w:hAnsi="Tahoma" w:cs="Tahoma"/>
          <w:sz w:val="20"/>
          <w:szCs w:val="20"/>
        </w:rPr>
        <w:t xml:space="preserve"> IV</w:t>
      </w:r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</w:t>
      </w:r>
      <w:r w:rsidR="001A641A">
        <w:rPr>
          <w:rFonts w:ascii="Tahoma" w:hAnsi="Tahoma" w:cs="Tahoma"/>
          <w:sz w:val="20"/>
          <w:szCs w:val="20"/>
        </w:rPr>
        <w:t> </w:t>
      </w:r>
      <w:r w:rsidR="00234523" w:rsidRP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234523" w:rsidRP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>.</w:t>
      </w:r>
    </w:p>
    <w:p w14:paraId="648D1BED" w14:textId="577A25CF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V </w:t>
      </w:r>
      <w:proofErr w:type="spellStart"/>
      <w:r w:rsidRPr="00975D8B">
        <w:rPr>
          <w:rFonts w:ascii="Tahoma" w:hAnsi="Tahoma" w:cs="Tahoma"/>
          <w:sz w:val="20"/>
          <w:szCs w:val="20"/>
        </w:rPr>
        <w:t>průběhu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realizace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expozičních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prací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došlo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ke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zjištění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nových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informací</w:t>
      </w:r>
      <w:proofErr w:type="spellEnd"/>
      <w:r w:rsidRPr="00975D8B">
        <w:rPr>
          <w:rFonts w:ascii="Tahoma" w:hAnsi="Tahoma" w:cs="Tahoma"/>
          <w:sz w:val="20"/>
          <w:szCs w:val="20"/>
        </w:rPr>
        <w:t>, v </w:t>
      </w:r>
      <w:proofErr w:type="spellStart"/>
      <w:r w:rsidRPr="00975D8B">
        <w:rPr>
          <w:rFonts w:ascii="Tahoma" w:hAnsi="Tahoma" w:cs="Tahoma"/>
          <w:sz w:val="20"/>
          <w:szCs w:val="20"/>
        </w:rPr>
        <w:t>jejichž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důsledku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975D8B">
        <w:rPr>
          <w:rFonts w:ascii="Tahoma" w:hAnsi="Tahoma" w:cs="Tahoma"/>
          <w:sz w:val="20"/>
          <w:szCs w:val="20"/>
        </w:rPr>
        <w:t>potřeba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upravit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předmět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díla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specifikovaný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75D8B">
        <w:rPr>
          <w:rFonts w:ascii="Tahoma" w:hAnsi="Tahoma" w:cs="Tahoma"/>
          <w:sz w:val="20"/>
          <w:szCs w:val="20"/>
        </w:rPr>
        <w:t>Předmět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díla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mění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smyslu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změnových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listů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ZL 1 – ZL </w:t>
      </w:r>
      <w:r w:rsidR="00420B20">
        <w:rPr>
          <w:rFonts w:ascii="Tahoma" w:hAnsi="Tahoma" w:cs="Tahoma"/>
          <w:sz w:val="20"/>
          <w:szCs w:val="20"/>
        </w:rPr>
        <w:t>10</w:t>
      </w:r>
      <w:r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75D8B">
        <w:rPr>
          <w:rFonts w:ascii="Tahoma" w:hAnsi="Tahoma" w:cs="Tahoma"/>
          <w:sz w:val="20"/>
          <w:szCs w:val="20"/>
        </w:rPr>
        <w:t>položkových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rozpočtů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méně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75D8B">
        <w:rPr>
          <w:rFonts w:ascii="Tahoma" w:hAnsi="Tahoma" w:cs="Tahoma"/>
          <w:sz w:val="20"/>
          <w:szCs w:val="20"/>
        </w:rPr>
        <w:t>víceprací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ke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změnovým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listům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které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jsou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nedílnou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součástí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</w:t>
      </w:r>
    </w:p>
    <w:p w14:paraId="14753DA6" w14:textId="1E0A0A72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Předmětem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975D8B">
        <w:rPr>
          <w:rFonts w:ascii="Tahoma" w:hAnsi="Tahoma" w:cs="Tahoma"/>
          <w:sz w:val="20"/>
          <w:szCs w:val="20"/>
        </w:rPr>
        <w:t>dále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úprava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23" w:rsidRPr="00975D8B">
        <w:rPr>
          <w:rFonts w:ascii="Tahoma" w:hAnsi="Tahoma" w:cs="Tahoma"/>
          <w:sz w:val="20"/>
          <w:szCs w:val="20"/>
        </w:rPr>
        <w:t>ustanovení</w:t>
      </w:r>
      <w:proofErr w:type="spellEnd"/>
      <w:r w:rsidR="00234523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6435">
        <w:rPr>
          <w:rFonts w:ascii="Tahoma" w:hAnsi="Tahoma" w:cs="Tahoma"/>
          <w:sz w:val="20"/>
          <w:szCs w:val="20"/>
        </w:rPr>
        <w:t>článku</w:t>
      </w:r>
      <w:proofErr w:type="spellEnd"/>
      <w:r w:rsidR="00F76435">
        <w:rPr>
          <w:rFonts w:ascii="Tahoma" w:hAnsi="Tahoma" w:cs="Tahoma"/>
          <w:sz w:val="20"/>
          <w:szCs w:val="20"/>
        </w:rPr>
        <w:t xml:space="preserve"> </w:t>
      </w:r>
      <w:r w:rsidR="00234523" w:rsidRPr="00975D8B">
        <w:rPr>
          <w:rFonts w:ascii="Tahoma" w:hAnsi="Tahoma" w:cs="Tahoma"/>
          <w:sz w:val="20"/>
          <w:szCs w:val="20"/>
        </w:rPr>
        <w:t>IV</w:t>
      </w:r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F76435">
        <w:rPr>
          <w:rFonts w:ascii="Tahoma" w:hAnsi="Tahoma" w:cs="Tahoma"/>
          <w:sz w:val="20"/>
          <w:szCs w:val="20"/>
        </w:rPr>
        <w:t>Cena</w:t>
      </w:r>
      <w:proofErr w:type="spellEnd"/>
      <w:r w:rsidR="00F76435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F76435">
        <w:rPr>
          <w:rFonts w:ascii="Tahoma" w:hAnsi="Tahoma" w:cs="Tahoma"/>
          <w:sz w:val="20"/>
          <w:szCs w:val="20"/>
        </w:rPr>
        <w:t>platební</w:t>
      </w:r>
      <w:proofErr w:type="spellEnd"/>
      <w:r w:rsidR="00F764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6435">
        <w:rPr>
          <w:rFonts w:ascii="Tahoma" w:hAnsi="Tahoma" w:cs="Tahoma"/>
          <w:sz w:val="20"/>
          <w:szCs w:val="20"/>
        </w:rPr>
        <w:t>podmínky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konkrétně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bodu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2C41CB" w:rsidRPr="00975D8B">
        <w:rPr>
          <w:rFonts w:ascii="Tahoma" w:hAnsi="Tahoma" w:cs="Tahoma"/>
          <w:sz w:val="20"/>
          <w:szCs w:val="20"/>
        </w:rPr>
        <w:t>240/2023</w:t>
      </w:r>
      <w:r w:rsidRPr="00975D8B">
        <w:rPr>
          <w:rFonts w:ascii="Tahoma" w:hAnsi="Tahoma" w:cs="Tahoma"/>
          <w:sz w:val="20"/>
          <w:szCs w:val="20"/>
        </w:rPr>
        <w:t>.</w:t>
      </w:r>
    </w:p>
    <w:p w14:paraId="70CAC804" w14:textId="36D31257" w:rsidR="00F20A05" w:rsidRPr="00975D8B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dohodly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provedení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méně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75D8B">
        <w:rPr>
          <w:rFonts w:ascii="Tahoma" w:hAnsi="Tahoma" w:cs="Tahoma"/>
          <w:sz w:val="20"/>
          <w:szCs w:val="20"/>
        </w:rPr>
        <w:t>víceprací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jejichž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rozsah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975D8B">
        <w:rPr>
          <w:rFonts w:ascii="Tahoma" w:hAnsi="Tahoma" w:cs="Tahoma"/>
          <w:sz w:val="20"/>
          <w:szCs w:val="20"/>
        </w:rPr>
        <w:t>uveden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změnových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listech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ZL 1 – </w:t>
      </w:r>
      <w:r w:rsidR="00420B20">
        <w:rPr>
          <w:rFonts w:ascii="Tahoma" w:hAnsi="Tahoma" w:cs="Tahoma"/>
          <w:sz w:val="20"/>
          <w:szCs w:val="20"/>
        </w:rPr>
        <w:t>10</w:t>
      </w:r>
      <w:r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75D8B">
        <w:rPr>
          <w:rFonts w:ascii="Tahoma" w:hAnsi="Tahoma" w:cs="Tahoma"/>
          <w:sz w:val="20"/>
          <w:szCs w:val="20"/>
        </w:rPr>
        <w:t>rozpočtech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k </w:t>
      </w:r>
      <w:proofErr w:type="spellStart"/>
      <w:r w:rsidRPr="00975D8B">
        <w:rPr>
          <w:rFonts w:ascii="Tahoma" w:hAnsi="Tahoma" w:cs="Tahoma"/>
          <w:sz w:val="20"/>
          <w:szCs w:val="20"/>
        </w:rPr>
        <w:t>těmto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změnovým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listům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2E6842EE" w14:textId="77777777" w:rsidR="00F20A05" w:rsidRPr="00975D8B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Cena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tohoto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mění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takto</w:t>
      </w:r>
      <w:proofErr w:type="spellEnd"/>
      <w:r w:rsidRPr="00975D8B">
        <w:rPr>
          <w:rFonts w:ascii="Tahoma" w:hAnsi="Tahoma" w:cs="Tahoma"/>
          <w:sz w:val="20"/>
          <w:szCs w:val="20"/>
        </w:rPr>
        <w:t>:</w:t>
      </w:r>
    </w:p>
    <w:p w14:paraId="70DC7980" w14:textId="77777777" w:rsidR="00F20A05" w:rsidRPr="00975D8B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  <w:u w:val="single"/>
        </w:rPr>
      </w:pPr>
      <w:proofErr w:type="spellStart"/>
      <w:r w:rsidRPr="00975D8B">
        <w:rPr>
          <w:rFonts w:ascii="Tahoma" w:hAnsi="Tahoma" w:cs="Tahoma"/>
          <w:sz w:val="20"/>
          <w:szCs w:val="20"/>
          <w:u w:val="single"/>
        </w:rPr>
        <w:t>Cena</w:t>
      </w:r>
      <w:proofErr w:type="spellEnd"/>
      <w:r w:rsidRPr="00975D8B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  <w:u w:val="single"/>
        </w:rPr>
        <w:t>za</w:t>
      </w:r>
      <w:proofErr w:type="spellEnd"/>
      <w:r w:rsidRPr="00975D8B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  <w:u w:val="single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  <w:u w:val="single"/>
        </w:rPr>
        <w:t>dle</w:t>
      </w:r>
      <w:proofErr w:type="spellEnd"/>
      <w:r w:rsidRPr="00975D8B">
        <w:rPr>
          <w:rFonts w:ascii="Tahoma" w:hAnsi="Tahoma" w:cs="Tahoma"/>
          <w:sz w:val="20"/>
          <w:szCs w:val="20"/>
          <w:u w:val="single"/>
        </w:rPr>
        <w:t xml:space="preserve"> SOD bez DPH </w:t>
      </w:r>
      <w:proofErr w:type="spellStart"/>
      <w:r w:rsidRPr="00975D8B">
        <w:rPr>
          <w:rFonts w:ascii="Tahoma" w:hAnsi="Tahoma" w:cs="Tahoma"/>
          <w:sz w:val="20"/>
          <w:szCs w:val="20"/>
          <w:u w:val="single"/>
        </w:rPr>
        <w:t>činí</w:t>
      </w:r>
      <w:proofErr w:type="spellEnd"/>
      <w:r w:rsidRPr="00975D8B">
        <w:rPr>
          <w:rFonts w:ascii="Tahoma" w:hAnsi="Tahoma" w:cs="Tahoma"/>
          <w:sz w:val="20"/>
          <w:szCs w:val="20"/>
          <w:u w:val="single"/>
        </w:rPr>
        <w:t>:</w:t>
      </w:r>
    </w:p>
    <w:p w14:paraId="552E29EC" w14:textId="4507C575" w:rsidR="00F20A05" w:rsidRPr="00975D8B" w:rsidRDefault="002C41CB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31 053 837,53</w:t>
      </w:r>
      <w:r w:rsidR="00F20A05" w:rsidRPr="00975D8B">
        <w:rPr>
          <w:rFonts w:ascii="Tahoma" w:hAnsi="Tahoma" w:cs="Tahoma"/>
          <w:sz w:val="20"/>
          <w:szCs w:val="20"/>
        </w:rPr>
        <w:t xml:space="preserve"> Kč</w:t>
      </w:r>
    </w:p>
    <w:p w14:paraId="670B177A" w14:textId="3142D943" w:rsidR="00F20A05" w:rsidRPr="00975D8B" w:rsidRDefault="00F20A05" w:rsidP="00F20A05">
      <w:pPr>
        <w:ind w:left="709" w:hanging="1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(slovy:</w:t>
      </w:r>
      <w:r w:rsidR="002C41CB" w:rsidRPr="00975D8B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C41CB" w:rsidRPr="00975D8B">
        <w:rPr>
          <w:rFonts w:ascii="Tahoma" w:hAnsi="Tahoma" w:cs="Tahoma"/>
          <w:sz w:val="20"/>
          <w:szCs w:val="20"/>
        </w:rPr>
        <w:t>třicetjednamilionůpadesáttřitisícosmsettřicetsedmkorunčeských</w:t>
      </w:r>
      <w:proofErr w:type="spellEnd"/>
      <w:r w:rsidR="002C41CB" w:rsidRPr="00975D8B">
        <w:rPr>
          <w:rFonts w:ascii="Tahoma" w:hAnsi="Tahoma" w:cs="Tahoma"/>
          <w:sz w:val="20"/>
          <w:szCs w:val="20"/>
        </w:rPr>
        <w:t xml:space="preserve"> a 53 </w:t>
      </w:r>
      <w:r w:rsidRPr="00975D8B">
        <w:rPr>
          <w:rFonts w:ascii="Tahoma" w:hAnsi="Tahoma" w:cs="Tahoma"/>
          <w:sz w:val="20"/>
          <w:szCs w:val="20"/>
        </w:rPr>
        <w:t>haléřů)</w:t>
      </w:r>
    </w:p>
    <w:p w14:paraId="2F908DDF" w14:textId="78CBEB9F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Celkem za DPH 21%</w:t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="002C41CB" w:rsidRPr="00975D8B">
        <w:rPr>
          <w:rFonts w:ascii="Tahoma" w:hAnsi="Tahoma" w:cs="Tahoma"/>
          <w:sz w:val="20"/>
          <w:szCs w:val="20"/>
        </w:rPr>
        <w:t>6 521 305,88</w:t>
      </w:r>
      <w:r w:rsidRPr="00975D8B">
        <w:rPr>
          <w:rFonts w:ascii="Tahoma" w:hAnsi="Tahoma" w:cs="Tahoma"/>
          <w:sz w:val="20"/>
          <w:szCs w:val="20"/>
        </w:rPr>
        <w:t xml:space="preserve"> Kč</w:t>
      </w:r>
    </w:p>
    <w:p w14:paraId="579F62BA" w14:textId="6C95A638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2C41CB" w:rsidRPr="00975D8B">
        <w:rPr>
          <w:rFonts w:ascii="Tahoma" w:hAnsi="Tahoma" w:cs="Tahoma"/>
          <w:sz w:val="20"/>
          <w:szCs w:val="20"/>
        </w:rPr>
        <w:t>šestmilionůpětsetdvacetjednatřistapět</w:t>
      </w:r>
      <w:r w:rsidRPr="00975D8B">
        <w:rPr>
          <w:rFonts w:ascii="Tahoma" w:hAnsi="Tahoma" w:cs="Tahoma"/>
          <w:sz w:val="20"/>
          <w:szCs w:val="20"/>
        </w:rPr>
        <w:t>korunčeských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r w:rsidR="002C41CB" w:rsidRPr="00975D8B">
        <w:rPr>
          <w:rFonts w:ascii="Tahoma" w:hAnsi="Tahoma" w:cs="Tahoma"/>
          <w:sz w:val="20"/>
          <w:szCs w:val="20"/>
        </w:rPr>
        <w:t>88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189B54B0" w14:textId="469AF32E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Celkem cena za dílo včetně 21% DPH činí</w:t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="002C41CB" w:rsidRPr="00975D8B">
        <w:rPr>
          <w:rFonts w:ascii="Tahoma" w:hAnsi="Tahoma" w:cs="Tahoma"/>
          <w:sz w:val="20"/>
          <w:szCs w:val="20"/>
        </w:rPr>
        <w:t>37 575 143,41</w:t>
      </w:r>
      <w:r w:rsidRPr="00975D8B">
        <w:rPr>
          <w:rFonts w:ascii="Tahoma" w:hAnsi="Tahoma" w:cs="Tahoma"/>
          <w:sz w:val="20"/>
          <w:szCs w:val="20"/>
        </w:rPr>
        <w:t xml:space="preserve"> Kč</w:t>
      </w:r>
    </w:p>
    <w:p w14:paraId="1A0C929F" w14:textId="74476611" w:rsidR="00F20A05" w:rsidRPr="00975D8B" w:rsidRDefault="00F20A05" w:rsidP="002C41CB">
      <w:pPr>
        <w:ind w:left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(slovy:</w:t>
      </w:r>
      <w:r w:rsidR="00975D8B" w:rsidRPr="00975D8B">
        <w:rPr>
          <w:rFonts w:ascii="Tahoma" w:hAnsi="Tahoma" w:cs="Tahoma"/>
          <w:sz w:val="20"/>
          <w:szCs w:val="20"/>
        </w:rPr>
        <w:t xml:space="preserve"> </w:t>
      </w:r>
      <w:r w:rsidR="002C41CB" w:rsidRPr="00975D8B">
        <w:rPr>
          <w:rFonts w:ascii="Tahoma" w:hAnsi="Tahoma" w:cs="Tahoma"/>
          <w:sz w:val="20"/>
          <w:szCs w:val="20"/>
        </w:rPr>
        <w:t>třicetsedmmilionůpětsetsedmdesátpěttisícjednostočtyřicettři</w:t>
      </w:r>
      <w:r w:rsidRPr="00975D8B">
        <w:rPr>
          <w:rFonts w:ascii="Tahoma" w:hAnsi="Tahoma" w:cs="Tahoma"/>
          <w:sz w:val="20"/>
          <w:szCs w:val="20"/>
        </w:rPr>
        <w:t xml:space="preserve">korunčeských a </w:t>
      </w:r>
      <w:r w:rsidR="002C41CB" w:rsidRPr="00975D8B">
        <w:rPr>
          <w:rFonts w:ascii="Tahoma" w:hAnsi="Tahoma" w:cs="Tahoma"/>
          <w:sz w:val="20"/>
          <w:szCs w:val="20"/>
        </w:rPr>
        <w:t>41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6F619774" w14:textId="77777777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0DFC381A" w14:textId="6D1A465B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  <w:u w:val="single"/>
        </w:rPr>
      </w:pPr>
      <w:r w:rsidRPr="00975D8B">
        <w:rPr>
          <w:rFonts w:ascii="Tahoma" w:hAnsi="Tahoma" w:cs="Tahoma"/>
          <w:sz w:val="20"/>
          <w:szCs w:val="20"/>
          <w:u w:val="single"/>
        </w:rPr>
        <w:t xml:space="preserve">Celkové vyčíslení změnových listů ZL 1 – </w:t>
      </w:r>
      <w:r w:rsidR="006936E0">
        <w:rPr>
          <w:rFonts w:ascii="Tahoma" w:hAnsi="Tahoma" w:cs="Tahoma"/>
          <w:sz w:val="20"/>
          <w:szCs w:val="20"/>
          <w:u w:val="single"/>
        </w:rPr>
        <w:t>10</w:t>
      </w:r>
      <w:r w:rsidRPr="00975D8B">
        <w:rPr>
          <w:rFonts w:ascii="Tahoma" w:hAnsi="Tahoma" w:cs="Tahoma"/>
          <w:sz w:val="20"/>
          <w:szCs w:val="20"/>
          <w:u w:val="single"/>
        </w:rPr>
        <w:t xml:space="preserve"> činí:</w:t>
      </w:r>
    </w:p>
    <w:p w14:paraId="2000F3C5" w14:textId="6E328F8F" w:rsidR="00F20A05" w:rsidRPr="00975D8B" w:rsidRDefault="00FA12AF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-52 103,-</w:t>
      </w:r>
      <w:r w:rsidR="001A0212" w:rsidRPr="00975D8B">
        <w:rPr>
          <w:rFonts w:ascii="Tahoma" w:hAnsi="Tahoma" w:cs="Tahoma"/>
          <w:sz w:val="20"/>
          <w:szCs w:val="20"/>
        </w:rPr>
        <w:t xml:space="preserve"> </w:t>
      </w:r>
      <w:r w:rsidR="00F20A05" w:rsidRPr="00975D8B">
        <w:rPr>
          <w:rFonts w:ascii="Tahoma" w:hAnsi="Tahoma" w:cs="Tahoma"/>
          <w:sz w:val="20"/>
          <w:szCs w:val="20"/>
        </w:rPr>
        <w:t>Kč</w:t>
      </w:r>
    </w:p>
    <w:p w14:paraId="5F949A7D" w14:textId="4EB90BEE" w:rsidR="00F20A05" w:rsidRPr="00975D8B" w:rsidRDefault="00F20A05" w:rsidP="00F20A05">
      <w:pPr>
        <w:ind w:left="709" w:hanging="1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(slovy:</w:t>
      </w:r>
      <w:r w:rsidR="001A0212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641A">
        <w:rPr>
          <w:rFonts w:ascii="Tahoma" w:hAnsi="Tahoma" w:cs="Tahoma"/>
          <w:sz w:val="20"/>
          <w:szCs w:val="20"/>
        </w:rPr>
        <w:t>padesátdvatisícjednostotřikorun</w:t>
      </w:r>
      <w:r w:rsidRPr="00975D8B">
        <w:rPr>
          <w:rFonts w:ascii="Tahoma" w:hAnsi="Tahoma" w:cs="Tahoma"/>
          <w:sz w:val="20"/>
          <w:szCs w:val="20"/>
        </w:rPr>
        <w:t>česk</w:t>
      </w:r>
      <w:r w:rsidR="001A641A">
        <w:rPr>
          <w:rFonts w:ascii="Tahoma" w:hAnsi="Tahoma" w:cs="Tahoma"/>
          <w:sz w:val="20"/>
          <w:szCs w:val="20"/>
        </w:rPr>
        <w:t>ých</w:t>
      </w:r>
      <w:proofErr w:type="spellEnd"/>
      <w:r w:rsidRPr="00975D8B">
        <w:rPr>
          <w:rFonts w:ascii="Tahoma" w:hAnsi="Tahoma" w:cs="Tahoma"/>
          <w:sz w:val="20"/>
          <w:szCs w:val="20"/>
        </w:rPr>
        <w:t>)</w:t>
      </w:r>
    </w:p>
    <w:p w14:paraId="62F7AA04" w14:textId="3FC801C9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Celkem za DPH 21%</w:t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="00FA12AF">
        <w:rPr>
          <w:rFonts w:ascii="Tahoma" w:hAnsi="Tahoma" w:cs="Tahoma"/>
          <w:sz w:val="20"/>
          <w:szCs w:val="20"/>
        </w:rPr>
        <w:t>-10 941,63</w:t>
      </w:r>
      <w:r w:rsidRPr="00975D8B">
        <w:rPr>
          <w:rFonts w:ascii="Tahoma" w:hAnsi="Tahoma" w:cs="Tahoma"/>
          <w:sz w:val="20"/>
          <w:szCs w:val="20"/>
        </w:rPr>
        <w:t xml:space="preserve"> Kč</w:t>
      </w:r>
    </w:p>
    <w:p w14:paraId="524237EA" w14:textId="4C7BE4E1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1A641A">
        <w:rPr>
          <w:rFonts w:ascii="Tahoma" w:hAnsi="Tahoma" w:cs="Tahoma"/>
          <w:sz w:val="20"/>
          <w:szCs w:val="20"/>
        </w:rPr>
        <w:t>desettisícdevětsetčtyřicetjedna</w:t>
      </w:r>
      <w:r w:rsidRPr="00975D8B">
        <w:rPr>
          <w:rFonts w:ascii="Tahoma" w:hAnsi="Tahoma" w:cs="Tahoma"/>
          <w:sz w:val="20"/>
          <w:szCs w:val="20"/>
        </w:rPr>
        <w:t>korunčesk</w:t>
      </w:r>
      <w:r w:rsidR="001A641A">
        <w:rPr>
          <w:rFonts w:ascii="Tahoma" w:hAnsi="Tahoma" w:cs="Tahoma"/>
          <w:sz w:val="20"/>
          <w:szCs w:val="20"/>
        </w:rPr>
        <w:t>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r w:rsidR="001A641A">
        <w:rPr>
          <w:rFonts w:ascii="Tahoma" w:hAnsi="Tahoma" w:cs="Tahoma"/>
          <w:sz w:val="20"/>
          <w:szCs w:val="20"/>
        </w:rPr>
        <w:t>63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5167EB64" w14:textId="082440B7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Celkem cena za dodatek č. 1 včetně 21% DPH činí</w:t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="00FA12AF">
        <w:rPr>
          <w:rFonts w:ascii="Tahoma" w:hAnsi="Tahoma" w:cs="Tahoma"/>
          <w:sz w:val="20"/>
          <w:szCs w:val="20"/>
        </w:rPr>
        <w:t>-63 044,63</w:t>
      </w:r>
      <w:r w:rsidR="001A0212" w:rsidRPr="00975D8B">
        <w:rPr>
          <w:rFonts w:ascii="Tahoma" w:hAnsi="Tahoma" w:cs="Tahoma"/>
          <w:sz w:val="20"/>
          <w:szCs w:val="20"/>
        </w:rPr>
        <w:t xml:space="preserve"> </w:t>
      </w:r>
      <w:r w:rsidRPr="00975D8B">
        <w:rPr>
          <w:rFonts w:ascii="Tahoma" w:hAnsi="Tahoma" w:cs="Tahoma"/>
          <w:sz w:val="20"/>
          <w:szCs w:val="20"/>
        </w:rPr>
        <w:t>Kč</w:t>
      </w:r>
    </w:p>
    <w:p w14:paraId="1ABE3DF0" w14:textId="13587AC6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1A641A">
        <w:rPr>
          <w:rFonts w:ascii="Tahoma" w:hAnsi="Tahoma" w:cs="Tahoma"/>
          <w:sz w:val="20"/>
          <w:szCs w:val="20"/>
        </w:rPr>
        <w:t>šedesáttřitisícčtyřicetčtyři</w:t>
      </w:r>
      <w:r w:rsidRPr="00975D8B">
        <w:rPr>
          <w:rFonts w:ascii="Tahoma" w:hAnsi="Tahoma" w:cs="Tahoma"/>
          <w:sz w:val="20"/>
          <w:szCs w:val="20"/>
        </w:rPr>
        <w:t>korunčesk</w:t>
      </w:r>
      <w:r w:rsidR="001A641A">
        <w:rPr>
          <w:rFonts w:ascii="Tahoma" w:hAnsi="Tahoma" w:cs="Tahoma"/>
          <w:sz w:val="20"/>
          <w:szCs w:val="20"/>
        </w:rPr>
        <w:t>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r w:rsidR="00975D8B" w:rsidRPr="00975D8B">
        <w:rPr>
          <w:rFonts w:ascii="Tahoma" w:hAnsi="Tahoma" w:cs="Tahoma"/>
          <w:sz w:val="20"/>
          <w:szCs w:val="20"/>
        </w:rPr>
        <w:t xml:space="preserve">a </w:t>
      </w:r>
      <w:r w:rsidR="001A641A">
        <w:rPr>
          <w:rFonts w:ascii="Tahoma" w:hAnsi="Tahoma" w:cs="Tahoma"/>
          <w:sz w:val="20"/>
          <w:szCs w:val="20"/>
        </w:rPr>
        <w:t>63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0F5AD52A" w14:textId="77777777" w:rsidR="00F20A05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000B1BA" w14:textId="77777777" w:rsidR="001A641A" w:rsidRPr="00975D8B" w:rsidRDefault="001A641A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AB06FD8" w14:textId="77777777" w:rsidR="00F20A05" w:rsidRPr="00975D8B" w:rsidRDefault="00F20A05" w:rsidP="00F20A05">
      <w:pPr>
        <w:ind w:firstLine="708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975D8B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Konečná celková cena díla dle smlouvy o dílo a dodatku č. 1</w:t>
      </w:r>
    </w:p>
    <w:p w14:paraId="4DBF852A" w14:textId="1E03EB09" w:rsidR="00F20A05" w:rsidRPr="00975D8B" w:rsidRDefault="00FA12AF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31 001 734,53</w:t>
      </w:r>
      <w:r w:rsidR="00F20A05" w:rsidRPr="00975D8B">
        <w:rPr>
          <w:rFonts w:ascii="Tahoma" w:hAnsi="Tahoma" w:cs="Tahoma"/>
          <w:sz w:val="20"/>
          <w:szCs w:val="20"/>
        </w:rPr>
        <w:t xml:space="preserve"> Kč</w:t>
      </w:r>
    </w:p>
    <w:p w14:paraId="476471FA" w14:textId="4C83902F" w:rsidR="00F20A05" w:rsidRPr="00975D8B" w:rsidRDefault="00F20A05" w:rsidP="00F20A05">
      <w:pPr>
        <w:ind w:left="709" w:hanging="1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(slovy:</w:t>
      </w:r>
      <w:r w:rsidR="00975D8B"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641A">
        <w:rPr>
          <w:rFonts w:ascii="Tahoma" w:hAnsi="Tahoma" w:cs="Tahoma"/>
          <w:sz w:val="20"/>
          <w:szCs w:val="20"/>
        </w:rPr>
        <w:t>třicetjednamilionůjedentisícsedmsettřicetčtyři</w:t>
      </w:r>
      <w:r w:rsidRPr="00975D8B">
        <w:rPr>
          <w:rFonts w:ascii="Tahoma" w:hAnsi="Tahoma" w:cs="Tahoma"/>
          <w:sz w:val="20"/>
          <w:szCs w:val="20"/>
        </w:rPr>
        <w:t>korunčeských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r w:rsidR="001A641A">
        <w:rPr>
          <w:rFonts w:ascii="Tahoma" w:hAnsi="Tahoma" w:cs="Tahoma"/>
          <w:sz w:val="20"/>
          <w:szCs w:val="20"/>
        </w:rPr>
        <w:t>53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737555DD" w14:textId="3D50CCDE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Celkem za DPH 21%</w:t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Pr="00975D8B">
        <w:rPr>
          <w:rFonts w:ascii="Tahoma" w:hAnsi="Tahoma" w:cs="Tahoma"/>
          <w:sz w:val="20"/>
          <w:szCs w:val="20"/>
        </w:rPr>
        <w:tab/>
      </w:r>
      <w:r w:rsidR="00FA12AF">
        <w:rPr>
          <w:rFonts w:ascii="Tahoma" w:hAnsi="Tahoma" w:cs="Tahoma"/>
          <w:sz w:val="20"/>
          <w:szCs w:val="20"/>
        </w:rPr>
        <w:t>6 510 364,25</w:t>
      </w:r>
      <w:r w:rsidRPr="00975D8B">
        <w:rPr>
          <w:rFonts w:ascii="Tahoma" w:hAnsi="Tahoma" w:cs="Tahoma"/>
          <w:sz w:val="20"/>
          <w:szCs w:val="20"/>
        </w:rPr>
        <w:t xml:space="preserve"> Kč</w:t>
      </w:r>
    </w:p>
    <w:p w14:paraId="776BFB83" w14:textId="604C1211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1A641A">
        <w:rPr>
          <w:rFonts w:ascii="Tahoma" w:hAnsi="Tahoma" w:cs="Tahoma"/>
          <w:sz w:val="20"/>
          <w:szCs w:val="20"/>
        </w:rPr>
        <w:t>šestmilionůpětsetdesettisíctřistašedesátčtyři</w:t>
      </w:r>
      <w:r w:rsidRPr="00975D8B">
        <w:rPr>
          <w:rFonts w:ascii="Tahoma" w:hAnsi="Tahoma" w:cs="Tahoma"/>
          <w:sz w:val="20"/>
          <w:szCs w:val="20"/>
        </w:rPr>
        <w:t>korun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českých a </w:t>
      </w:r>
      <w:r w:rsidR="001A641A">
        <w:rPr>
          <w:rFonts w:ascii="Tahoma" w:hAnsi="Tahoma" w:cs="Tahoma"/>
          <w:sz w:val="20"/>
          <w:szCs w:val="20"/>
        </w:rPr>
        <w:t>25</w:t>
      </w:r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049CD717" w14:textId="7AC0ACA8" w:rsidR="00F20A05" w:rsidRPr="00975D8B" w:rsidRDefault="00F20A05" w:rsidP="00F20A05">
      <w:pPr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975D8B">
        <w:rPr>
          <w:rFonts w:ascii="Tahoma" w:hAnsi="Tahoma" w:cs="Tahoma"/>
          <w:b/>
          <w:bCs/>
          <w:sz w:val="20"/>
          <w:szCs w:val="20"/>
        </w:rPr>
        <w:t>Celkem cena za dílo včetně 21% DPH činí</w:t>
      </w:r>
      <w:r w:rsidRPr="00975D8B">
        <w:rPr>
          <w:rFonts w:ascii="Tahoma" w:hAnsi="Tahoma" w:cs="Tahoma"/>
          <w:b/>
          <w:bCs/>
          <w:sz w:val="20"/>
          <w:szCs w:val="20"/>
        </w:rPr>
        <w:tab/>
      </w:r>
      <w:r w:rsidRPr="00975D8B">
        <w:rPr>
          <w:rFonts w:ascii="Tahoma" w:hAnsi="Tahoma" w:cs="Tahoma"/>
          <w:b/>
          <w:bCs/>
          <w:sz w:val="20"/>
          <w:szCs w:val="20"/>
        </w:rPr>
        <w:tab/>
      </w:r>
      <w:r w:rsidRPr="00975D8B">
        <w:rPr>
          <w:rFonts w:ascii="Tahoma" w:hAnsi="Tahoma" w:cs="Tahoma"/>
          <w:b/>
          <w:bCs/>
          <w:sz w:val="20"/>
          <w:szCs w:val="20"/>
        </w:rPr>
        <w:tab/>
      </w:r>
      <w:r w:rsidR="00FA12AF">
        <w:rPr>
          <w:rFonts w:ascii="Tahoma" w:hAnsi="Tahoma" w:cs="Tahoma"/>
          <w:b/>
          <w:bCs/>
          <w:sz w:val="20"/>
          <w:szCs w:val="20"/>
        </w:rPr>
        <w:t>37 512 098,78</w:t>
      </w:r>
      <w:r w:rsidRPr="00975D8B">
        <w:rPr>
          <w:rFonts w:ascii="Tahoma" w:hAnsi="Tahoma" w:cs="Tahoma"/>
          <w:b/>
          <w:bCs/>
          <w:sz w:val="20"/>
          <w:szCs w:val="20"/>
        </w:rPr>
        <w:t xml:space="preserve"> Kč</w:t>
      </w:r>
    </w:p>
    <w:p w14:paraId="0FF442A2" w14:textId="2CC05321" w:rsidR="00F20A05" w:rsidRPr="00975D8B" w:rsidRDefault="00F20A05" w:rsidP="00F20A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1A641A">
        <w:rPr>
          <w:rFonts w:ascii="Tahoma" w:hAnsi="Tahoma" w:cs="Tahoma"/>
          <w:sz w:val="20"/>
          <w:szCs w:val="20"/>
        </w:rPr>
        <w:t>třicetsedmmilionůpětsetdvanácttisícdevadesátosm</w:t>
      </w:r>
      <w:r w:rsidRPr="00975D8B">
        <w:rPr>
          <w:rFonts w:ascii="Tahoma" w:hAnsi="Tahoma" w:cs="Tahoma"/>
          <w:sz w:val="20"/>
          <w:szCs w:val="20"/>
        </w:rPr>
        <w:t>korun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českých a </w:t>
      </w:r>
      <w:r w:rsidR="001A641A">
        <w:rPr>
          <w:rFonts w:ascii="Tahoma" w:hAnsi="Tahoma" w:cs="Tahoma"/>
          <w:sz w:val="20"/>
          <w:szCs w:val="20"/>
        </w:rPr>
        <w:t>78</w:t>
      </w:r>
      <w:bookmarkStart w:id="0" w:name="_GoBack"/>
      <w:bookmarkEnd w:id="0"/>
      <w:r w:rsidRPr="00975D8B">
        <w:rPr>
          <w:rFonts w:ascii="Tahoma" w:hAnsi="Tahoma" w:cs="Tahoma"/>
          <w:sz w:val="20"/>
          <w:szCs w:val="20"/>
        </w:rPr>
        <w:t xml:space="preserve"> haléřů)</w:t>
      </w:r>
    </w:p>
    <w:p w14:paraId="28ACF9F3" w14:textId="77777777" w:rsidR="00F20A05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</w:p>
    <w:p w14:paraId="1BEDE922" w14:textId="77777777" w:rsidR="00975D8B" w:rsidRPr="00975D8B" w:rsidRDefault="00975D8B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</w:p>
    <w:p w14:paraId="0EFDA27E" w14:textId="0512F7E8" w:rsidR="00F20A05" w:rsidRPr="00975D8B" w:rsidRDefault="00975D8B" w:rsidP="00F20A05">
      <w:pPr>
        <w:pStyle w:val="Nadpis1"/>
        <w:keepLines w:val="0"/>
        <w:numPr>
          <w:ilvl w:val="0"/>
          <w:numId w:val="48"/>
        </w:numPr>
        <w:suppressAutoHyphens w:val="0"/>
        <w:spacing w:after="120" w:line="240" w:lineRule="auto"/>
        <w:ind w:left="0" w:firstLine="0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Odůvodnění změn smlouvy</w:t>
      </w:r>
    </w:p>
    <w:p w14:paraId="334F6CA1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Objednatel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provedl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 </w:t>
      </w:r>
      <w:proofErr w:type="spellStart"/>
      <w:r w:rsidRPr="00975D8B">
        <w:rPr>
          <w:rFonts w:ascii="Tahoma" w:hAnsi="Tahoma" w:cs="Tahoma"/>
          <w:sz w:val="20"/>
          <w:szCs w:val="20"/>
        </w:rPr>
        <w:t>změny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které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jsou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nepodstatnými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změnami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závazku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podle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r w:rsidRPr="00975D8B">
        <w:rPr>
          <w:rFonts w:ascii="Tahoma" w:hAnsi="Tahoma" w:cs="Tahoma"/>
          <w:color w:val="4D5156"/>
          <w:sz w:val="20"/>
          <w:szCs w:val="20"/>
          <w:shd w:val="clear" w:color="auto" w:fill="FFFFFF"/>
        </w:rPr>
        <w:t>§</w:t>
      </w:r>
      <w:r w:rsidRPr="00975D8B">
        <w:rPr>
          <w:rFonts w:ascii="Tahoma" w:hAnsi="Tahoma" w:cs="Tahoma"/>
          <w:sz w:val="20"/>
          <w:szCs w:val="20"/>
        </w:rPr>
        <w:t xml:space="preserve">222 </w:t>
      </w:r>
      <w:proofErr w:type="spellStart"/>
      <w:r w:rsidRPr="00975D8B">
        <w:rPr>
          <w:rFonts w:ascii="Tahoma" w:hAnsi="Tahoma" w:cs="Tahoma"/>
          <w:sz w:val="20"/>
          <w:szCs w:val="20"/>
        </w:rPr>
        <w:t>zákona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134/2016 Sb</w:t>
      </w:r>
      <w:r w:rsidRPr="00975D8B">
        <w:rPr>
          <w:rFonts w:ascii="Tahoma" w:hAnsi="Tahoma" w:cs="Tahoma"/>
          <w:color w:val="4D5156"/>
          <w:sz w:val="20"/>
          <w:szCs w:val="20"/>
          <w:shd w:val="clear" w:color="auto" w:fill="FFFFFF"/>
        </w:rPr>
        <w:t xml:space="preserve">., </w:t>
      </w:r>
      <w:r w:rsidRPr="00975D8B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Pr="00975D8B">
        <w:rPr>
          <w:rFonts w:ascii="Tahoma" w:hAnsi="Tahoma" w:cs="Tahoma"/>
          <w:sz w:val="20"/>
          <w:szCs w:val="20"/>
        </w:rPr>
        <w:t>zadávaní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veřejných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zakázek</w:t>
      </w:r>
      <w:proofErr w:type="spellEnd"/>
      <w:r w:rsidRPr="00975D8B">
        <w:rPr>
          <w:rFonts w:ascii="Tahoma" w:hAnsi="Tahoma" w:cs="Tahoma"/>
          <w:sz w:val="20"/>
          <w:szCs w:val="20"/>
        </w:rPr>
        <w:t>, v </w:t>
      </w:r>
      <w:proofErr w:type="spellStart"/>
      <w:r w:rsidRPr="00975D8B">
        <w:rPr>
          <w:rFonts w:ascii="Tahoma" w:hAnsi="Tahoma" w:cs="Tahoma"/>
          <w:sz w:val="20"/>
          <w:szCs w:val="20"/>
        </w:rPr>
        <w:t>platném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znění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75D8B">
        <w:rPr>
          <w:rFonts w:ascii="Tahoma" w:hAnsi="Tahoma" w:cs="Tahoma"/>
          <w:sz w:val="20"/>
          <w:szCs w:val="20"/>
        </w:rPr>
        <w:t>dále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ZZVZ). </w:t>
      </w:r>
    </w:p>
    <w:p w14:paraId="09072074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>V </w:t>
      </w:r>
      <w:proofErr w:type="spellStart"/>
      <w:r w:rsidRPr="00975D8B">
        <w:rPr>
          <w:rFonts w:ascii="Tahoma" w:hAnsi="Tahoma" w:cs="Tahoma"/>
          <w:sz w:val="20"/>
          <w:szCs w:val="20"/>
        </w:rPr>
        <w:t>předmětném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 </w:t>
      </w:r>
      <w:proofErr w:type="spellStart"/>
      <w:r w:rsidRPr="00975D8B">
        <w:rPr>
          <w:rFonts w:ascii="Tahoma" w:hAnsi="Tahoma" w:cs="Tahoma"/>
          <w:sz w:val="20"/>
          <w:szCs w:val="20"/>
        </w:rPr>
        <w:t>byly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provedeny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základě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těchto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důvodů</w:t>
      </w:r>
      <w:proofErr w:type="spellEnd"/>
      <w:r w:rsidRPr="00975D8B">
        <w:rPr>
          <w:rFonts w:ascii="Tahoma" w:hAnsi="Tahoma" w:cs="Tahoma"/>
          <w:sz w:val="20"/>
          <w:szCs w:val="20"/>
        </w:rPr>
        <w:t>:</w:t>
      </w:r>
    </w:p>
    <w:p w14:paraId="7174ABF3" w14:textId="5E419BCB" w:rsidR="00F20A05" w:rsidRPr="00975D8B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color w:val="4D5156"/>
          <w:sz w:val="20"/>
          <w:szCs w:val="20"/>
          <w:shd w:val="clear" w:color="auto" w:fill="FFFFFF"/>
        </w:rPr>
        <w:t>§</w:t>
      </w:r>
      <w:r w:rsidRPr="00975D8B">
        <w:rPr>
          <w:rFonts w:ascii="Tahoma" w:hAnsi="Tahoma" w:cs="Tahoma"/>
          <w:sz w:val="20"/>
          <w:szCs w:val="20"/>
        </w:rPr>
        <w:t xml:space="preserve">222 </w:t>
      </w:r>
      <w:proofErr w:type="spellStart"/>
      <w:r w:rsidRPr="00975D8B">
        <w:rPr>
          <w:rFonts w:ascii="Tahoma" w:hAnsi="Tahoma" w:cs="Tahoma"/>
          <w:sz w:val="20"/>
          <w:szCs w:val="20"/>
        </w:rPr>
        <w:t>odst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. 4 ZZVZ: </w:t>
      </w:r>
      <w:r w:rsidR="00975D8B" w:rsidRPr="00975D8B">
        <w:rPr>
          <w:rFonts w:ascii="Tahoma" w:hAnsi="Tahoma" w:cs="Tahoma"/>
          <w:sz w:val="20"/>
          <w:szCs w:val="20"/>
        </w:rPr>
        <w:t>ZL</w:t>
      </w:r>
      <w:r w:rsidR="00B65186">
        <w:rPr>
          <w:rFonts w:ascii="Tahoma" w:hAnsi="Tahoma" w:cs="Tahoma"/>
          <w:sz w:val="20"/>
          <w:szCs w:val="20"/>
        </w:rPr>
        <w:t>1 – ZL10</w:t>
      </w:r>
    </w:p>
    <w:p w14:paraId="2B20AD67" w14:textId="77777777" w:rsidR="00F20A05" w:rsidRDefault="00F20A05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</w:p>
    <w:p w14:paraId="11156C2F" w14:textId="77777777" w:rsidR="00975D8B" w:rsidRPr="00975D8B" w:rsidRDefault="00975D8B" w:rsidP="00F20A05">
      <w:pPr>
        <w:pStyle w:val="Odstavecseseznamem"/>
        <w:ind w:left="709"/>
        <w:contextualSpacing w:val="0"/>
        <w:rPr>
          <w:rFonts w:ascii="Tahoma" w:hAnsi="Tahoma" w:cs="Tahoma"/>
          <w:sz w:val="20"/>
          <w:szCs w:val="20"/>
        </w:rPr>
      </w:pPr>
    </w:p>
    <w:p w14:paraId="4B88766B" w14:textId="5299B872" w:rsidR="00F20A05" w:rsidRPr="00975D8B" w:rsidRDefault="00975D8B" w:rsidP="00F20A05">
      <w:pPr>
        <w:pStyle w:val="Nadpis1"/>
        <w:keepLines w:val="0"/>
        <w:numPr>
          <w:ilvl w:val="0"/>
          <w:numId w:val="48"/>
        </w:numPr>
        <w:suppressAutoHyphens w:val="0"/>
        <w:spacing w:after="120" w:line="240" w:lineRule="auto"/>
        <w:ind w:left="0" w:firstLine="0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Závěrečná ustanovení</w:t>
      </w:r>
    </w:p>
    <w:p w14:paraId="4D33CEA5" w14:textId="425D502A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Ostatní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ujednání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zůstávají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975D8B">
        <w:rPr>
          <w:rFonts w:ascii="Tahoma" w:hAnsi="Tahoma" w:cs="Tahoma"/>
          <w:sz w:val="20"/>
          <w:szCs w:val="20"/>
        </w:rPr>
        <w:t>platnosti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beze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změn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578B7FBC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Tento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 </w:t>
      </w:r>
      <w:proofErr w:type="spellStart"/>
      <w:r w:rsidRPr="00975D8B">
        <w:rPr>
          <w:rFonts w:ascii="Tahoma" w:hAnsi="Tahoma" w:cs="Tahoma"/>
          <w:sz w:val="20"/>
          <w:szCs w:val="20"/>
        </w:rPr>
        <w:t>nemá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vliv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hodnocení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veřejné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zakázky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1DB02970" w14:textId="4553C5E1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r w:rsidRPr="00975D8B">
        <w:rPr>
          <w:rFonts w:ascii="Tahoma" w:hAnsi="Tahoma" w:cs="Tahoma"/>
          <w:sz w:val="20"/>
          <w:szCs w:val="20"/>
        </w:rPr>
        <w:t xml:space="preserve">Tato </w:t>
      </w:r>
      <w:proofErr w:type="spellStart"/>
      <w:r w:rsidRPr="00975D8B">
        <w:rPr>
          <w:rFonts w:ascii="Tahoma" w:hAnsi="Tahoma" w:cs="Tahoma"/>
          <w:sz w:val="20"/>
          <w:szCs w:val="20"/>
        </w:rPr>
        <w:t>dohoda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975D8B">
        <w:rPr>
          <w:rFonts w:ascii="Tahoma" w:hAnsi="Tahoma" w:cs="Tahoma"/>
          <w:sz w:val="20"/>
          <w:szCs w:val="20"/>
        </w:rPr>
        <w:t>ve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smyslu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5D8B">
        <w:rPr>
          <w:rFonts w:ascii="Tahoma" w:hAnsi="Tahoma" w:cs="Tahoma"/>
          <w:sz w:val="20"/>
          <w:szCs w:val="20"/>
        </w:rPr>
        <w:t>ustanovení</w:t>
      </w:r>
      <w:proofErr w:type="spellEnd"/>
      <w:r w:rsidR="00975D8B">
        <w:rPr>
          <w:rFonts w:ascii="Tahoma" w:hAnsi="Tahoma" w:cs="Tahoma"/>
          <w:sz w:val="20"/>
          <w:szCs w:val="20"/>
        </w:rPr>
        <w:t xml:space="preserve"> XIII</w:t>
      </w:r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75D8B">
        <w:rPr>
          <w:rFonts w:ascii="Tahoma" w:hAnsi="Tahoma" w:cs="Tahoma"/>
          <w:sz w:val="20"/>
          <w:szCs w:val="20"/>
        </w:rPr>
        <w:t>Závěrečná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75D8B">
        <w:rPr>
          <w:rFonts w:ascii="Tahoma" w:hAnsi="Tahoma" w:cs="Tahoma"/>
          <w:sz w:val="20"/>
          <w:szCs w:val="20"/>
        </w:rPr>
        <w:t>ustanovení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975D8B">
        <w:rPr>
          <w:rFonts w:ascii="Tahoma" w:hAnsi="Tahoma" w:cs="Tahoma"/>
          <w:sz w:val="20"/>
          <w:szCs w:val="20"/>
        </w:rPr>
        <w:t>bodu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r w:rsidR="00975D8B">
        <w:rPr>
          <w:rFonts w:ascii="Tahoma" w:hAnsi="Tahoma" w:cs="Tahoma"/>
          <w:sz w:val="20"/>
          <w:szCs w:val="20"/>
        </w:rPr>
        <w:t>4</w:t>
      </w:r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považována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1.</w:t>
      </w:r>
    </w:p>
    <w:p w14:paraId="0A3274DF" w14:textId="0F23EF68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berou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vědomí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že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tato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dohoda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zákona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340/2015 Sb., o </w:t>
      </w:r>
      <w:proofErr w:type="spellStart"/>
      <w:r w:rsidRPr="00975D8B">
        <w:rPr>
          <w:rFonts w:ascii="Tahoma" w:hAnsi="Tahoma" w:cs="Tahoma"/>
          <w:sz w:val="20"/>
          <w:szCs w:val="20"/>
        </w:rPr>
        <w:t>registru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smluv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podléhá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uveřejnění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prostřednictvím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registru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smluv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75D8B">
        <w:rPr>
          <w:rFonts w:ascii="Tahoma" w:hAnsi="Tahoma" w:cs="Tahoma"/>
          <w:sz w:val="20"/>
          <w:szCs w:val="20"/>
        </w:rPr>
        <w:t>dohodly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že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uveřejnění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Dodatku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1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975D8B">
        <w:rPr>
          <w:rFonts w:ascii="Tahoma" w:hAnsi="Tahoma" w:cs="Tahoma"/>
          <w:sz w:val="20"/>
          <w:szCs w:val="20"/>
        </w:rPr>
        <w:t>dílo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 </w:t>
      </w:r>
      <w:r w:rsidR="00975D8B">
        <w:rPr>
          <w:rFonts w:ascii="Tahoma" w:hAnsi="Tahoma" w:cs="Tahoma"/>
          <w:sz w:val="20"/>
          <w:szCs w:val="20"/>
        </w:rPr>
        <w:t>240</w:t>
      </w:r>
      <w:r w:rsidRPr="00975D8B">
        <w:rPr>
          <w:rFonts w:ascii="Tahoma" w:hAnsi="Tahoma" w:cs="Tahoma"/>
          <w:sz w:val="20"/>
          <w:szCs w:val="20"/>
        </w:rPr>
        <w:t>/202</w:t>
      </w:r>
      <w:r w:rsidR="00975D8B">
        <w:rPr>
          <w:rFonts w:ascii="Tahoma" w:hAnsi="Tahoma" w:cs="Tahoma"/>
          <w:sz w:val="20"/>
          <w:szCs w:val="20"/>
        </w:rPr>
        <w:t>3</w:t>
      </w:r>
      <w:r w:rsidRPr="00975D8B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75D8B">
        <w:rPr>
          <w:rFonts w:ascii="Tahoma" w:hAnsi="Tahoma" w:cs="Tahoma"/>
          <w:sz w:val="20"/>
          <w:szCs w:val="20"/>
        </w:rPr>
        <w:t>dále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jen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>“) v </w:t>
      </w:r>
      <w:proofErr w:type="spellStart"/>
      <w:r w:rsidRPr="00975D8B">
        <w:rPr>
          <w:rFonts w:ascii="Tahoma" w:hAnsi="Tahoma" w:cs="Tahoma"/>
          <w:sz w:val="20"/>
          <w:szCs w:val="20"/>
        </w:rPr>
        <w:t>zákonné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lhůtě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975D8B">
        <w:rPr>
          <w:rFonts w:ascii="Tahoma" w:hAnsi="Tahoma" w:cs="Tahoma"/>
          <w:sz w:val="20"/>
          <w:szCs w:val="20"/>
        </w:rPr>
        <w:t>Registru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smluv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zajistí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objednatel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4CBA57EB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Tento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nabývá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platnosti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dnem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podpisu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posledním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Pr="00975D8B">
        <w:rPr>
          <w:rFonts w:ascii="Tahoma" w:hAnsi="Tahoma" w:cs="Tahoma"/>
          <w:sz w:val="20"/>
          <w:szCs w:val="20"/>
        </w:rPr>
        <w:t>účastníků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23CBA219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Tento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dodatek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nabývá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účinnosti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dnem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jeho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uveřejnění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prostřednictvím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registru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smluv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zákona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č. 340/2015 Sb., o </w:t>
      </w:r>
      <w:proofErr w:type="spellStart"/>
      <w:r w:rsidRPr="00975D8B">
        <w:rPr>
          <w:rFonts w:ascii="Tahoma" w:hAnsi="Tahoma" w:cs="Tahoma"/>
          <w:sz w:val="20"/>
          <w:szCs w:val="20"/>
        </w:rPr>
        <w:t>registru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smluv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561656BF" w14:textId="77777777" w:rsidR="00F20A05" w:rsidRPr="00975D8B" w:rsidRDefault="00F20A05" w:rsidP="00F20A05">
      <w:pPr>
        <w:pStyle w:val="Odstavecseseznamem"/>
        <w:numPr>
          <w:ilvl w:val="1"/>
          <w:numId w:val="48"/>
        </w:numPr>
        <w:suppressAutoHyphens w:val="0"/>
        <w:spacing w:after="120" w:line="240" w:lineRule="auto"/>
        <w:ind w:left="709" w:hanging="709"/>
        <w:contextualSpacing w:val="0"/>
        <w:rPr>
          <w:rFonts w:ascii="Tahoma" w:hAnsi="Tahoma" w:cs="Tahoma"/>
          <w:sz w:val="20"/>
          <w:szCs w:val="20"/>
        </w:rPr>
      </w:pPr>
      <w:proofErr w:type="spellStart"/>
      <w:r w:rsidRPr="00975D8B">
        <w:rPr>
          <w:rFonts w:ascii="Tahoma" w:hAnsi="Tahoma" w:cs="Tahoma"/>
          <w:sz w:val="20"/>
          <w:szCs w:val="20"/>
        </w:rPr>
        <w:t>Smluvní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strany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této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prohlašují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že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si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tuto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Smlouvu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před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jejím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podpisem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přečetly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5D8B">
        <w:rPr>
          <w:rFonts w:ascii="Tahoma" w:hAnsi="Tahoma" w:cs="Tahoma"/>
          <w:sz w:val="20"/>
          <w:szCs w:val="20"/>
        </w:rPr>
        <w:t>že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představuje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projev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jejich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pravé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75D8B">
        <w:rPr>
          <w:rFonts w:ascii="Tahoma" w:hAnsi="Tahoma" w:cs="Tahoma"/>
          <w:sz w:val="20"/>
          <w:szCs w:val="20"/>
        </w:rPr>
        <w:t>svobodné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vůle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, </w:t>
      </w:r>
      <w:proofErr w:type="spellStart"/>
      <w:proofErr w:type="gramStart"/>
      <w:r w:rsidRPr="00975D8B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důkaz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čehož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připojují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své</w:t>
      </w:r>
      <w:proofErr w:type="spellEnd"/>
      <w:r w:rsidRPr="00975D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D8B">
        <w:rPr>
          <w:rFonts w:ascii="Tahoma" w:hAnsi="Tahoma" w:cs="Tahoma"/>
          <w:sz w:val="20"/>
          <w:szCs w:val="20"/>
        </w:rPr>
        <w:t>podpisy</w:t>
      </w:r>
      <w:proofErr w:type="spellEnd"/>
      <w:r w:rsidRPr="00975D8B">
        <w:rPr>
          <w:rFonts w:ascii="Tahoma" w:hAnsi="Tahoma" w:cs="Tahoma"/>
          <w:sz w:val="20"/>
          <w:szCs w:val="20"/>
        </w:rPr>
        <w:t>.</w:t>
      </w:r>
    </w:p>
    <w:p w14:paraId="320ACA09" w14:textId="77777777" w:rsidR="00F20A05" w:rsidRDefault="00F20A05" w:rsidP="00F20A05">
      <w:pPr>
        <w:pStyle w:val="Textkomente"/>
        <w:spacing w:after="0"/>
        <w:rPr>
          <w:rFonts w:ascii="Tahoma" w:hAnsi="Tahoma" w:cs="Tahoma"/>
        </w:rPr>
      </w:pPr>
    </w:p>
    <w:p w14:paraId="7DE40EB4" w14:textId="77777777" w:rsidR="00975D8B" w:rsidRPr="00975D8B" w:rsidRDefault="00975D8B" w:rsidP="00F20A05">
      <w:pPr>
        <w:pStyle w:val="Textkomente"/>
        <w:spacing w:after="0"/>
        <w:rPr>
          <w:rFonts w:ascii="Tahoma" w:hAnsi="Tahoma" w:cs="Tahoma"/>
        </w:rPr>
      </w:pPr>
    </w:p>
    <w:p w14:paraId="70A42638" w14:textId="77777777" w:rsidR="00975D8B" w:rsidRDefault="00975D8B" w:rsidP="00F20A05">
      <w:pPr>
        <w:pStyle w:val="Textkomente"/>
        <w:spacing w:after="0"/>
        <w:rPr>
          <w:rFonts w:ascii="Tahoma" w:hAnsi="Tahoma" w:cs="Tahoma"/>
        </w:rPr>
      </w:pPr>
    </w:p>
    <w:p w14:paraId="7ED40DF7" w14:textId="2409F756" w:rsidR="00F20A05" w:rsidRPr="00975D8B" w:rsidRDefault="00F20A05" w:rsidP="00F20A05">
      <w:pPr>
        <w:pStyle w:val="Textkomente"/>
        <w:spacing w:after="0"/>
        <w:rPr>
          <w:rFonts w:ascii="Tahoma" w:hAnsi="Tahoma" w:cs="Tahoma"/>
        </w:rPr>
      </w:pPr>
      <w:proofErr w:type="spellStart"/>
      <w:r w:rsidRPr="00975D8B">
        <w:rPr>
          <w:rFonts w:ascii="Tahoma" w:hAnsi="Tahoma" w:cs="Tahoma"/>
        </w:rPr>
        <w:t>Příloha</w:t>
      </w:r>
      <w:proofErr w:type="spellEnd"/>
      <w:r w:rsidRPr="00975D8B">
        <w:rPr>
          <w:rFonts w:ascii="Tahoma" w:hAnsi="Tahoma" w:cs="Tahoma"/>
        </w:rPr>
        <w:t xml:space="preserve"> č. 1 - </w:t>
      </w:r>
      <w:proofErr w:type="spellStart"/>
      <w:r w:rsidRPr="00975D8B">
        <w:rPr>
          <w:rFonts w:ascii="Tahoma" w:hAnsi="Tahoma" w:cs="Tahoma"/>
        </w:rPr>
        <w:t>Změnové</w:t>
      </w:r>
      <w:proofErr w:type="spellEnd"/>
      <w:r w:rsidRPr="00975D8B">
        <w:rPr>
          <w:rFonts w:ascii="Tahoma" w:hAnsi="Tahoma" w:cs="Tahoma"/>
        </w:rPr>
        <w:t xml:space="preserve"> </w:t>
      </w:r>
      <w:proofErr w:type="spellStart"/>
      <w:r w:rsidRPr="00975D8B">
        <w:rPr>
          <w:rFonts w:ascii="Tahoma" w:hAnsi="Tahoma" w:cs="Tahoma"/>
        </w:rPr>
        <w:t>listy</w:t>
      </w:r>
      <w:proofErr w:type="spellEnd"/>
      <w:r w:rsidRPr="00975D8B">
        <w:rPr>
          <w:rFonts w:ascii="Tahoma" w:hAnsi="Tahoma" w:cs="Tahoma"/>
        </w:rPr>
        <w:t xml:space="preserve"> </w:t>
      </w:r>
    </w:p>
    <w:p w14:paraId="248AF9EE" w14:textId="77777777" w:rsidR="000E39A6" w:rsidRPr="00975D8B" w:rsidRDefault="000E39A6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25"/>
        <w:gridCol w:w="1022"/>
        <w:gridCol w:w="4101"/>
      </w:tblGrid>
      <w:tr w:rsidR="008C13B1" w:rsidRPr="00975D8B" w14:paraId="319761BD" w14:textId="77777777" w:rsidTr="000E39A6">
        <w:trPr>
          <w:trHeight w:val="332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5D99C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115021B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DFEA33F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C96EC4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6AB4EF6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50113A7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06CD5C6" w14:textId="3A4123AB" w:rsidR="008C13B1" w:rsidRPr="00975D8B" w:rsidRDefault="008C13B1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5D8B">
              <w:rPr>
                <w:rFonts w:ascii="Tahoma" w:hAnsi="Tahoma" w:cs="Tahoma"/>
                <w:color w:val="000000"/>
                <w:sz w:val="20"/>
                <w:szCs w:val="20"/>
              </w:rPr>
              <w:t>V </w:t>
            </w:r>
            <w:r w:rsidR="002E4660" w:rsidRPr="00975D8B">
              <w:rPr>
                <w:rFonts w:ascii="Tahoma" w:hAnsi="Tahoma" w:cs="Tahoma"/>
                <w:color w:val="000000"/>
                <w:sz w:val="20"/>
                <w:szCs w:val="20"/>
              </w:rPr>
              <w:t>Plzni</w:t>
            </w:r>
            <w:r w:rsidRPr="00975D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EA10" w14:textId="77777777" w:rsidR="008C13B1" w:rsidRPr="00975D8B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1A9B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55BB0CF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99A9F15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BD5D713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5A8C3DB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66E54C5" w14:textId="77777777" w:rsid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8D5F8D" w14:textId="5883E3BA" w:rsidR="008C13B1" w:rsidRPr="00975D8B" w:rsidRDefault="00975D8B" w:rsidP="002E4660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 Praze</w:t>
            </w:r>
            <w:r w:rsidR="002E4660" w:rsidRPr="00975D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C13B1" w:rsidRPr="00975D8B">
              <w:rPr>
                <w:rFonts w:ascii="Tahoma" w:hAnsi="Tahoma" w:cs="Tahoma"/>
                <w:color w:val="000000"/>
                <w:sz w:val="20"/>
                <w:szCs w:val="20"/>
              </w:rPr>
              <w:t>dne</w:t>
            </w:r>
          </w:p>
        </w:tc>
      </w:tr>
      <w:tr w:rsidR="00995FB9" w:rsidRPr="00975D8B" w14:paraId="5F109F42" w14:textId="77777777" w:rsidTr="000E39A6">
        <w:trPr>
          <w:trHeight w:val="332"/>
        </w:trPr>
        <w:tc>
          <w:tcPr>
            <w:tcW w:w="39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78D6E5F" w14:textId="77777777" w:rsidR="008C13B1" w:rsidRPr="00975D8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7CFFCC4" w14:textId="77777777" w:rsidR="008C13B1" w:rsidRPr="00975D8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544" w14:textId="77777777" w:rsidR="008C13B1" w:rsidRPr="00975D8B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113CA848" w14:textId="77777777" w:rsidR="008C13B1" w:rsidRPr="00975D8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995FB9" w:rsidRPr="00975D8B" w14:paraId="479C7E2A" w14:textId="77777777" w:rsidTr="000E39A6">
        <w:trPr>
          <w:trHeight w:val="1049"/>
        </w:trPr>
        <w:tc>
          <w:tcPr>
            <w:tcW w:w="392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167058AD" w14:textId="6F06AE33" w:rsidR="004D6719" w:rsidRPr="00975D8B" w:rsidRDefault="002E4660" w:rsidP="00E50B3F">
            <w:pPr>
              <w:spacing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D8B">
              <w:rPr>
                <w:rFonts w:ascii="Tahoma" w:hAnsi="Tahoma" w:cs="Tahoma"/>
                <w:b/>
                <w:sz w:val="20"/>
                <w:szCs w:val="20"/>
              </w:rPr>
              <w:t>Mgr. Jiří Orna</w:t>
            </w:r>
            <w:r w:rsidR="004D6719" w:rsidRPr="00975D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C6589AD" w14:textId="179DA930" w:rsidR="008C13B1" w:rsidRPr="00975D8B" w:rsidRDefault="002E4660" w:rsidP="00E50B3F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D8B">
              <w:rPr>
                <w:rFonts w:ascii="Tahoma" w:hAnsi="Tahoma" w:cs="Tahoma"/>
                <w:sz w:val="20"/>
                <w:szCs w:val="20"/>
              </w:rPr>
              <w:t>ř</w:t>
            </w:r>
            <w:r w:rsidR="008C13B1" w:rsidRPr="00975D8B">
              <w:rPr>
                <w:rFonts w:ascii="Tahoma" w:hAnsi="Tahoma" w:cs="Tahoma"/>
                <w:sz w:val="20"/>
                <w:szCs w:val="20"/>
              </w:rPr>
              <w:t xml:space="preserve">editel </w:t>
            </w:r>
            <w:r w:rsidRPr="00975D8B">
              <w:rPr>
                <w:rFonts w:ascii="Tahoma" w:hAnsi="Tahoma" w:cs="Tahoma"/>
                <w:sz w:val="20"/>
                <w:szCs w:val="20"/>
              </w:rPr>
              <w:t>Západočeského muzea v</w:t>
            </w:r>
            <w:r w:rsidR="004D6719" w:rsidRPr="00975D8B">
              <w:rPr>
                <w:rFonts w:ascii="Tahoma" w:hAnsi="Tahoma" w:cs="Tahoma"/>
                <w:sz w:val="20"/>
                <w:szCs w:val="20"/>
              </w:rPr>
              <w:t> </w:t>
            </w:r>
            <w:r w:rsidRPr="00975D8B">
              <w:rPr>
                <w:rFonts w:ascii="Tahoma" w:hAnsi="Tahoma" w:cs="Tahoma"/>
                <w:sz w:val="20"/>
                <w:szCs w:val="20"/>
              </w:rPr>
              <w:t>Plzni</w:t>
            </w:r>
            <w:r w:rsidR="004D6719" w:rsidRPr="00975D8B">
              <w:rPr>
                <w:rFonts w:ascii="Tahoma" w:hAnsi="Tahoma" w:cs="Tahoma"/>
                <w:sz w:val="20"/>
                <w:szCs w:val="20"/>
              </w:rPr>
              <w:t>,</w:t>
            </w:r>
            <w:r w:rsidR="00E50B3F" w:rsidRPr="00975D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6719" w:rsidRPr="00975D8B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  <w:p w14:paraId="3E5F8D1C" w14:textId="77777777" w:rsidR="008C13B1" w:rsidRPr="00975D8B" w:rsidRDefault="008C13B1" w:rsidP="000E39A6">
            <w:pPr>
              <w:spacing w:after="12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5D8B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4E26" w14:textId="77777777" w:rsidR="008C13B1" w:rsidRPr="00975D8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08405FC" w14:textId="41FFAB86" w:rsidR="008C13B1" w:rsidRPr="00975D8B" w:rsidRDefault="00975D8B" w:rsidP="009E27A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Mgr. Petr Patočka</w:t>
            </w:r>
          </w:p>
          <w:p w14:paraId="16158788" w14:textId="616E3996" w:rsidR="00542731" w:rsidRPr="00975D8B" w:rsidRDefault="00975D8B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Jednatel,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Expo s. r. o.</w:t>
            </w:r>
          </w:p>
          <w:p w14:paraId="53E669E4" w14:textId="64DAE7E0" w:rsidR="008C13B1" w:rsidRPr="00975D8B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5D8B">
              <w:rPr>
                <w:rFonts w:ascii="Tahoma" w:hAnsi="Tahoma" w:cs="Tahoma"/>
                <w:color w:val="000000"/>
                <w:sz w:val="20"/>
                <w:szCs w:val="20"/>
              </w:rPr>
              <w:t>(Zhotovitel)</w:t>
            </w:r>
          </w:p>
          <w:p w14:paraId="6B76558B" w14:textId="77777777" w:rsidR="008C13B1" w:rsidRDefault="008C13B1" w:rsidP="00975D8B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BCAC1C" w14:textId="77777777" w:rsidR="00975D8B" w:rsidRDefault="00975D8B" w:rsidP="00975D8B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9792565" w14:textId="77777777" w:rsidR="00975D8B" w:rsidRPr="00975D8B" w:rsidRDefault="00975D8B" w:rsidP="00975D8B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E0BC863" w14:textId="119879C6" w:rsidR="0012703F" w:rsidRDefault="00975D8B" w:rsidP="00975D8B">
      <w:pPr>
        <w:tabs>
          <w:tab w:val="left" w:pos="4962"/>
        </w:tabs>
        <w:spacing w:after="0" w:line="240" w:lineRule="atLeast"/>
      </w:pPr>
      <w:r>
        <w:tab/>
        <w:t>_____________________________________</w:t>
      </w:r>
    </w:p>
    <w:p w14:paraId="3B5C8E2A" w14:textId="51098104" w:rsidR="00975D8B" w:rsidRDefault="00975D8B" w:rsidP="00975D8B">
      <w:pPr>
        <w:tabs>
          <w:tab w:val="left" w:pos="4962"/>
        </w:tabs>
        <w:spacing w:after="0" w:line="240" w:lineRule="atLeas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Mgr. Jan Koťa Rolník</w:t>
      </w:r>
    </w:p>
    <w:p w14:paraId="78A90310" w14:textId="77777777" w:rsidR="00975D8B" w:rsidRPr="00975D8B" w:rsidRDefault="00975D8B" w:rsidP="00975D8B">
      <w:pPr>
        <w:tabs>
          <w:tab w:val="left" w:pos="4962"/>
        </w:tabs>
        <w:spacing w:after="0" w:line="240" w:lineRule="atLeast"/>
        <w:rPr>
          <w:rFonts w:ascii="Tahoma" w:hAnsi="Tahoma" w:cs="Tahoma"/>
          <w:b/>
          <w:sz w:val="20"/>
          <w:szCs w:val="20"/>
        </w:rPr>
      </w:pPr>
    </w:p>
    <w:p w14:paraId="68C6C4C3" w14:textId="77777777" w:rsidR="00975D8B" w:rsidRPr="00975D8B" w:rsidRDefault="00975D8B" w:rsidP="00975D8B">
      <w:pPr>
        <w:spacing w:line="240" w:lineRule="auto"/>
        <w:ind w:left="5040"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Jednatel,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Capacity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Expo s. r. o.</w:t>
      </w:r>
    </w:p>
    <w:p w14:paraId="2C774F13" w14:textId="77777777" w:rsidR="00975D8B" w:rsidRPr="00975D8B" w:rsidRDefault="00975D8B" w:rsidP="00975D8B">
      <w:pPr>
        <w:spacing w:line="240" w:lineRule="auto"/>
        <w:ind w:left="6480"/>
        <w:rPr>
          <w:rFonts w:ascii="Tahoma" w:hAnsi="Tahoma" w:cs="Tahoma"/>
          <w:color w:val="000000"/>
          <w:sz w:val="20"/>
          <w:szCs w:val="20"/>
        </w:rPr>
      </w:pPr>
      <w:r w:rsidRPr="00975D8B">
        <w:rPr>
          <w:rFonts w:ascii="Tahoma" w:hAnsi="Tahoma" w:cs="Tahoma"/>
          <w:color w:val="000000"/>
          <w:sz w:val="20"/>
          <w:szCs w:val="20"/>
        </w:rPr>
        <w:t>(Zhotovitel)</w:t>
      </w:r>
    </w:p>
    <w:p w14:paraId="3BA70A07" w14:textId="1922507E" w:rsidR="002E4660" w:rsidRDefault="002E4660" w:rsidP="00645F66"/>
    <w:p w14:paraId="12387D85" w14:textId="77777777" w:rsidR="002E4660" w:rsidRDefault="002E4660" w:rsidP="00645F66"/>
    <w:p w14:paraId="1C341C07" w14:textId="77777777" w:rsidR="002E4660" w:rsidRDefault="002E4660" w:rsidP="00645F66"/>
    <w:p w14:paraId="65FC255C" w14:textId="77777777" w:rsidR="001E77D9" w:rsidRDefault="001E77D9" w:rsidP="00645F66"/>
    <w:p w14:paraId="15323725" w14:textId="77777777" w:rsidR="001E77D9" w:rsidRDefault="001E77D9" w:rsidP="00645F66"/>
    <w:p w14:paraId="427A33D9" w14:textId="77777777" w:rsidR="001E77D9" w:rsidRDefault="001E77D9" w:rsidP="00645F66"/>
    <w:p w14:paraId="6523E884" w14:textId="77777777" w:rsidR="001E77D9" w:rsidRDefault="001E77D9" w:rsidP="00645F66"/>
    <w:p w14:paraId="6B7BC87C" w14:textId="06C7310A" w:rsidR="005267FF" w:rsidRDefault="005267FF" w:rsidP="00904F4D">
      <w:pPr>
        <w:ind w:left="3600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22B10701" w14:textId="7C6677F1" w:rsidR="005267FF" w:rsidRDefault="005267FF" w:rsidP="00904F4D">
      <w:pPr>
        <w:ind w:left="3600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02145CCE" w14:textId="6238EEE0" w:rsidR="005267FF" w:rsidRDefault="005267FF" w:rsidP="00904F4D">
      <w:pPr>
        <w:ind w:left="3600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3D30EF61" w14:textId="195C2B37" w:rsidR="005267FF" w:rsidRDefault="005267FF" w:rsidP="00904F4D">
      <w:pPr>
        <w:ind w:left="3600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58665ABA" w14:textId="77777777" w:rsidR="002E4660" w:rsidRDefault="002E4660" w:rsidP="00904F4D">
      <w:pPr>
        <w:ind w:left="3600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4FBED1E4" w14:textId="77777777" w:rsidR="005267FF" w:rsidRDefault="005267FF" w:rsidP="00645F66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53E894EE" w14:textId="77777777" w:rsidR="004D6719" w:rsidRDefault="004D6719" w:rsidP="00645F66"/>
    <w:p w14:paraId="1CA64C59" w14:textId="77777777" w:rsidR="004D6719" w:rsidRDefault="004D6719" w:rsidP="00645F66"/>
    <w:p w14:paraId="32CBBCA9" w14:textId="77777777" w:rsidR="004D6719" w:rsidRDefault="004D6719" w:rsidP="00645F66"/>
    <w:p w14:paraId="4D11806D" w14:textId="77777777" w:rsidR="004D6719" w:rsidRDefault="004D6719" w:rsidP="00645F66"/>
    <w:p w14:paraId="3378B80E" w14:textId="77777777" w:rsidR="004D6719" w:rsidRDefault="004D6719" w:rsidP="00645F66"/>
    <w:p w14:paraId="3939BE7D" w14:textId="77777777" w:rsidR="004D6719" w:rsidRDefault="004D6719" w:rsidP="00645F66"/>
    <w:p w14:paraId="774D8D3C" w14:textId="77777777" w:rsidR="004D6719" w:rsidRDefault="004D6719" w:rsidP="00645F66"/>
    <w:p w14:paraId="7530301A" w14:textId="77777777" w:rsidR="004D6719" w:rsidRDefault="004D6719" w:rsidP="00645F66"/>
    <w:p w14:paraId="54B258A5" w14:textId="77777777" w:rsidR="004D6719" w:rsidRDefault="004D6719" w:rsidP="00645F66"/>
    <w:p w14:paraId="58FF8DE1" w14:textId="77777777" w:rsidR="004D6719" w:rsidRDefault="004D6719" w:rsidP="00645F66"/>
    <w:p w14:paraId="0D06B277" w14:textId="77777777" w:rsidR="00BE57F5" w:rsidRDefault="00BE57F5" w:rsidP="00645F66"/>
    <w:p w14:paraId="5EF2C5B5" w14:textId="77777777" w:rsidR="004D6719" w:rsidRDefault="004D6719" w:rsidP="00645F66"/>
    <w:sectPr w:rsidR="004D6719" w:rsidSect="00A51325">
      <w:headerReference w:type="default" r:id="rId8"/>
      <w:footerReference w:type="default" r:id="rId9"/>
      <w:pgSz w:w="11900" w:h="16820"/>
      <w:pgMar w:top="1361" w:right="1418" w:bottom="1361" w:left="1418" w:header="709" w:footer="709" w:gutter="0"/>
      <w:cols w:space="720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11B0D8" w16cid:durableId="278B7367"/>
  <w16cid:commentId w16cid:paraId="3E14FDA8" w16cid:durableId="278B736B"/>
  <w16cid:commentId w16cid:paraId="36834D2C" w16cid:durableId="278B787B"/>
  <w16cid:commentId w16cid:paraId="7899990D" w16cid:durableId="278B736F"/>
  <w16cid:commentId w16cid:paraId="511C428E" w16cid:durableId="278B7370"/>
  <w16cid:commentId w16cid:paraId="43BE430B" w16cid:durableId="278B7371"/>
  <w16cid:commentId w16cid:paraId="3AB75EDA" w16cid:durableId="278B7376"/>
  <w16cid:commentId w16cid:paraId="766C05E5" w16cid:durableId="278B7C4A"/>
  <w16cid:commentId w16cid:paraId="438A0051" w16cid:durableId="278B7379"/>
  <w16cid:commentId w16cid:paraId="54C79F09" w16cid:durableId="278B7F5E"/>
  <w16cid:commentId w16cid:paraId="44525DB2" w16cid:durableId="278B737E"/>
  <w16cid:commentId w16cid:paraId="3016AE1E" w16cid:durableId="278B7381"/>
  <w16cid:commentId w16cid:paraId="499A28A6" w16cid:durableId="278B7382"/>
  <w16cid:commentId w16cid:paraId="6998C634" w16cid:durableId="278B7383"/>
  <w16cid:commentId w16cid:paraId="49A128C6" w16cid:durableId="278B7384"/>
  <w16cid:commentId w16cid:paraId="115030DF" w16cid:durableId="278B73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6702" w14:textId="77777777" w:rsidR="00287FF7" w:rsidRDefault="00287FF7" w:rsidP="0051413A">
      <w:pPr>
        <w:spacing w:after="0" w:line="240" w:lineRule="auto"/>
      </w:pPr>
      <w:r>
        <w:separator/>
      </w:r>
    </w:p>
  </w:endnote>
  <w:endnote w:type="continuationSeparator" w:id="0">
    <w:p w14:paraId="2EEC501C" w14:textId="77777777" w:rsidR="00287FF7" w:rsidRDefault="00287FF7" w:rsidP="0051413A">
      <w:pPr>
        <w:spacing w:after="0" w:line="240" w:lineRule="auto"/>
      </w:pPr>
      <w:r>
        <w:continuationSeparator/>
      </w:r>
    </w:p>
  </w:endnote>
  <w:endnote w:type="continuationNotice" w:id="1">
    <w:p w14:paraId="760637BE" w14:textId="77777777" w:rsidR="00287FF7" w:rsidRDefault="00287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D311" w14:textId="77777777" w:rsidR="00EC4C99" w:rsidRDefault="00EC4C99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1A641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9791" w14:textId="77777777" w:rsidR="00287FF7" w:rsidRDefault="00287FF7" w:rsidP="0051413A">
      <w:pPr>
        <w:spacing w:after="0" w:line="240" w:lineRule="auto"/>
      </w:pPr>
      <w:r>
        <w:separator/>
      </w:r>
    </w:p>
  </w:footnote>
  <w:footnote w:type="continuationSeparator" w:id="0">
    <w:p w14:paraId="1898350D" w14:textId="77777777" w:rsidR="00287FF7" w:rsidRDefault="00287FF7" w:rsidP="0051413A">
      <w:pPr>
        <w:spacing w:after="0" w:line="240" w:lineRule="auto"/>
      </w:pPr>
      <w:r>
        <w:continuationSeparator/>
      </w:r>
    </w:p>
  </w:footnote>
  <w:footnote w:type="continuationNotice" w:id="1">
    <w:p w14:paraId="5687D75F" w14:textId="77777777" w:rsidR="00287FF7" w:rsidRDefault="00287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EB69" w14:textId="55923C81" w:rsidR="00420B20" w:rsidRDefault="00420B20">
    <w:pPr>
      <w:pStyle w:val="Zhlav"/>
    </w:pPr>
    <w:r>
      <w:rPr>
        <w:noProof/>
        <w:lang w:eastAsia="cs-CZ"/>
      </w:rPr>
      <w:drawing>
        <wp:inline distT="0" distB="0" distL="0" distR="0" wp14:anchorId="662813F3" wp14:editId="6711EB00">
          <wp:extent cx="5755640" cy="952504"/>
          <wp:effectExtent l="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5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35D"/>
    <w:multiLevelType w:val="hybridMultilevel"/>
    <w:tmpl w:val="9D1E15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F2457"/>
    <w:multiLevelType w:val="multilevel"/>
    <w:tmpl w:val="0922C7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81287E4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8CB72B0"/>
    <w:multiLevelType w:val="hybridMultilevel"/>
    <w:tmpl w:val="17FC951C"/>
    <w:lvl w:ilvl="0" w:tplc="08AC0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4F0A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A462B"/>
    <w:multiLevelType w:val="multilevel"/>
    <w:tmpl w:val="518CB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6C9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8" w15:restartNumberingAfterBreak="0">
    <w:nsid w:val="5F72680D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3242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54B5D"/>
    <w:multiLevelType w:val="hybridMultilevel"/>
    <w:tmpl w:val="027A8494"/>
    <w:lvl w:ilvl="0" w:tplc="F0D48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DCF3B56"/>
    <w:multiLevelType w:val="hybridMultilevel"/>
    <w:tmpl w:val="EF6ECE6C"/>
    <w:lvl w:ilvl="0" w:tplc="F35A85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32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18"/>
  </w:num>
  <w:num w:numId="10">
    <w:abstractNumId w:val="27"/>
  </w:num>
  <w:num w:numId="11">
    <w:abstractNumId w:val="30"/>
  </w:num>
  <w:num w:numId="12">
    <w:abstractNumId w:val="5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26"/>
  </w:num>
  <w:num w:numId="18">
    <w:abstractNumId w:val="19"/>
  </w:num>
  <w:num w:numId="19">
    <w:abstractNumId w:val="2"/>
  </w:num>
  <w:num w:numId="20">
    <w:abstractNumId w:val="16"/>
  </w:num>
  <w:num w:numId="21">
    <w:abstractNumId w:val="6"/>
  </w:num>
  <w:num w:numId="22">
    <w:abstractNumId w:val="33"/>
  </w:num>
  <w:num w:numId="23">
    <w:abstractNumId w:val="24"/>
  </w:num>
  <w:num w:numId="24">
    <w:abstractNumId w:val="17"/>
  </w:num>
  <w:num w:numId="25">
    <w:abstractNumId w:val="5"/>
  </w:num>
  <w:num w:numId="26">
    <w:abstractNumId w:val="15"/>
  </w:num>
  <w:num w:numId="27">
    <w:abstractNumId w:val="5"/>
  </w:num>
  <w:num w:numId="28">
    <w:abstractNumId w:val="29"/>
  </w:num>
  <w:num w:numId="29">
    <w:abstractNumId w:val="22"/>
  </w:num>
  <w:num w:numId="30">
    <w:abstractNumId w:val="5"/>
  </w:num>
  <w:num w:numId="31">
    <w:abstractNumId w:val="7"/>
  </w:num>
  <w:num w:numId="32">
    <w:abstractNumId w:val="1"/>
  </w:num>
  <w:num w:numId="33">
    <w:abstractNumId w:val="5"/>
  </w:num>
  <w:num w:numId="34">
    <w:abstractNumId w:val="35"/>
  </w:num>
  <w:num w:numId="35">
    <w:abstractNumId w:val="12"/>
  </w:num>
  <w:num w:numId="36">
    <w:abstractNumId w:val="5"/>
  </w:num>
  <w:num w:numId="37">
    <w:abstractNumId w:val="25"/>
  </w:num>
  <w:num w:numId="38">
    <w:abstractNumId w:val="5"/>
  </w:num>
  <w:num w:numId="39">
    <w:abstractNumId w:val="5"/>
  </w:num>
  <w:num w:numId="40">
    <w:abstractNumId w:val="20"/>
  </w:num>
  <w:num w:numId="41">
    <w:abstractNumId w:val="5"/>
  </w:num>
  <w:num w:numId="42">
    <w:abstractNumId w:val="5"/>
  </w:num>
  <w:num w:numId="43">
    <w:abstractNumId w:val="5"/>
  </w:num>
  <w:num w:numId="44">
    <w:abstractNumId w:val="28"/>
  </w:num>
  <w:num w:numId="45">
    <w:abstractNumId w:val="36"/>
  </w:num>
  <w:num w:numId="46">
    <w:abstractNumId w:val="31"/>
  </w:num>
  <w:num w:numId="47">
    <w:abstractNumId w:val="4"/>
  </w:num>
  <w:num w:numId="4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B1"/>
    <w:rsid w:val="000013BA"/>
    <w:rsid w:val="000030C0"/>
    <w:rsid w:val="00010127"/>
    <w:rsid w:val="00011D5C"/>
    <w:rsid w:val="000138EB"/>
    <w:rsid w:val="000211BE"/>
    <w:rsid w:val="00021632"/>
    <w:rsid w:val="00025BE0"/>
    <w:rsid w:val="000267F5"/>
    <w:rsid w:val="000300FA"/>
    <w:rsid w:val="0004034B"/>
    <w:rsid w:val="0004051B"/>
    <w:rsid w:val="00043EAE"/>
    <w:rsid w:val="00044E96"/>
    <w:rsid w:val="00046E8E"/>
    <w:rsid w:val="000511F9"/>
    <w:rsid w:val="00057FF0"/>
    <w:rsid w:val="00063018"/>
    <w:rsid w:val="00063AE7"/>
    <w:rsid w:val="00064465"/>
    <w:rsid w:val="00064CB6"/>
    <w:rsid w:val="00067B04"/>
    <w:rsid w:val="0007206D"/>
    <w:rsid w:val="00072794"/>
    <w:rsid w:val="00075FCA"/>
    <w:rsid w:val="00082BD3"/>
    <w:rsid w:val="00090383"/>
    <w:rsid w:val="000A12D9"/>
    <w:rsid w:val="000A414A"/>
    <w:rsid w:val="000B2433"/>
    <w:rsid w:val="000B3EE5"/>
    <w:rsid w:val="000B42FE"/>
    <w:rsid w:val="000B675C"/>
    <w:rsid w:val="000B725A"/>
    <w:rsid w:val="000C161F"/>
    <w:rsid w:val="000C34AB"/>
    <w:rsid w:val="000C37C6"/>
    <w:rsid w:val="000E00A2"/>
    <w:rsid w:val="000E1C47"/>
    <w:rsid w:val="000E39A6"/>
    <w:rsid w:val="000E4038"/>
    <w:rsid w:val="000F023D"/>
    <w:rsid w:val="000F65B9"/>
    <w:rsid w:val="00106824"/>
    <w:rsid w:val="00115C69"/>
    <w:rsid w:val="00116E51"/>
    <w:rsid w:val="00123C06"/>
    <w:rsid w:val="0012703F"/>
    <w:rsid w:val="00141B04"/>
    <w:rsid w:val="00142CD0"/>
    <w:rsid w:val="00144D3F"/>
    <w:rsid w:val="00145BE8"/>
    <w:rsid w:val="0015006D"/>
    <w:rsid w:val="00151DFD"/>
    <w:rsid w:val="0015342B"/>
    <w:rsid w:val="0015668B"/>
    <w:rsid w:val="00157DBA"/>
    <w:rsid w:val="001645EA"/>
    <w:rsid w:val="00167972"/>
    <w:rsid w:val="00172387"/>
    <w:rsid w:val="00172914"/>
    <w:rsid w:val="00186D4A"/>
    <w:rsid w:val="00191396"/>
    <w:rsid w:val="00195B3B"/>
    <w:rsid w:val="00197E2A"/>
    <w:rsid w:val="001A0212"/>
    <w:rsid w:val="001A641A"/>
    <w:rsid w:val="001B1744"/>
    <w:rsid w:val="001B4B85"/>
    <w:rsid w:val="001C6161"/>
    <w:rsid w:val="001D3C6A"/>
    <w:rsid w:val="001E0365"/>
    <w:rsid w:val="001E51DC"/>
    <w:rsid w:val="001E631E"/>
    <w:rsid w:val="001E6ECE"/>
    <w:rsid w:val="001E77D9"/>
    <w:rsid w:val="001F000A"/>
    <w:rsid w:val="001F338A"/>
    <w:rsid w:val="0020022A"/>
    <w:rsid w:val="00210BDA"/>
    <w:rsid w:val="00212EEA"/>
    <w:rsid w:val="002143EE"/>
    <w:rsid w:val="002176E8"/>
    <w:rsid w:val="0022235E"/>
    <w:rsid w:val="002223E9"/>
    <w:rsid w:val="002237BA"/>
    <w:rsid w:val="0022454F"/>
    <w:rsid w:val="00234523"/>
    <w:rsid w:val="00236E1C"/>
    <w:rsid w:val="00241004"/>
    <w:rsid w:val="00243CB1"/>
    <w:rsid w:val="002612FA"/>
    <w:rsid w:val="00263D1F"/>
    <w:rsid w:val="002662FC"/>
    <w:rsid w:val="00274B87"/>
    <w:rsid w:val="002751A6"/>
    <w:rsid w:val="00277953"/>
    <w:rsid w:val="00286117"/>
    <w:rsid w:val="0028637D"/>
    <w:rsid w:val="00287FF7"/>
    <w:rsid w:val="00292A6B"/>
    <w:rsid w:val="002974E7"/>
    <w:rsid w:val="00297DEC"/>
    <w:rsid w:val="00297FA4"/>
    <w:rsid w:val="002A1C74"/>
    <w:rsid w:val="002A2075"/>
    <w:rsid w:val="002A2A0A"/>
    <w:rsid w:val="002B459B"/>
    <w:rsid w:val="002C41CB"/>
    <w:rsid w:val="002D1BA0"/>
    <w:rsid w:val="002D2E47"/>
    <w:rsid w:val="002D435D"/>
    <w:rsid w:val="002E006D"/>
    <w:rsid w:val="002E4660"/>
    <w:rsid w:val="002E471D"/>
    <w:rsid w:val="002E7CE9"/>
    <w:rsid w:val="002F020E"/>
    <w:rsid w:val="002F6CF3"/>
    <w:rsid w:val="002F79AB"/>
    <w:rsid w:val="00310D10"/>
    <w:rsid w:val="00312D6B"/>
    <w:rsid w:val="00314677"/>
    <w:rsid w:val="00314714"/>
    <w:rsid w:val="00317E79"/>
    <w:rsid w:val="00317F15"/>
    <w:rsid w:val="00322C64"/>
    <w:rsid w:val="00330A69"/>
    <w:rsid w:val="00342EC5"/>
    <w:rsid w:val="00346A8F"/>
    <w:rsid w:val="003652E2"/>
    <w:rsid w:val="00366755"/>
    <w:rsid w:val="0036738B"/>
    <w:rsid w:val="00367630"/>
    <w:rsid w:val="00372C06"/>
    <w:rsid w:val="003730F1"/>
    <w:rsid w:val="00374763"/>
    <w:rsid w:val="00383F99"/>
    <w:rsid w:val="00386A4E"/>
    <w:rsid w:val="003A2CD1"/>
    <w:rsid w:val="003A3EEE"/>
    <w:rsid w:val="003A5211"/>
    <w:rsid w:val="003A69EE"/>
    <w:rsid w:val="003B6CC6"/>
    <w:rsid w:val="003B736F"/>
    <w:rsid w:val="003C477D"/>
    <w:rsid w:val="003C59A9"/>
    <w:rsid w:val="003D40C5"/>
    <w:rsid w:val="003E41D6"/>
    <w:rsid w:val="003E6B82"/>
    <w:rsid w:val="003F02F6"/>
    <w:rsid w:val="003F11C8"/>
    <w:rsid w:val="004006A6"/>
    <w:rsid w:val="004046F8"/>
    <w:rsid w:val="004065CF"/>
    <w:rsid w:val="00407D6D"/>
    <w:rsid w:val="0041576D"/>
    <w:rsid w:val="00420A95"/>
    <w:rsid w:val="00420B20"/>
    <w:rsid w:val="004238C0"/>
    <w:rsid w:val="00423DBD"/>
    <w:rsid w:val="00426230"/>
    <w:rsid w:val="00432F3F"/>
    <w:rsid w:val="0043570D"/>
    <w:rsid w:val="00443AEF"/>
    <w:rsid w:val="004445E1"/>
    <w:rsid w:val="00445242"/>
    <w:rsid w:val="00446B89"/>
    <w:rsid w:val="004507EA"/>
    <w:rsid w:val="004528D6"/>
    <w:rsid w:val="00455A41"/>
    <w:rsid w:val="00456185"/>
    <w:rsid w:val="00465E62"/>
    <w:rsid w:val="0046606D"/>
    <w:rsid w:val="00470AE7"/>
    <w:rsid w:val="00471EA8"/>
    <w:rsid w:val="004724F0"/>
    <w:rsid w:val="004808C6"/>
    <w:rsid w:val="004826C0"/>
    <w:rsid w:val="00482DED"/>
    <w:rsid w:val="004854D1"/>
    <w:rsid w:val="0048569E"/>
    <w:rsid w:val="00490E38"/>
    <w:rsid w:val="0049300E"/>
    <w:rsid w:val="004A4AD7"/>
    <w:rsid w:val="004B102D"/>
    <w:rsid w:val="004B132A"/>
    <w:rsid w:val="004B231D"/>
    <w:rsid w:val="004C0B99"/>
    <w:rsid w:val="004C0F6F"/>
    <w:rsid w:val="004C26C3"/>
    <w:rsid w:val="004C437F"/>
    <w:rsid w:val="004C62E6"/>
    <w:rsid w:val="004D0811"/>
    <w:rsid w:val="004D2D44"/>
    <w:rsid w:val="004D6719"/>
    <w:rsid w:val="004E087D"/>
    <w:rsid w:val="004F233E"/>
    <w:rsid w:val="004F2619"/>
    <w:rsid w:val="004F28FE"/>
    <w:rsid w:val="005009A2"/>
    <w:rsid w:val="00500CF2"/>
    <w:rsid w:val="00502E7C"/>
    <w:rsid w:val="0050696A"/>
    <w:rsid w:val="0051413A"/>
    <w:rsid w:val="0051446A"/>
    <w:rsid w:val="00525C81"/>
    <w:rsid w:val="00525F60"/>
    <w:rsid w:val="005267FF"/>
    <w:rsid w:val="005331D1"/>
    <w:rsid w:val="00535FF0"/>
    <w:rsid w:val="00540ADB"/>
    <w:rsid w:val="005413C7"/>
    <w:rsid w:val="00542731"/>
    <w:rsid w:val="00543A96"/>
    <w:rsid w:val="00554B5B"/>
    <w:rsid w:val="00577D2C"/>
    <w:rsid w:val="00581688"/>
    <w:rsid w:val="00583A51"/>
    <w:rsid w:val="00587FC0"/>
    <w:rsid w:val="00592F89"/>
    <w:rsid w:val="00593E29"/>
    <w:rsid w:val="00594352"/>
    <w:rsid w:val="00594647"/>
    <w:rsid w:val="00596DA0"/>
    <w:rsid w:val="005974AB"/>
    <w:rsid w:val="005A145D"/>
    <w:rsid w:val="005A1D2A"/>
    <w:rsid w:val="005A7CC9"/>
    <w:rsid w:val="005B31C8"/>
    <w:rsid w:val="005B4736"/>
    <w:rsid w:val="005B513C"/>
    <w:rsid w:val="005B55E3"/>
    <w:rsid w:val="005C4011"/>
    <w:rsid w:val="005C5F66"/>
    <w:rsid w:val="005C610F"/>
    <w:rsid w:val="005C7108"/>
    <w:rsid w:val="005D5155"/>
    <w:rsid w:val="005E386A"/>
    <w:rsid w:val="005E5C9F"/>
    <w:rsid w:val="005F003E"/>
    <w:rsid w:val="005F7BD8"/>
    <w:rsid w:val="006010BF"/>
    <w:rsid w:val="00602FCA"/>
    <w:rsid w:val="0060635E"/>
    <w:rsid w:val="0061285E"/>
    <w:rsid w:val="006154AE"/>
    <w:rsid w:val="006244AB"/>
    <w:rsid w:val="0063588F"/>
    <w:rsid w:val="0063635C"/>
    <w:rsid w:val="00645F66"/>
    <w:rsid w:val="00646550"/>
    <w:rsid w:val="00652720"/>
    <w:rsid w:val="006541CC"/>
    <w:rsid w:val="006550F2"/>
    <w:rsid w:val="006628F0"/>
    <w:rsid w:val="00677496"/>
    <w:rsid w:val="00680C7C"/>
    <w:rsid w:val="006845AC"/>
    <w:rsid w:val="00687AE9"/>
    <w:rsid w:val="006928FF"/>
    <w:rsid w:val="006936E0"/>
    <w:rsid w:val="006962C4"/>
    <w:rsid w:val="006971F6"/>
    <w:rsid w:val="006A2503"/>
    <w:rsid w:val="006B4FF4"/>
    <w:rsid w:val="006B732B"/>
    <w:rsid w:val="006C5192"/>
    <w:rsid w:val="006E172B"/>
    <w:rsid w:val="006E5455"/>
    <w:rsid w:val="006E7F82"/>
    <w:rsid w:val="006F1B25"/>
    <w:rsid w:val="006F1DED"/>
    <w:rsid w:val="006F1E94"/>
    <w:rsid w:val="006F3102"/>
    <w:rsid w:val="00703486"/>
    <w:rsid w:val="00704284"/>
    <w:rsid w:val="007158BF"/>
    <w:rsid w:val="00716D89"/>
    <w:rsid w:val="00716E60"/>
    <w:rsid w:val="00732326"/>
    <w:rsid w:val="0073492D"/>
    <w:rsid w:val="00737B7B"/>
    <w:rsid w:val="00746CEA"/>
    <w:rsid w:val="00751505"/>
    <w:rsid w:val="00754364"/>
    <w:rsid w:val="00760436"/>
    <w:rsid w:val="00767311"/>
    <w:rsid w:val="0077274E"/>
    <w:rsid w:val="007738F7"/>
    <w:rsid w:val="00775370"/>
    <w:rsid w:val="00776E1E"/>
    <w:rsid w:val="0078142E"/>
    <w:rsid w:val="00795B8C"/>
    <w:rsid w:val="007A5261"/>
    <w:rsid w:val="007A5F41"/>
    <w:rsid w:val="007A7CAF"/>
    <w:rsid w:val="007C00B2"/>
    <w:rsid w:val="007C13C0"/>
    <w:rsid w:val="007C5C85"/>
    <w:rsid w:val="007C5FA9"/>
    <w:rsid w:val="007C722C"/>
    <w:rsid w:val="007D0666"/>
    <w:rsid w:val="007D0F51"/>
    <w:rsid w:val="007D3788"/>
    <w:rsid w:val="007D6767"/>
    <w:rsid w:val="007D6936"/>
    <w:rsid w:val="007E404D"/>
    <w:rsid w:val="007F4034"/>
    <w:rsid w:val="007F7D8F"/>
    <w:rsid w:val="0080618B"/>
    <w:rsid w:val="008067CB"/>
    <w:rsid w:val="00807F6C"/>
    <w:rsid w:val="00811BB4"/>
    <w:rsid w:val="0081356A"/>
    <w:rsid w:val="008157E0"/>
    <w:rsid w:val="00816885"/>
    <w:rsid w:val="00817638"/>
    <w:rsid w:val="00826E5B"/>
    <w:rsid w:val="00827721"/>
    <w:rsid w:val="00830715"/>
    <w:rsid w:val="008367F1"/>
    <w:rsid w:val="0085035F"/>
    <w:rsid w:val="00852714"/>
    <w:rsid w:val="0085316C"/>
    <w:rsid w:val="00855FE1"/>
    <w:rsid w:val="00866D6E"/>
    <w:rsid w:val="00877390"/>
    <w:rsid w:val="008831C8"/>
    <w:rsid w:val="00886029"/>
    <w:rsid w:val="00891753"/>
    <w:rsid w:val="0089273C"/>
    <w:rsid w:val="0089364D"/>
    <w:rsid w:val="00896434"/>
    <w:rsid w:val="008A0650"/>
    <w:rsid w:val="008A1C15"/>
    <w:rsid w:val="008A50FC"/>
    <w:rsid w:val="008B1E6F"/>
    <w:rsid w:val="008B6801"/>
    <w:rsid w:val="008C13B1"/>
    <w:rsid w:val="008D4946"/>
    <w:rsid w:val="008D49CF"/>
    <w:rsid w:val="008D5DB0"/>
    <w:rsid w:val="008E1602"/>
    <w:rsid w:val="008E5672"/>
    <w:rsid w:val="008E6D6C"/>
    <w:rsid w:val="008F0050"/>
    <w:rsid w:val="008F0630"/>
    <w:rsid w:val="008F21CA"/>
    <w:rsid w:val="008F6BFE"/>
    <w:rsid w:val="00904F4D"/>
    <w:rsid w:val="00906884"/>
    <w:rsid w:val="00911D9B"/>
    <w:rsid w:val="00917D8A"/>
    <w:rsid w:val="00924BB3"/>
    <w:rsid w:val="009306D0"/>
    <w:rsid w:val="00932A33"/>
    <w:rsid w:val="00935062"/>
    <w:rsid w:val="009350BF"/>
    <w:rsid w:val="0094208D"/>
    <w:rsid w:val="009500DE"/>
    <w:rsid w:val="00951BEE"/>
    <w:rsid w:val="0095544E"/>
    <w:rsid w:val="009560C3"/>
    <w:rsid w:val="00956C9D"/>
    <w:rsid w:val="00960CA0"/>
    <w:rsid w:val="00963747"/>
    <w:rsid w:val="00967460"/>
    <w:rsid w:val="00967516"/>
    <w:rsid w:val="00967C38"/>
    <w:rsid w:val="009703D1"/>
    <w:rsid w:val="00973CA6"/>
    <w:rsid w:val="00975D8B"/>
    <w:rsid w:val="009764D1"/>
    <w:rsid w:val="009823E6"/>
    <w:rsid w:val="009867CC"/>
    <w:rsid w:val="00992EBA"/>
    <w:rsid w:val="009956D1"/>
    <w:rsid w:val="00995FB9"/>
    <w:rsid w:val="00996970"/>
    <w:rsid w:val="009A24C8"/>
    <w:rsid w:val="009B0A01"/>
    <w:rsid w:val="009B2372"/>
    <w:rsid w:val="009B600C"/>
    <w:rsid w:val="009B66F6"/>
    <w:rsid w:val="009C6967"/>
    <w:rsid w:val="009D24C2"/>
    <w:rsid w:val="009D6E8B"/>
    <w:rsid w:val="009E19FD"/>
    <w:rsid w:val="009E27AA"/>
    <w:rsid w:val="009F2E19"/>
    <w:rsid w:val="009F3516"/>
    <w:rsid w:val="00A03906"/>
    <w:rsid w:val="00A05954"/>
    <w:rsid w:val="00A0731F"/>
    <w:rsid w:val="00A14197"/>
    <w:rsid w:val="00A20BE4"/>
    <w:rsid w:val="00A23874"/>
    <w:rsid w:val="00A33891"/>
    <w:rsid w:val="00A44958"/>
    <w:rsid w:val="00A46485"/>
    <w:rsid w:val="00A46D81"/>
    <w:rsid w:val="00A51325"/>
    <w:rsid w:val="00A52109"/>
    <w:rsid w:val="00A52272"/>
    <w:rsid w:val="00A544E9"/>
    <w:rsid w:val="00A6061E"/>
    <w:rsid w:val="00A61412"/>
    <w:rsid w:val="00A62D09"/>
    <w:rsid w:val="00A6438A"/>
    <w:rsid w:val="00A6494B"/>
    <w:rsid w:val="00A70418"/>
    <w:rsid w:val="00A80C03"/>
    <w:rsid w:val="00A8434D"/>
    <w:rsid w:val="00A84ABB"/>
    <w:rsid w:val="00A85DBD"/>
    <w:rsid w:val="00A90C24"/>
    <w:rsid w:val="00A920CD"/>
    <w:rsid w:val="00A940DC"/>
    <w:rsid w:val="00AA075E"/>
    <w:rsid w:val="00AB2207"/>
    <w:rsid w:val="00AC166E"/>
    <w:rsid w:val="00AC22B8"/>
    <w:rsid w:val="00AC256D"/>
    <w:rsid w:val="00AC265B"/>
    <w:rsid w:val="00AC7B74"/>
    <w:rsid w:val="00AD2950"/>
    <w:rsid w:val="00AD6DAC"/>
    <w:rsid w:val="00AE0DA1"/>
    <w:rsid w:val="00AE63E1"/>
    <w:rsid w:val="00AF2F84"/>
    <w:rsid w:val="00B0299D"/>
    <w:rsid w:val="00B06B27"/>
    <w:rsid w:val="00B06F7A"/>
    <w:rsid w:val="00B070B1"/>
    <w:rsid w:val="00B12B26"/>
    <w:rsid w:val="00B14AC7"/>
    <w:rsid w:val="00B15BB6"/>
    <w:rsid w:val="00B2045A"/>
    <w:rsid w:val="00B2095C"/>
    <w:rsid w:val="00B31F45"/>
    <w:rsid w:val="00B42727"/>
    <w:rsid w:val="00B52CB5"/>
    <w:rsid w:val="00B57C2A"/>
    <w:rsid w:val="00B65186"/>
    <w:rsid w:val="00B7665E"/>
    <w:rsid w:val="00B837BE"/>
    <w:rsid w:val="00B840B5"/>
    <w:rsid w:val="00B87F15"/>
    <w:rsid w:val="00B93081"/>
    <w:rsid w:val="00B97255"/>
    <w:rsid w:val="00BA300A"/>
    <w:rsid w:val="00BA7338"/>
    <w:rsid w:val="00BB2F0C"/>
    <w:rsid w:val="00BB5B3C"/>
    <w:rsid w:val="00BD1E72"/>
    <w:rsid w:val="00BD26BE"/>
    <w:rsid w:val="00BE2609"/>
    <w:rsid w:val="00BE57F5"/>
    <w:rsid w:val="00BF345E"/>
    <w:rsid w:val="00BF404A"/>
    <w:rsid w:val="00BF78CF"/>
    <w:rsid w:val="00C04748"/>
    <w:rsid w:val="00C04F16"/>
    <w:rsid w:val="00C06DA3"/>
    <w:rsid w:val="00C15AD7"/>
    <w:rsid w:val="00C27742"/>
    <w:rsid w:val="00C32316"/>
    <w:rsid w:val="00C33A19"/>
    <w:rsid w:val="00C376FA"/>
    <w:rsid w:val="00C4449C"/>
    <w:rsid w:val="00C548BD"/>
    <w:rsid w:val="00C54B17"/>
    <w:rsid w:val="00C55AA7"/>
    <w:rsid w:val="00C65D7F"/>
    <w:rsid w:val="00C80AFB"/>
    <w:rsid w:val="00C8234A"/>
    <w:rsid w:val="00C83250"/>
    <w:rsid w:val="00C85E17"/>
    <w:rsid w:val="00C95282"/>
    <w:rsid w:val="00CA19F4"/>
    <w:rsid w:val="00CA2774"/>
    <w:rsid w:val="00CA5192"/>
    <w:rsid w:val="00CB2028"/>
    <w:rsid w:val="00CC1EDB"/>
    <w:rsid w:val="00CC514D"/>
    <w:rsid w:val="00CC5E35"/>
    <w:rsid w:val="00CD37E9"/>
    <w:rsid w:val="00CD6744"/>
    <w:rsid w:val="00CE2D53"/>
    <w:rsid w:val="00CE4482"/>
    <w:rsid w:val="00CE6EFF"/>
    <w:rsid w:val="00CF798D"/>
    <w:rsid w:val="00D15327"/>
    <w:rsid w:val="00D154F9"/>
    <w:rsid w:val="00D21336"/>
    <w:rsid w:val="00D25AA1"/>
    <w:rsid w:val="00D2778A"/>
    <w:rsid w:val="00D27F1C"/>
    <w:rsid w:val="00D34BB6"/>
    <w:rsid w:val="00D36F25"/>
    <w:rsid w:val="00D43D74"/>
    <w:rsid w:val="00D447D8"/>
    <w:rsid w:val="00D46E4F"/>
    <w:rsid w:val="00D47DB0"/>
    <w:rsid w:val="00D50749"/>
    <w:rsid w:val="00D519FA"/>
    <w:rsid w:val="00D5565D"/>
    <w:rsid w:val="00D5744F"/>
    <w:rsid w:val="00D66B48"/>
    <w:rsid w:val="00D74861"/>
    <w:rsid w:val="00D777F2"/>
    <w:rsid w:val="00D87F5F"/>
    <w:rsid w:val="00D90AD2"/>
    <w:rsid w:val="00D90BF9"/>
    <w:rsid w:val="00D91A2B"/>
    <w:rsid w:val="00D92C36"/>
    <w:rsid w:val="00DA0257"/>
    <w:rsid w:val="00DA0BF7"/>
    <w:rsid w:val="00DA1E82"/>
    <w:rsid w:val="00DA4752"/>
    <w:rsid w:val="00DA5E64"/>
    <w:rsid w:val="00DA7CAD"/>
    <w:rsid w:val="00DB0807"/>
    <w:rsid w:val="00DB6059"/>
    <w:rsid w:val="00DB69D4"/>
    <w:rsid w:val="00DC3AB3"/>
    <w:rsid w:val="00DC4C20"/>
    <w:rsid w:val="00DD05FE"/>
    <w:rsid w:val="00DD265A"/>
    <w:rsid w:val="00DD4B82"/>
    <w:rsid w:val="00DD521D"/>
    <w:rsid w:val="00DD5614"/>
    <w:rsid w:val="00DE1DAA"/>
    <w:rsid w:val="00DE1F5F"/>
    <w:rsid w:val="00DF18B2"/>
    <w:rsid w:val="00DF2755"/>
    <w:rsid w:val="00DF62FA"/>
    <w:rsid w:val="00DF79A5"/>
    <w:rsid w:val="00E04630"/>
    <w:rsid w:val="00E1091D"/>
    <w:rsid w:val="00E11865"/>
    <w:rsid w:val="00E16F6F"/>
    <w:rsid w:val="00E20D84"/>
    <w:rsid w:val="00E256D7"/>
    <w:rsid w:val="00E303F1"/>
    <w:rsid w:val="00E30DA4"/>
    <w:rsid w:val="00E337C8"/>
    <w:rsid w:val="00E37196"/>
    <w:rsid w:val="00E469EE"/>
    <w:rsid w:val="00E47D4C"/>
    <w:rsid w:val="00E50B3F"/>
    <w:rsid w:val="00E53602"/>
    <w:rsid w:val="00E54A14"/>
    <w:rsid w:val="00E54DAD"/>
    <w:rsid w:val="00E5569D"/>
    <w:rsid w:val="00E62DE2"/>
    <w:rsid w:val="00E634B0"/>
    <w:rsid w:val="00E7060C"/>
    <w:rsid w:val="00E71044"/>
    <w:rsid w:val="00E74746"/>
    <w:rsid w:val="00E759EA"/>
    <w:rsid w:val="00E77096"/>
    <w:rsid w:val="00E82166"/>
    <w:rsid w:val="00E82D2A"/>
    <w:rsid w:val="00E84398"/>
    <w:rsid w:val="00E9045D"/>
    <w:rsid w:val="00EA4B01"/>
    <w:rsid w:val="00EA5EF4"/>
    <w:rsid w:val="00EB0F84"/>
    <w:rsid w:val="00EB183F"/>
    <w:rsid w:val="00EB6500"/>
    <w:rsid w:val="00EC0656"/>
    <w:rsid w:val="00EC135F"/>
    <w:rsid w:val="00EC4C99"/>
    <w:rsid w:val="00EC67B3"/>
    <w:rsid w:val="00EC7296"/>
    <w:rsid w:val="00ED20B1"/>
    <w:rsid w:val="00EE06E8"/>
    <w:rsid w:val="00EE4A7F"/>
    <w:rsid w:val="00EF2864"/>
    <w:rsid w:val="00EF6766"/>
    <w:rsid w:val="00F021A1"/>
    <w:rsid w:val="00F060C7"/>
    <w:rsid w:val="00F11212"/>
    <w:rsid w:val="00F13075"/>
    <w:rsid w:val="00F16018"/>
    <w:rsid w:val="00F20156"/>
    <w:rsid w:val="00F20A05"/>
    <w:rsid w:val="00F22FAA"/>
    <w:rsid w:val="00F23305"/>
    <w:rsid w:val="00F30A79"/>
    <w:rsid w:val="00F31D52"/>
    <w:rsid w:val="00F32EFC"/>
    <w:rsid w:val="00F35A3D"/>
    <w:rsid w:val="00F37DED"/>
    <w:rsid w:val="00F4111F"/>
    <w:rsid w:val="00F42C57"/>
    <w:rsid w:val="00F435ED"/>
    <w:rsid w:val="00F54973"/>
    <w:rsid w:val="00F57AD1"/>
    <w:rsid w:val="00F60360"/>
    <w:rsid w:val="00F616CB"/>
    <w:rsid w:val="00F630A4"/>
    <w:rsid w:val="00F649D8"/>
    <w:rsid w:val="00F64D8F"/>
    <w:rsid w:val="00F65C94"/>
    <w:rsid w:val="00F66791"/>
    <w:rsid w:val="00F721F0"/>
    <w:rsid w:val="00F73A56"/>
    <w:rsid w:val="00F76435"/>
    <w:rsid w:val="00F80083"/>
    <w:rsid w:val="00F80A9F"/>
    <w:rsid w:val="00F836C8"/>
    <w:rsid w:val="00F93B72"/>
    <w:rsid w:val="00F969CD"/>
    <w:rsid w:val="00FA12AF"/>
    <w:rsid w:val="00FA3C86"/>
    <w:rsid w:val="00FA73C8"/>
    <w:rsid w:val="00FB00F4"/>
    <w:rsid w:val="00FD15A6"/>
    <w:rsid w:val="00FD79F7"/>
    <w:rsid w:val="00FD7B15"/>
    <w:rsid w:val="00FE2A9A"/>
    <w:rsid w:val="00FE7D53"/>
    <w:rsid w:val="00FF0764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7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1">
    <w:name w:val="heading 1"/>
    <w:basedOn w:val="Normln"/>
    <w:next w:val="Normln"/>
    <w:link w:val="Nadpis1Char"/>
    <w:qFormat/>
    <w:rsid w:val="00F20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aliases w:val="Bullet Number Char,Smlouva-Odst. Char,Nad Char,List Paragraph Char,Odstavec_muj Char,Odstavec cíl se seznamem Char,Odstavec se seznamem5 Char,Odrážky Char,Odstavec se seznamem a odrážkou Char,1 úroveň Odstavec se seznamem Char"/>
    <w:link w:val="Odstavecseseznamem"/>
    <w:uiPriority w:val="34"/>
    <w:qFormat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aliases w:val="Bullet Number,Smlouva-Odst.,Nad,List Paragraph,Odstavec_muj,Odstavec cíl se seznamem,Odstavec se seznamem5,Odrážky,Odstavec se seznamem a odrážkou,1 úroveň Odstavec se seznamem,List Paragraph (Czech Tourism),NAKIT List Paragraph"/>
    <w:basedOn w:val="Normln"/>
    <w:link w:val="OdstavecseseznamemChar"/>
    <w:uiPriority w:val="34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3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374763"/>
    <w:pPr>
      <w:spacing w:after="0" w:line="240" w:lineRule="auto"/>
    </w:pPr>
    <w:rPr>
      <w:rFonts w:ascii="Calibri" w:eastAsia="SimSun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99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FB9"/>
    <w:rPr>
      <w:rFonts w:ascii="Calibri" w:eastAsia="SimSun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AC265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65B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904F4D"/>
    <w:rPr>
      <w:b/>
      <w:bCs/>
      <w:smallCaps/>
      <w:spacing w:val="5"/>
    </w:rPr>
  </w:style>
  <w:style w:type="paragraph" w:styleId="Bezmezer">
    <w:name w:val="No Spacing"/>
    <w:aliases w:val="Zvýrazněný bez mezer"/>
    <w:link w:val="BezmezerChar"/>
    <w:uiPriority w:val="1"/>
    <w:qFormat/>
    <w:rsid w:val="00816885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"/>
    <w:link w:val="Bezmezer"/>
    <w:uiPriority w:val="1"/>
    <w:rsid w:val="00816885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F20A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44F5-877C-41DE-B2CA-C9591FDD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2023-11-29T06:28:00Z</dcterms:created>
  <dcterms:modified xsi:type="dcterms:W3CDTF">2023-12-01T10:45:00Z</dcterms:modified>
</cp:coreProperties>
</file>