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106F" w14:textId="5D7386E0" w:rsidR="00ED6232" w:rsidRPr="0019658A" w:rsidRDefault="00ED6232" w:rsidP="00ED6232">
      <w:pPr>
        <w:pStyle w:val="Umbrelanadpis"/>
        <w:rPr>
          <w:rFonts w:ascii="Times New Roman" w:hAnsi="Times New Roman"/>
          <w:szCs w:val="44"/>
        </w:rPr>
      </w:pPr>
      <w:r w:rsidRPr="0019658A">
        <w:rPr>
          <w:rFonts w:ascii="Times New Roman" w:hAnsi="Times New Roman"/>
          <w:szCs w:val="44"/>
        </w:rPr>
        <w:t>smlouva o dílo</w:t>
      </w:r>
    </w:p>
    <w:p w14:paraId="5116B4F6" w14:textId="77777777" w:rsidR="00484F66" w:rsidRDefault="003F0788" w:rsidP="00ED6232">
      <w:pPr>
        <w:pStyle w:val="NormalCCS"/>
        <w:jc w:val="center"/>
        <w:rPr>
          <w:rFonts w:ascii="Times New Roman" w:hAnsi="Times New Roman"/>
          <w:b/>
          <w:bCs/>
          <w:sz w:val="22"/>
          <w:szCs w:val="22"/>
          <w:lang w:eastAsia="en-US"/>
        </w:rPr>
      </w:pPr>
      <w:r w:rsidRPr="00484F66">
        <w:rPr>
          <w:rFonts w:ascii="Times New Roman" w:hAnsi="Times New Roman"/>
          <w:b/>
          <w:bCs/>
          <w:sz w:val="22"/>
          <w:szCs w:val="22"/>
          <w:lang w:eastAsia="en-US"/>
        </w:rPr>
        <w:t>(</w:t>
      </w:r>
      <w:r w:rsidR="00484F66" w:rsidRPr="00484F66">
        <w:rPr>
          <w:rFonts w:ascii="Times New Roman" w:hAnsi="Times New Roman"/>
          <w:b/>
          <w:bCs/>
          <w:sz w:val="22"/>
        </w:rPr>
        <w:t>45876.6.1.24104.1</w:t>
      </w:r>
      <w:r w:rsidRPr="00A90C2D">
        <w:rPr>
          <w:rFonts w:ascii="Times New Roman" w:hAnsi="Times New Roman"/>
          <w:b/>
          <w:bCs/>
          <w:sz w:val="22"/>
          <w:szCs w:val="22"/>
          <w:lang w:eastAsia="en-US"/>
        </w:rPr>
        <w:t xml:space="preserve"> </w:t>
      </w:r>
      <w:r w:rsidR="0020566A" w:rsidRPr="00A90C2D">
        <w:rPr>
          <w:rFonts w:ascii="Times New Roman" w:hAnsi="Times New Roman"/>
          <w:b/>
          <w:bCs/>
          <w:sz w:val="22"/>
          <w:szCs w:val="22"/>
          <w:lang w:eastAsia="en-US"/>
        </w:rPr>
        <w:t>Urbanistick</w:t>
      </w:r>
      <w:r w:rsidR="00A840C9" w:rsidRPr="00A90C2D">
        <w:rPr>
          <w:rFonts w:ascii="Times New Roman" w:hAnsi="Times New Roman"/>
          <w:b/>
          <w:bCs/>
          <w:sz w:val="22"/>
          <w:szCs w:val="22"/>
          <w:lang w:eastAsia="en-US"/>
        </w:rPr>
        <w:t>o-architektonick</w:t>
      </w:r>
      <w:r w:rsidR="00BB3361" w:rsidRPr="00A90C2D">
        <w:rPr>
          <w:rFonts w:ascii="Times New Roman" w:hAnsi="Times New Roman"/>
          <w:b/>
          <w:bCs/>
          <w:sz w:val="22"/>
          <w:szCs w:val="22"/>
          <w:lang w:eastAsia="en-US"/>
        </w:rPr>
        <w:t>á</w:t>
      </w:r>
      <w:r w:rsidR="0020566A" w:rsidRPr="00A90C2D">
        <w:rPr>
          <w:rFonts w:ascii="Times New Roman" w:hAnsi="Times New Roman"/>
          <w:b/>
          <w:bCs/>
          <w:sz w:val="22"/>
          <w:szCs w:val="22"/>
          <w:lang w:eastAsia="en-US"/>
        </w:rPr>
        <w:t xml:space="preserve"> studie </w:t>
      </w:r>
      <w:r w:rsidR="00BB3361" w:rsidRPr="00A90C2D">
        <w:rPr>
          <w:rFonts w:ascii="Times New Roman" w:hAnsi="Times New Roman"/>
          <w:b/>
          <w:bCs/>
          <w:sz w:val="22"/>
          <w:szCs w:val="22"/>
          <w:lang w:eastAsia="en-US"/>
        </w:rPr>
        <w:t xml:space="preserve">zástavby a </w:t>
      </w:r>
      <w:r w:rsidR="0020566A" w:rsidRPr="00A90C2D">
        <w:rPr>
          <w:rFonts w:ascii="Times New Roman" w:hAnsi="Times New Roman"/>
          <w:b/>
          <w:bCs/>
          <w:sz w:val="22"/>
          <w:szCs w:val="22"/>
          <w:lang w:eastAsia="en-US"/>
        </w:rPr>
        <w:t xml:space="preserve">veřejného prostranství </w:t>
      </w:r>
    </w:p>
    <w:p w14:paraId="67C88956" w14:textId="5C62B06A" w:rsidR="00ED6232" w:rsidRDefault="0020566A" w:rsidP="00ED6232">
      <w:pPr>
        <w:pStyle w:val="NormalCCS"/>
        <w:jc w:val="center"/>
        <w:rPr>
          <w:rFonts w:ascii="Times New Roman" w:hAnsi="Times New Roman"/>
          <w:b/>
          <w:bCs/>
          <w:sz w:val="22"/>
          <w:szCs w:val="22"/>
          <w:lang w:eastAsia="en-US"/>
        </w:rPr>
      </w:pPr>
      <w:r w:rsidRPr="00A90C2D">
        <w:rPr>
          <w:rFonts w:ascii="Times New Roman" w:hAnsi="Times New Roman"/>
          <w:b/>
          <w:bCs/>
          <w:sz w:val="22"/>
          <w:szCs w:val="22"/>
          <w:lang w:eastAsia="en-US"/>
        </w:rPr>
        <w:t>Černý Most – U parku</w:t>
      </w:r>
      <w:r w:rsidR="00ED6232" w:rsidRPr="00A90C2D">
        <w:rPr>
          <w:rFonts w:ascii="Times New Roman" w:hAnsi="Times New Roman"/>
          <w:b/>
          <w:bCs/>
          <w:sz w:val="22"/>
          <w:szCs w:val="22"/>
          <w:lang w:eastAsia="en-US"/>
        </w:rPr>
        <w:t>)</w:t>
      </w:r>
    </w:p>
    <w:p w14:paraId="42004FC2" w14:textId="77777777" w:rsidR="00CE202C" w:rsidRDefault="00CE202C" w:rsidP="00CE202C">
      <w:pPr>
        <w:tabs>
          <w:tab w:val="left" w:pos="1701"/>
        </w:tabs>
        <w:spacing w:line="480" w:lineRule="auto"/>
        <w:contextualSpacing/>
        <w:jc w:val="center"/>
        <w:rPr>
          <w:rFonts w:ascii="Times New Roman" w:hAnsi="Times New Roman" w:cs="Times New Roman"/>
          <w:sz w:val="22"/>
        </w:rPr>
      </w:pPr>
    </w:p>
    <w:p w14:paraId="45AA1AD4" w14:textId="46381254" w:rsidR="00ED6232" w:rsidRDefault="00CE202C" w:rsidP="00CE202C">
      <w:pPr>
        <w:tabs>
          <w:tab w:val="left" w:pos="1701"/>
        </w:tabs>
        <w:spacing w:line="480" w:lineRule="auto"/>
        <w:contextualSpacing/>
        <w:jc w:val="center"/>
        <w:rPr>
          <w:rFonts w:ascii="Times New Roman" w:hAnsi="Times New Roman" w:cs="Times New Roman"/>
          <w:sz w:val="22"/>
        </w:rPr>
      </w:pPr>
      <w:r w:rsidRPr="00B61D92">
        <w:rPr>
          <w:rFonts w:ascii="Times New Roman" w:hAnsi="Times New Roman" w:cs="Times New Roman"/>
          <w:sz w:val="22"/>
        </w:rPr>
        <w:t>(dále jen „</w:t>
      </w:r>
      <w:r>
        <w:rPr>
          <w:rFonts w:ascii="Times New Roman" w:hAnsi="Times New Roman" w:cs="Times New Roman"/>
          <w:b/>
          <w:bCs/>
          <w:sz w:val="22"/>
        </w:rPr>
        <w:t>Smlouva</w:t>
      </w:r>
      <w:r w:rsidRPr="00B61D92">
        <w:rPr>
          <w:rFonts w:ascii="Times New Roman" w:hAnsi="Times New Roman" w:cs="Times New Roman"/>
          <w:sz w:val="22"/>
        </w:rPr>
        <w:t>“)</w:t>
      </w:r>
    </w:p>
    <w:p w14:paraId="7023ED2A" w14:textId="77777777" w:rsidR="00CE202C" w:rsidRPr="00CE202C" w:rsidRDefault="00CE202C" w:rsidP="00CE202C">
      <w:pPr>
        <w:tabs>
          <w:tab w:val="left" w:pos="1701"/>
        </w:tabs>
        <w:spacing w:line="480" w:lineRule="auto"/>
        <w:contextualSpacing/>
        <w:jc w:val="center"/>
        <w:rPr>
          <w:rFonts w:ascii="Times New Roman" w:hAnsi="Times New Roman" w:cs="Times New Roman"/>
          <w:sz w:val="22"/>
        </w:rPr>
      </w:pPr>
    </w:p>
    <w:p w14:paraId="29D413A1" w14:textId="77777777" w:rsidR="00ED6232" w:rsidRPr="00B61D92" w:rsidRDefault="00ED6232" w:rsidP="008C2BB3">
      <w:pPr>
        <w:spacing w:line="480" w:lineRule="auto"/>
        <w:contextualSpacing/>
        <w:textAlignment w:val="baseline"/>
        <w:rPr>
          <w:rFonts w:ascii="Times New Roman" w:hAnsi="Times New Roman" w:cs="Times New Roman"/>
          <w:b/>
          <w:bCs/>
          <w:sz w:val="22"/>
        </w:rPr>
      </w:pPr>
      <w:r w:rsidRPr="00B61D92">
        <w:rPr>
          <w:rFonts w:ascii="Times New Roman" w:hAnsi="Times New Roman" w:cs="Times New Roman"/>
          <w:b/>
          <w:bCs/>
          <w:sz w:val="22"/>
        </w:rPr>
        <w:t>Pražská developerská společnost, příspěvková organizace</w:t>
      </w:r>
    </w:p>
    <w:p w14:paraId="4801CE72" w14:textId="19CAF25E"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 xml:space="preserve">se sídlem </w:t>
      </w:r>
      <w:r w:rsidR="00024B90">
        <w:rPr>
          <w:rFonts w:ascii="Times New Roman" w:hAnsi="Times New Roman" w:cs="Times New Roman"/>
          <w:sz w:val="22"/>
        </w:rPr>
        <w:t>U Radnice 10/2</w:t>
      </w:r>
      <w:r w:rsidRPr="00B61D92">
        <w:rPr>
          <w:rFonts w:ascii="Times New Roman" w:hAnsi="Times New Roman" w:cs="Times New Roman"/>
          <w:sz w:val="22"/>
        </w:rPr>
        <w:t>, Praha 1 – Staré město, 110 00</w:t>
      </w:r>
    </w:p>
    <w:p w14:paraId="0859C5C8" w14:textId="77777777"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IČ: 09211322</w:t>
      </w:r>
    </w:p>
    <w:p w14:paraId="77053F60" w14:textId="77777777"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 xml:space="preserve">zapsaná v obchodním rejstříku u Městského soudu v Praze, spisová značka </w:t>
      </w:r>
      <w:proofErr w:type="spellStart"/>
      <w:r w:rsidRPr="00B61D92">
        <w:rPr>
          <w:rFonts w:ascii="Times New Roman" w:hAnsi="Times New Roman" w:cs="Times New Roman"/>
          <w:sz w:val="22"/>
        </w:rPr>
        <w:t>Pr</w:t>
      </w:r>
      <w:proofErr w:type="spellEnd"/>
      <w:r w:rsidRPr="00B61D92">
        <w:rPr>
          <w:rFonts w:ascii="Times New Roman" w:hAnsi="Times New Roman" w:cs="Times New Roman"/>
          <w:sz w:val="22"/>
        </w:rPr>
        <w:t xml:space="preserve"> 1681</w:t>
      </w:r>
    </w:p>
    <w:p w14:paraId="1F5D4F25" w14:textId="77777777"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zastoupená: Petrem Urbánkem, ředitelem</w:t>
      </w:r>
    </w:p>
    <w:p w14:paraId="3B712EAD" w14:textId="182E7F68" w:rsidR="008C2BB3" w:rsidRPr="00B61D92" w:rsidRDefault="00ED6232" w:rsidP="0019658A">
      <w:pPr>
        <w:tabs>
          <w:tab w:val="left" w:pos="1701"/>
        </w:tabs>
        <w:spacing w:line="480" w:lineRule="auto"/>
        <w:contextualSpacing/>
        <w:rPr>
          <w:rFonts w:ascii="Times New Roman" w:hAnsi="Times New Roman" w:cs="Times New Roman"/>
          <w:sz w:val="22"/>
        </w:rPr>
      </w:pPr>
      <w:r w:rsidRPr="00B61D92">
        <w:rPr>
          <w:rFonts w:ascii="Times New Roman" w:hAnsi="Times New Roman" w:cs="Times New Roman"/>
          <w:sz w:val="22"/>
        </w:rPr>
        <w:t>(dále jen „</w:t>
      </w:r>
      <w:r w:rsidR="00024B90">
        <w:rPr>
          <w:rFonts w:ascii="Times New Roman" w:hAnsi="Times New Roman" w:cs="Times New Roman"/>
          <w:b/>
          <w:bCs/>
          <w:sz w:val="22"/>
        </w:rPr>
        <w:t>O</w:t>
      </w:r>
      <w:r w:rsidRPr="00B61D92">
        <w:rPr>
          <w:rFonts w:ascii="Times New Roman" w:hAnsi="Times New Roman" w:cs="Times New Roman"/>
          <w:b/>
          <w:bCs/>
          <w:sz w:val="22"/>
        </w:rPr>
        <w:t>bjednatel</w:t>
      </w:r>
      <w:r w:rsidRPr="00B61D92">
        <w:rPr>
          <w:rFonts w:ascii="Times New Roman" w:hAnsi="Times New Roman" w:cs="Times New Roman"/>
          <w:sz w:val="22"/>
        </w:rPr>
        <w:t>“)</w:t>
      </w:r>
    </w:p>
    <w:p w14:paraId="440BA963" w14:textId="2AD4433C" w:rsidR="008C2BB3" w:rsidRPr="00B61D92" w:rsidRDefault="00ED6232" w:rsidP="0019658A">
      <w:pPr>
        <w:tabs>
          <w:tab w:val="left" w:pos="1701"/>
        </w:tabs>
        <w:spacing w:line="480" w:lineRule="auto"/>
        <w:rPr>
          <w:rFonts w:ascii="Times New Roman" w:hAnsi="Times New Roman" w:cs="Times New Roman"/>
          <w:sz w:val="22"/>
        </w:rPr>
      </w:pPr>
      <w:r w:rsidRPr="00B61D92">
        <w:rPr>
          <w:rFonts w:ascii="Times New Roman" w:hAnsi="Times New Roman" w:cs="Times New Roman"/>
          <w:sz w:val="22"/>
        </w:rPr>
        <w:t>a</w:t>
      </w:r>
    </w:p>
    <w:p w14:paraId="541A2533" w14:textId="35F499B7" w:rsidR="00ED6232" w:rsidRPr="00B61D92" w:rsidRDefault="00DD26EB" w:rsidP="008C2BB3">
      <w:pPr>
        <w:spacing w:line="480" w:lineRule="auto"/>
        <w:contextualSpacing/>
        <w:textAlignment w:val="baseline"/>
        <w:rPr>
          <w:rFonts w:ascii="Times New Roman" w:hAnsi="Times New Roman" w:cs="Times New Roman"/>
          <w:sz w:val="22"/>
        </w:rPr>
      </w:pPr>
      <w:r w:rsidRPr="00F17E93">
        <w:rPr>
          <w:rFonts w:ascii="Times New Roman" w:hAnsi="Times New Roman" w:cs="Times New Roman"/>
          <w:b/>
          <w:bCs/>
          <w:sz w:val="22"/>
        </w:rPr>
        <w:t xml:space="preserve">City </w:t>
      </w:r>
      <w:proofErr w:type="spellStart"/>
      <w:r w:rsidRPr="00F17E93">
        <w:rPr>
          <w:rFonts w:ascii="Times New Roman" w:hAnsi="Times New Roman" w:cs="Times New Roman"/>
          <w:b/>
          <w:bCs/>
          <w:sz w:val="22"/>
        </w:rPr>
        <w:t>Work</w:t>
      </w:r>
      <w:proofErr w:type="spellEnd"/>
      <w:r w:rsidRPr="00F17E93">
        <w:rPr>
          <w:rFonts w:ascii="Times New Roman" w:hAnsi="Times New Roman" w:cs="Times New Roman"/>
          <w:b/>
          <w:bCs/>
          <w:sz w:val="22"/>
        </w:rPr>
        <w:t xml:space="preserve"> s.r.o.</w:t>
      </w:r>
    </w:p>
    <w:p w14:paraId="0A11F2E4" w14:textId="71740E28"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 xml:space="preserve">sídlem: </w:t>
      </w:r>
      <w:bookmarkStart w:id="0" w:name="_Hlk125729024"/>
      <w:r w:rsidR="00DD26EB">
        <w:rPr>
          <w:rFonts w:ascii="Times New Roman" w:hAnsi="Times New Roman" w:cs="Times New Roman"/>
          <w:sz w:val="22"/>
        </w:rPr>
        <w:t xml:space="preserve">Na Baště </w:t>
      </w:r>
      <w:proofErr w:type="gramStart"/>
      <w:r w:rsidR="00DD26EB">
        <w:rPr>
          <w:rFonts w:ascii="Times New Roman" w:hAnsi="Times New Roman" w:cs="Times New Roman"/>
          <w:sz w:val="22"/>
        </w:rPr>
        <w:t>Sv.</w:t>
      </w:r>
      <w:proofErr w:type="gramEnd"/>
      <w:r w:rsidR="00DD26EB">
        <w:rPr>
          <w:rFonts w:ascii="Times New Roman" w:hAnsi="Times New Roman" w:cs="Times New Roman"/>
          <w:sz w:val="22"/>
        </w:rPr>
        <w:t xml:space="preserve"> Jiří 258/7, 160 00 Praha 6</w:t>
      </w:r>
      <w:bookmarkEnd w:id="0"/>
    </w:p>
    <w:p w14:paraId="6D9FD4BD" w14:textId="0A99B126" w:rsidR="00ED6232" w:rsidRPr="00B61D92" w:rsidRDefault="00ED6232" w:rsidP="008C2BB3">
      <w:pPr>
        <w:spacing w:line="480" w:lineRule="auto"/>
        <w:contextualSpacing/>
        <w:textAlignment w:val="baseline"/>
        <w:rPr>
          <w:rFonts w:ascii="Times New Roman" w:hAnsi="Times New Roman" w:cs="Times New Roman"/>
          <w:sz w:val="22"/>
        </w:rPr>
      </w:pPr>
      <w:r w:rsidRPr="00B61D92">
        <w:rPr>
          <w:rFonts w:ascii="Times New Roman" w:hAnsi="Times New Roman" w:cs="Times New Roman"/>
          <w:sz w:val="22"/>
        </w:rPr>
        <w:t xml:space="preserve">IČ: </w:t>
      </w:r>
      <w:r w:rsidRPr="00B61D92">
        <w:rPr>
          <w:rFonts w:ascii="Times New Roman" w:hAnsi="Times New Roman" w:cs="Times New Roman"/>
          <w:sz w:val="22"/>
        </w:rPr>
        <w:tab/>
      </w:r>
      <w:bookmarkStart w:id="1" w:name="_Hlk125729045"/>
      <w:r w:rsidR="00DD26EB">
        <w:rPr>
          <w:rFonts w:ascii="Times New Roman" w:hAnsi="Times New Roman" w:cs="Times New Roman"/>
          <w:sz w:val="22"/>
        </w:rPr>
        <w:t>281 81 760</w:t>
      </w:r>
      <w:bookmarkEnd w:id="1"/>
    </w:p>
    <w:p w14:paraId="02354E36" w14:textId="77777777" w:rsidR="00DD26EB" w:rsidRPr="00CB67AC" w:rsidRDefault="00ED6232" w:rsidP="00DD26EB">
      <w:pPr>
        <w:spacing w:line="360" w:lineRule="auto"/>
        <w:contextualSpacing/>
        <w:rPr>
          <w:rFonts w:ascii="Times New Roman" w:eastAsia="Times New Roman" w:hAnsi="Times New Roman" w:cs="Times New Roman"/>
          <w:sz w:val="22"/>
        </w:rPr>
      </w:pPr>
      <w:r w:rsidRPr="00B61D92">
        <w:rPr>
          <w:rFonts w:ascii="Times New Roman" w:hAnsi="Times New Roman" w:cs="Times New Roman"/>
          <w:sz w:val="22"/>
        </w:rPr>
        <w:t xml:space="preserve">zapsaná v obchodním rejstříku vedeném </w:t>
      </w:r>
      <w:r w:rsidR="00DD26EB" w:rsidRPr="00CB67AC">
        <w:rPr>
          <w:rFonts w:ascii="Times New Roman" w:eastAsia="Times New Roman" w:hAnsi="Times New Roman" w:cs="Times New Roman"/>
          <w:sz w:val="22"/>
        </w:rPr>
        <w:t>Městským soudem v Praze, oddíl </w:t>
      </w:r>
      <w:r w:rsidR="00DD26EB">
        <w:rPr>
          <w:rFonts w:ascii="Times New Roman" w:hAnsi="Times New Roman" w:cs="Times New Roman"/>
          <w:sz w:val="22"/>
        </w:rPr>
        <w:t xml:space="preserve">C, </w:t>
      </w:r>
      <w:r w:rsidR="00DD26EB" w:rsidRPr="00CB67AC">
        <w:rPr>
          <w:rFonts w:ascii="Times New Roman" w:eastAsia="Times New Roman" w:hAnsi="Times New Roman" w:cs="Times New Roman"/>
          <w:sz w:val="22"/>
        </w:rPr>
        <w:t>vložka</w:t>
      </w:r>
      <w:r w:rsidR="00DD26EB">
        <w:rPr>
          <w:rFonts w:ascii="Times New Roman" w:eastAsia="Times New Roman" w:hAnsi="Times New Roman" w:cs="Times New Roman"/>
          <w:sz w:val="22"/>
        </w:rPr>
        <w:t xml:space="preserve"> 131142</w:t>
      </w:r>
    </w:p>
    <w:p w14:paraId="590511F7" w14:textId="1043FC85" w:rsidR="00ED6232" w:rsidRPr="00B61D92" w:rsidRDefault="00ED6232" w:rsidP="008C2BB3">
      <w:pPr>
        <w:tabs>
          <w:tab w:val="left" w:pos="1134"/>
        </w:tabs>
        <w:spacing w:line="480" w:lineRule="auto"/>
        <w:contextualSpacing/>
        <w:rPr>
          <w:rFonts w:ascii="Times New Roman" w:hAnsi="Times New Roman" w:cs="Times New Roman"/>
          <w:sz w:val="22"/>
        </w:rPr>
      </w:pPr>
      <w:r w:rsidRPr="00B61D92">
        <w:rPr>
          <w:rFonts w:ascii="Times New Roman" w:hAnsi="Times New Roman" w:cs="Times New Roman"/>
          <w:sz w:val="22"/>
        </w:rPr>
        <w:t xml:space="preserve">zastoupena: </w:t>
      </w:r>
      <w:r w:rsidRPr="00B61D92">
        <w:rPr>
          <w:rFonts w:ascii="Times New Roman" w:hAnsi="Times New Roman" w:cs="Times New Roman"/>
          <w:sz w:val="22"/>
        </w:rPr>
        <w:tab/>
      </w:r>
      <w:r w:rsidR="00DD26EB">
        <w:rPr>
          <w:rFonts w:ascii="Times New Roman" w:hAnsi="Times New Roman" w:cs="Times New Roman"/>
          <w:sz w:val="22"/>
        </w:rPr>
        <w:t xml:space="preserve">Ing. arch. MgA Jurajem </w:t>
      </w:r>
      <w:proofErr w:type="spellStart"/>
      <w:r w:rsidR="00DD26EB">
        <w:rPr>
          <w:rFonts w:ascii="Times New Roman" w:hAnsi="Times New Roman" w:cs="Times New Roman"/>
          <w:sz w:val="22"/>
        </w:rPr>
        <w:t>Sonlajtnerem</w:t>
      </w:r>
      <w:proofErr w:type="spellEnd"/>
    </w:p>
    <w:p w14:paraId="3669DFA2" w14:textId="11C4F608" w:rsidR="00ED6232" w:rsidRDefault="00ED6232" w:rsidP="008C2BB3">
      <w:pPr>
        <w:spacing w:line="480" w:lineRule="auto"/>
        <w:contextualSpacing/>
        <w:rPr>
          <w:rFonts w:ascii="Times New Roman" w:hAnsi="Times New Roman" w:cs="Times New Roman"/>
          <w:sz w:val="22"/>
        </w:rPr>
      </w:pPr>
      <w:r w:rsidRPr="00B61D92">
        <w:rPr>
          <w:rFonts w:ascii="Times New Roman" w:hAnsi="Times New Roman" w:cs="Times New Roman"/>
          <w:sz w:val="22"/>
        </w:rPr>
        <w:t>(dále jen „</w:t>
      </w:r>
      <w:r w:rsidR="00024B90">
        <w:rPr>
          <w:rFonts w:ascii="Times New Roman" w:hAnsi="Times New Roman" w:cs="Times New Roman"/>
          <w:b/>
          <w:bCs/>
          <w:sz w:val="22"/>
        </w:rPr>
        <w:t>D</w:t>
      </w:r>
      <w:r w:rsidRPr="00B61D92">
        <w:rPr>
          <w:rFonts w:ascii="Times New Roman" w:hAnsi="Times New Roman" w:cs="Times New Roman"/>
          <w:b/>
          <w:bCs/>
          <w:sz w:val="22"/>
        </w:rPr>
        <w:t>odavatel</w:t>
      </w:r>
      <w:r w:rsidRPr="00B61D92">
        <w:rPr>
          <w:rFonts w:ascii="Times New Roman" w:hAnsi="Times New Roman" w:cs="Times New Roman"/>
          <w:sz w:val="22"/>
        </w:rPr>
        <w:t>“)</w:t>
      </w:r>
    </w:p>
    <w:p w14:paraId="4C1F5D2F" w14:textId="5192CAA0" w:rsidR="00660941" w:rsidRDefault="00660941" w:rsidP="008C2BB3">
      <w:pPr>
        <w:spacing w:line="480" w:lineRule="auto"/>
        <w:contextualSpacing/>
        <w:rPr>
          <w:rFonts w:ascii="Times New Roman" w:hAnsi="Times New Roman" w:cs="Times New Roman"/>
          <w:sz w:val="22"/>
        </w:rPr>
      </w:pPr>
      <w:r w:rsidRPr="00B61D92">
        <w:rPr>
          <w:rFonts w:ascii="Times New Roman" w:hAnsi="Times New Roman" w:cs="Times New Roman"/>
          <w:sz w:val="22"/>
        </w:rPr>
        <w:t>(</w:t>
      </w:r>
      <w:r>
        <w:rPr>
          <w:rFonts w:ascii="Times New Roman" w:hAnsi="Times New Roman" w:cs="Times New Roman"/>
          <w:sz w:val="22"/>
        </w:rPr>
        <w:t xml:space="preserve">dále také </w:t>
      </w:r>
      <w:r w:rsidRPr="00B61D92">
        <w:rPr>
          <w:rFonts w:ascii="Times New Roman" w:hAnsi="Times New Roman" w:cs="Times New Roman"/>
          <w:sz w:val="22"/>
        </w:rPr>
        <w:t>„</w:t>
      </w:r>
      <w:r>
        <w:rPr>
          <w:rFonts w:ascii="Times New Roman" w:hAnsi="Times New Roman" w:cs="Times New Roman"/>
          <w:b/>
          <w:bCs/>
          <w:sz w:val="22"/>
        </w:rPr>
        <w:t>Smluvní strany</w:t>
      </w:r>
      <w:r w:rsidRPr="00660941">
        <w:rPr>
          <w:rFonts w:ascii="Times New Roman" w:hAnsi="Times New Roman" w:cs="Times New Roman"/>
          <w:sz w:val="22"/>
        </w:rPr>
        <w:t>“)</w:t>
      </w:r>
    </w:p>
    <w:p w14:paraId="16B50FB0" w14:textId="77777777" w:rsidR="00ED6232" w:rsidRPr="00B61D92" w:rsidRDefault="00ED6232" w:rsidP="00A83732">
      <w:pPr>
        <w:pStyle w:val="lnekCZ"/>
        <w:numPr>
          <w:ilvl w:val="0"/>
          <w:numId w:val="0"/>
        </w:numPr>
        <w:rPr>
          <w:rFonts w:ascii="Times New Roman" w:hAnsi="Times New Roman"/>
          <w:b/>
          <w:bCs/>
          <w:sz w:val="22"/>
          <w:szCs w:val="22"/>
        </w:rPr>
      </w:pPr>
      <w:r w:rsidRPr="00B61D92">
        <w:rPr>
          <w:rFonts w:ascii="Times New Roman" w:hAnsi="Times New Roman"/>
          <w:b/>
          <w:bCs/>
          <w:sz w:val="22"/>
          <w:szCs w:val="22"/>
        </w:rPr>
        <w:t>I.</w:t>
      </w:r>
    </w:p>
    <w:p w14:paraId="3B279181" w14:textId="77777777" w:rsidR="00ED6232" w:rsidRPr="00B61D92" w:rsidRDefault="00ED6232" w:rsidP="00ED6232">
      <w:pPr>
        <w:pStyle w:val="NormalCCSCZ"/>
        <w:jc w:val="center"/>
        <w:rPr>
          <w:rFonts w:ascii="Times New Roman" w:hAnsi="Times New Roman"/>
          <w:b/>
          <w:sz w:val="22"/>
          <w:szCs w:val="22"/>
        </w:rPr>
      </w:pPr>
      <w:r w:rsidRPr="00B61D92">
        <w:rPr>
          <w:rFonts w:ascii="Times New Roman" w:hAnsi="Times New Roman"/>
          <w:b/>
          <w:sz w:val="22"/>
          <w:szCs w:val="22"/>
        </w:rPr>
        <w:t>Úvodní ujednání</w:t>
      </w:r>
    </w:p>
    <w:p w14:paraId="1BAB261B" w14:textId="7E6E6749" w:rsidR="00FC06D2" w:rsidRPr="00B61D92" w:rsidRDefault="00A83732" w:rsidP="003F0788">
      <w:pPr>
        <w:pStyle w:val="lnekCZ"/>
        <w:keepNext w:val="0"/>
        <w:keepLines w:val="0"/>
        <w:widowControl w:val="0"/>
        <w:numPr>
          <w:ilvl w:val="0"/>
          <w:numId w:val="0"/>
        </w:numPr>
        <w:ind w:left="567" w:hanging="567"/>
        <w:jc w:val="both"/>
        <w:rPr>
          <w:rFonts w:ascii="Times New Roman" w:hAnsi="Times New Roman"/>
          <w:sz w:val="22"/>
          <w:szCs w:val="22"/>
        </w:rPr>
      </w:pPr>
      <w:bookmarkStart w:id="2" w:name="_Hlk67925984"/>
      <w:r w:rsidRPr="00B61D92">
        <w:rPr>
          <w:rFonts w:ascii="Times New Roman" w:hAnsi="Times New Roman"/>
          <w:sz w:val="22"/>
          <w:szCs w:val="22"/>
        </w:rPr>
        <w:t>1.1</w:t>
      </w:r>
      <w:r w:rsidRPr="00B61D92">
        <w:rPr>
          <w:rFonts w:ascii="Times New Roman" w:hAnsi="Times New Roman"/>
          <w:sz w:val="22"/>
          <w:szCs w:val="22"/>
        </w:rPr>
        <w:tab/>
      </w:r>
      <w:r w:rsidR="00ED6232" w:rsidRPr="00B61D92">
        <w:rPr>
          <w:rFonts w:ascii="Times New Roman" w:hAnsi="Times New Roman"/>
          <w:sz w:val="22"/>
          <w:szCs w:val="22"/>
        </w:rPr>
        <w:t xml:space="preserve">Objednatel prohlašuje, že je jako příspěvková organizace </w:t>
      </w:r>
      <w:r w:rsidR="006F7DF2" w:rsidRPr="00B61D92">
        <w:rPr>
          <w:rFonts w:ascii="Times New Roman" w:hAnsi="Times New Roman"/>
          <w:sz w:val="22"/>
          <w:szCs w:val="22"/>
        </w:rPr>
        <w:t>h</w:t>
      </w:r>
      <w:r w:rsidR="00ED6232" w:rsidRPr="00B61D92">
        <w:rPr>
          <w:rFonts w:ascii="Times New Roman" w:hAnsi="Times New Roman"/>
          <w:sz w:val="22"/>
          <w:szCs w:val="22"/>
        </w:rPr>
        <w:t>lavního města Prahy, výlučného vlastníka pozemků uvedených v </w:t>
      </w:r>
      <w:r w:rsidR="00684720">
        <w:rPr>
          <w:rFonts w:ascii="Times New Roman" w:hAnsi="Times New Roman"/>
          <w:sz w:val="22"/>
          <w:szCs w:val="22"/>
          <w:u w:val="single"/>
        </w:rPr>
        <w:t>P</w:t>
      </w:r>
      <w:r w:rsidR="00ED6232" w:rsidRPr="002B5B40">
        <w:rPr>
          <w:rFonts w:ascii="Times New Roman" w:hAnsi="Times New Roman"/>
          <w:sz w:val="22"/>
          <w:szCs w:val="22"/>
          <w:u w:val="single"/>
        </w:rPr>
        <w:t>říloze č. 1</w:t>
      </w:r>
      <w:r w:rsidR="00ED6232" w:rsidRPr="00B61D92">
        <w:rPr>
          <w:rFonts w:ascii="Times New Roman" w:hAnsi="Times New Roman"/>
          <w:sz w:val="22"/>
          <w:szCs w:val="22"/>
        </w:rPr>
        <w:t xml:space="preserve"> této smlouvy v k. </w:t>
      </w:r>
      <w:proofErr w:type="spellStart"/>
      <w:r w:rsidR="00ED6232" w:rsidRPr="00B61D92">
        <w:rPr>
          <w:rFonts w:ascii="Times New Roman" w:hAnsi="Times New Roman"/>
          <w:sz w:val="22"/>
          <w:szCs w:val="22"/>
        </w:rPr>
        <w:t>ú</w:t>
      </w:r>
      <w:r w:rsidR="005E4023">
        <w:rPr>
          <w:rFonts w:ascii="Times New Roman" w:hAnsi="Times New Roman"/>
          <w:sz w:val="22"/>
          <w:szCs w:val="22"/>
        </w:rPr>
        <w:t>.</w:t>
      </w:r>
      <w:proofErr w:type="spellEnd"/>
      <w:r w:rsidR="005E4023">
        <w:rPr>
          <w:rFonts w:ascii="Times New Roman" w:hAnsi="Times New Roman"/>
          <w:sz w:val="22"/>
          <w:szCs w:val="22"/>
        </w:rPr>
        <w:t xml:space="preserve"> </w:t>
      </w:r>
      <w:r w:rsidR="0020566A">
        <w:rPr>
          <w:rFonts w:ascii="Times New Roman" w:hAnsi="Times New Roman"/>
          <w:sz w:val="22"/>
          <w:szCs w:val="22"/>
        </w:rPr>
        <w:t>Černý Most</w:t>
      </w:r>
      <w:r w:rsidR="00ED6232" w:rsidRPr="00B61D92">
        <w:rPr>
          <w:rFonts w:ascii="Times New Roman" w:hAnsi="Times New Roman"/>
          <w:sz w:val="22"/>
          <w:szCs w:val="22"/>
        </w:rPr>
        <w:t xml:space="preserve">, zapsaných na LV </w:t>
      </w:r>
      <w:r w:rsidR="0020566A" w:rsidRPr="0020566A">
        <w:rPr>
          <w:rFonts w:ascii="Times New Roman" w:hAnsi="Times New Roman"/>
          <w:sz w:val="22"/>
          <w:szCs w:val="22"/>
        </w:rPr>
        <w:t>85</w:t>
      </w:r>
      <w:r w:rsidR="00ED6232" w:rsidRPr="0020566A">
        <w:rPr>
          <w:rFonts w:ascii="Times New Roman" w:hAnsi="Times New Roman"/>
          <w:sz w:val="22"/>
          <w:szCs w:val="22"/>
        </w:rPr>
        <w:t>, vedených</w:t>
      </w:r>
      <w:r w:rsidR="00ED6232" w:rsidRPr="00B61D92">
        <w:rPr>
          <w:rFonts w:ascii="Times New Roman" w:hAnsi="Times New Roman"/>
          <w:sz w:val="22"/>
          <w:szCs w:val="22"/>
        </w:rPr>
        <w:t xml:space="preserve"> katastrálním úřadem pro </w:t>
      </w:r>
      <w:r w:rsidR="00024B90">
        <w:rPr>
          <w:rFonts w:ascii="Times New Roman" w:hAnsi="Times New Roman"/>
          <w:sz w:val="22"/>
          <w:szCs w:val="22"/>
        </w:rPr>
        <w:t>h</w:t>
      </w:r>
      <w:r w:rsidR="00ED6232" w:rsidRPr="00B61D92">
        <w:rPr>
          <w:rFonts w:ascii="Times New Roman" w:hAnsi="Times New Roman"/>
          <w:sz w:val="22"/>
          <w:szCs w:val="22"/>
        </w:rPr>
        <w:t>lavní město Praha, katastrální pracoviště Praha (dále jen „</w:t>
      </w:r>
      <w:r w:rsidR="002B5B40">
        <w:rPr>
          <w:rFonts w:ascii="Times New Roman" w:hAnsi="Times New Roman"/>
          <w:b/>
          <w:bCs/>
          <w:sz w:val="22"/>
          <w:szCs w:val="22"/>
        </w:rPr>
        <w:t>Dotčené území</w:t>
      </w:r>
      <w:r w:rsidR="00ED6232" w:rsidRPr="00B61D92">
        <w:rPr>
          <w:rFonts w:ascii="Times New Roman" w:hAnsi="Times New Roman"/>
          <w:sz w:val="22"/>
          <w:szCs w:val="22"/>
        </w:rPr>
        <w:t>“)</w:t>
      </w:r>
      <w:r w:rsidR="006F7DF2" w:rsidRPr="00B61D92">
        <w:rPr>
          <w:rFonts w:ascii="Times New Roman" w:hAnsi="Times New Roman"/>
          <w:sz w:val="22"/>
          <w:szCs w:val="22"/>
        </w:rPr>
        <w:t>,</w:t>
      </w:r>
      <w:r w:rsidR="00ED6232" w:rsidRPr="00B61D92">
        <w:rPr>
          <w:rFonts w:ascii="Times New Roman" w:hAnsi="Times New Roman"/>
          <w:sz w:val="22"/>
          <w:szCs w:val="22"/>
        </w:rPr>
        <w:t xml:space="preserve"> oprávněn nakládat s </w:t>
      </w:r>
      <w:r w:rsidR="002B5B40">
        <w:rPr>
          <w:rFonts w:ascii="Times New Roman" w:hAnsi="Times New Roman"/>
          <w:sz w:val="22"/>
          <w:szCs w:val="22"/>
        </w:rPr>
        <w:t>p</w:t>
      </w:r>
      <w:r w:rsidR="00ED6232" w:rsidRPr="00B61D92">
        <w:rPr>
          <w:rFonts w:ascii="Times New Roman" w:hAnsi="Times New Roman"/>
          <w:sz w:val="22"/>
          <w:szCs w:val="22"/>
        </w:rPr>
        <w:t xml:space="preserve">ozemky </w:t>
      </w:r>
      <w:r w:rsidR="002B5B40">
        <w:rPr>
          <w:rFonts w:ascii="Times New Roman" w:hAnsi="Times New Roman"/>
          <w:sz w:val="22"/>
          <w:szCs w:val="22"/>
        </w:rPr>
        <w:t>v Dotčeném území</w:t>
      </w:r>
      <w:r w:rsidR="008D21E0" w:rsidRPr="00B61D92">
        <w:rPr>
          <w:rFonts w:ascii="Times New Roman" w:hAnsi="Times New Roman"/>
          <w:sz w:val="22"/>
          <w:szCs w:val="22"/>
        </w:rPr>
        <w:t xml:space="preserve"> </w:t>
      </w:r>
      <w:r w:rsidR="00ED6232" w:rsidRPr="00B61D92">
        <w:rPr>
          <w:rFonts w:ascii="Times New Roman" w:hAnsi="Times New Roman"/>
          <w:sz w:val="22"/>
          <w:szCs w:val="22"/>
        </w:rPr>
        <w:t>a uzavřít tuto smlouvu a vykonávat práva a povinnosti zde sjednané.</w:t>
      </w:r>
    </w:p>
    <w:p w14:paraId="11E48FEC" w14:textId="1BFE2502" w:rsidR="00ED6232" w:rsidRPr="00B61D92" w:rsidRDefault="00A83732" w:rsidP="00A83732">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1.</w:t>
      </w:r>
      <w:r w:rsidR="003F0788">
        <w:rPr>
          <w:rFonts w:ascii="Times New Roman" w:hAnsi="Times New Roman"/>
          <w:sz w:val="22"/>
          <w:szCs w:val="22"/>
        </w:rPr>
        <w:t>2</w:t>
      </w:r>
      <w:r w:rsidRPr="00B61D92">
        <w:rPr>
          <w:rFonts w:ascii="Times New Roman" w:hAnsi="Times New Roman"/>
          <w:sz w:val="22"/>
          <w:szCs w:val="22"/>
        </w:rPr>
        <w:tab/>
      </w:r>
      <w:r w:rsidR="00ED6232" w:rsidRPr="00B61D92">
        <w:rPr>
          <w:rFonts w:ascii="Times New Roman" w:hAnsi="Times New Roman"/>
          <w:sz w:val="22"/>
          <w:szCs w:val="22"/>
        </w:rPr>
        <w:t xml:space="preserve">Objednatel prohlašuje, že má zájem </w:t>
      </w:r>
      <w:r w:rsidR="002B5B40">
        <w:rPr>
          <w:rFonts w:ascii="Times New Roman" w:hAnsi="Times New Roman"/>
          <w:sz w:val="22"/>
          <w:szCs w:val="22"/>
        </w:rPr>
        <w:t>v rámci Dotčeného území</w:t>
      </w:r>
      <w:r w:rsidR="00ED6232" w:rsidRPr="00B61D92">
        <w:rPr>
          <w:rFonts w:ascii="Times New Roman" w:hAnsi="Times New Roman"/>
          <w:sz w:val="22"/>
          <w:szCs w:val="22"/>
        </w:rPr>
        <w:t xml:space="preserve"> realizovat </w:t>
      </w:r>
      <w:r w:rsidR="0020566A">
        <w:rPr>
          <w:rFonts w:ascii="Times New Roman" w:hAnsi="Times New Roman"/>
          <w:sz w:val="22"/>
          <w:szCs w:val="22"/>
        </w:rPr>
        <w:t>Urbanisticko</w:t>
      </w:r>
      <w:r w:rsidR="00FB670D">
        <w:rPr>
          <w:rFonts w:ascii="Times New Roman" w:hAnsi="Times New Roman"/>
          <w:sz w:val="22"/>
          <w:szCs w:val="22"/>
        </w:rPr>
        <w:t>-architektonickou</w:t>
      </w:r>
      <w:r w:rsidR="0020566A">
        <w:rPr>
          <w:rFonts w:ascii="Times New Roman" w:hAnsi="Times New Roman"/>
          <w:sz w:val="22"/>
          <w:szCs w:val="22"/>
        </w:rPr>
        <w:t xml:space="preserve"> studii </w:t>
      </w:r>
      <w:r w:rsidR="00FB670D">
        <w:rPr>
          <w:rFonts w:ascii="Times New Roman" w:hAnsi="Times New Roman"/>
          <w:sz w:val="22"/>
          <w:szCs w:val="22"/>
        </w:rPr>
        <w:t xml:space="preserve">zástavby a </w:t>
      </w:r>
      <w:r w:rsidR="0020566A">
        <w:rPr>
          <w:rFonts w:ascii="Times New Roman" w:hAnsi="Times New Roman"/>
          <w:sz w:val="22"/>
          <w:szCs w:val="22"/>
        </w:rPr>
        <w:t>veřejného prostranství Černý Most – U parku</w:t>
      </w:r>
      <w:r w:rsidR="00ED6232" w:rsidRPr="00B61D92">
        <w:rPr>
          <w:rFonts w:ascii="Times New Roman" w:hAnsi="Times New Roman"/>
          <w:sz w:val="22"/>
          <w:szCs w:val="22"/>
        </w:rPr>
        <w:t xml:space="preserve"> (dále jen „</w:t>
      </w:r>
      <w:r w:rsidR="00ED6232" w:rsidRPr="00B61D92">
        <w:rPr>
          <w:rFonts w:ascii="Times New Roman" w:hAnsi="Times New Roman"/>
          <w:b/>
          <w:bCs/>
          <w:sz w:val="22"/>
          <w:szCs w:val="22"/>
        </w:rPr>
        <w:t>Záměr</w:t>
      </w:r>
      <w:r w:rsidR="00ED6232" w:rsidRPr="00B61D92">
        <w:rPr>
          <w:rFonts w:ascii="Times New Roman" w:hAnsi="Times New Roman"/>
          <w:sz w:val="22"/>
          <w:szCs w:val="22"/>
        </w:rPr>
        <w:t xml:space="preserve">“). Specifikace Dotčeného území včetně grafického zákresu </w:t>
      </w:r>
      <w:proofErr w:type="gramStart"/>
      <w:r w:rsidR="00ED6232" w:rsidRPr="00B61D92">
        <w:rPr>
          <w:rFonts w:ascii="Times New Roman" w:hAnsi="Times New Roman"/>
          <w:sz w:val="22"/>
          <w:szCs w:val="22"/>
        </w:rPr>
        <w:t>tvoří</w:t>
      </w:r>
      <w:proofErr w:type="gramEnd"/>
      <w:r w:rsidR="00ED6232" w:rsidRPr="00B61D92">
        <w:rPr>
          <w:rFonts w:ascii="Times New Roman" w:hAnsi="Times New Roman"/>
          <w:sz w:val="22"/>
          <w:szCs w:val="22"/>
        </w:rPr>
        <w:t xml:space="preserve"> </w:t>
      </w:r>
      <w:r w:rsidR="00684720">
        <w:rPr>
          <w:rFonts w:ascii="Times New Roman" w:hAnsi="Times New Roman"/>
          <w:sz w:val="22"/>
          <w:szCs w:val="22"/>
          <w:u w:val="single"/>
        </w:rPr>
        <w:t>P</w:t>
      </w:r>
      <w:r w:rsidR="00ED6232" w:rsidRPr="00B61D92">
        <w:rPr>
          <w:rFonts w:ascii="Times New Roman" w:hAnsi="Times New Roman"/>
          <w:sz w:val="22"/>
          <w:szCs w:val="22"/>
          <w:u w:val="single"/>
        </w:rPr>
        <w:t>řílohu č. 1</w:t>
      </w:r>
      <w:r w:rsidR="00ED6232" w:rsidRPr="00B61D92">
        <w:rPr>
          <w:rFonts w:ascii="Times New Roman" w:hAnsi="Times New Roman"/>
          <w:sz w:val="22"/>
          <w:szCs w:val="22"/>
        </w:rPr>
        <w:t xml:space="preserve"> této smlouvy.</w:t>
      </w:r>
    </w:p>
    <w:p w14:paraId="19ED13B9" w14:textId="570EFA8A" w:rsidR="00ED6232" w:rsidRPr="00B61D92" w:rsidRDefault="00A83732" w:rsidP="00A83732">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lastRenderedPageBreak/>
        <w:t>1.</w:t>
      </w:r>
      <w:r w:rsidR="003F0788">
        <w:rPr>
          <w:rFonts w:ascii="Times New Roman" w:hAnsi="Times New Roman"/>
          <w:sz w:val="22"/>
          <w:szCs w:val="22"/>
        </w:rPr>
        <w:t>3</w:t>
      </w:r>
      <w:r w:rsidRPr="00B61D92">
        <w:rPr>
          <w:rFonts w:ascii="Times New Roman" w:hAnsi="Times New Roman"/>
          <w:sz w:val="22"/>
          <w:szCs w:val="22"/>
        </w:rPr>
        <w:tab/>
      </w:r>
      <w:r w:rsidR="00ED6232" w:rsidRPr="00B61D92">
        <w:rPr>
          <w:rFonts w:ascii="Times New Roman" w:hAnsi="Times New Roman"/>
          <w:sz w:val="22"/>
          <w:szCs w:val="22"/>
        </w:rPr>
        <w:t>Dodavatel prohlašuje, že je společností zabývající se mimo jiné odbo</w:t>
      </w:r>
      <w:r w:rsidR="00AE4E9A" w:rsidRPr="00B61D92">
        <w:rPr>
          <w:rFonts w:ascii="Times New Roman" w:hAnsi="Times New Roman"/>
          <w:sz w:val="22"/>
          <w:szCs w:val="22"/>
        </w:rPr>
        <w:t xml:space="preserve">rně </w:t>
      </w:r>
      <w:r w:rsidR="00611119">
        <w:rPr>
          <w:rFonts w:ascii="Times New Roman" w:hAnsi="Times New Roman"/>
          <w:sz w:val="22"/>
          <w:szCs w:val="22"/>
        </w:rPr>
        <w:t>urbanistickými a architektonickými návrhy území</w:t>
      </w:r>
      <w:r w:rsidR="00ED6232" w:rsidRPr="00B61D92">
        <w:rPr>
          <w:rFonts w:ascii="Times New Roman" w:hAnsi="Times New Roman"/>
          <w:sz w:val="22"/>
          <w:szCs w:val="22"/>
        </w:rPr>
        <w:t xml:space="preserve">, že má příslušná </w:t>
      </w:r>
      <w:r w:rsidR="00C93D04" w:rsidRPr="00B61D92">
        <w:rPr>
          <w:rFonts w:ascii="Times New Roman" w:hAnsi="Times New Roman"/>
          <w:sz w:val="22"/>
          <w:szCs w:val="22"/>
        </w:rPr>
        <w:t xml:space="preserve">autorizační oprávnění a disponuje </w:t>
      </w:r>
      <w:r w:rsidR="00ED6232" w:rsidRPr="00B61D92">
        <w:rPr>
          <w:rFonts w:ascii="Times New Roman" w:hAnsi="Times New Roman"/>
          <w:sz w:val="22"/>
          <w:szCs w:val="22"/>
        </w:rPr>
        <w:t xml:space="preserve">potřebným </w:t>
      </w:r>
      <w:proofErr w:type="spellStart"/>
      <w:r w:rsidR="00ED6232" w:rsidRPr="00B61D92">
        <w:rPr>
          <w:rFonts w:ascii="Times New Roman" w:hAnsi="Times New Roman"/>
          <w:sz w:val="22"/>
          <w:szCs w:val="22"/>
        </w:rPr>
        <w:t>know</w:t>
      </w:r>
      <w:proofErr w:type="spellEnd"/>
      <w:r w:rsidR="00ED6232" w:rsidRPr="00B61D92">
        <w:rPr>
          <w:rFonts w:ascii="Times New Roman" w:hAnsi="Times New Roman"/>
          <w:sz w:val="22"/>
          <w:szCs w:val="22"/>
        </w:rPr>
        <w:t xml:space="preserve"> </w:t>
      </w:r>
      <w:proofErr w:type="spellStart"/>
      <w:r w:rsidR="00ED6232" w:rsidRPr="00B61D92">
        <w:rPr>
          <w:rFonts w:ascii="Times New Roman" w:hAnsi="Times New Roman"/>
          <w:sz w:val="22"/>
          <w:szCs w:val="22"/>
        </w:rPr>
        <w:t>how</w:t>
      </w:r>
      <w:proofErr w:type="spellEnd"/>
      <w:r w:rsidR="00ED6232" w:rsidRPr="00B61D92">
        <w:rPr>
          <w:rFonts w:ascii="Times New Roman" w:hAnsi="Times New Roman"/>
          <w:sz w:val="22"/>
          <w:szCs w:val="22"/>
        </w:rPr>
        <w:t xml:space="preserve"> a pracovníky nezbytnými k vykonávání této činnosti.</w:t>
      </w:r>
    </w:p>
    <w:p w14:paraId="371A552F" w14:textId="69E3CD2D" w:rsidR="00ED6232" w:rsidRPr="00B61D92" w:rsidRDefault="00A83732" w:rsidP="00A83732">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1.</w:t>
      </w:r>
      <w:r w:rsidR="003F0788">
        <w:rPr>
          <w:rFonts w:ascii="Times New Roman" w:hAnsi="Times New Roman"/>
          <w:sz w:val="22"/>
          <w:szCs w:val="22"/>
        </w:rPr>
        <w:t>4</w:t>
      </w:r>
      <w:r w:rsidRPr="00B61D92">
        <w:rPr>
          <w:rFonts w:ascii="Times New Roman" w:hAnsi="Times New Roman"/>
          <w:sz w:val="22"/>
          <w:szCs w:val="22"/>
        </w:rPr>
        <w:tab/>
      </w:r>
      <w:r w:rsidR="00ED6232" w:rsidRPr="00B61D92">
        <w:rPr>
          <w:rFonts w:ascii="Times New Roman" w:hAnsi="Times New Roman"/>
          <w:sz w:val="22"/>
          <w:szCs w:val="22"/>
        </w:rPr>
        <w:t xml:space="preserve">Dodavatel dále prohlašuje, že si Dotčené území před uzavřením této smlouvy řádně prohlídnul </w:t>
      </w:r>
      <w:r w:rsidR="00684720">
        <w:rPr>
          <w:rFonts w:ascii="Times New Roman" w:hAnsi="Times New Roman"/>
          <w:sz w:val="22"/>
          <w:szCs w:val="22"/>
        </w:rPr>
        <w:t xml:space="preserve">formou osobní návštěvy </w:t>
      </w:r>
      <w:r w:rsidR="00ED6232" w:rsidRPr="00B61D92">
        <w:rPr>
          <w:rFonts w:ascii="Times New Roman" w:hAnsi="Times New Roman"/>
          <w:sz w:val="22"/>
          <w:szCs w:val="22"/>
        </w:rPr>
        <w:t>a před uzavřením této smlouvy se řádně seznámil se všemi relevantními podklady, potřebnými pro sjednání obsahu této smlouvy</w:t>
      </w:r>
      <w:r w:rsidR="00684720">
        <w:rPr>
          <w:rFonts w:ascii="Times New Roman" w:hAnsi="Times New Roman"/>
          <w:sz w:val="22"/>
          <w:szCs w:val="22"/>
        </w:rPr>
        <w:t>.</w:t>
      </w:r>
    </w:p>
    <w:p w14:paraId="76F53AAC" w14:textId="093562AC" w:rsidR="00684720" w:rsidRDefault="003F0788" w:rsidP="00684720">
      <w:pPr>
        <w:pStyle w:val="lnekCZ"/>
        <w:keepNext w:val="0"/>
        <w:keepLines w:val="0"/>
        <w:widowControl w:val="0"/>
        <w:numPr>
          <w:ilvl w:val="0"/>
          <w:numId w:val="0"/>
        </w:numPr>
        <w:ind w:left="567" w:hanging="567"/>
        <w:jc w:val="both"/>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r>
      <w:r w:rsidR="00ED6232" w:rsidRPr="00B61D92">
        <w:rPr>
          <w:rFonts w:ascii="Times New Roman" w:hAnsi="Times New Roman"/>
          <w:sz w:val="22"/>
          <w:szCs w:val="22"/>
        </w:rPr>
        <w:t xml:space="preserve">Dodavatel dále prohlašuje, že pečlivě přezkoumal tuto smlouvu, její přílohy a jemu v době uzavření této smlouvy dostupné nebo </w:t>
      </w:r>
      <w:r w:rsidR="007F7404">
        <w:rPr>
          <w:rFonts w:ascii="Times New Roman" w:hAnsi="Times New Roman"/>
          <w:sz w:val="22"/>
          <w:szCs w:val="22"/>
        </w:rPr>
        <w:t>O</w:t>
      </w:r>
      <w:r w:rsidR="00ED6232" w:rsidRPr="00B61D92">
        <w:rPr>
          <w:rFonts w:ascii="Times New Roman" w:hAnsi="Times New Roman"/>
          <w:sz w:val="22"/>
          <w:szCs w:val="22"/>
        </w:rPr>
        <w:t>bjednatelem poskytnuté doklady</w:t>
      </w:r>
      <w:r w:rsidR="008D21E0" w:rsidRPr="00B61D92">
        <w:rPr>
          <w:rFonts w:ascii="Times New Roman" w:hAnsi="Times New Roman"/>
          <w:sz w:val="22"/>
          <w:szCs w:val="22"/>
        </w:rPr>
        <w:t xml:space="preserve"> </w:t>
      </w:r>
      <w:r w:rsidR="00ED6232" w:rsidRPr="00B61D92">
        <w:rPr>
          <w:rFonts w:ascii="Times New Roman" w:hAnsi="Times New Roman"/>
          <w:sz w:val="22"/>
          <w:szCs w:val="22"/>
        </w:rPr>
        <w:t>a neshledal žádné zásadní chyby či nesrovnalosti, které by mu bránily v poskytnutí činností a splnění povinností dle této smlouvy, tedy nezjistil žádné další překážky nebo chyby, které by znamenaly jednotlivě nebo ve svém souhrnu nemožnost provést dílo dle této smlouvy či realizovat projekt, nekompletnost  specifikace díla či její nesoulad s účely této smlouvy. Dodavatel prohlašuje, že dílo spolu se všemi součástmi této smlouvy jsou dle jeho nejlepšího vědomí dostatečně specifikovány. Z toho důvodu nebude dodavatel oprávněn namítat kdykoliv po uzavření této smlouvy vady, chyby či nedostatky, které mohly být s odbornou péčí dodavatele zjistitelné přezkoumáním dle tohoto odstavce smlouvy před jejím uzavřením. </w:t>
      </w:r>
    </w:p>
    <w:p w14:paraId="3914543E" w14:textId="7A02545B" w:rsidR="00684720" w:rsidRDefault="00684720" w:rsidP="00684720">
      <w:pPr>
        <w:pStyle w:val="lnekCZ"/>
        <w:keepNext w:val="0"/>
        <w:keepLines w:val="0"/>
        <w:widowControl w:val="0"/>
        <w:numPr>
          <w:ilvl w:val="0"/>
          <w:numId w:val="0"/>
        </w:numPr>
        <w:ind w:left="567" w:hanging="567"/>
        <w:jc w:val="both"/>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r>
      <w:r w:rsidRPr="00684720">
        <w:rPr>
          <w:rFonts w:ascii="Times New Roman" w:hAnsi="Times New Roman"/>
          <w:sz w:val="22"/>
          <w:szCs w:val="22"/>
        </w:rPr>
        <w:t xml:space="preserve">Na tuto </w:t>
      </w:r>
      <w:r>
        <w:rPr>
          <w:rFonts w:ascii="Times New Roman" w:hAnsi="Times New Roman"/>
          <w:sz w:val="22"/>
          <w:szCs w:val="22"/>
        </w:rPr>
        <w:t>S</w:t>
      </w:r>
      <w:r w:rsidRPr="00684720">
        <w:rPr>
          <w:rFonts w:ascii="Times New Roman" w:hAnsi="Times New Roman"/>
          <w:sz w:val="22"/>
          <w:szCs w:val="22"/>
        </w:rPr>
        <w:t xml:space="preserve">mlouvu o dílo se vztahují ustanovení Rámcové smlouvy </w:t>
      </w:r>
      <w:r w:rsidR="004953A3">
        <w:rPr>
          <w:rFonts w:ascii="Times New Roman" w:hAnsi="Times New Roman"/>
          <w:sz w:val="22"/>
          <w:szCs w:val="22"/>
        </w:rPr>
        <w:t>na poradenství a zpracování urbanistických ověření území</w:t>
      </w:r>
      <w:r w:rsidR="00CE202C" w:rsidRPr="00CE202C">
        <w:rPr>
          <w:rFonts w:ascii="Times New Roman" w:hAnsi="Times New Roman"/>
          <w:sz w:val="22"/>
          <w:szCs w:val="22"/>
        </w:rPr>
        <w:t xml:space="preserve"> </w:t>
      </w:r>
      <w:r w:rsidRPr="00684720">
        <w:rPr>
          <w:rFonts w:ascii="Times New Roman" w:hAnsi="Times New Roman"/>
          <w:sz w:val="22"/>
          <w:szCs w:val="22"/>
        </w:rPr>
        <w:t xml:space="preserve">uzavřené </w:t>
      </w:r>
      <w:r w:rsidRPr="00CE202C">
        <w:rPr>
          <w:rFonts w:ascii="Times New Roman" w:hAnsi="Times New Roman"/>
          <w:sz w:val="22"/>
          <w:szCs w:val="22"/>
        </w:rPr>
        <w:t xml:space="preserve">dne </w:t>
      </w:r>
      <w:r w:rsidR="0020566A">
        <w:rPr>
          <w:rFonts w:ascii="Times New Roman" w:hAnsi="Times New Roman"/>
          <w:sz w:val="22"/>
          <w:szCs w:val="22"/>
        </w:rPr>
        <w:t>13.2.2023</w:t>
      </w:r>
      <w:r w:rsidRPr="00684720">
        <w:rPr>
          <w:rFonts w:ascii="Times New Roman" w:hAnsi="Times New Roman"/>
          <w:sz w:val="22"/>
          <w:szCs w:val="22"/>
        </w:rPr>
        <w:t>.  („Rámcová smlouva“).</w:t>
      </w:r>
    </w:p>
    <w:p w14:paraId="0159BA18" w14:textId="77777777" w:rsidR="00ED6232" w:rsidRPr="00B61D92" w:rsidRDefault="00ED6232" w:rsidP="00ED6232">
      <w:pPr>
        <w:pStyle w:val="lnekCZ"/>
        <w:numPr>
          <w:ilvl w:val="0"/>
          <w:numId w:val="0"/>
        </w:numPr>
        <w:rPr>
          <w:rFonts w:ascii="Times New Roman" w:hAnsi="Times New Roman"/>
          <w:b/>
          <w:bCs/>
          <w:sz w:val="22"/>
          <w:szCs w:val="22"/>
        </w:rPr>
      </w:pPr>
      <w:r w:rsidRPr="00B61D92">
        <w:rPr>
          <w:rFonts w:ascii="Times New Roman" w:hAnsi="Times New Roman"/>
          <w:b/>
          <w:bCs/>
          <w:sz w:val="22"/>
          <w:szCs w:val="22"/>
        </w:rPr>
        <w:t>II.</w:t>
      </w:r>
    </w:p>
    <w:bookmarkEnd w:id="2"/>
    <w:p w14:paraId="6A44DA12" w14:textId="77777777" w:rsidR="00ED6232" w:rsidRPr="00B61D92" w:rsidRDefault="00ED6232" w:rsidP="00ED6232">
      <w:pPr>
        <w:pStyle w:val="NormalCCSCZ"/>
        <w:jc w:val="center"/>
        <w:rPr>
          <w:rFonts w:ascii="Times New Roman" w:hAnsi="Times New Roman"/>
          <w:b/>
          <w:sz w:val="22"/>
          <w:szCs w:val="22"/>
        </w:rPr>
      </w:pPr>
      <w:r w:rsidRPr="00B61D92">
        <w:rPr>
          <w:rFonts w:ascii="Times New Roman" w:hAnsi="Times New Roman"/>
          <w:b/>
          <w:sz w:val="22"/>
          <w:szCs w:val="22"/>
        </w:rPr>
        <w:t>Předmět smlouvy</w:t>
      </w:r>
    </w:p>
    <w:p w14:paraId="252F0089" w14:textId="33C71B3C" w:rsidR="00C93D04" w:rsidRPr="00B61D92" w:rsidRDefault="00ED6232" w:rsidP="00CE5CD8">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 xml:space="preserve">2.1. </w:t>
      </w:r>
      <w:r w:rsidR="008D21E0" w:rsidRPr="00B61D92">
        <w:rPr>
          <w:rFonts w:ascii="Times New Roman" w:hAnsi="Times New Roman"/>
          <w:sz w:val="22"/>
          <w:szCs w:val="22"/>
        </w:rPr>
        <w:tab/>
      </w:r>
      <w:r w:rsidRPr="00B61D92">
        <w:rPr>
          <w:rFonts w:ascii="Times New Roman" w:hAnsi="Times New Roman"/>
          <w:sz w:val="22"/>
          <w:szCs w:val="22"/>
        </w:rPr>
        <w:t xml:space="preserve">Předmětem smlouvy je závazek </w:t>
      </w:r>
      <w:r w:rsidR="00024B90">
        <w:rPr>
          <w:rFonts w:ascii="Times New Roman" w:hAnsi="Times New Roman"/>
          <w:sz w:val="22"/>
          <w:szCs w:val="22"/>
        </w:rPr>
        <w:t>D</w:t>
      </w:r>
      <w:r w:rsidRPr="00B61D92">
        <w:rPr>
          <w:rFonts w:ascii="Times New Roman" w:hAnsi="Times New Roman"/>
          <w:sz w:val="22"/>
          <w:szCs w:val="22"/>
        </w:rPr>
        <w:t xml:space="preserve">odavatele </w:t>
      </w:r>
      <w:r w:rsidR="00CE5CD8" w:rsidRPr="00B61D92">
        <w:rPr>
          <w:rFonts w:ascii="Times New Roman" w:hAnsi="Times New Roman"/>
          <w:sz w:val="22"/>
          <w:szCs w:val="22"/>
        </w:rPr>
        <w:t xml:space="preserve">realizovat pro </w:t>
      </w:r>
      <w:r w:rsidR="00CE202C">
        <w:rPr>
          <w:rFonts w:ascii="Times New Roman" w:hAnsi="Times New Roman"/>
          <w:sz w:val="22"/>
          <w:szCs w:val="22"/>
        </w:rPr>
        <w:t>O</w:t>
      </w:r>
      <w:r w:rsidR="00CE5CD8" w:rsidRPr="00B61D92">
        <w:rPr>
          <w:rFonts w:ascii="Times New Roman" w:hAnsi="Times New Roman"/>
          <w:sz w:val="22"/>
          <w:szCs w:val="22"/>
        </w:rPr>
        <w:t xml:space="preserve">bjednatele </w:t>
      </w:r>
      <w:r w:rsidR="004953A3">
        <w:rPr>
          <w:rFonts w:ascii="Times New Roman" w:hAnsi="Times New Roman"/>
          <w:sz w:val="22"/>
          <w:szCs w:val="22"/>
        </w:rPr>
        <w:t>poradenství a zpracovat urbanistické ověření</w:t>
      </w:r>
      <w:r w:rsidR="00024B90">
        <w:rPr>
          <w:rFonts w:ascii="Times New Roman" w:hAnsi="Times New Roman"/>
          <w:sz w:val="22"/>
          <w:szCs w:val="22"/>
        </w:rPr>
        <w:t xml:space="preserve"> </w:t>
      </w:r>
      <w:r w:rsidR="00660941">
        <w:rPr>
          <w:rFonts w:ascii="Times New Roman" w:hAnsi="Times New Roman"/>
          <w:sz w:val="22"/>
          <w:szCs w:val="22"/>
        </w:rPr>
        <w:t>Záměru</w:t>
      </w:r>
      <w:r w:rsidR="00CE5CD8" w:rsidRPr="00B61D92">
        <w:rPr>
          <w:rFonts w:ascii="Times New Roman" w:hAnsi="Times New Roman"/>
          <w:sz w:val="22"/>
          <w:szCs w:val="22"/>
        </w:rPr>
        <w:t xml:space="preserve"> </w:t>
      </w:r>
      <w:r w:rsidR="005E4023">
        <w:rPr>
          <w:rFonts w:ascii="Times New Roman" w:hAnsi="Times New Roman"/>
          <w:sz w:val="22"/>
          <w:szCs w:val="22"/>
        </w:rPr>
        <w:t>(</w:t>
      </w:r>
      <w:r w:rsidR="00CE202C">
        <w:rPr>
          <w:rFonts w:ascii="Times New Roman" w:hAnsi="Times New Roman"/>
          <w:sz w:val="22"/>
          <w:szCs w:val="22"/>
        </w:rPr>
        <w:t>dále jen</w:t>
      </w:r>
      <w:r w:rsidR="00660941">
        <w:rPr>
          <w:rFonts w:ascii="Times New Roman" w:hAnsi="Times New Roman"/>
          <w:sz w:val="22"/>
          <w:szCs w:val="22"/>
        </w:rPr>
        <w:t xml:space="preserve"> </w:t>
      </w:r>
      <w:r w:rsidR="00CE5CD8" w:rsidRPr="00B61D92">
        <w:rPr>
          <w:rFonts w:ascii="Times New Roman" w:hAnsi="Times New Roman"/>
          <w:sz w:val="22"/>
          <w:szCs w:val="22"/>
        </w:rPr>
        <w:t>„</w:t>
      </w:r>
      <w:r w:rsidR="00CE202C">
        <w:rPr>
          <w:rFonts w:ascii="Times New Roman" w:hAnsi="Times New Roman"/>
          <w:b/>
          <w:bCs/>
          <w:sz w:val="22"/>
          <w:szCs w:val="22"/>
        </w:rPr>
        <w:t>P</w:t>
      </w:r>
      <w:r w:rsidR="00CE5CD8" w:rsidRPr="00B61D92">
        <w:rPr>
          <w:rFonts w:ascii="Times New Roman" w:hAnsi="Times New Roman"/>
          <w:b/>
          <w:bCs/>
          <w:sz w:val="22"/>
          <w:szCs w:val="22"/>
        </w:rPr>
        <w:t>ředmět smlouvy</w:t>
      </w:r>
      <w:r w:rsidR="00CE5CD8" w:rsidRPr="00B61D92">
        <w:rPr>
          <w:rFonts w:ascii="Times New Roman" w:hAnsi="Times New Roman"/>
          <w:sz w:val="22"/>
          <w:szCs w:val="22"/>
        </w:rPr>
        <w:t>“)</w:t>
      </w:r>
      <w:r w:rsidR="00024B90">
        <w:rPr>
          <w:rFonts w:ascii="Times New Roman" w:hAnsi="Times New Roman"/>
          <w:sz w:val="22"/>
          <w:szCs w:val="22"/>
        </w:rPr>
        <w:t xml:space="preserve"> na základě Zadání investora uvedeného v </w:t>
      </w:r>
      <w:r w:rsidR="00CE202C">
        <w:rPr>
          <w:rFonts w:ascii="Times New Roman" w:hAnsi="Times New Roman"/>
          <w:sz w:val="22"/>
          <w:szCs w:val="22"/>
          <w:u w:val="single"/>
        </w:rPr>
        <w:t>P</w:t>
      </w:r>
      <w:r w:rsidR="00024B90" w:rsidRPr="00024B90">
        <w:rPr>
          <w:rFonts w:ascii="Times New Roman" w:hAnsi="Times New Roman"/>
          <w:sz w:val="22"/>
          <w:szCs w:val="22"/>
          <w:u w:val="single"/>
        </w:rPr>
        <w:t>říloze č. 2</w:t>
      </w:r>
      <w:r w:rsidR="00024B90">
        <w:rPr>
          <w:rFonts w:ascii="Times New Roman" w:hAnsi="Times New Roman"/>
          <w:sz w:val="22"/>
          <w:szCs w:val="22"/>
        </w:rPr>
        <w:t xml:space="preserve"> </w:t>
      </w:r>
      <w:r w:rsidR="00024B90" w:rsidRPr="00024B90">
        <w:rPr>
          <w:rFonts w:ascii="Times New Roman" w:hAnsi="Times New Roman"/>
          <w:sz w:val="22"/>
          <w:szCs w:val="22"/>
        </w:rPr>
        <w:t>této</w:t>
      </w:r>
      <w:r w:rsidR="00024B90">
        <w:rPr>
          <w:rFonts w:ascii="Times New Roman" w:hAnsi="Times New Roman"/>
          <w:sz w:val="22"/>
          <w:szCs w:val="22"/>
        </w:rPr>
        <w:t xml:space="preserve"> Smlouvy</w:t>
      </w:r>
      <w:r w:rsidR="00CE5CD8" w:rsidRPr="00B61D92">
        <w:rPr>
          <w:rFonts w:ascii="Times New Roman" w:hAnsi="Times New Roman"/>
          <w:sz w:val="22"/>
          <w:szCs w:val="22"/>
        </w:rPr>
        <w:t xml:space="preserve">, </w:t>
      </w:r>
      <w:r w:rsidRPr="00B61D92">
        <w:rPr>
          <w:rFonts w:ascii="Times New Roman" w:hAnsi="Times New Roman"/>
          <w:sz w:val="22"/>
          <w:szCs w:val="22"/>
        </w:rPr>
        <w:t>a to dle jeho požadavků a v termínech jím požadovaných</w:t>
      </w:r>
      <w:r w:rsidR="00CE5CD8" w:rsidRPr="00B61D92">
        <w:rPr>
          <w:rFonts w:ascii="Times New Roman" w:hAnsi="Times New Roman"/>
          <w:sz w:val="22"/>
          <w:szCs w:val="22"/>
        </w:rPr>
        <w:t>,</w:t>
      </w:r>
      <w:r w:rsidRPr="00B61D92">
        <w:rPr>
          <w:rFonts w:ascii="Times New Roman" w:hAnsi="Times New Roman"/>
          <w:sz w:val="22"/>
          <w:szCs w:val="22"/>
        </w:rPr>
        <w:t xml:space="preserve"> a závazek </w:t>
      </w:r>
      <w:r w:rsidR="00660941">
        <w:rPr>
          <w:rFonts w:ascii="Times New Roman" w:hAnsi="Times New Roman"/>
          <w:sz w:val="22"/>
          <w:szCs w:val="22"/>
        </w:rPr>
        <w:t>O</w:t>
      </w:r>
      <w:r w:rsidRPr="00B61D92">
        <w:rPr>
          <w:rFonts w:ascii="Times New Roman" w:hAnsi="Times New Roman"/>
          <w:sz w:val="22"/>
          <w:szCs w:val="22"/>
        </w:rPr>
        <w:t xml:space="preserve">bjednatele zaplatit </w:t>
      </w:r>
      <w:r w:rsidR="00660941">
        <w:rPr>
          <w:rFonts w:ascii="Times New Roman" w:hAnsi="Times New Roman"/>
          <w:sz w:val="22"/>
          <w:szCs w:val="22"/>
        </w:rPr>
        <w:t>D</w:t>
      </w:r>
      <w:r w:rsidRPr="00B61D92">
        <w:rPr>
          <w:rFonts w:ascii="Times New Roman" w:hAnsi="Times New Roman"/>
          <w:sz w:val="22"/>
          <w:szCs w:val="22"/>
        </w:rPr>
        <w:t>odavateli za řádně vykonané práce sjednanou odměnu.</w:t>
      </w:r>
    </w:p>
    <w:p w14:paraId="1B3C1E4E" w14:textId="6F12654C" w:rsidR="00CE5CD8" w:rsidRPr="00B61D92" w:rsidRDefault="00ED6232" w:rsidP="00CE5CD8">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 xml:space="preserve"> 2.2 </w:t>
      </w:r>
      <w:r w:rsidRPr="00B61D92">
        <w:rPr>
          <w:rFonts w:ascii="Times New Roman" w:hAnsi="Times New Roman"/>
          <w:sz w:val="22"/>
          <w:szCs w:val="22"/>
        </w:rPr>
        <w:tab/>
        <w:t xml:space="preserve">Dodavatel se za podmínek stanovených v této smlouvě zavazuje provádět pro </w:t>
      </w:r>
      <w:r w:rsidR="007F7404">
        <w:rPr>
          <w:rFonts w:ascii="Times New Roman" w:hAnsi="Times New Roman"/>
          <w:sz w:val="22"/>
          <w:szCs w:val="22"/>
        </w:rPr>
        <w:t>O</w:t>
      </w:r>
      <w:r w:rsidRPr="00B61D92">
        <w:rPr>
          <w:rFonts w:ascii="Times New Roman" w:hAnsi="Times New Roman"/>
          <w:sz w:val="22"/>
          <w:szCs w:val="22"/>
        </w:rPr>
        <w:t xml:space="preserve">bjednatele </w:t>
      </w:r>
      <w:r w:rsidR="00CE5CD8" w:rsidRPr="00B61D92">
        <w:rPr>
          <w:rFonts w:ascii="Times New Roman" w:hAnsi="Times New Roman"/>
          <w:sz w:val="22"/>
          <w:szCs w:val="22"/>
        </w:rPr>
        <w:t>následující</w:t>
      </w:r>
      <w:r w:rsidRPr="00B61D92">
        <w:rPr>
          <w:rFonts w:ascii="Times New Roman" w:hAnsi="Times New Roman"/>
          <w:sz w:val="22"/>
          <w:szCs w:val="22"/>
        </w:rPr>
        <w:t xml:space="preserve"> činno</w:t>
      </w:r>
      <w:r w:rsidR="00CE5CD8" w:rsidRPr="00B61D92">
        <w:rPr>
          <w:rFonts w:ascii="Times New Roman" w:hAnsi="Times New Roman"/>
          <w:sz w:val="22"/>
          <w:szCs w:val="22"/>
        </w:rPr>
        <w:t>sti</w:t>
      </w:r>
      <w:r w:rsidRPr="00B61D92">
        <w:rPr>
          <w:rFonts w:ascii="Times New Roman" w:hAnsi="Times New Roman"/>
          <w:sz w:val="22"/>
          <w:szCs w:val="22"/>
        </w:rPr>
        <w:t xml:space="preserve">: </w:t>
      </w:r>
    </w:p>
    <w:p w14:paraId="0685D8EC" w14:textId="77777777" w:rsidR="00FB670D" w:rsidRPr="00A90C2D" w:rsidRDefault="00FB670D" w:rsidP="00A90C2D">
      <w:pPr>
        <w:pStyle w:val="Odstavecseseznamem"/>
        <w:ind w:left="709"/>
        <w:rPr>
          <w:sz w:val="22"/>
        </w:rPr>
      </w:pPr>
      <w:bookmarkStart w:id="3" w:name="_Hlk131405532"/>
    </w:p>
    <w:p w14:paraId="57DF890F" w14:textId="0EAD4825" w:rsidR="00FB670D" w:rsidRPr="00FF296A" w:rsidRDefault="0056086F" w:rsidP="00CF231C">
      <w:pPr>
        <w:ind w:left="709"/>
        <w:rPr>
          <w:rFonts w:ascii="Times New Roman" w:eastAsia="Times New Roman" w:hAnsi="Times New Roman" w:cs="Times New Roman"/>
          <w:b/>
          <w:bCs/>
          <w:sz w:val="22"/>
          <w:lang w:eastAsia="cs-CZ"/>
        </w:rPr>
      </w:pPr>
      <w:r w:rsidRPr="00FF296A">
        <w:rPr>
          <w:rFonts w:ascii="Times New Roman" w:eastAsia="Times New Roman" w:hAnsi="Times New Roman" w:cs="Times New Roman"/>
          <w:b/>
          <w:bCs/>
          <w:sz w:val="22"/>
          <w:lang w:eastAsia="cs-CZ"/>
        </w:rPr>
        <w:t xml:space="preserve">Společně pro části B a C </w:t>
      </w:r>
    </w:p>
    <w:p w14:paraId="02248A4E" w14:textId="4EB332F6" w:rsidR="0056086F" w:rsidRPr="00FF296A" w:rsidRDefault="0056086F" w:rsidP="00FF296A">
      <w:pPr>
        <w:pStyle w:val="Odstavecseseznamem"/>
        <w:numPr>
          <w:ilvl w:val="0"/>
          <w:numId w:val="16"/>
        </w:numPr>
        <w:rPr>
          <w:sz w:val="22"/>
        </w:rPr>
      </w:pPr>
      <w:r w:rsidRPr="00FF296A">
        <w:rPr>
          <w:sz w:val="22"/>
          <w:szCs w:val="22"/>
        </w:rPr>
        <w:t xml:space="preserve">úpravy návrhu Fáze 1 a Etapy 1 (část A dle smlouvy ze dne </w:t>
      </w:r>
      <w:r w:rsidR="00EB5EB2">
        <w:rPr>
          <w:sz w:val="22"/>
          <w:szCs w:val="22"/>
        </w:rPr>
        <w:t>18.4.2023)</w:t>
      </w:r>
      <w:r w:rsidRPr="00FF296A">
        <w:rPr>
          <w:sz w:val="22"/>
          <w:szCs w:val="22"/>
        </w:rPr>
        <w:t xml:space="preserve"> s ohledem </w:t>
      </w:r>
      <w:proofErr w:type="gramStart"/>
      <w:r w:rsidRPr="00FF296A">
        <w:rPr>
          <w:sz w:val="22"/>
          <w:szCs w:val="22"/>
        </w:rPr>
        <w:t>na  rozšíření</w:t>
      </w:r>
      <w:proofErr w:type="gramEnd"/>
      <w:r w:rsidRPr="00FF296A">
        <w:rPr>
          <w:sz w:val="22"/>
          <w:szCs w:val="22"/>
        </w:rPr>
        <w:t xml:space="preserve"> plochy Etapy 1 </w:t>
      </w:r>
      <w:r w:rsidRPr="0056086F">
        <w:rPr>
          <w:sz w:val="22"/>
          <w:szCs w:val="22"/>
        </w:rPr>
        <w:t>a</w:t>
      </w:r>
      <w:r w:rsidRPr="00FF296A">
        <w:rPr>
          <w:sz w:val="22"/>
          <w:szCs w:val="22"/>
        </w:rPr>
        <w:t xml:space="preserve"> nový výpočet HPP a KZ </w:t>
      </w:r>
    </w:p>
    <w:p w14:paraId="4EDA8BA8" w14:textId="77777777" w:rsidR="0056086F" w:rsidRPr="00FF296A" w:rsidRDefault="0056086F" w:rsidP="00FF296A">
      <w:pPr>
        <w:pStyle w:val="Odstavecseseznamem"/>
        <w:numPr>
          <w:ilvl w:val="0"/>
          <w:numId w:val="16"/>
        </w:numPr>
        <w:rPr>
          <w:sz w:val="22"/>
        </w:rPr>
      </w:pPr>
      <w:r w:rsidRPr="00FF296A">
        <w:rPr>
          <w:sz w:val="22"/>
          <w:szCs w:val="22"/>
        </w:rPr>
        <w:t xml:space="preserve">přepracování Etapy 1 na nový rozsah </w:t>
      </w:r>
    </w:p>
    <w:p w14:paraId="312C8427" w14:textId="77777777" w:rsidR="0056086F" w:rsidRPr="00FF296A" w:rsidRDefault="0056086F" w:rsidP="00FF296A">
      <w:pPr>
        <w:pStyle w:val="Odstavecseseznamem"/>
        <w:numPr>
          <w:ilvl w:val="0"/>
          <w:numId w:val="16"/>
        </w:numPr>
        <w:rPr>
          <w:sz w:val="22"/>
        </w:rPr>
      </w:pPr>
      <w:r w:rsidRPr="00FF296A">
        <w:rPr>
          <w:sz w:val="22"/>
          <w:szCs w:val="22"/>
        </w:rPr>
        <w:t>stanovení základních parametrů návrhu pro dopravní řešení Fáze 1</w:t>
      </w:r>
    </w:p>
    <w:p w14:paraId="47FEDDED" w14:textId="13D687AA" w:rsidR="00FB670D" w:rsidRDefault="0056086F" w:rsidP="0056086F">
      <w:pPr>
        <w:pStyle w:val="Odstavecseseznamem"/>
        <w:numPr>
          <w:ilvl w:val="0"/>
          <w:numId w:val="16"/>
        </w:numPr>
        <w:rPr>
          <w:sz w:val="22"/>
          <w:szCs w:val="22"/>
        </w:rPr>
      </w:pPr>
      <w:r w:rsidRPr="00FF296A">
        <w:rPr>
          <w:sz w:val="22"/>
          <w:szCs w:val="22"/>
        </w:rPr>
        <w:t>podrobné architektonické řešení rozšířené Etapy 1 v řešení dispozic a typologie objektů</w:t>
      </w:r>
    </w:p>
    <w:p w14:paraId="0613634C" w14:textId="77777777" w:rsidR="0056086F" w:rsidRPr="00FF296A" w:rsidRDefault="0056086F" w:rsidP="00FF296A">
      <w:pPr>
        <w:pStyle w:val="Odstavecseseznamem"/>
        <w:ind w:left="1287"/>
        <w:rPr>
          <w:sz w:val="22"/>
        </w:rPr>
      </w:pPr>
    </w:p>
    <w:p w14:paraId="1794A1FF" w14:textId="4BB6E195" w:rsidR="00FB670D" w:rsidRPr="00FF296A" w:rsidRDefault="0056086F" w:rsidP="00FF296A">
      <w:pPr>
        <w:pStyle w:val="Odstavecseseznamem"/>
        <w:ind w:left="720"/>
        <w:rPr>
          <w:b/>
          <w:bCs/>
          <w:sz w:val="22"/>
        </w:rPr>
      </w:pPr>
      <w:r w:rsidRPr="00FF296A">
        <w:rPr>
          <w:b/>
          <w:bCs/>
          <w:sz w:val="22"/>
        </w:rPr>
        <w:t xml:space="preserve">Obsah části </w:t>
      </w:r>
      <w:proofErr w:type="gramStart"/>
      <w:r w:rsidRPr="00FF296A">
        <w:rPr>
          <w:b/>
          <w:bCs/>
          <w:sz w:val="22"/>
        </w:rPr>
        <w:t>B</w:t>
      </w:r>
      <w:r>
        <w:rPr>
          <w:b/>
          <w:bCs/>
          <w:sz w:val="22"/>
        </w:rPr>
        <w:t xml:space="preserve"> - </w:t>
      </w:r>
      <w:r w:rsidRPr="0056086F">
        <w:rPr>
          <w:b/>
          <w:bCs/>
          <w:sz w:val="22"/>
        </w:rPr>
        <w:t>Úprava</w:t>
      </w:r>
      <w:proofErr w:type="gramEnd"/>
      <w:r w:rsidRPr="0056086F">
        <w:rPr>
          <w:b/>
          <w:bCs/>
          <w:sz w:val="22"/>
        </w:rPr>
        <w:t xml:space="preserve"> návrhu Fáze 1</w:t>
      </w:r>
    </w:p>
    <w:p w14:paraId="4298E7E8" w14:textId="77777777" w:rsidR="0056086F" w:rsidRDefault="0056086F" w:rsidP="0056086F">
      <w:pPr>
        <w:pStyle w:val="Odstavecseseznamem"/>
        <w:numPr>
          <w:ilvl w:val="0"/>
          <w:numId w:val="18"/>
        </w:numPr>
        <w:rPr>
          <w:sz w:val="22"/>
          <w:szCs w:val="22"/>
        </w:rPr>
      </w:pPr>
      <w:r w:rsidRPr="00FF296A">
        <w:rPr>
          <w:sz w:val="22"/>
          <w:szCs w:val="22"/>
        </w:rPr>
        <w:t>Zpráva</w:t>
      </w:r>
    </w:p>
    <w:p w14:paraId="7CA0D828" w14:textId="77777777" w:rsidR="0056086F" w:rsidRDefault="0056086F" w:rsidP="0056086F">
      <w:pPr>
        <w:pStyle w:val="Odstavecseseznamem"/>
        <w:numPr>
          <w:ilvl w:val="0"/>
          <w:numId w:val="18"/>
        </w:numPr>
        <w:rPr>
          <w:sz w:val="22"/>
          <w:szCs w:val="22"/>
        </w:rPr>
      </w:pPr>
      <w:r w:rsidRPr="00FF296A">
        <w:rPr>
          <w:sz w:val="22"/>
          <w:szCs w:val="22"/>
        </w:rPr>
        <w:t>Stanovení kapacit</w:t>
      </w:r>
    </w:p>
    <w:p w14:paraId="4384D08D" w14:textId="77777777" w:rsidR="0056086F" w:rsidRDefault="0056086F" w:rsidP="0056086F">
      <w:pPr>
        <w:pStyle w:val="Odstavecseseznamem"/>
        <w:numPr>
          <w:ilvl w:val="0"/>
          <w:numId w:val="18"/>
        </w:numPr>
        <w:rPr>
          <w:sz w:val="22"/>
          <w:szCs w:val="22"/>
        </w:rPr>
      </w:pPr>
      <w:r w:rsidRPr="00FF296A">
        <w:rPr>
          <w:sz w:val="22"/>
          <w:szCs w:val="22"/>
        </w:rPr>
        <w:t>Stanovení kapacit parkování</w:t>
      </w:r>
    </w:p>
    <w:p w14:paraId="2362340B" w14:textId="77777777" w:rsidR="0056086F" w:rsidRDefault="0056086F" w:rsidP="0056086F">
      <w:pPr>
        <w:pStyle w:val="Odstavecseseznamem"/>
        <w:numPr>
          <w:ilvl w:val="0"/>
          <w:numId w:val="18"/>
        </w:numPr>
        <w:rPr>
          <w:sz w:val="22"/>
          <w:szCs w:val="22"/>
        </w:rPr>
      </w:pPr>
      <w:r w:rsidRPr="00FF296A">
        <w:rPr>
          <w:sz w:val="22"/>
          <w:szCs w:val="22"/>
        </w:rPr>
        <w:t xml:space="preserve">Situace širší </w:t>
      </w:r>
      <w:proofErr w:type="gramStart"/>
      <w:r w:rsidRPr="00FF296A">
        <w:rPr>
          <w:sz w:val="22"/>
          <w:szCs w:val="22"/>
        </w:rPr>
        <w:t>vztahy - letecké</w:t>
      </w:r>
      <w:proofErr w:type="gramEnd"/>
      <w:r w:rsidRPr="00FF296A">
        <w:rPr>
          <w:sz w:val="22"/>
          <w:szCs w:val="22"/>
        </w:rPr>
        <w:t xml:space="preserve"> foto</w:t>
      </w:r>
    </w:p>
    <w:p w14:paraId="6732B1AC" w14:textId="3C1558DE" w:rsidR="0056086F" w:rsidRDefault="0056086F" w:rsidP="0056086F">
      <w:pPr>
        <w:pStyle w:val="Odstavecseseznamem"/>
        <w:numPr>
          <w:ilvl w:val="0"/>
          <w:numId w:val="18"/>
        </w:numPr>
        <w:rPr>
          <w:sz w:val="22"/>
          <w:szCs w:val="22"/>
        </w:rPr>
      </w:pPr>
      <w:r w:rsidRPr="00FF296A">
        <w:rPr>
          <w:sz w:val="22"/>
          <w:szCs w:val="22"/>
        </w:rPr>
        <w:t xml:space="preserve">Situace širší vztahy </w:t>
      </w:r>
      <w:r>
        <w:rPr>
          <w:sz w:val="22"/>
          <w:szCs w:val="22"/>
        </w:rPr>
        <w:t>–</w:t>
      </w:r>
      <w:r w:rsidRPr="00FF296A">
        <w:rPr>
          <w:sz w:val="22"/>
          <w:szCs w:val="22"/>
        </w:rPr>
        <w:t xml:space="preserve"> </w:t>
      </w:r>
      <w:proofErr w:type="spellStart"/>
      <w:r w:rsidRPr="00FF296A">
        <w:rPr>
          <w:sz w:val="22"/>
          <w:szCs w:val="22"/>
        </w:rPr>
        <w:t>schwartzplan</w:t>
      </w:r>
      <w:proofErr w:type="spellEnd"/>
    </w:p>
    <w:p w14:paraId="38BB6B25" w14:textId="77777777" w:rsidR="0056086F" w:rsidRDefault="0056086F" w:rsidP="0056086F">
      <w:pPr>
        <w:pStyle w:val="Odstavecseseznamem"/>
        <w:numPr>
          <w:ilvl w:val="0"/>
          <w:numId w:val="18"/>
        </w:numPr>
        <w:rPr>
          <w:sz w:val="22"/>
          <w:szCs w:val="22"/>
        </w:rPr>
      </w:pPr>
      <w:r w:rsidRPr="00FF296A">
        <w:rPr>
          <w:sz w:val="22"/>
          <w:szCs w:val="22"/>
        </w:rPr>
        <w:t>Situace katastrální, stávající stav 1:2000</w:t>
      </w:r>
    </w:p>
    <w:p w14:paraId="225B6F89" w14:textId="77777777" w:rsidR="0056086F" w:rsidRDefault="0056086F" w:rsidP="0056086F">
      <w:pPr>
        <w:pStyle w:val="Odstavecseseznamem"/>
        <w:numPr>
          <w:ilvl w:val="0"/>
          <w:numId w:val="18"/>
        </w:numPr>
        <w:rPr>
          <w:sz w:val="22"/>
          <w:szCs w:val="22"/>
        </w:rPr>
      </w:pPr>
      <w:r w:rsidRPr="00FF296A">
        <w:rPr>
          <w:sz w:val="22"/>
          <w:szCs w:val="22"/>
        </w:rPr>
        <w:t>Katastrální situace se zákresem území a zástavby 1:2000</w:t>
      </w:r>
    </w:p>
    <w:p w14:paraId="77E8E4D2" w14:textId="77777777" w:rsidR="0056086F" w:rsidRDefault="0056086F" w:rsidP="0056086F">
      <w:pPr>
        <w:pStyle w:val="Odstavecseseznamem"/>
        <w:numPr>
          <w:ilvl w:val="0"/>
          <w:numId w:val="18"/>
        </w:numPr>
        <w:rPr>
          <w:sz w:val="22"/>
          <w:szCs w:val="22"/>
        </w:rPr>
      </w:pPr>
      <w:proofErr w:type="gramStart"/>
      <w:r w:rsidRPr="00FF296A">
        <w:rPr>
          <w:sz w:val="22"/>
          <w:szCs w:val="22"/>
        </w:rPr>
        <w:t>Situace - Územní</w:t>
      </w:r>
      <w:proofErr w:type="gramEnd"/>
      <w:r w:rsidRPr="00FF296A">
        <w:rPr>
          <w:sz w:val="22"/>
          <w:szCs w:val="22"/>
        </w:rPr>
        <w:t xml:space="preserve"> plán</w:t>
      </w:r>
    </w:p>
    <w:p w14:paraId="0AFD0F98" w14:textId="77777777" w:rsidR="0056086F" w:rsidRDefault="0056086F" w:rsidP="0056086F">
      <w:pPr>
        <w:pStyle w:val="Odstavecseseznamem"/>
        <w:numPr>
          <w:ilvl w:val="0"/>
          <w:numId w:val="18"/>
        </w:numPr>
        <w:rPr>
          <w:sz w:val="22"/>
          <w:szCs w:val="22"/>
        </w:rPr>
      </w:pPr>
      <w:proofErr w:type="gramStart"/>
      <w:r w:rsidRPr="00FF296A">
        <w:rPr>
          <w:sz w:val="22"/>
          <w:szCs w:val="22"/>
        </w:rPr>
        <w:t>Situace - Metropolitní</w:t>
      </w:r>
      <w:proofErr w:type="gramEnd"/>
      <w:r w:rsidRPr="00FF296A">
        <w:rPr>
          <w:sz w:val="22"/>
          <w:szCs w:val="22"/>
        </w:rPr>
        <w:t xml:space="preserve"> plán</w:t>
      </w:r>
    </w:p>
    <w:p w14:paraId="0F618005" w14:textId="77777777" w:rsidR="0056086F" w:rsidRDefault="0056086F" w:rsidP="0056086F">
      <w:pPr>
        <w:pStyle w:val="Odstavecseseznamem"/>
        <w:numPr>
          <w:ilvl w:val="0"/>
          <w:numId w:val="18"/>
        </w:numPr>
        <w:rPr>
          <w:sz w:val="22"/>
          <w:szCs w:val="22"/>
        </w:rPr>
      </w:pPr>
      <w:proofErr w:type="gramStart"/>
      <w:r w:rsidRPr="00FF296A">
        <w:rPr>
          <w:sz w:val="22"/>
          <w:szCs w:val="22"/>
        </w:rPr>
        <w:t>Situace - zeleň</w:t>
      </w:r>
      <w:proofErr w:type="gramEnd"/>
      <w:r w:rsidRPr="00FF296A">
        <w:rPr>
          <w:sz w:val="22"/>
          <w:szCs w:val="22"/>
        </w:rPr>
        <w:t xml:space="preserve"> 1:2000</w:t>
      </w:r>
    </w:p>
    <w:p w14:paraId="5073C438" w14:textId="17726CEB" w:rsidR="0056086F" w:rsidRDefault="0056086F" w:rsidP="0056086F">
      <w:pPr>
        <w:pStyle w:val="Odstavecseseznamem"/>
        <w:numPr>
          <w:ilvl w:val="0"/>
          <w:numId w:val="18"/>
        </w:numPr>
        <w:rPr>
          <w:sz w:val="22"/>
          <w:szCs w:val="22"/>
        </w:rPr>
      </w:pPr>
      <w:r w:rsidRPr="00FF296A">
        <w:rPr>
          <w:sz w:val="22"/>
          <w:szCs w:val="22"/>
        </w:rPr>
        <w:lastRenderedPageBreak/>
        <w:t xml:space="preserve">Situace </w:t>
      </w:r>
      <w:r>
        <w:rPr>
          <w:sz w:val="22"/>
          <w:szCs w:val="22"/>
        </w:rPr>
        <w:t>–</w:t>
      </w:r>
      <w:r w:rsidRPr="00FF296A">
        <w:rPr>
          <w:sz w:val="22"/>
          <w:szCs w:val="22"/>
        </w:rPr>
        <w:t xml:space="preserve"> dopravní obsluha </w:t>
      </w:r>
      <w:r>
        <w:rPr>
          <w:sz w:val="22"/>
          <w:szCs w:val="22"/>
        </w:rPr>
        <w:t>–</w:t>
      </w:r>
      <w:r w:rsidRPr="00FF296A">
        <w:rPr>
          <w:sz w:val="22"/>
          <w:szCs w:val="22"/>
        </w:rPr>
        <w:t xml:space="preserve"> osobní a pěší 1:2000</w:t>
      </w:r>
    </w:p>
    <w:p w14:paraId="13E0175C" w14:textId="77777777" w:rsidR="0056086F" w:rsidRDefault="0056086F" w:rsidP="0056086F">
      <w:pPr>
        <w:pStyle w:val="Odstavecseseznamem"/>
        <w:numPr>
          <w:ilvl w:val="0"/>
          <w:numId w:val="18"/>
        </w:numPr>
        <w:rPr>
          <w:sz w:val="22"/>
          <w:szCs w:val="22"/>
        </w:rPr>
      </w:pPr>
      <w:r w:rsidRPr="00FF296A">
        <w:rPr>
          <w:sz w:val="22"/>
          <w:szCs w:val="22"/>
        </w:rPr>
        <w:t>Objemové půdorysy s funkčním rozdělením (Fáze 1) 1:1000</w:t>
      </w:r>
    </w:p>
    <w:p w14:paraId="21FB3C93" w14:textId="6AF93334" w:rsidR="0056086F" w:rsidRPr="00FF296A" w:rsidRDefault="0056086F" w:rsidP="00FF296A">
      <w:pPr>
        <w:pStyle w:val="Odstavecseseznamem"/>
        <w:numPr>
          <w:ilvl w:val="0"/>
          <w:numId w:val="18"/>
        </w:numPr>
        <w:rPr>
          <w:sz w:val="22"/>
        </w:rPr>
      </w:pPr>
      <w:r w:rsidRPr="00FF296A">
        <w:rPr>
          <w:sz w:val="22"/>
          <w:szCs w:val="22"/>
        </w:rPr>
        <w:t>Objemové řezy a pohledy 1:</w:t>
      </w:r>
      <w:proofErr w:type="gramStart"/>
      <w:r w:rsidRPr="00FF296A">
        <w:rPr>
          <w:sz w:val="22"/>
          <w:szCs w:val="22"/>
        </w:rPr>
        <w:t>2000 - 1</w:t>
      </w:r>
      <w:proofErr w:type="gramEnd"/>
      <w:r w:rsidRPr="00FF296A">
        <w:rPr>
          <w:sz w:val="22"/>
          <w:szCs w:val="22"/>
        </w:rPr>
        <w:t>:1000</w:t>
      </w:r>
    </w:p>
    <w:p w14:paraId="6CA350E7" w14:textId="77777777" w:rsidR="00FB670D" w:rsidRPr="00A90C2D" w:rsidRDefault="00FB670D" w:rsidP="00A90C2D">
      <w:pPr>
        <w:ind w:left="851" w:hanging="284"/>
        <w:rPr>
          <w:rFonts w:ascii="Times New Roman" w:eastAsia="Times New Roman" w:hAnsi="Times New Roman" w:cs="Times New Roman"/>
          <w:sz w:val="22"/>
          <w:lang w:eastAsia="cs-CZ"/>
        </w:rPr>
      </w:pPr>
    </w:p>
    <w:bookmarkEnd w:id="3"/>
    <w:p w14:paraId="740952BF" w14:textId="229157A2" w:rsidR="003F0788" w:rsidRPr="00684720" w:rsidRDefault="00684720" w:rsidP="00684720">
      <w:pPr>
        <w:pStyle w:val="NormalCCSCZ"/>
        <w:jc w:val="center"/>
        <w:rPr>
          <w:rFonts w:ascii="Times New Roman" w:eastAsiaTheme="minorHAnsi" w:hAnsi="Times New Roman"/>
          <w:b/>
          <w:bCs/>
          <w:sz w:val="22"/>
          <w:szCs w:val="22"/>
          <w:lang w:eastAsia="en-US"/>
        </w:rPr>
      </w:pPr>
      <w:r w:rsidRPr="00AB13FB">
        <w:rPr>
          <w:rFonts w:ascii="Times New Roman" w:eastAsiaTheme="minorHAnsi" w:hAnsi="Times New Roman"/>
          <w:b/>
          <w:bCs/>
          <w:sz w:val="22"/>
          <w:szCs w:val="22"/>
          <w:lang w:eastAsia="en-US"/>
        </w:rPr>
        <w:t>III.</w:t>
      </w:r>
    </w:p>
    <w:p w14:paraId="673ECBC9" w14:textId="0DB9930F" w:rsidR="00CE5CD8" w:rsidRPr="00B61D92" w:rsidRDefault="00ED6232" w:rsidP="00CE5CD8">
      <w:pPr>
        <w:pStyle w:val="NormalCCSCZ"/>
        <w:jc w:val="center"/>
        <w:rPr>
          <w:rFonts w:ascii="Times New Roman" w:hAnsi="Times New Roman"/>
          <w:b/>
          <w:sz w:val="22"/>
          <w:szCs w:val="22"/>
        </w:rPr>
      </w:pPr>
      <w:r w:rsidRPr="00B61D92">
        <w:rPr>
          <w:rFonts w:ascii="Times New Roman" w:hAnsi="Times New Roman"/>
          <w:b/>
          <w:sz w:val="22"/>
          <w:szCs w:val="22"/>
        </w:rPr>
        <w:t xml:space="preserve">Práva a povinnosti </w:t>
      </w:r>
      <w:r w:rsidR="006A75D3">
        <w:rPr>
          <w:rFonts w:ascii="Times New Roman" w:hAnsi="Times New Roman"/>
          <w:b/>
          <w:sz w:val="22"/>
          <w:szCs w:val="22"/>
        </w:rPr>
        <w:t>S</w:t>
      </w:r>
      <w:r w:rsidRPr="00B61D92">
        <w:rPr>
          <w:rFonts w:ascii="Times New Roman" w:hAnsi="Times New Roman"/>
          <w:b/>
          <w:sz w:val="22"/>
          <w:szCs w:val="22"/>
        </w:rPr>
        <w:t>mluvních stran</w:t>
      </w:r>
      <w:r w:rsidR="00CE5CD8" w:rsidRPr="00B61D92">
        <w:rPr>
          <w:rFonts w:ascii="Times New Roman" w:hAnsi="Times New Roman"/>
          <w:b/>
          <w:sz w:val="22"/>
          <w:szCs w:val="22"/>
        </w:rPr>
        <w:t>, součinnost</w:t>
      </w:r>
    </w:p>
    <w:p w14:paraId="6ACE7CC2" w14:textId="77777777" w:rsidR="00CD7A1E" w:rsidRPr="00B61D92" w:rsidRDefault="00ED6232" w:rsidP="00CD7A1E">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3.1.</w:t>
      </w:r>
      <w:r w:rsidRPr="00B61D92">
        <w:rPr>
          <w:rFonts w:ascii="Times New Roman" w:hAnsi="Times New Roman"/>
          <w:sz w:val="22"/>
          <w:szCs w:val="22"/>
        </w:rPr>
        <w:tab/>
      </w:r>
      <w:r w:rsidR="00CD7A1E" w:rsidRPr="00B61D92">
        <w:rPr>
          <w:rFonts w:ascii="Times New Roman" w:hAnsi="Times New Roman"/>
          <w:sz w:val="22"/>
          <w:szCs w:val="22"/>
        </w:rPr>
        <w:t>Dodavatel je povinen vykonávat činnosti dle čl. 2.2. s veškerou odbornou péči, řádně a včas. Dodavatel je odpovědný za to, že veškeré práce budou provedeny v souladu s příslušnými právními předpisy.</w:t>
      </w:r>
    </w:p>
    <w:p w14:paraId="45001B44" w14:textId="4E909C5B" w:rsidR="00CE5CD8" w:rsidRPr="00B61D92" w:rsidRDefault="00CD7A1E" w:rsidP="00CD7A1E">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3.2</w:t>
      </w:r>
      <w:r w:rsidRPr="00B61D92">
        <w:rPr>
          <w:rFonts w:ascii="Times New Roman" w:hAnsi="Times New Roman"/>
          <w:sz w:val="22"/>
          <w:szCs w:val="22"/>
        </w:rPr>
        <w:tab/>
      </w:r>
      <w:r w:rsidR="00CE5CD8" w:rsidRPr="00B61D92">
        <w:rPr>
          <w:rFonts w:ascii="Times New Roman" w:hAnsi="Times New Roman"/>
          <w:sz w:val="22"/>
          <w:szCs w:val="22"/>
        </w:rPr>
        <w:t xml:space="preserve">Objednatel se zavazuje poskytnout </w:t>
      </w:r>
      <w:r w:rsidR="007F7404">
        <w:rPr>
          <w:rFonts w:ascii="Times New Roman" w:hAnsi="Times New Roman"/>
          <w:sz w:val="22"/>
          <w:szCs w:val="22"/>
        </w:rPr>
        <w:t>D</w:t>
      </w:r>
      <w:r w:rsidRPr="00B61D92">
        <w:rPr>
          <w:rFonts w:ascii="Times New Roman" w:hAnsi="Times New Roman"/>
          <w:sz w:val="22"/>
          <w:szCs w:val="22"/>
        </w:rPr>
        <w:t>odavateli</w:t>
      </w:r>
      <w:r w:rsidR="00CE5CD8" w:rsidRPr="00B61D92">
        <w:rPr>
          <w:rFonts w:ascii="Times New Roman" w:hAnsi="Times New Roman"/>
          <w:sz w:val="22"/>
          <w:szCs w:val="22"/>
        </w:rPr>
        <w:t xml:space="preserve"> nezbytnou součinnost a případně, je-li to nevyhnutelné, </w:t>
      </w:r>
      <w:r w:rsidR="007F7404">
        <w:rPr>
          <w:rFonts w:ascii="Times New Roman" w:hAnsi="Times New Roman"/>
          <w:sz w:val="22"/>
          <w:szCs w:val="22"/>
        </w:rPr>
        <w:t>D</w:t>
      </w:r>
      <w:r w:rsidRPr="00B61D92">
        <w:rPr>
          <w:rFonts w:ascii="Times New Roman" w:hAnsi="Times New Roman"/>
          <w:sz w:val="22"/>
          <w:szCs w:val="22"/>
        </w:rPr>
        <w:t>odavatel</w:t>
      </w:r>
      <w:r w:rsidR="00CE5CD8" w:rsidRPr="00B61D92">
        <w:rPr>
          <w:rFonts w:ascii="Times New Roman" w:hAnsi="Times New Roman"/>
          <w:sz w:val="22"/>
          <w:szCs w:val="22"/>
        </w:rPr>
        <w:t xml:space="preserve"> požadované informace a podklady k řádnému a včasnému provedení díla. Součinnost zahrnuje zejména aktivní účast při jednání s orgány státní správy, správci sítí a právnickými a fyzickými osobami. </w:t>
      </w:r>
    </w:p>
    <w:p w14:paraId="2A6F88F6" w14:textId="172B0CFB" w:rsidR="00CE5CD8" w:rsidRPr="00B61D92" w:rsidRDefault="00CE5CD8" w:rsidP="00CE5CD8">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3.2</w:t>
      </w:r>
      <w:r w:rsidRPr="00B61D92">
        <w:rPr>
          <w:rFonts w:ascii="Times New Roman" w:hAnsi="Times New Roman"/>
          <w:sz w:val="22"/>
          <w:szCs w:val="22"/>
        </w:rPr>
        <w:tab/>
        <w:t xml:space="preserve">Objednatel se zavazuje na vlastní náklad zajistit a předat </w:t>
      </w:r>
      <w:r w:rsidR="004662C5">
        <w:rPr>
          <w:rFonts w:ascii="Times New Roman" w:hAnsi="Times New Roman"/>
          <w:sz w:val="22"/>
          <w:szCs w:val="22"/>
        </w:rPr>
        <w:t>D</w:t>
      </w:r>
      <w:r w:rsidR="00CD7A1E" w:rsidRPr="00B61D92">
        <w:rPr>
          <w:rFonts w:ascii="Times New Roman" w:hAnsi="Times New Roman"/>
          <w:sz w:val="22"/>
          <w:szCs w:val="22"/>
        </w:rPr>
        <w:t xml:space="preserve">odavateli </w:t>
      </w:r>
      <w:r w:rsidRPr="00B61D92">
        <w:rPr>
          <w:rFonts w:ascii="Times New Roman" w:hAnsi="Times New Roman"/>
          <w:sz w:val="22"/>
          <w:szCs w:val="22"/>
        </w:rPr>
        <w:t xml:space="preserve">podklady podle </w:t>
      </w:r>
      <w:r w:rsidRPr="004953A3">
        <w:rPr>
          <w:rFonts w:ascii="Times New Roman" w:hAnsi="Times New Roman"/>
          <w:sz w:val="22"/>
          <w:szCs w:val="22"/>
          <w:u w:val="single"/>
        </w:rPr>
        <w:t>Příloh</w:t>
      </w:r>
      <w:r w:rsidR="004662C5" w:rsidRPr="004953A3">
        <w:rPr>
          <w:rFonts w:ascii="Times New Roman" w:hAnsi="Times New Roman"/>
          <w:sz w:val="22"/>
          <w:szCs w:val="22"/>
          <w:u w:val="single"/>
        </w:rPr>
        <w:t>y</w:t>
      </w:r>
      <w:r w:rsidR="00A83732" w:rsidRPr="004953A3">
        <w:rPr>
          <w:rFonts w:ascii="Times New Roman" w:hAnsi="Times New Roman"/>
          <w:sz w:val="22"/>
          <w:szCs w:val="22"/>
          <w:u w:val="single"/>
        </w:rPr>
        <w:t xml:space="preserve"> </w:t>
      </w:r>
      <w:r w:rsidRPr="004953A3">
        <w:rPr>
          <w:rFonts w:ascii="Times New Roman" w:hAnsi="Times New Roman"/>
          <w:sz w:val="22"/>
          <w:szCs w:val="22"/>
          <w:u w:val="single"/>
        </w:rPr>
        <w:t>2</w:t>
      </w:r>
      <w:r w:rsidR="00CA367D" w:rsidRPr="004953A3">
        <w:rPr>
          <w:rFonts w:ascii="Times New Roman" w:hAnsi="Times New Roman"/>
          <w:sz w:val="22"/>
          <w:szCs w:val="22"/>
        </w:rPr>
        <w:t xml:space="preserve"> </w:t>
      </w:r>
      <w:r w:rsidR="00A83732" w:rsidRPr="00CE202C">
        <w:rPr>
          <w:rFonts w:ascii="Times New Roman" w:hAnsi="Times New Roman"/>
          <w:sz w:val="22"/>
          <w:szCs w:val="22"/>
        </w:rPr>
        <w:t xml:space="preserve">této </w:t>
      </w:r>
      <w:r w:rsidR="00660941">
        <w:rPr>
          <w:rFonts w:ascii="Times New Roman" w:hAnsi="Times New Roman"/>
          <w:sz w:val="22"/>
          <w:szCs w:val="22"/>
        </w:rPr>
        <w:t>S</w:t>
      </w:r>
      <w:r w:rsidR="00A83732" w:rsidRPr="00CE202C">
        <w:rPr>
          <w:rFonts w:ascii="Times New Roman" w:hAnsi="Times New Roman"/>
          <w:sz w:val="22"/>
          <w:szCs w:val="22"/>
        </w:rPr>
        <w:t>mlouvy.</w:t>
      </w:r>
      <w:r w:rsidR="002B5B40">
        <w:rPr>
          <w:rFonts w:ascii="Times New Roman" w:hAnsi="Times New Roman"/>
          <w:sz w:val="22"/>
          <w:szCs w:val="22"/>
        </w:rPr>
        <w:t xml:space="preserve"> </w:t>
      </w:r>
    </w:p>
    <w:p w14:paraId="74E1D2FB" w14:textId="3413F34D" w:rsidR="00B61D92" w:rsidRDefault="00CE5CD8" w:rsidP="00B61D92">
      <w:pPr>
        <w:pStyle w:val="lnekCZ"/>
        <w:keepNext w:val="0"/>
        <w:keepLines w:val="0"/>
        <w:widowControl w:val="0"/>
        <w:numPr>
          <w:ilvl w:val="0"/>
          <w:numId w:val="0"/>
        </w:numPr>
        <w:ind w:left="567" w:hanging="567"/>
        <w:jc w:val="both"/>
        <w:rPr>
          <w:rFonts w:ascii="Times New Roman" w:hAnsi="Times New Roman"/>
          <w:sz w:val="22"/>
          <w:szCs w:val="22"/>
        </w:rPr>
      </w:pPr>
      <w:r w:rsidRPr="00B61D92">
        <w:rPr>
          <w:rFonts w:ascii="Times New Roman" w:hAnsi="Times New Roman"/>
          <w:sz w:val="22"/>
          <w:szCs w:val="22"/>
        </w:rPr>
        <w:t xml:space="preserve">3.3 </w:t>
      </w:r>
      <w:r w:rsidR="00CD7A1E" w:rsidRPr="00B61D92">
        <w:rPr>
          <w:rFonts w:ascii="Times New Roman" w:hAnsi="Times New Roman"/>
          <w:sz w:val="22"/>
          <w:szCs w:val="22"/>
        </w:rPr>
        <w:tab/>
        <w:t xml:space="preserve">Způsobí-li </w:t>
      </w:r>
      <w:r w:rsidR="00660941">
        <w:rPr>
          <w:rFonts w:ascii="Times New Roman" w:hAnsi="Times New Roman"/>
          <w:sz w:val="22"/>
          <w:szCs w:val="22"/>
        </w:rPr>
        <w:t>D</w:t>
      </w:r>
      <w:r w:rsidR="00CD7A1E" w:rsidRPr="00B61D92">
        <w:rPr>
          <w:rFonts w:ascii="Times New Roman" w:hAnsi="Times New Roman"/>
          <w:sz w:val="22"/>
          <w:szCs w:val="22"/>
        </w:rPr>
        <w:t xml:space="preserve">odavatel v souvislosti s prováděním prací dle této </w:t>
      </w:r>
      <w:r w:rsidR="00660941">
        <w:rPr>
          <w:rFonts w:ascii="Times New Roman" w:hAnsi="Times New Roman"/>
          <w:sz w:val="22"/>
          <w:szCs w:val="22"/>
        </w:rPr>
        <w:t>S</w:t>
      </w:r>
      <w:r w:rsidR="00CD7A1E" w:rsidRPr="00B61D92">
        <w:rPr>
          <w:rFonts w:ascii="Times New Roman" w:hAnsi="Times New Roman"/>
          <w:sz w:val="22"/>
          <w:szCs w:val="22"/>
        </w:rPr>
        <w:t xml:space="preserve">mlouvy </w:t>
      </w:r>
      <w:r w:rsidR="00A83732" w:rsidRPr="00B61D92">
        <w:rPr>
          <w:rFonts w:ascii="Times New Roman" w:hAnsi="Times New Roman"/>
          <w:sz w:val="22"/>
          <w:szCs w:val="22"/>
        </w:rPr>
        <w:t xml:space="preserve">škodu </w:t>
      </w:r>
      <w:r w:rsidR="00660941">
        <w:rPr>
          <w:rFonts w:ascii="Times New Roman" w:hAnsi="Times New Roman"/>
          <w:sz w:val="22"/>
          <w:szCs w:val="22"/>
        </w:rPr>
        <w:t>O</w:t>
      </w:r>
      <w:r w:rsidR="00CD7A1E" w:rsidRPr="00B61D92">
        <w:rPr>
          <w:rFonts w:ascii="Times New Roman" w:hAnsi="Times New Roman"/>
          <w:sz w:val="22"/>
          <w:szCs w:val="22"/>
        </w:rPr>
        <w:t xml:space="preserve">bjednateli nebo třetí osobě, je povinen ji nahradit. Dodavatel v této souvislosti prohlašuje, že uzavřel u renomované pojišťovny příslušné pojištění odpovědnosti za škody způsobené </w:t>
      </w:r>
      <w:r w:rsidR="007F7404">
        <w:rPr>
          <w:rFonts w:ascii="Times New Roman" w:hAnsi="Times New Roman"/>
          <w:sz w:val="22"/>
          <w:szCs w:val="22"/>
        </w:rPr>
        <w:t>O</w:t>
      </w:r>
      <w:r w:rsidR="00CD7A1E" w:rsidRPr="00B61D92">
        <w:rPr>
          <w:rFonts w:ascii="Times New Roman" w:hAnsi="Times New Roman"/>
          <w:sz w:val="22"/>
          <w:szCs w:val="22"/>
        </w:rPr>
        <w:t xml:space="preserve">bjednateli či třetím osobám při provádění prací dle této smlouvy s minimální výši pojistného plnění </w:t>
      </w:r>
      <w:r w:rsidR="00484F66">
        <w:rPr>
          <w:rFonts w:ascii="Times New Roman" w:hAnsi="Times New Roman"/>
          <w:sz w:val="22"/>
          <w:szCs w:val="22"/>
        </w:rPr>
        <w:t>10 000 000,- Kč</w:t>
      </w:r>
      <w:r w:rsidR="00484F66" w:rsidRPr="00B61D92">
        <w:rPr>
          <w:rFonts w:ascii="Times New Roman" w:hAnsi="Times New Roman"/>
          <w:sz w:val="22"/>
          <w:szCs w:val="22"/>
        </w:rPr>
        <w:t xml:space="preserve"> </w:t>
      </w:r>
      <w:r w:rsidR="00CD7A1E" w:rsidRPr="00B61D92">
        <w:rPr>
          <w:rFonts w:ascii="Times New Roman" w:hAnsi="Times New Roman"/>
          <w:sz w:val="22"/>
          <w:szCs w:val="22"/>
        </w:rPr>
        <w:t xml:space="preserve">a že toto pojištění bude udržovat v platnosti po celou dobu provádění prací dle této smlouvy. Na žádost </w:t>
      </w:r>
      <w:r w:rsidR="00660941">
        <w:rPr>
          <w:rFonts w:ascii="Times New Roman" w:hAnsi="Times New Roman"/>
          <w:sz w:val="22"/>
          <w:szCs w:val="22"/>
        </w:rPr>
        <w:t>O</w:t>
      </w:r>
      <w:r w:rsidR="00CD7A1E" w:rsidRPr="00B61D92">
        <w:rPr>
          <w:rFonts w:ascii="Times New Roman" w:hAnsi="Times New Roman"/>
          <w:sz w:val="22"/>
          <w:szCs w:val="22"/>
        </w:rPr>
        <w:t xml:space="preserve">bjednatele je dodavatel povinen předložit </w:t>
      </w:r>
      <w:r w:rsidR="00660941">
        <w:rPr>
          <w:rFonts w:ascii="Times New Roman" w:hAnsi="Times New Roman"/>
          <w:sz w:val="22"/>
          <w:szCs w:val="22"/>
        </w:rPr>
        <w:t>O</w:t>
      </w:r>
      <w:r w:rsidR="00CD7A1E" w:rsidRPr="00B61D92">
        <w:rPr>
          <w:rFonts w:ascii="Times New Roman" w:hAnsi="Times New Roman"/>
          <w:sz w:val="22"/>
          <w:szCs w:val="22"/>
        </w:rPr>
        <w:t>bjednateli potvrzení o platnosti a trvání tohoto pojištění</w:t>
      </w:r>
      <w:r w:rsidR="0019658A" w:rsidRPr="00B61D92">
        <w:rPr>
          <w:rFonts w:ascii="Times New Roman" w:hAnsi="Times New Roman"/>
          <w:sz w:val="22"/>
          <w:szCs w:val="22"/>
        </w:rPr>
        <w:t>.</w:t>
      </w:r>
    </w:p>
    <w:p w14:paraId="3D95B628" w14:textId="4CB7F496" w:rsidR="00B61D92" w:rsidRPr="00B61D92" w:rsidRDefault="00B61D92" w:rsidP="00B61D92">
      <w:pPr>
        <w:pStyle w:val="lnekCZ"/>
        <w:keepNext w:val="0"/>
        <w:keepLines w:val="0"/>
        <w:widowControl w:val="0"/>
        <w:numPr>
          <w:ilvl w:val="0"/>
          <w:numId w:val="0"/>
        </w:numPr>
        <w:rPr>
          <w:rFonts w:ascii="Times New Roman" w:hAnsi="Times New Roman"/>
          <w:sz w:val="22"/>
          <w:szCs w:val="22"/>
        </w:rPr>
      </w:pPr>
      <w:r w:rsidRPr="00B61D92">
        <w:rPr>
          <w:rFonts w:ascii="Times New Roman" w:hAnsi="Times New Roman"/>
          <w:b/>
          <w:bCs/>
          <w:sz w:val="22"/>
          <w:szCs w:val="22"/>
        </w:rPr>
        <w:t>IV.</w:t>
      </w:r>
    </w:p>
    <w:p w14:paraId="3379E6B6" w14:textId="77777777" w:rsidR="00B61D92" w:rsidRPr="00B61D92" w:rsidRDefault="00B61D92" w:rsidP="00B61D92">
      <w:pPr>
        <w:pStyle w:val="NormalCCSCZ"/>
        <w:jc w:val="center"/>
        <w:rPr>
          <w:rFonts w:ascii="Times New Roman" w:hAnsi="Times New Roman"/>
          <w:b/>
          <w:sz w:val="22"/>
          <w:szCs w:val="22"/>
        </w:rPr>
      </w:pPr>
      <w:r w:rsidRPr="00B61D92">
        <w:rPr>
          <w:rFonts w:ascii="Times New Roman" w:hAnsi="Times New Roman"/>
          <w:b/>
          <w:sz w:val="22"/>
          <w:szCs w:val="22"/>
        </w:rPr>
        <w:t>Cenová ujednání</w:t>
      </w:r>
    </w:p>
    <w:p w14:paraId="62823A20" w14:textId="11213017" w:rsidR="001B2C7C" w:rsidRPr="001B2C7C" w:rsidRDefault="00ED6232" w:rsidP="001B2C7C">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4.1.</w:t>
      </w:r>
      <w:r w:rsidRPr="00B61D92">
        <w:rPr>
          <w:rFonts w:ascii="Times New Roman" w:hAnsi="Times New Roman"/>
          <w:sz w:val="22"/>
          <w:szCs w:val="22"/>
        </w:rPr>
        <w:tab/>
      </w:r>
      <w:bookmarkStart w:id="4" w:name="_Hlk67926429"/>
      <w:r w:rsidRPr="00B61D92">
        <w:rPr>
          <w:rFonts w:ascii="Times New Roman" w:hAnsi="Times New Roman"/>
          <w:sz w:val="22"/>
          <w:szCs w:val="22"/>
        </w:rPr>
        <w:t>Dodavatel se s </w:t>
      </w:r>
      <w:r w:rsidR="00660941">
        <w:rPr>
          <w:rFonts w:ascii="Times New Roman" w:hAnsi="Times New Roman"/>
          <w:sz w:val="22"/>
          <w:szCs w:val="22"/>
        </w:rPr>
        <w:t>O</w:t>
      </w:r>
      <w:r w:rsidRPr="00B61D92">
        <w:rPr>
          <w:rFonts w:ascii="Times New Roman" w:hAnsi="Times New Roman"/>
          <w:sz w:val="22"/>
          <w:szCs w:val="22"/>
        </w:rPr>
        <w:t xml:space="preserve">bjednatelem dohodli na </w:t>
      </w:r>
      <w:r w:rsidR="005E4023">
        <w:rPr>
          <w:rFonts w:ascii="Times New Roman" w:hAnsi="Times New Roman"/>
          <w:sz w:val="22"/>
          <w:szCs w:val="22"/>
        </w:rPr>
        <w:t>této ceně</w:t>
      </w:r>
      <w:r w:rsidRPr="00B61D92">
        <w:rPr>
          <w:rFonts w:ascii="Times New Roman" w:hAnsi="Times New Roman"/>
          <w:sz w:val="22"/>
          <w:szCs w:val="22"/>
        </w:rPr>
        <w:t xml:space="preserve"> za provedení prací dle čl. II výše</w:t>
      </w:r>
      <w:r w:rsidR="0011262F">
        <w:rPr>
          <w:rFonts w:ascii="Times New Roman" w:hAnsi="Times New Roman"/>
          <w:sz w:val="22"/>
          <w:szCs w:val="22"/>
        </w:rPr>
        <w:t>,</w:t>
      </w:r>
      <w:r w:rsidR="00FB670D">
        <w:rPr>
          <w:rFonts w:ascii="Times New Roman" w:hAnsi="Times New Roman"/>
          <w:sz w:val="22"/>
          <w:szCs w:val="22"/>
        </w:rPr>
        <w:t xml:space="preserve"> část </w:t>
      </w:r>
      <w:r w:rsidR="0056086F">
        <w:rPr>
          <w:rFonts w:ascii="Times New Roman" w:hAnsi="Times New Roman"/>
          <w:sz w:val="22"/>
          <w:szCs w:val="22"/>
        </w:rPr>
        <w:t>B+ C</w:t>
      </w:r>
      <w:r w:rsidR="00FB670D">
        <w:rPr>
          <w:rFonts w:ascii="Times New Roman" w:hAnsi="Times New Roman"/>
          <w:sz w:val="22"/>
          <w:szCs w:val="22"/>
        </w:rPr>
        <w:t>.</w:t>
      </w:r>
    </w:p>
    <w:p w14:paraId="0EA885C3" w14:textId="416E55DB" w:rsidR="00ED6232" w:rsidRPr="00B61D92" w:rsidRDefault="00ED6232" w:rsidP="00ED6232">
      <w:pPr>
        <w:pStyle w:val="lnekCZ"/>
        <w:keepNext w:val="0"/>
        <w:keepLines w:val="0"/>
        <w:widowControl w:val="0"/>
        <w:numPr>
          <w:ilvl w:val="0"/>
          <w:numId w:val="0"/>
        </w:numPr>
        <w:spacing w:before="0"/>
        <w:ind w:left="709" w:hanging="709"/>
        <w:jc w:val="both"/>
        <w:rPr>
          <w:rFonts w:ascii="Times New Roman" w:hAnsi="Times New Roman"/>
          <w:sz w:val="22"/>
          <w:szCs w:val="22"/>
        </w:rPr>
      </w:pPr>
    </w:p>
    <w:bookmarkEnd w:id="4"/>
    <w:p w14:paraId="645E9D68" w14:textId="5F952EC0" w:rsidR="001B2C7C" w:rsidRPr="007903A9" w:rsidRDefault="001B2C7C" w:rsidP="001B2C7C">
      <w:pPr>
        <w:pStyle w:val="Zkladntext2"/>
        <w:numPr>
          <w:ilvl w:val="0"/>
          <w:numId w:val="11"/>
        </w:numPr>
        <w:jc w:val="both"/>
        <w:rPr>
          <w:rFonts w:cs="Times New Roman"/>
          <w:sz w:val="22"/>
        </w:rPr>
      </w:pPr>
      <w:r>
        <w:rPr>
          <w:rFonts w:eastAsiaTheme="minorHAnsi" w:cs="Times New Roman"/>
          <w:sz w:val="22"/>
          <w:lang w:eastAsia="en-US"/>
        </w:rPr>
        <w:t>N</w:t>
      </w:r>
      <w:r w:rsidR="00CF4203" w:rsidRPr="00B61D92">
        <w:rPr>
          <w:rFonts w:eastAsiaTheme="minorHAnsi" w:cs="Times New Roman"/>
          <w:sz w:val="22"/>
          <w:lang w:eastAsia="en-US"/>
        </w:rPr>
        <w:t>abídková cena</w:t>
      </w:r>
      <w:r>
        <w:rPr>
          <w:rFonts w:eastAsiaTheme="minorHAnsi" w:cs="Times New Roman"/>
          <w:sz w:val="22"/>
          <w:lang w:eastAsia="en-US"/>
        </w:rPr>
        <w:t xml:space="preserve"> bez DPH</w:t>
      </w:r>
      <w:r w:rsidR="00CF4203" w:rsidRPr="00B61D92">
        <w:rPr>
          <w:rFonts w:eastAsiaTheme="minorHAnsi" w:cs="Times New Roman"/>
          <w:sz w:val="22"/>
          <w:lang w:eastAsia="en-US"/>
        </w:rPr>
        <w:tab/>
      </w:r>
      <w:r w:rsidR="00CF4203" w:rsidRPr="00B61D92">
        <w:rPr>
          <w:rFonts w:eastAsiaTheme="minorHAnsi" w:cs="Times New Roman"/>
          <w:sz w:val="22"/>
          <w:lang w:eastAsia="en-US"/>
        </w:rPr>
        <w:tab/>
      </w:r>
      <w:r w:rsidR="00CF4203" w:rsidRPr="00B61D92">
        <w:rPr>
          <w:rFonts w:eastAsiaTheme="minorHAnsi" w:cs="Times New Roman"/>
          <w:sz w:val="22"/>
          <w:lang w:eastAsia="en-US"/>
        </w:rPr>
        <w:tab/>
      </w:r>
      <w:r w:rsidR="00CF4203" w:rsidRPr="007903A9">
        <w:rPr>
          <w:rFonts w:eastAsiaTheme="minorHAnsi" w:cs="Times New Roman"/>
          <w:sz w:val="22"/>
          <w:lang w:eastAsia="en-US"/>
        </w:rPr>
        <w:t>[</w:t>
      </w:r>
      <w:r w:rsidR="00EB5EB2">
        <w:rPr>
          <w:rFonts w:eastAsiaTheme="minorHAnsi" w:cs="Times New Roman"/>
          <w:sz w:val="22"/>
          <w:lang w:eastAsia="en-US"/>
        </w:rPr>
        <w:t>4</w:t>
      </w:r>
      <w:r w:rsidR="00FB670D" w:rsidRPr="007903A9">
        <w:rPr>
          <w:rFonts w:eastAsiaTheme="minorHAnsi" w:cs="Times New Roman"/>
          <w:sz w:val="22"/>
          <w:lang w:eastAsia="en-US"/>
        </w:rPr>
        <w:t>00 000,-</w:t>
      </w:r>
      <w:r w:rsidR="00CF4203" w:rsidRPr="007903A9">
        <w:rPr>
          <w:rFonts w:eastAsiaTheme="minorHAnsi" w:cs="Times New Roman"/>
          <w:sz w:val="22"/>
          <w:lang w:eastAsia="en-US"/>
        </w:rPr>
        <w:t>]</w:t>
      </w:r>
      <w:r w:rsidRPr="007903A9">
        <w:rPr>
          <w:rFonts w:eastAsiaTheme="minorHAnsi" w:cs="Times New Roman"/>
          <w:sz w:val="22"/>
          <w:lang w:eastAsia="en-US"/>
        </w:rPr>
        <w:t xml:space="preserve"> Kč</w:t>
      </w:r>
      <w:r w:rsidR="00CF4203" w:rsidRPr="007903A9">
        <w:rPr>
          <w:rFonts w:eastAsiaTheme="minorHAnsi" w:cs="Times New Roman"/>
          <w:sz w:val="22"/>
          <w:lang w:eastAsia="en-US"/>
        </w:rPr>
        <w:t>.</w:t>
      </w:r>
      <w:r w:rsidR="00ED6232" w:rsidRPr="007903A9">
        <w:rPr>
          <w:rFonts w:cs="Times New Roman"/>
          <w:sz w:val="22"/>
        </w:rPr>
        <w:tab/>
      </w:r>
    </w:p>
    <w:p w14:paraId="7AE85D9E" w14:textId="29ADFF9D" w:rsidR="001B2C7C" w:rsidRPr="007903A9" w:rsidRDefault="009273F6" w:rsidP="001B2C7C">
      <w:pPr>
        <w:pStyle w:val="Zkladntext2"/>
        <w:numPr>
          <w:ilvl w:val="0"/>
          <w:numId w:val="11"/>
        </w:numPr>
        <w:jc w:val="both"/>
        <w:rPr>
          <w:rFonts w:cs="Times New Roman"/>
          <w:sz w:val="22"/>
        </w:rPr>
      </w:pPr>
      <w:r w:rsidRPr="007903A9">
        <w:rPr>
          <w:rFonts w:eastAsiaTheme="minorHAnsi" w:cs="Times New Roman"/>
          <w:sz w:val="22"/>
          <w:lang w:eastAsia="en-US"/>
        </w:rPr>
        <w:t>Sazba DPH v % a její výše</w:t>
      </w:r>
      <w:r w:rsidR="001B2C7C" w:rsidRPr="007903A9">
        <w:rPr>
          <w:rFonts w:cs="Times New Roman"/>
          <w:sz w:val="22"/>
        </w:rPr>
        <w:tab/>
      </w:r>
      <w:r w:rsidR="001B2C7C" w:rsidRPr="007903A9">
        <w:rPr>
          <w:rFonts w:cs="Times New Roman"/>
          <w:sz w:val="22"/>
        </w:rPr>
        <w:tab/>
      </w:r>
      <w:r w:rsidR="001B2C7C" w:rsidRPr="007903A9">
        <w:rPr>
          <w:rFonts w:cs="Times New Roman"/>
          <w:sz w:val="22"/>
        </w:rPr>
        <w:tab/>
      </w:r>
      <w:r w:rsidR="001B2C7C" w:rsidRPr="007903A9">
        <w:rPr>
          <w:rFonts w:eastAsiaTheme="minorHAnsi" w:cs="Times New Roman"/>
          <w:sz w:val="22"/>
          <w:lang w:eastAsia="en-US"/>
        </w:rPr>
        <w:t>[</w:t>
      </w:r>
      <w:r w:rsidR="00DE4EC8">
        <w:rPr>
          <w:rFonts w:eastAsiaTheme="minorHAnsi" w:cs="Times New Roman"/>
          <w:sz w:val="22"/>
          <w:lang w:eastAsia="en-US"/>
        </w:rPr>
        <w:t>8</w:t>
      </w:r>
      <w:r w:rsidR="00EB5EB2">
        <w:rPr>
          <w:rFonts w:eastAsiaTheme="minorHAnsi" w:cs="Times New Roman"/>
          <w:sz w:val="22"/>
          <w:lang w:eastAsia="en-US"/>
        </w:rPr>
        <w:t>4</w:t>
      </w:r>
      <w:r w:rsidR="00FB670D" w:rsidRPr="007903A9">
        <w:rPr>
          <w:rFonts w:eastAsiaTheme="minorHAnsi" w:cs="Times New Roman"/>
          <w:sz w:val="22"/>
          <w:lang w:eastAsia="en-US"/>
        </w:rPr>
        <w:t> 000,-</w:t>
      </w:r>
      <w:r w:rsidR="001B2C7C" w:rsidRPr="007903A9">
        <w:rPr>
          <w:rFonts w:eastAsiaTheme="minorHAnsi" w:cs="Times New Roman"/>
          <w:sz w:val="22"/>
          <w:lang w:eastAsia="en-US"/>
        </w:rPr>
        <w:t>] Kč.</w:t>
      </w:r>
    </w:p>
    <w:p w14:paraId="445695EE" w14:textId="3E8A7ECD" w:rsidR="00ED6232" w:rsidRDefault="001B2C7C" w:rsidP="00CF4203">
      <w:pPr>
        <w:pStyle w:val="Zkladntext2"/>
        <w:ind w:firstLine="708"/>
        <w:jc w:val="both"/>
        <w:rPr>
          <w:rFonts w:eastAsiaTheme="minorHAnsi" w:cs="Times New Roman"/>
          <w:sz w:val="22"/>
          <w:lang w:eastAsia="en-US"/>
        </w:rPr>
      </w:pPr>
      <w:r w:rsidRPr="007903A9">
        <w:rPr>
          <w:rFonts w:cs="Times New Roman"/>
          <w:sz w:val="22"/>
        </w:rPr>
        <w:t>(</w:t>
      </w:r>
      <w:proofErr w:type="spellStart"/>
      <w:r w:rsidRPr="007903A9">
        <w:rPr>
          <w:rFonts w:cs="Times New Roman"/>
          <w:sz w:val="22"/>
        </w:rPr>
        <w:t>iii</w:t>
      </w:r>
      <w:proofErr w:type="spellEnd"/>
      <w:r w:rsidRPr="007903A9">
        <w:rPr>
          <w:rFonts w:cs="Times New Roman"/>
          <w:sz w:val="22"/>
        </w:rPr>
        <w:t>)</w:t>
      </w:r>
      <w:r w:rsidRPr="007903A9">
        <w:rPr>
          <w:rFonts w:eastAsiaTheme="minorHAnsi" w:cs="Times New Roman"/>
          <w:sz w:val="22"/>
          <w:lang w:eastAsia="en-US"/>
        </w:rPr>
        <w:t xml:space="preserve"> </w:t>
      </w:r>
      <w:r w:rsidRPr="007903A9">
        <w:rPr>
          <w:rFonts w:eastAsiaTheme="minorHAnsi" w:cs="Times New Roman"/>
          <w:sz w:val="22"/>
          <w:lang w:eastAsia="en-US"/>
        </w:rPr>
        <w:tab/>
        <w:t xml:space="preserve">Celková nabídková cena </w:t>
      </w:r>
      <w:r w:rsidR="009273F6" w:rsidRPr="007903A9">
        <w:rPr>
          <w:rFonts w:eastAsiaTheme="minorHAnsi" w:cs="Times New Roman"/>
          <w:sz w:val="22"/>
          <w:lang w:eastAsia="en-US"/>
        </w:rPr>
        <w:t>včetně</w:t>
      </w:r>
      <w:r w:rsidRPr="007903A9">
        <w:rPr>
          <w:rFonts w:eastAsiaTheme="minorHAnsi" w:cs="Times New Roman"/>
          <w:sz w:val="22"/>
          <w:lang w:eastAsia="en-US"/>
        </w:rPr>
        <w:t> DPH</w:t>
      </w:r>
      <w:r w:rsidRPr="007903A9">
        <w:rPr>
          <w:rFonts w:eastAsiaTheme="minorHAnsi" w:cs="Times New Roman"/>
          <w:sz w:val="22"/>
          <w:lang w:eastAsia="en-US"/>
        </w:rPr>
        <w:tab/>
      </w:r>
      <w:r w:rsidRPr="007903A9">
        <w:rPr>
          <w:rFonts w:eastAsiaTheme="minorHAnsi" w:cs="Times New Roman"/>
          <w:sz w:val="22"/>
          <w:lang w:eastAsia="en-US"/>
        </w:rPr>
        <w:tab/>
        <w:t>[</w:t>
      </w:r>
      <w:r w:rsidR="00EB5EB2">
        <w:rPr>
          <w:rFonts w:eastAsiaTheme="minorHAnsi" w:cs="Times New Roman"/>
          <w:sz w:val="22"/>
          <w:lang w:eastAsia="en-US"/>
        </w:rPr>
        <w:t>484</w:t>
      </w:r>
      <w:r w:rsidR="00FB670D" w:rsidRPr="007903A9">
        <w:rPr>
          <w:rFonts w:eastAsiaTheme="minorHAnsi" w:cs="Times New Roman"/>
          <w:sz w:val="22"/>
          <w:lang w:eastAsia="en-US"/>
        </w:rPr>
        <w:t> 000,-</w:t>
      </w:r>
      <w:r w:rsidRPr="007903A9">
        <w:rPr>
          <w:rFonts w:eastAsiaTheme="minorHAnsi" w:cs="Times New Roman"/>
          <w:sz w:val="22"/>
          <w:lang w:eastAsia="en-US"/>
        </w:rPr>
        <w:t>] Kč</w:t>
      </w:r>
      <w:r w:rsidRPr="00B61D92">
        <w:rPr>
          <w:rFonts w:eastAsiaTheme="minorHAnsi" w:cs="Times New Roman"/>
          <w:sz w:val="22"/>
          <w:lang w:eastAsia="en-US"/>
        </w:rPr>
        <w:t>.</w:t>
      </w:r>
    </w:p>
    <w:p w14:paraId="08DDD813" w14:textId="0829D1F4" w:rsidR="0011262F" w:rsidRPr="00A90C2D" w:rsidRDefault="0011262F" w:rsidP="00FF296A">
      <w:pPr>
        <w:ind w:left="708" w:firstLine="11"/>
        <w:textAlignment w:val="baseline"/>
        <w:rPr>
          <w:rFonts w:ascii="Times New Roman" w:hAnsi="Times New Roman" w:cs="Times New Roman"/>
          <w:sz w:val="22"/>
          <w:shd w:val="clear" w:color="auto" w:fill="FFFFFF"/>
        </w:rPr>
      </w:pPr>
      <w:r w:rsidRPr="00A90C2D">
        <w:rPr>
          <w:rFonts w:ascii="Times New Roman" w:hAnsi="Times New Roman" w:cs="Times New Roman"/>
          <w:sz w:val="22"/>
          <w:shd w:val="clear" w:color="auto" w:fill="FFFFFF"/>
        </w:rPr>
        <w:t>Následné</w:t>
      </w:r>
      <w:r w:rsidR="00EB5EB2">
        <w:rPr>
          <w:rFonts w:ascii="Times New Roman" w:hAnsi="Times New Roman" w:cs="Times New Roman"/>
          <w:sz w:val="22"/>
          <w:shd w:val="clear" w:color="auto" w:fill="FFFFFF"/>
        </w:rPr>
        <w:t xml:space="preserve"> vypracování části </w:t>
      </w:r>
      <w:r w:rsidR="00EB5EB2" w:rsidRPr="00FF296A">
        <w:rPr>
          <w:rFonts w:ascii="Times New Roman" w:hAnsi="Times New Roman" w:cs="Times New Roman"/>
          <w:b/>
          <w:bCs/>
          <w:sz w:val="22"/>
          <w:shd w:val="clear" w:color="auto" w:fill="FFFFFF"/>
        </w:rPr>
        <w:t>C</w:t>
      </w:r>
      <w:r w:rsidR="00EB5EB2">
        <w:rPr>
          <w:rFonts w:ascii="Times New Roman" w:hAnsi="Times New Roman" w:cs="Times New Roman"/>
          <w:sz w:val="22"/>
          <w:shd w:val="clear" w:color="auto" w:fill="FFFFFF"/>
        </w:rPr>
        <w:t xml:space="preserve"> a</w:t>
      </w:r>
      <w:r w:rsidRPr="00A90C2D">
        <w:rPr>
          <w:rFonts w:ascii="Times New Roman" w:hAnsi="Times New Roman" w:cs="Times New Roman"/>
          <w:sz w:val="22"/>
          <w:shd w:val="clear" w:color="auto" w:fill="FFFFFF"/>
        </w:rPr>
        <w:t xml:space="preserve"> </w:t>
      </w:r>
      <w:r w:rsidR="00DE4EC8">
        <w:rPr>
          <w:rFonts w:ascii="Times New Roman" w:hAnsi="Times New Roman" w:cs="Times New Roman"/>
          <w:sz w:val="22"/>
          <w:shd w:val="clear" w:color="auto" w:fill="FFFFFF"/>
        </w:rPr>
        <w:t xml:space="preserve">případné </w:t>
      </w:r>
      <w:r w:rsidRPr="00A90C2D">
        <w:rPr>
          <w:rFonts w:ascii="Times New Roman" w:hAnsi="Times New Roman" w:cs="Times New Roman"/>
          <w:sz w:val="22"/>
          <w:shd w:val="clear" w:color="auto" w:fill="FFFFFF"/>
        </w:rPr>
        <w:t xml:space="preserve">vypracování </w:t>
      </w:r>
      <w:r w:rsidRPr="00FF296A">
        <w:rPr>
          <w:rFonts w:ascii="Times New Roman" w:hAnsi="Times New Roman" w:cs="Times New Roman"/>
          <w:b/>
          <w:bCs/>
          <w:sz w:val="22"/>
          <w:shd w:val="clear" w:color="auto" w:fill="FFFFFF"/>
        </w:rPr>
        <w:t>část</w:t>
      </w:r>
      <w:r w:rsidR="00DE4EC8">
        <w:rPr>
          <w:rFonts w:ascii="Times New Roman" w:hAnsi="Times New Roman" w:cs="Times New Roman"/>
          <w:b/>
          <w:bCs/>
          <w:sz w:val="22"/>
          <w:shd w:val="clear" w:color="auto" w:fill="FFFFFF"/>
        </w:rPr>
        <w:t>i</w:t>
      </w:r>
      <w:r w:rsidRPr="00FF296A">
        <w:rPr>
          <w:rFonts w:ascii="Times New Roman" w:hAnsi="Times New Roman" w:cs="Times New Roman"/>
          <w:b/>
          <w:bCs/>
          <w:sz w:val="22"/>
          <w:shd w:val="clear" w:color="auto" w:fill="FFFFFF"/>
        </w:rPr>
        <w:t xml:space="preserve"> D</w:t>
      </w:r>
      <w:r w:rsidR="00DE4EC8">
        <w:rPr>
          <w:rFonts w:ascii="Times New Roman" w:hAnsi="Times New Roman" w:cs="Times New Roman"/>
          <w:sz w:val="22"/>
          <w:shd w:val="clear" w:color="auto" w:fill="FFFFFF"/>
        </w:rPr>
        <w:t xml:space="preserve"> (</w:t>
      </w:r>
      <w:r w:rsidR="00DE4EC8" w:rsidRPr="00FF296A">
        <w:rPr>
          <w:rFonts w:ascii="Times New Roman" w:hAnsi="Times New Roman" w:cs="Times New Roman"/>
          <w:i/>
          <w:iCs/>
          <w:sz w:val="22"/>
          <w:shd w:val="clear" w:color="auto" w:fill="FFFFFF"/>
        </w:rPr>
        <w:t>zpracování prezentační studie Etapy 1 - architektonické řešení pro jednání s DOSS, účast na jednání s DOSS, následně zpracování čistopisu studie. Součástí budou vizualizace a pracovní hmotový model</w:t>
      </w:r>
      <w:r w:rsidR="00DE4EC8" w:rsidRPr="00DE4EC8">
        <w:rPr>
          <w:rFonts w:ascii="Times New Roman" w:hAnsi="Times New Roman" w:cs="Times New Roman"/>
          <w:sz w:val="22"/>
          <w:shd w:val="clear" w:color="auto" w:fill="FFFFFF"/>
        </w:rPr>
        <w:t>.</w:t>
      </w:r>
      <w:r w:rsidR="00DE4EC8">
        <w:rPr>
          <w:rFonts w:ascii="Times New Roman" w:hAnsi="Times New Roman" w:cs="Times New Roman"/>
          <w:sz w:val="22"/>
          <w:shd w:val="clear" w:color="auto" w:fill="FFFFFF"/>
        </w:rPr>
        <w:t>)</w:t>
      </w:r>
      <w:r w:rsidRPr="00A90C2D">
        <w:rPr>
          <w:rFonts w:ascii="Times New Roman" w:hAnsi="Times New Roman" w:cs="Times New Roman"/>
          <w:sz w:val="22"/>
          <w:shd w:val="clear" w:color="auto" w:fill="FFFFFF"/>
        </w:rPr>
        <w:t xml:space="preserve"> bude předmětem samostatné objednávky nebo smlouvy</w:t>
      </w:r>
    </w:p>
    <w:p w14:paraId="48C29989" w14:textId="3BFAAE0D" w:rsidR="00ED6232" w:rsidRPr="00B61D92" w:rsidRDefault="00ED6232" w:rsidP="00ED6232">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4.2.</w:t>
      </w:r>
      <w:r w:rsidRPr="00B61D92">
        <w:rPr>
          <w:rFonts w:ascii="Times New Roman" w:hAnsi="Times New Roman"/>
          <w:sz w:val="22"/>
          <w:szCs w:val="22"/>
        </w:rPr>
        <w:tab/>
        <w:t>Dodavatel prohlašuje, že cen</w:t>
      </w:r>
      <w:r w:rsidR="005E4023">
        <w:rPr>
          <w:rFonts w:ascii="Times New Roman" w:hAnsi="Times New Roman"/>
          <w:sz w:val="22"/>
          <w:szCs w:val="22"/>
        </w:rPr>
        <w:t>a</w:t>
      </w:r>
      <w:r w:rsidRPr="00B61D92">
        <w:rPr>
          <w:rFonts w:ascii="Times New Roman" w:hAnsi="Times New Roman"/>
          <w:sz w:val="22"/>
          <w:szCs w:val="22"/>
        </w:rPr>
        <w:t xml:space="preserve"> dle čl. 4.1. j</w:t>
      </w:r>
      <w:r w:rsidR="005E4023">
        <w:rPr>
          <w:rFonts w:ascii="Times New Roman" w:hAnsi="Times New Roman"/>
          <w:sz w:val="22"/>
          <w:szCs w:val="22"/>
        </w:rPr>
        <w:t>e</w:t>
      </w:r>
      <w:r w:rsidRPr="00B61D92">
        <w:rPr>
          <w:rFonts w:ascii="Times New Roman" w:hAnsi="Times New Roman"/>
          <w:sz w:val="22"/>
          <w:szCs w:val="22"/>
        </w:rPr>
        <w:t xml:space="preserve"> stanoven</w:t>
      </w:r>
      <w:r w:rsidR="005E4023">
        <w:rPr>
          <w:rFonts w:ascii="Times New Roman" w:hAnsi="Times New Roman"/>
          <w:sz w:val="22"/>
          <w:szCs w:val="22"/>
        </w:rPr>
        <w:t>a</w:t>
      </w:r>
      <w:r w:rsidRPr="00B61D92">
        <w:rPr>
          <w:rFonts w:ascii="Times New Roman" w:hAnsi="Times New Roman"/>
          <w:sz w:val="22"/>
          <w:szCs w:val="22"/>
        </w:rPr>
        <w:t xml:space="preserve"> jako maximální a nepřekročiteln</w:t>
      </w:r>
      <w:r w:rsidR="004662C5">
        <w:rPr>
          <w:rFonts w:ascii="Times New Roman" w:hAnsi="Times New Roman"/>
          <w:sz w:val="22"/>
          <w:szCs w:val="22"/>
        </w:rPr>
        <w:t>á</w:t>
      </w:r>
      <w:r w:rsidRPr="00B61D92">
        <w:rPr>
          <w:rFonts w:ascii="Times New Roman" w:hAnsi="Times New Roman"/>
          <w:sz w:val="22"/>
          <w:szCs w:val="22"/>
        </w:rPr>
        <w:t xml:space="preserve"> a zahrnuj</w:t>
      </w:r>
      <w:r w:rsidR="005E4023">
        <w:rPr>
          <w:rFonts w:ascii="Times New Roman" w:hAnsi="Times New Roman"/>
          <w:sz w:val="22"/>
          <w:szCs w:val="22"/>
        </w:rPr>
        <w:t>e</w:t>
      </w:r>
      <w:r w:rsidRPr="00B61D92">
        <w:rPr>
          <w:rFonts w:ascii="Times New Roman" w:hAnsi="Times New Roman"/>
          <w:sz w:val="22"/>
          <w:szCs w:val="22"/>
        </w:rPr>
        <w:t xml:space="preserve"> veškeré náklady </w:t>
      </w:r>
      <w:r w:rsidR="007F7404">
        <w:rPr>
          <w:rFonts w:ascii="Times New Roman" w:hAnsi="Times New Roman"/>
          <w:sz w:val="22"/>
          <w:szCs w:val="22"/>
        </w:rPr>
        <w:t>D</w:t>
      </w:r>
      <w:r w:rsidRPr="00B61D92">
        <w:rPr>
          <w:rFonts w:ascii="Times New Roman" w:hAnsi="Times New Roman"/>
          <w:sz w:val="22"/>
          <w:szCs w:val="22"/>
        </w:rPr>
        <w:t xml:space="preserve">odavatele spojené s prováděním prací. V této souvislosti nemá </w:t>
      </w:r>
      <w:r w:rsidR="00660941">
        <w:rPr>
          <w:rFonts w:ascii="Times New Roman" w:hAnsi="Times New Roman"/>
          <w:sz w:val="22"/>
          <w:szCs w:val="22"/>
        </w:rPr>
        <w:t>D</w:t>
      </w:r>
      <w:r w:rsidRPr="00B61D92">
        <w:rPr>
          <w:rFonts w:ascii="Times New Roman" w:hAnsi="Times New Roman"/>
          <w:sz w:val="22"/>
          <w:szCs w:val="22"/>
        </w:rPr>
        <w:t>odavatel nárok na úhradu jakýchkoli dalších nákladů či výdajů v souvislosti s výkonem činností dle této smlouvy.</w:t>
      </w:r>
    </w:p>
    <w:p w14:paraId="6C8900F2" w14:textId="26B3A9D9" w:rsidR="00ED6232" w:rsidRPr="00B61D92" w:rsidRDefault="00ED6232" w:rsidP="00ED6232">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4.3.</w:t>
      </w:r>
      <w:r w:rsidRPr="00B61D92">
        <w:rPr>
          <w:rFonts w:ascii="Times New Roman" w:hAnsi="Times New Roman"/>
          <w:sz w:val="22"/>
          <w:szCs w:val="22"/>
        </w:rPr>
        <w:tab/>
        <w:t xml:space="preserve">Vynaložení jakýchkoliv dalších nákladů je možné pouze na základě písemného předchozího </w:t>
      </w:r>
      <w:r w:rsidRPr="00B61D92">
        <w:rPr>
          <w:rFonts w:ascii="Times New Roman" w:hAnsi="Times New Roman"/>
          <w:sz w:val="22"/>
          <w:szCs w:val="22"/>
        </w:rPr>
        <w:lastRenderedPageBreak/>
        <w:t xml:space="preserve">souhlasu </w:t>
      </w:r>
      <w:r w:rsidR="00024B90">
        <w:rPr>
          <w:rFonts w:ascii="Times New Roman" w:hAnsi="Times New Roman"/>
          <w:sz w:val="22"/>
          <w:szCs w:val="22"/>
        </w:rPr>
        <w:t>O</w:t>
      </w:r>
      <w:r w:rsidRPr="00B61D92">
        <w:rPr>
          <w:rFonts w:ascii="Times New Roman" w:hAnsi="Times New Roman"/>
          <w:sz w:val="22"/>
          <w:szCs w:val="22"/>
        </w:rPr>
        <w:t>bjednatele.</w:t>
      </w:r>
    </w:p>
    <w:p w14:paraId="0D2DA170" w14:textId="32C210F3" w:rsidR="003A41C9" w:rsidRPr="00B61D92" w:rsidRDefault="00ED6232" w:rsidP="005E4023">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4.4.</w:t>
      </w:r>
      <w:r w:rsidRPr="00B61D92">
        <w:rPr>
          <w:rFonts w:ascii="Times New Roman" w:hAnsi="Times New Roman"/>
          <w:sz w:val="22"/>
          <w:szCs w:val="22"/>
        </w:rPr>
        <w:tab/>
        <w:t xml:space="preserve">Smluvní strany se dohodly, že </w:t>
      </w:r>
      <w:r w:rsidR="007F7404">
        <w:rPr>
          <w:rFonts w:ascii="Times New Roman" w:hAnsi="Times New Roman"/>
          <w:sz w:val="22"/>
          <w:szCs w:val="22"/>
        </w:rPr>
        <w:t>D</w:t>
      </w:r>
      <w:r w:rsidRPr="00B61D92">
        <w:rPr>
          <w:rFonts w:ascii="Times New Roman" w:hAnsi="Times New Roman"/>
          <w:sz w:val="22"/>
          <w:szCs w:val="22"/>
        </w:rPr>
        <w:t>odavatel po řádném a úplném dokončení</w:t>
      </w:r>
      <w:r w:rsidR="00CA367D">
        <w:rPr>
          <w:rFonts w:ascii="Times New Roman" w:hAnsi="Times New Roman"/>
          <w:sz w:val="22"/>
          <w:szCs w:val="22"/>
        </w:rPr>
        <w:t xml:space="preserve"> </w:t>
      </w:r>
      <w:r w:rsidR="0030052B">
        <w:rPr>
          <w:rFonts w:ascii="Times New Roman" w:hAnsi="Times New Roman"/>
          <w:sz w:val="22"/>
          <w:szCs w:val="22"/>
        </w:rPr>
        <w:t>P</w:t>
      </w:r>
      <w:r w:rsidR="005E4023">
        <w:rPr>
          <w:rFonts w:ascii="Times New Roman" w:hAnsi="Times New Roman"/>
          <w:sz w:val="22"/>
          <w:szCs w:val="22"/>
        </w:rPr>
        <w:t>ředmětu smlouvy</w:t>
      </w:r>
      <w:r w:rsidR="003A41C9" w:rsidRPr="00B61D92">
        <w:rPr>
          <w:rFonts w:ascii="Times New Roman" w:hAnsi="Times New Roman"/>
          <w:sz w:val="22"/>
          <w:szCs w:val="22"/>
        </w:rPr>
        <w:t xml:space="preserve"> a převzet</w:t>
      </w:r>
      <w:r w:rsidR="005E4023">
        <w:rPr>
          <w:rFonts w:ascii="Times New Roman" w:hAnsi="Times New Roman"/>
          <w:sz w:val="22"/>
          <w:szCs w:val="22"/>
        </w:rPr>
        <w:t>í</w:t>
      </w:r>
      <w:r w:rsidR="003A41C9" w:rsidRPr="00B61D92">
        <w:rPr>
          <w:rFonts w:ascii="Times New Roman" w:hAnsi="Times New Roman"/>
          <w:sz w:val="22"/>
          <w:szCs w:val="22"/>
        </w:rPr>
        <w:t xml:space="preserve"> </w:t>
      </w:r>
      <w:r w:rsidR="007F7404">
        <w:rPr>
          <w:rFonts w:ascii="Times New Roman" w:hAnsi="Times New Roman"/>
          <w:sz w:val="22"/>
          <w:szCs w:val="22"/>
        </w:rPr>
        <w:t>O</w:t>
      </w:r>
      <w:r w:rsidR="003A41C9" w:rsidRPr="00B61D92">
        <w:rPr>
          <w:rFonts w:ascii="Times New Roman" w:hAnsi="Times New Roman"/>
          <w:sz w:val="22"/>
          <w:szCs w:val="22"/>
        </w:rPr>
        <w:t xml:space="preserve">bjednatelem vystaví na základě písemného protokolu řádný daňový doklad znějící cenu sjednanou </w:t>
      </w:r>
      <w:r w:rsidR="00CF4203" w:rsidRPr="00B61D92">
        <w:rPr>
          <w:rFonts w:ascii="Times New Roman" w:hAnsi="Times New Roman"/>
          <w:sz w:val="22"/>
          <w:szCs w:val="22"/>
        </w:rPr>
        <w:t>v</w:t>
      </w:r>
      <w:r w:rsidR="003A41C9" w:rsidRPr="00B61D92">
        <w:rPr>
          <w:rFonts w:ascii="Times New Roman" w:hAnsi="Times New Roman"/>
          <w:sz w:val="22"/>
          <w:szCs w:val="22"/>
        </w:rPr>
        <w:t xml:space="preserve"> čl. 4.1.</w:t>
      </w:r>
      <w:r w:rsidR="005E4023">
        <w:rPr>
          <w:rFonts w:ascii="Times New Roman" w:hAnsi="Times New Roman"/>
          <w:sz w:val="22"/>
          <w:szCs w:val="22"/>
        </w:rPr>
        <w:t xml:space="preserve">, </w:t>
      </w:r>
      <w:r w:rsidR="003A41C9" w:rsidRPr="00B61D92">
        <w:rPr>
          <w:rFonts w:ascii="Times New Roman" w:hAnsi="Times New Roman"/>
          <w:sz w:val="22"/>
          <w:szCs w:val="22"/>
        </w:rPr>
        <w:t xml:space="preserve">kterou zašle </w:t>
      </w:r>
      <w:r w:rsidR="007F7404">
        <w:rPr>
          <w:rFonts w:ascii="Times New Roman" w:hAnsi="Times New Roman"/>
          <w:sz w:val="22"/>
          <w:szCs w:val="22"/>
        </w:rPr>
        <w:t>O</w:t>
      </w:r>
      <w:r w:rsidR="003A41C9" w:rsidRPr="00B61D92">
        <w:rPr>
          <w:rFonts w:ascii="Times New Roman" w:hAnsi="Times New Roman"/>
          <w:sz w:val="22"/>
          <w:szCs w:val="22"/>
        </w:rPr>
        <w:t xml:space="preserve">bjednateli k úhradě. Na faktuře bude uvedeno číslo smlouvy a číslo </w:t>
      </w:r>
      <w:r w:rsidR="00942E20">
        <w:rPr>
          <w:rFonts w:ascii="Times New Roman" w:hAnsi="Times New Roman"/>
          <w:sz w:val="22"/>
          <w:szCs w:val="22"/>
        </w:rPr>
        <w:t>etapy</w:t>
      </w:r>
      <w:r w:rsidR="003A41C9" w:rsidRPr="00B61D92">
        <w:rPr>
          <w:rFonts w:ascii="Times New Roman" w:hAnsi="Times New Roman"/>
          <w:sz w:val="22"/>
          <w:szCs w:val="22"/>
        </w:rPr>
        <w:t>. Kopie protokolu bude tvořit přílohu vystavené faktury.</w:t>
      </w:r>
    </w:p>
    <w:p w14:paraId="27C86E46" w14:textId="7E430333" w:rsidR="00ED6232" w:rsidRPr="00B61D92" w:rsidRDefault="00ED6232" w:rsidP="00ED6232">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4.5.</w:t>
      </w:r>
      <w:r w:rsidRPr="00B61D92">
        <w:rPr>
          <w:rFonts w:ascii="Times New Roman" w:hAnsi="Times New Roman"/>
          <w:sz w:val="22"/>
          <w:szCs w:val="22"/>
        </w:rPr>
        <w:tab/>
        <w:t xml:space="preserve">Splatnost daňového dokladu byla </w:t>
      </w:r>
      <w:r w:rsidR="006A75D3">
        <w:rPr>
          <w:rFonts w:ascii="Times New Roman" w:hAnsi="Times New Roman"/>
          <w:sz w:val="22"/>
          <w:szCs w:val="22"/>
        </w:rPr>
        <w:t>S</w:t>
      </w:r>
      <w:r w:rsidRPr="00B61D92">
        <w:rPr>
          <w:rFonts w:ascii="Times New Roman" w:hAnsi="Times New Roman"/>
          <w:sz w:val="22"/>
          <w:szCs w:val="22"/>
        </w:rPr>
        <w:t xml:space="preserve">mluvními stranami dohodnuta na </w:t>
      </w:r>
      <w:r w:rsidR="004662C5">
        <w:rPr>
          <w:rFonts w:ascii="Times New Roman" w:hAnsi="Times New Roman"/>
          <w:sz w:val="22"/>
          <w:szCs w:val="22"/>
        </w:rPr>
        <w:t>21</w:t>
      </w:r>
      <w:r w:rsidRPr="00B61D92">
        <w:rPr>
          <w:rFonts w:ascii="Times New Roman" w:hAnsi="Times New Roman"/>
          <w:sz w:val="22"/>
          <w:szCs w:val="22"/>
        </w:rPr>
        <w:t xml:space="preserve"> dní ode dne </w:t>
      </w:r>
      <w:r w:rsidR="004662C5">
        <w:rPr>
          <w:rFonts w:ascii="Times New Roman" w:hAnsi="Times New Roman"/>
          <w:sz w:val="22"/>
          <w:szCs w:val="22"/>
        </w:rPr>
        <w:t>doručení</w:t>
      </w:r>
      <w:r w:rsidRPr="00B61D92">
        <w:rPr>
          <w:rFonts w:ascii="Times New Roman" w:hAnsi="Times New Roman"/>
          <w:sz w:val="22"/>
          <w:szCs w:val="22"/>
        </w:rPr>
        <w:t xml:space="preserve"> faktury </w:t>
      </w:r>
      <w:r w:rsidR="00660941">
        <w:rPr>
          <w:rFonts w:ascii="Times New Roman" w:hAnsi="Times New Roman"/>
          <w:sz w:val="22"/>
          <w:szCs w:val="22"/>
        </w:rPr>
        <w:t>O</w:t>
      </w:r>
      <w:r w:rsidRPr="00B61D92">
        <w:rPr>
          <w:rFonts w:ascii="Times New Roman" w:hAnsi="Times New Roman"/>
          <w:sz w:val="22"/>
          <w:szCs w:val="22"/>
        </w:rPr>
        <w:t xml:space="preserve">bjednateli. Daňový doklad bude uhrazen převodem na bankovní účet </w:t>
      </w:r>
      <w:r w:rsidR="00660941">
        <w:rPr>
          <w:rFonts w:ascii="Times New Roman" w:hAnsi="Times New Roman"/>
          <w:sz w:val="22"/>
          <w:szCs w:val="22"/>
        </w:rPr>
        <w:t>D</w:t>
      </w:r>
      <w:r w:rsidRPr="00B61D92">
        <w:rPr>
          <w:rFonts w:ascii="Times New Roman" w:hAnsi="Times New Roman"/>
          <w:sz w:val="22"/>
          <w:szCs w:val="22"/>
        </w:rPr>
        <w:t>odavatele uvedený na faktuře.</w:t>
      </w:r>
    </w:p>
    <w:p w14:paraId="2B9280FB" w14:textId="14E6CB89" w:rsidR="00ED6232" w:rsidRPr="00B61D92" w:rsidRDefault="00ED6232" w:rsidP="00CF4203">
      <w:pPr>
        <w:pStyle w:val="lnekCZ"/>
        <w:keepNext w:val="0"/>
        <w:keepLines w:val="0"/>
        <w:widowControl w:val="0"/>
        <w:numPr>
          <w:ilvl w:val="0"/>
          <w:numId w:val="0"/>
        </w:numPr>
        <w:ind w:left="709" w:hanging="709"/>
        <w:jc w:val="both"/>
        <w:rPr>
          <w:rFonts w:ascii="Times New Roman" w:hAnsi="Times New Roman"/>
          <w:sz w:val="22"/>
          <w:szCs w:val="22"/>
        </w:rPr>
      </w:pPr>
      <w:r w:rsidRPr="00B61D92">
        <w:rPr>
          <w:rFonts w:ascii="Times New Roman" w:hAnsi="Times New Roman"/>
          <w:sz w:val="22"/>
          <w:szCs w:val="22"/>
        </w:rPr>
        <w:t>4.6.</w:t>
      </w:r>
      <w:r w:rsidRPr="00B61D92">
        <w:rPr>
          <w:rFonts w:ascii="Times New Roman" w:hAnsi="Times New Roman"/>
          <w:sz w:val="22"/>
          <w:szCs w:val="22"/>
        </w:rPr>
        <w:tab/>
        <w:t xml:space="preserve">Pro případ prodlení s úhradou faktury sjednávají </w:t>
      </w:r>
      <w:r w:rsidR="00660941">
        <w:rPr>
          <w:rFonts w:ascii="Times New Roman" w:hAnsi="Times New Roman"/>
          <w:sz w:val="22"/>
          <w:szCs w:val="22"/>
        </w:rPr>
        <w:t>S</w:t>
      </w:r>
      <w:r w:rsidRPr="00B61D92">
        <w:rPr>
          <w:rFonts w:ascii="Times New Roman" w:hAnsi="Times New Roman"/>
          <w:sz w:val="22"/>
          <w:szCs w:val="22"/>
        </w:rPr>
        <w:t>mluvní strany úrok z prodlení ve výši 0,05</w:t>
      </w:r>
      <w:r w:rsidR="003A41C9" w:rsidRPr="00B61D92">
        <w:rPr>
          <w:rFonts w:ascii="Times New Roman" w:hAnsi="Times New Roman"/>
          <w:sz w:val="22"/>
          <w:szCs w:val="22"/>
        </w:rPr>
        <w:t xml:space="preserve"> </w:t>
      </w:r>
      <w:r w:rsidRPr="00B61D92">
        <w:rPr>
          <w:rFonts w:ascii="Times New Roman" w:hAnsi="Times New Roman"/>
          <w:sz w:val="22"/>
          <w:szCs w:val="22"/>
        </w:rPr>
        <w:t>% z dlužné částky za každý den prodlení.</w:t>
      </w:r>
    </w:p>
    <w:p w14:paraId="2E6AE484" w14:textId="77777777" w:rsidR="00ED6232" w:rsidRPr="00B61D92" w:rsidRDefault="00ED6232" w:rsidP="00E44247">
      <w:pPr>
        <w:pStyle w:val="lnekCZ"/>
        <w:keepNext w:val="0"/>
        <w:keepLines w:val="0"/>
        <w:widowControl w:val="0"/>
        <w:numPr>
          <w:ilvl w:val="0"/>
          <w:numId w:val="0"/>
        </w:numPr>
        <w:rPr>
          <w:rFonts w:ascii="Times New Roman" w:hAnsi="Times New Roman"/>
          <w:b/>
          <w:bCs/>
          <w:sz w:val="22"/>
          <w:szCs w:val="22"/>
        </w:rPr>
      </w:pPr>
      <w:r w:rsidRPr="00B61D92">
        <w:rPr>
          <w:rFonts w:ascii="Times New Roman" w:hAnsi="Times New Roman"/>
          <w:b/>
          <w:bCs/>
          <w:sz w:val="22"/>
          <w:szCs w:val="22"/>
        </w:rPr>
        <w:t>V.</w:t>
      </w:r>
    </w:p>
    <w:p w14:paraId="55CD72CB" w14:textId="6B98E087" w:rsidR="00ED6232" w:rsidRPr="00B61D92" w:rsidRDefault="003A41C9" w:rsidP="00A83732">
      <w:pPr>
        <w:pStyle w:val="NormalCCSCZ"/>
        <w:jc w:val="center"/>
        <w:rPr>
          <w:rFonts w:ascii="Times New Roman" w:hAnsi="Times New Roman"/>
          <w:b/>
          <w:sz w:val="22"/>
          <w:szCs w:val="22"/>
        </w:rPr>
      </w:pPr>
      <w:r w:rsidRPr="00B61D92">
        <w:rPr>
          <w:rFonts w:ascii="Times New Roman" w:hAnsi="Times New Roman"/>
          <w:b/>
          <w:sz w:val="22"/>
          <w:szCs w:val="22"/>
        </w:rPr>
        <w:t>Termín plnění</w:t>
      </w:r>
    </w:p>
    <w:p w14:paraId="45B9C397" w14:textId="053D2763" w:rsidR="00ED6232" w:rsidRPr="00B61D92" w:rsidRDefault="00ED6232" w:rsidP="00ED62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5.1.</w:t>
      </w:r>
      <w:r w:rsidRPr="00B61D92">
        <w:rPr>
          <w:rFonts w:ascii="Times New Roman" w:hAnsi="Times New Roman"/>
          <w:sz w:val="22"/>
          <w:szCs w:val="22"/>
        </w:rPr>
        <w:tab/>
        <w:t xml:space="preserve">Smluvní strany se dohodly, že práce budou dodavatelem zahájeny ve lhůtě stanovené v písemné výzvě </w:t>
      </w:r>
      <w:r w:rsidR="00660941">
        <w:rPr>
          <w:rFonts w:ascii="Times New Roman" w:hAnsi="Times New Roman"/>
          <w:sz w:val="22"/>
          <w:szCs w:val="22"/>
        </w:rPr>
        <w:t>O</w:t>
      </w:r>
      <w:r w:rsidRPr="00B61D92">
        <w:rPr>
          <w:rFonts w:ascii="Times New Roman" w:hAnsi="Times New Roman"/>
          <w:sz w:val="22"/>
          <w:szCs w:val="22"/>
        </w:rPr>
        <w:t xml:space="preserve">bjednatele, kterou objednatel dodavateli odešle do 3 dnů ode dne zveřejnění této </w:t>
      </w:r>
      <w:r w:rsidR="00660941">
        <w:rPr>
          <w:rFonts w:ascii="Times New Roman" w:hAnsi="Times New Roman"/>
          <w:sz w:val="22"/>
          <w:szCs w:val="22"/>
        </w:rPr>
        <w:t>S</w:t>
      </w:r>
      <w:r w:rsidRPr="00B61D92">
        <w:rPr>
          <w:rFonts w:ascii="Times New Roman" w:hAnsi="Times New Roman"/>
          <w:sz w:val="22"/>
          <w:szCs w:val="22"/>
        </w:rPr>
        <w:t xml:space="preserve">mlouvy v registru smluv </w:t>
      </w:r>
      <w:r w:rsidRPr="00B61D92">
        <w:rPr>
          <w:rFonts w:ascii="Times New Roman" w:hAnsi="Times New Roman"/>
          <w:bCs/>
          <w:sz w:val="22"/>
          <w:szCs w:val="22"/>
        </w:rPr>
        <w:t>dle zákona č. 340/2015 Sb</w:t>
      </w:r>
      <w:r w:rsidR="00A83732" w:rsidRPr="00B61D92">
        <w:rPr>
          <w:rFonts w:ascii="Times New Roman" w:hAnsi="Times New Roman"/>
          <w:sz w:val="22"/>
          <w:szCs w:val="22"/>
        </w:rPr>
        <w:t>., o registru smluv.</w:t>
      </w:r>
    </w:p>
    <w:p w14:paraId="219EB0C7" w14:textId="56D745B7" w:rsidR="003A41C9" w:rsidRPr="00B61D92" w:rsidRDefault="00ED6232" w:rsidP="003A41C9">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5.2.</w:t>
      </w:r>
      <w:r w:rsidRPr="00B61D92">
        <w:rPr>
          <w:rFonts w:ascii="Times New Roman" w:hAnsi="Times New Roman"/>
          <w:sz w:val="22"/>
          <w:szCs w:val="22"/>
        </w:rPr>
        <w:tab/>
      </w:r>
      <w:r w:rsidRPr="005E4023">
        <w:rPr>
          <w:rFonts w:ascii="Times New Roman" w:hAnsi="Times New Roman"/>
          <w:sz w:val="22"/>
          <w:szCs w:val="22"/>
        </w:rPr>
        <w:t xml:space="preserve">Dodavatel se zavazuje řádně dokončit práce nejpozději do </w:t>
      </w:r>
      <w:r w:rsidR="00A3578B">
        <w:rPr>
          <w:rFonts w:ascii="Times New Roman" w:hAnsi="Times New Roman"/>
          <w:sz w:val="22"/>
          <w:szCs w:val="22"/>
        </w:rPr>
        <w:t>04</w:t>
      </w:r>
      <w:r w:rsidR="00EB5EB2">
        <w:rPr>
          <w:rFonts w:ascii="Times New Roman" w:hAnsi="Times New Roman"/>
          <w:sz w:val="22"/>
          <w:szCs w:val="22"/>
        </w:rPr>
        <w:t>.</w:t>
      </w:r>
      <w:r w:rsidR="00A3578B">
        <w:rPr>
          <w:rFonts w:ascii="Times New Roman" w:hAnsi="Times New Roman"/>
          <w:sz w:val="22"/>
          <w:szCs w:val="22"/>
        </w:rPr>
        <w:t>12</w:t>
      </w:r>
      <w:r w:rsidR="00EB5EB2">
        <w:rPr>
          <w:rFonts w:ascii="Times New Roman" w:hAnsi="Times New Roman"/>
          <w:sz w:val="22"/>
          <w:szCs w:val="22"/>
        </w:rPr>
        <w:t>.2023</w:t>
      </w:r>
      <w:r w:rsidR="00FB670D">
        <w:rPr>
          <w:rFonts w:ascii="Times New Roman" w:hAnsi="Times New Roman"/>
          <w:sz w:val="22"/>
          <w:szCs w:val="22"/>
        </w:rPr>
        <w:t xml:space="preserve"> </w:t>
      </w:r>
      <w:r w:rsidRPr="00B61D92">
        <w:rPr>
          <w:rFonts w:ascii="Times New Roman" w:hAnsi="Times New Roman"/>
          <w:sz w:val="22"/>
          <w:szCs w:val="22"/>
        </w:rPr>
        <w:t xml:space="preserve">Dodavatel se zavazuje vyzvat </w:t>
      </w:r>
      <w:r w:rsidR="00660941">
        <w:rPr>
          <w:rFonts w:ascii="Times New Roman" w:hAnsi="Times New Roman"/>
          <w:sz w:val="22"/>
          <w:szCs w:val="22"/>
        </w:rPr>
        <w:t>O</w:t>
      </w:r>
      <w:r w:rsidRPr="00B61D92">
        <w:rPr>
          <w:rFonts w:ascii="Times New Roman" w:hAnsi="Times New Roman"/>
          <w:sz w:val="22"/>
          <w:szCs w:val="22"/>
        </w:rPr>
        <w:t xml:space="preserve">bjednatele k protokolárnímu předání a převzetí dokončených prací nejpozději 5 pracovních dnů přede dnem dokončení prací. Dodavatel ve vztahu ke sjednanému termínu dokončení prací bere na sebe jakékoliv nebezpečí změny okolností a prohlašuje, že práce dokonči v termínu dle první věty tohoto čl. 5.2. </w:t>
      </w:r>
    </w:p>
    <w:p w14:paraId="1D9B9875" w14:textId="33119C24" w:rsidR="00ED6232" w:rsidRPr="00B61D92" w:rsidRDefault="00ED6232" w:rsidP="00A837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5.3.</w:t>
      </w:r>
      <w:r w:rsidRPr="00B61D92">
        <w:rPr>
          <w:rFonts w:ascii="Times New Roman" w:hAnsi="Times New Roman"/>
          <w:sz w:val="22"/>
          <w:szCs w:val="22"/>
        </w:rPr>
        <w:tab/>
        <w:t xml:space="preserve">V případě porušení povinnosti dodavatele dokončit a předat sjednané práce dle čl. 5.2. je dodavatel povinen uhradit </w:t>
      </w:r>
      <w:r w:rsidR="00660941">
        <w:rPr>
          <w:rFonts w:ascii="Times New Roman" w:hAnsi="Times New Roman"/>
          <w:sz w:val="22"/>
          <w:szCs w:val="22"/>
        </w:rPr>
        <w:t>O</w:t>
      </w:r>
      <w:r w:rsidRPr="00B61D92">
        <w:rPr>
          <w:rFonts w:ascii="Times New Roman" w:hAnsi="Times New Roman"/>
          <w:sz w:val="22"/>
          <w:szCs w:val="22"/>
        </w:rPr>
        <w:t>bjednateli smluvní pokutu ve výši 0,05</w:t>
      </w:r>
      <w:r w:rsidR="00024B90">
        <w:rPr>
          <w:rFonts w:ascii="Times New Roman" w:hAnsi="Times New Roman"/>
          <w:sz w:val="22"/>
          <w:szCs w:val="22"/>
        </w:rPr>
        <w:t xml:space="preserve"> </w:t>
      </w:r>
      <w:r w:rsidRPr="00B61D92">
        <w:rPr>
          <w:rFonts w:ascii="Times New Roman" w:hAnsi="Times New Roman"/>
          <w:sz w:val="22"/>
          <w:szCs w:val="22"/>
        </w:rPr>
        <w:t xml:space="preserve">% celkové ceny prací dle čl. 4.1. za každý den prodlení, splatnou do 5 pracovních dnů ode dne doručení výzvy </w:t>
      </w:r>
      <w:r w:rsidR="00660941">
        <w:rPr>
          <w:rFonts w:ascii="Times New Roman" w:hAnsi="Times New Roman"/>
          <w:sz w:val="22"/>
          <w:szCs w:val="22"/>
        </w:rPr>
        <w:t>O</w:t>
      </w:r>
      <w:r w:rsidRPr="00B61D92">
        <w:rPr>
          <w:rFonts w:ascii="Times New Roman" w:hAnsi="Times New Roman"/>
          <w:sz w:val="22"/>
          <w:szCs w:val="22"/>
        </w:rPr>
        <w:t xml:space="preserve">bjednatele k její úhradě. Uhrazením smluvní pokuty není dotčen nárok </w:t>
      </w:r>
      <w:r w:rsidR="00660941">
        <w:rPr>
          <w:rFonts w:ascii="Times New Roman" w:hAnsi="Times New Roman"/>
          <w:sz w:val="22"/>
          <w:szCs w:val="22"/>
        </w:rPr>
        <w:t>O</w:t>
      </w:r>
      <w:r w:rsidRPr="00B61D92">
        <w:rPr>
          <w:rFonts w:ascii="Times New Roman" w:hAnsi="Times New Roman"/>
          <w:sz w:val="22"/>
          <w:szCs w:val="22"/>
        </w:rPr>
        <w:t>bjednatele na náhradu škody.</w:t>
      </w:r>
    </w:p>
    <w:p w14:paraId="7A12B8AE" w14:textId="7FA29E05" w:rsidR="00ED6232" w:rsidRPr="00B61D92" w:rsidRDefault="00ED6232" w:rsidP="00A837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5.4.</w:t>
      </w:r>
      <w:r w:rsidRPr="00B61D92">
        <w:rPr>
          <w:rFonts w:ascii="Times New Roman" w:hAnsi="Times New Roman"/>
          <w:sz w:val="22"/>
          <w:szCs w:val="22"/>
        </w:rPr>
        <w:tab/>
        <w:t xml:space="preserve">V případě porušení jakýchkoliv povinností </w:t>
      </w:r>
      <w:r w:rsidR="00660941">
        <w:rPr>
          <w:rFonts w:ascii="Times New Roman" w:hAnsi="Times New Roman"/>
          <w:sz w:val="22"/>
          <w:szCs w:val="22"/>
        </w:rPr>
        <w:t>D</w:t>
      </w:r>
      <w:r w:rsidRPr="00B61D92">
        <w:rPr>
          <w:rFonts w:ascii="Times New Roman" w:hAnsi="Times New Roman"/>
          <w:sz w:val="22"/>
          <w:szCs w:val="22"/>
        </w:rPr>
        <w:t xml:space="preserve">odavatele dle III. smlouvy je povinen uhradit </w:t>
      </w:r>
      <w:r w:rsidR="00660941">
        <w:rPr>
          <w:rFonts w:ascii="Times New Roman" w:hAnsi="Times New Roman"/>
          <w:sz w:val="22"/>
          <w:szCs w:val="22"/>
        </w:rPr>
        <w:t>O</w:t>
      </w:r>
      <w:r w:rsidRPr="00B61D92">
        <w:rPr>
          <w:rFonts w:ascii="Times New Roman" w:hAnsi="Times New Roman"/>
          <w:sz w:val="22"/>
          <w:szCs w:val="22"/>
        </w:rPr>
        <w:t xml:space="preserve">bjednateli smluvní pokutu ve výši </w:t>
      </w:r>
      <w:r w:rsidR="00024B90">
        <w:rPr>
          <w:rFonts w:ascii="Times New Roman" w:hAnsi="Times New Roman"/>
          <w:sz w:val="22"/>
          <w:szCs w:val="22"/>
        </w:rPr>
        <w:t>5</w:t>
      </w:r>
      <w:r w:rsidRPr="00B61D92">
        <w:rPr>
          <w:rFonts w:ascii="Times New Roman" w:hAnsi="Times New Roman"/>
          <w:sz w:val="22"/>
          <w:szCs w:val="22"/>
        </w:rPr>
        <w:t>000,-Kč za každé jednotlivé porušení, splatnou do 5 pracovních dnů ode dne doručení výzvy objednatele k její úhradě. Uhrazením smluvní pokuty není dotčen nárok objednatele na náhradu škody.</w:t>
      </w:r>
    </w:p>
    <w:p w14:paraId="40F4F252" w14:textId="1C8C1B82" w:rsidR="00E34FDD" w:rsidRPr="00B61D92" w:rsidRDefault="00E34FDD" w:rsidP="00B61D92">
      <w:pPr>
        <w:pStyle w:val="PedmtCZ"/>
        <w:ind w:left="567" w:hanging="567"/>
        <w:jc w:val="both"/>
        <w:rPr>
          <w:rFonts w:ascii="Times New Roman" w:hAnsi="Times New Roman"/>
          <w:sz w:val="22"/>
          <w:szCs w:val="22"/>
        </w:rPr>
      </w:pPr>
      <w:r w:rsidRPr="00B61D92">
        <w:rPr>
          <w:rFonts w:ascii="Times New Roman" w:hAnsi="Times New Roman"/>
          <w:b w:val="0"/>
          <w:sz w:val="22"/>
          <w:szCs w:val="22"/>
        </w:rPr>
        <w:t>5.5.</w:t>
      </w:r>
      <w:r w:rsidRPr="00B61D92">
        <w:rPr>
          <w:rFonts w:ascii="Times New Roman" w:hAnsi="Times New Roman"/>
          <w:b w:val="0"/>
          <w:sz w:val="22"/>
          <w:szCs w:val="22"/>
        </w:rPr>
        <w:tab/>
        <w:t xml:space="preserve">Bez ohledu na ustanovení čl. 5.4. se </w:t>
      </w:r>
      <w:r w:rsidR="00660941">
        <w:rPr>
          <w:rFonts w:ascii="Times New Roman" w:hAnsi="Times New Roman"/>
          <w:b w:val="0"/>
          <w:sz w:val="22"/>
          <w:szCs w:val="22"/>
        </w:rPr>
        <w:t>S</w:t>
      </w:r>
      <w:r w:rsidRPr="00B61D92">
        <w:rPr>
          <w:rFonts w:ascii="Times New Roman" w:hAnsi="Times New Roman"/>
          <w:b w:val="0"/>
          <w:sz w:val="22"/>
          <w:szCs w:val="22"/>
        </w:rPr>
        <w:t xml:space="preserve">mluvní strany dohodly, že </w:t>
      </w:r>
      <w:r w:rsidR="00660941">
        <w:rPr>
          <w:rFonts w:ascii="Times New Roman" w:hAnsi="Times New Roman"/>
          <w:b w:val="0"/>
          <w:sz w:val="22"/>
          <w:szCs w:val="22"/>
        </w:rPr>
        <w:t>D</w:t>
      </w:r>
      <w:r w:rsidRPr="00B61D92">
        <w:rPr>
          <w:rFonts w:ascii="Times New Roman" w:hAnsi="Times New Roman"/>
          <w:b w:val="0"/>
          <w:sz w:val="22"/>
          <w:szCs w:val="22"/>
        </w:rPr>
        <w:t xml:space="preserve">odavatel je odpovědný za škodu, která vznikne </w:t>
      </w:r>
      <w:r w:rsidR="00660941">
        <w:rPr>
          <w:rFonts w:ascii="Times New Roman" w:hAnsi="Times New Roman"/>
          <w:b w:val="0"/>
          <w:sz w:val="22"/>
          <w:szCs w:val="22"/>
        </w:rPr>
        <w:t>O</w:t>
      </w:r>
      <w:r w:rsidRPr="00B61D92">
        <w:rPr>
          <w:rFonts w:ascii="Times New Roman" w:hAnsi="Times New Roman"/>
          <w:b w:val="0"/>
          <w:sz w:val="22"/>
          <w:szCs w:val="22"/>
        </w:rPr>
        <w:t xml:space="preserve">bjednateli v důsledku nesprávně zpracovaného </w:t>
      </w:r>
      <w:r w:rsidR="0030052B">
        <w:rPr>
          <w:rFonts w:ascii="Times New Roman" w:hAnsi="Times New Roman"/>
          <w:b w:val="0"/>
          <w:sz w:val="22"/>
          <w:szCs w:val="22"/>
        </w:rPr>
        <w:t>P</w:t>
      </w:r>
      <w:r w:rsidRPr="00B61D92">
        <w:rPr>
          <w:rFonts w:ascii="Times New Roman" w:hAnsi="Times New Roman"/>
          <w:b w:val="0"/>
          <w:sz w:val="22"/>
          <w:szCs w:val="22"/>
        </w:rPr>
        <w:t>ředmětu smlouvy. Dodavatel je takto vzniklou škodu povinen uhradit objednateli na základě jeho písemné výzvy.</w:t>
      </w:r>
      <w:r w:rsidR="004662C5">
        <w:rPr>
          <w:rFonts w:ascii="Times New Roman" w:hAnsi="Times New Roman"/>
          <w:b w:val="0"/>
          <w:sz w:val="22"/>
          <w:szCs w:val="22"/>
        </w:rPr>
        <w:br/>
      </w:r>
    </w:p>
    <w:p w14:paraId="3B43EB44" w14:textId="77777777" w:rsidR="00ED6232" w:rsidRPr="00B61D92" w:rsidRDefault="00ED6232" w:rsidP="00A83732">
      <w:pPr>
        <w:pStyle w:val="lnekCZ"/>
        <w:keepNext w:val="0"/>
        <w:keepLines w:val="0"/>
        <w:widowControl w:val="0"/>
        <w:numPr>
          <w:ilvl w:val="0"/>
          <w:numId w:val="0"/>
        </w:numPr>
        <w:rPr>
          <w:rFonts w:ascii="Times New Roman" w:hAnsi="Times New Roman"/>
          <w:b/>
          <w:bCs/>
          <w:sz w:val="22"/>
          <w:szCs w:val="22"/>
        </w:rPr>
      </w:pPr>
      <w:r w:rsidRPr="00B61D92">
        <w:rPr>
          <w:rFonts w:ascii="Times New Roman" w:hAnsi="Times New Roman"/>
          <w:b/>
          <w:bCs/>
          <w:sz w:val="22"/>
          <w:szCs w:val="22"/>
        </w:rPr>
        <w:t>VI.</w:t>
      </w:r>
    </w:p>
    <w:p w14:paraId="71288EB8" w14:textId="52806B68" w:rsidR="00284AE1" w:rsidRPr="00B61D92" w:rsidRDefault="00284AE1" w:rsidP="00284AE1">
      <w:pPr>
        <w:pStyle w:val="NormalCCSCZ"/>
        <w:jc w:val="center"/>
        <w:rPr>
          <w:rFonts w:ascii="Times New Roman" w:hAnsi="Times New Roman"/>
          <w:b/>
          <w:bCs/>
          <w:sz w:val="22"/>
          <w:szCs w:val="22"/>
        </w:rPr>
      </w:pPr>
      <w:r w:rsidRPr="00B61D92">
        <w:rPr>
          <w:rFonts w:ascii="Times New Roman" w:hAnsi="Times New Roman"/>
          <w:b/>
          <w:bCs/>
          <w:sz w:val="22"/>
          <w:szCs w:val="22"/>
        </w:rPr>
        <w:t>Způsob plnění a místo předání díla</w:t>
      </w:r>
    </w:p>
    <w:p w14:paraId="56ED916F" w14:textId="32E829B1" w:rsidR="0020566A" w:rsidRPr="003F0D80" w:rsidRDefault="00284AE1" w:rsidP="00611119">
      <w:pPr>
        <w:pStyle w:val="Zkladntext"/>
        <w:keepLines/>
        <w:widowControl w:val="0"/>
        <w:spacing w:after="120"/>
        <w:ind w:left="567" w:hanging="567"/>
        <w:rPr>
          <w:rFonts w:cs="Times New Roman"/>
          <w:sz w:val="22"/>
        </w:rPr>
      </w:pPr>
      <w:r w:rsidRPr="00B61D92">
        <w:rPr>
          <w:sz w:val="22"/>
        </w:rPr>
        <w:t>6.1</w:t>
      </w:r>
      <w:r w:rsidRPr="00B61D92">
        <w:rPr>
          <w:sz w:val="22"/>
        </w:rPr>
        <w:tab/>
      </w:r>
      <w:r w:rsidR="005E4023">
        <w:rPr>
          <w:sz w:val="22"/>
        </w:rPr>
        <w:t>Výstupy dle čl. II budou předány</w:t>
      </w:r>
      <w:r w:rsidR="0020566A">
        <w:rPr>
          <w:sz w:val="22"/>
        </w:rPr>
        <w:t xml:space="preserve"> </w:t>
      </w:r>
      <w:r w:rsidR="0020566A" w:rsidRPr="00CB67AC">
        <w:rPr>
          <w:rFonts w:cs="Times New Roman"/>
          <w:sz w:val="22"/>
        </w:rPr>
        <w:t xml:space="preserve">budou </w:t>
      </w:r>
      <w:r w:rsidR="0020566A">
        <w:rPr>
          <w:rFonts w:cs="Times New Roman"/>
          <w:sz w:val="22"/>
        </w:rPr>
        <w:t xml:space="preserve">vyhotoveny v českém jazyce, budou odpovídat aktuálním legislativním a normovým požadavkům v ČR a budou </w:t>
      </w:r>
      <w:r w:rsidR="0020566A" w:rsidRPr="007F1860">
        <w:rPr>
          <w:rFonts w:cs="Times New Roman"/>
          <w:sz w:val="22"/>
        </w:rPr>
        <w:t>s potřebnými identifikačními údaji. Celkově bud</w:t>
      </w:r>
      <w:r w:rsidR="0020566A">
        <w:rPr>
          <w:rFonts w:cs="Times New Roman"/>
          <w:sz w:val="22"/>
        </w:rPr>
        <w:t>ou</w:t>
      </w:r>
      <w:r w:rsidR="0020566A" w:rsidRPr="007F1860">
        <w:rPr>
          <w:rFonts w:cs="Times New Roman"/>
          <w:sz w:val="22"/>
        </w:rPr>
        <w:t xml:space="preserve"> </w:t>
      </w:r>
      <w:r w:rsidR="0020566A">
        <w:rPr>
          <w:rFonts w:cs="Times New Roman"/>
          <w:sz w:val="22"/>
        </w:rPr>
        <w:t>Dodavatel</w:t>
      </w:r>
      <w:r w:rsidR="0020566A" w:rsidRPr="007F1860">
        <w:rPr>
          <w:rFonts w:cs="Times New Roman"/>
          <w:sz w:val="22"/>
        </w:rPr>
        <w:t>em předán</w:t>
      </w:r>
      <w:r w:rsidR="0020566A">
        <w:rPr>
          <w:rFonts w:cs="Times New Roman"/>
          <w:sz w:val="22"/>
        </w:rPr>
        <w:t>y</w:t>
      </w:r>
      <w:r w:rsidR="0020566A" w:rsidRPr="007F1860">
        <w:rPr>
          <w:rFonts w:cs="Times New Roman"/>
          <w:sz w:val="22"/>
        </w:rPr>
        <w:t xml:space="preserve"> </w:t>
      </w:r>
      <w:r w:rsidR="0020566A">
        <w:rPr>
          <w:rFonts w:cs="Times New Roman"/>
          <w:sz w:val="22"/>
        </w:rPr>
        <w:t xml:space="preserve">3 </w:t>
      </w:r>
      <w:r w:rsidR="0020566A" w:rsidRPr="007F1860">
        <w:rPr>
          <w:rFonts w:cs="Times New Roman"/>
          <w:sz w:val="22"/>
        </w:rPr>
        <w:t>kompletní „</w:t>
      </w:r>
      <w:proofErr w:type="spellStart"/>
      <w:r w:rsidR="0020566A" w:rsidRPr="005F2194">
        <w:rPr>
          <w:rFonts w:cs="Times New Roman"/>
          <w:sz w:val="22"/>
        </w:rPr>
        <w:t>paré</w:t>
      </w:r>
      <w:proofErr w:type="spellEnd"/>
      <w:r w:rsidR="0020566A" w:rsidRPr="005F2194">
        <w:rPr>
          <w:rFonts w:cs="Times New Roman"/>
          <w:sz w:val="22"/>
        </w:rPr>
        <w:t xml:space="preserve">“ </w:t>
      </w:r>
      <w:r w:rsidR="0020566A">
        <w:rPr>
          <w:rFonts w:cs="Times New Roman"/>
          <w:sz w:val="22"/>
        </w:rPr>
        <w:t xml:space="preserve">pro </w:t>
      </w:r>
      <w:r w:rsidR="00611119">
        <w:rPr>
          <w:rFonts w:cs="Times New Roman"/>
          <w:sz w:val="22"/>
        </w:rPr>
        <w:t>urbanistickou</w:t>
      </w:r>
      <w:r w:rsidR="00611119" w:rsidRPr="005F2194">
        <w:rPr>
          <w:rFonts w:cs="Times New Roman"/>
          <w:sz w:val="22"/>
        </w:rPr>
        <w:t xml:space="preserve"> </w:t>
      </w:r>
      <w:r w:rsidR="0020566A" w:rsidRPr="005F2194">
        <w:rPr>
          <w:rFonts w:cs="Times New Roman"/>
          <w:sz w:val="22"/>
        </w:rPr>
        <w:t>studi</w:t>
      </w:r>
      <w:r w:rsidR="0020566A">
        <w:rPr>
          <w:rFonts w:cs="Times New Roman"/>
          <w:sz w:val="22"/>
        </w:rPr>
        <w:t>i</w:t>
      </w:r>
      <w:r w:rsidR="0020566A" w:rsidRPr="007F1860">
        <w:rPr>
          <w:rFonts w:cs="Times New Roman"/>
          <w:sz w:val="22"/>
        </w:rPr>
        <w:t xml:space="preserve"> </w:t>
      </w:r>
      <w:r w:rsidR="0020566A">
        <w:rPr>
          <w:rFonts w:cs="Times New Roman"/>
          <w:sz w:val="22"/>
        </w:rPr>
        <w:t>a na 1</w:t>
      </w:r>
      <w:r w:rsidR="0020566A" w:rsidRPr="007F1860">
        <w:rPr>
          <w:rFonts w:cs="Times New Roman"/>
          <w:sz w:val="22"/>
        </w:rPr>
        <w:t xml:space="preserve"> </w:t>
      </w:r>
      <w:r w:rsidR="0020566A">
        <w:rPr>
          <w:rFonts w:cs="Times New Roman"/>
          <w:sz w:val="22"/>
        </w:rPr>
        <w:t>přenosném mediu</w:t>
      </w:r>
      <w:r w:rsidR="0020566A" w:rsidRPr="007F1860">
        <w:rPr>
          <w:rFonts w:cs="Times New Roman"/>
          <w:sz w:val="22"/>
        </w:rPr>
        <w:t>, na kter</w:t>
      </w:r>
      <w:r w:rsidR="0020566A">
        <w:rPr>
          <w:rFonts w:cs="Times New Roman"/>
          <w:sz w:val="22"/>
        </w:rPr>
        <w:t>ém</w:t>
      </w:r>
      <w:r w:rsidR="0020566A" w:rsidRPr="007F1860">
        <w:rPr>
          <w:rFonts w:cs="Times New Roman"/>
          <w:sz w:val="22"/>
        </w:rPr>
        <w:t xml:space="preserve"> bude přehledně a logicky uložena finální verze </w:t>
      </w:r>
      <w:r w:rsidR="00611119">
        <w:rPr>
          <w:rFonts w:cs="Times New Roman"/>
          <w:sz w:val="22"/>
        </w:rPr>
        <w:t>urbanistické</w:t>
      </w:r>
      <w:r w:rsidR="0020566A">
        <w:rPr>
          <w:rFonts w:cs="Times New Roman"/>
          <w:sz w:val="22"/>
        </w:rPr>
        <w:t xml:space="preserve"> studie</w:t>
      </w:r>
      <w:r w:rsidR="0020566A" w:rsidRPr="007F1860">
        <w:rPr>
          <w:rFonts w:cs="Times New Roman"/>
          <w:sz w:val="22"/>
        </w:rPr>
        <w:t xml:space="preserve"> v</w:t>
      </w:r>
      <w:r w:rsidR="0020566A">
        <w:rPr>
          <w:rFonts w:cs="Times New Roman"/>
          <w:sz w:val="22"/>
        </w:rPr>
        <w:t xml:space="preserve"> otevřených </w:t>
      </w:r>
      <w:r w:rsidR="0020566A" w:rsidRPr="007F1860">
        <w:rPr>
          <w:rFonts w:cs="Times New Roman"/>
          <w:sz w:val="22"/>
        </w:rPr>
        <w:t>formátech, které jsou obecně známy k datu podpisu Smlouvy jako „.</w:t>
      </w:r>
      <w:proofErr w:type="spellStart"/>
      <w:r w:rsidR="0020566A" w:rsidRPr="007F1860">
        <w:rPr>
          <w:rFonts w:cs="Times New Roman"/>
          <w:sz w:val="22"/>
        </w:rPr>
        <w:t>pdf</w:t>
      </w:r>
      <w:proofErr w:type="spellEnd"/>
      <w:r w:rsidR="0020566A" w:rsidRPr="007F1860">
        <w:rPr>
          <w:rFonts w:cs="Times New Roman"/>
          <w:sz w:val="22"/>
        </w:rPr>
        <w:t>“ pro čtení a tisk převáženě pomocí programů Adobe Acrobat, „.doc“ a „.</w:t>
      </w:r>
      <w:proofErr w:type="spellStart"/>
      <w:r w:rsidR="0020566A" w:rsidRPr="007F1860">
        <w:rPr>
          <w:rFonts w:cs="Times New Roman"/>
          <w:sz w:val="22"/>
        </w:rPr>
        <w:t>xls</w:t>
      </w:r>
      <w:proofErr w:type="spellEnd"/>
      <w:r w:rsidR="0020566A" w:rsidRPr="007F1860">
        <w:rPr>
          <w:rFonts w:cs="Times New Roman"/>
          <w:sz w:val="22"/>
        </w:rPr>
        <w:t>“ pro čtení a tisk převáženě pomocí programů MS Office a „.</w:t>
      </w:r>
      <w:proofErr w:type="spellStart"/>
      <w:r w:rsidR="0020566A" w:rsidRPr="003F0D80">
        <w:rPr>
          <w:rFonts w:cs="Times New Roman"/>
          <w:sz w:val="22"/>
        </w:rPr>
        <w:t>dwg</w:t>
      </w:r>
      <w:proofErr w:type="spellEnd"/>
      <w:r w:rsidR="0020566A" w:rsidRPr="003F0D80">
        <w:rPr>
          <w:rFonts w:cs="Times New Roman"/>
          <w:sz w:val="22"/>
        </w:rPr>
        <w:t xml:space="preserve">“ pro čtení, tisk a editaci převáženě pomocí program </w:t>
      </w:r>
      <w:proofErr w:type="spellStart"/>
      <w:r w:rsidR="0020566A">
        <w:rPr>
          <w:rFonts w:cs="Times New Roman"/>
          <w:sz w:val="22"/>
        </w:rPr>
        <w:t>A</w:t>
      </w:r>
      <w:r w:rsidR="0020566A" w:rsidRPr="003F0D80">
        <w:rPr>
          <w:rFonts w:cs="Times New Roman"/>
          <w:sz w:val="22"/>
        </w:rPr>
        <w:t>utocad</w:t>
      </w:r>
      <w:proofErr w:type="spellEnd"/>
      <w:r w:rsidR="0020566A" w:rsidRPr="003F0D80">
        <w:rPr>
          <w:rFonts w:cs="Times New Roman"/>
          <w:sz w:val="22"/>
        </w:rPr>
        <w:t xml:space="preserve"> (verze 2010).</w:t>
      </w:r>
    </w:p>
    <w:p w14:paraId="2C44BE1B" w14:textId="74BC1F44" w:rsidR="00284AE1" w:rsidRPr="00B61D92" w:rsidRDefault="00284AE1" w:rsidP="00A837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lastRenderedPageBreak/>
        <w:t>6.2</w:t>
      </w:r>
      <w:r w:rsidRPr="00B61D92">
        <w:rPr>
          <w:rFonts w:ascii="Times New Roman" w:hAnsi="Times New Roman"/>
          <w:sz w:val="22"/>
          <w:szCs w:val="22"/>
        </w:rPr>
        <w:tab/>
        <w:t xml:space="preserve">Místem předání díla je sídlo Objednatele, </w:t>
      </w:r>
      <w:r w:rsidR="00024B90">
        <w:rPr>
          <w:rFonts w:ascii="Times New Roman" w:hAnsi="Times New Roman"/>
          <w:sz w:val="22"/>
          <w:szCs w:val="22"/>
        </w:rPr>
        <w:t>U Radnice 10/2</w:t>
      </w:r>
      <w:r w:rsidRPr="00B61D92">
        <w:rPr>
          <w:rFonts w:ascii="Times New Roman" w:hAnsi="Times New Roman"/>
          <w:sz w:val="22"/>
          <w:szCs w:val="22"/>
        </w:rPr>
        <w:t>, Praha 1 – Staré Město, 110 00.</w:t>
      </w:r>
    </w:p>
    <w:p w14:paraId="6E682813" w14:textId="0892CD8C" w:rsidR="00284AE1" w:rsidRPr="00B61D92" w:rsidRDefault="00284AE1" w:rsidP="00A837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6.3</w:t>
      </w:r>
      <w:r w:rsidRPr="00B61D92">
        <w:rPr>
          <w:rFonts w:ascii="Times New Roman" w:hAnsi="Times New Roman"/>
          <w:sz w:val="22"/>
          <w:szCs w:val="22"/>
        </w:rPr>
        <w:tab/>
        <w:t xml:space="preserve">Předání a převzetí díla se uskuteční na základě oběma stranami podepsaného akceptačního protokolu, jehož vzor </w:t>
      </w:r>
      <w:proofErr w:type="gramStart"/>
      <w:r w:rsidRPr="00B61D92">
        <w:rPr>
          <w:rFonts w:ascii="Times New Roman" w:hAnsi="Times New Roman"/>
          <w:sz w:val="22"/>
          <w:szCs w:val="22"/>
        </w:rPr>
        <w:t>tvoří</w:t>
      </w:r>
      <w:proofErr w:type="gramEnd"/>
      <w:r w:rsidRPr="00B61D92">
        <w:rPr>
          <w:rFonts w:ascii="Times New Roman" w:hAnsi="Times New Roman"/>
          <w:sz w:val="22"/>
          <w:szCs w:val="22"/>
        </w:rPr>
        <w:t xml:space="preserve"> jako </w:t>
      </w:r>
      <w:r w:rsidR="00684720" w:rsidRPr="004953A3">
        <w:rPr>
          <w:rFonts w:ascii="Times New Roman" w:hAnsi="Times New Roman"/>
          <w:sz w:val="22"/>
          <w:szCs w:val="22"/>
          <w:u w:val="single"/>
        </w:rPr>
        <w:t>P</w:t>
      </w:r>
      <w:r w:rsidRPr="004953A3">
        <w:rPr>
          <w:rFonts w:ascii="Times New Roman" w:hAnsi="Times New Roman"/>
          <w:sz w:val="22"/>
          <w:szCs w:val="22"/>
          <w:u w:val="single"/>
        </w:rPr>
        <w:t xml:space="preserve">říloha č. </w:t>
      </w:r>
      <w:r w:rsidR="00684720" w:rsidRPr="004953A3">
        <w:rPr>
          <w:rFonts w:ascii="Times New Roman" w:hAnsi="Times New Roman"/>
          <w:sz w:val="22"/>
          <w:szCs w:val="22"/>
          <w:u w:val="single"/>
        </w:rPr>
        <w:t>3</w:t>
      </w:r>
      <w:r w:rsidR="00042B23" w:rsidRPr="00042B23">
        <w:rPr>
          <w:rFonts w:ascii="Times New Roman" w:hAnsi="Times New Roman"/>
          <w:sz w:val="22"/>
          <w:szCs w:val="22"/>
        </w:rPr>
        <w:t xml:space="preserve"> </w:t>
      </w:r>
      <w:r w:rsidRPr="00B61D92">
        <w:rPr>
          <w:rFonts w:ascii="Times New Roman" w:hAnsi="Times New Roman"/>
          <w:sz w:val="22"/>
          <w:szCs w:val="22"/>
        </w:rPr>
        <w:t>nedílnou součást této smlouvy.</w:t>
      </w:r>
    </w:p>
    <w:p w14:paraId="3FD7B09C" w14:textId="5B1861C3" w:rsidR="00284AE1" w:rsidRPr="00B61D92" w:rsidRDefault="00284AE1" w:rsidP="00A8373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6.4</w:t>
      </w:r>
      <w:r w:rsidRPr="00B61D92">
        <w:rPr>
          <w:rFonts w:ascii="Times New Roman" w:hAnsi="Times New Roman"/>
          <w:sz w:val="22"/>
          <w:szCs w:val="22"/>
        </w:rPr>
        <w:tab/>
        <w:t xml:space="preserve">Objednatel není povinen dílo, resp. jeho část převzít a podepsat akceptační protokol, pokud dílo nesplňuje některý z požadavků na jeho stanovenou v čl. </w:t>
      </w:r>
      <w:r w:rsidR="0019658A" w:rsidRPr="00B61D92">
        <w:rPr>
          <w:rFonts w:ascii="Times New Roman" w:hAnsi="Times New Roman"/>
          <w:sz w:val="22"/>
          <w:szCs w:val="22"/>
        </w:rPr>
        <w:t>II a III</w:t>
      </w:r>
      <w:r w:rsidRPr="00B61D92">
        <w:rPr>
          <w:rFonts w:ascii="Times New Roman" w:hAnsi="Times New Roman"/>
          <w:sz w:val="22"/>
          <w:szCs w:val="22"/>
        </w:rPr>
        <w:t xml:space="preserve"> této smlouvy. Teprve podpisem akceptačního protokolu se dílo považuje za provedené a převzaté a </w:t>
      </w:r>
      <w:r w:rsidR="00660941">
        <w:rPr>
          <w:rFonts w:ascii="Times New Roman" w:hAnsi="Times New Roman"/>
          <w:sz w:val="22"/>
          <w:szCs w:val="22"/>
        </w:rPr>
        <w:t>D</w:t>
      </w:r>
      <w:r w:rsidR="00CF4203" w:rsidRPr="00B61D92">
        <w:rPr>
          <w:rFonts w:ascii="Times New Roman" w:hAnsi="Times New Roman"/>
          <w:sz w:val="22"/>
          <w:szCs w:val="22"/>
        </w:rPr>
        <w:t xml:space="preserve">odavateli </w:t>
      </w:r>
      <w:r w:rsidRPr="00B61D92">
        <w:rPr>
          <w:rFonts w:ascii="Times New Roman" w:hAnsi="Times New Roman"/>
          <w:sz w:val="22"/>
          <w:szCs w:val="22"/>
        </w:rPr>
        <w:t xml:space="preserve">vzniká právo v souladu s čl. II této smlouvy na její zaplacení. Případné vytčené vady díla, resp. jeho části nebo nedodělky díla je </w:t>
      </w:r>
      <w:r w:rsidR="007F7404">
        <w:rPr>
          <w:rFonts w:ascii="Times New Roman" w:hAnsi="Times New Roman"/>
          <w:sz w:val="22"/>
          <w:szCs w:val="22"/>
        </w:rPr>
        <w:t>D</w:t>
      </w:r>
      <w:r w:rsidR="00CF4203" w:rsidRPr="00B61D92">
        <w:rPr>
          <w:rFonts w:ascii="Times New Roman" w:hAnsi="Times New Roman"/>
          <w:sz w:val="22"/>
          <w:szCs w:val="22"/>
        </w:rPr>
        <w:t>odavatel</w:t>
      </w:r>
      <w:r w:rsidRPr="00B61D92">
        <w:rPr>
          <w:rFonts w:ascii="Times New Roman" w:hAnsi="Times New Roman"/>
          <w:sz w:val="22"/>
          <w:szCs w:val="22"/>
        </w:rPr>
        <w:t xml:space="preserve"> povinen odstranit bezodkladně, nejpozději do dvou týdnů ode dne zjištění této vady či nedodělku</w:t>
      </w:r>
      <w:r w:rsidR="003D66E4" w:rsidRPr="00B61D92">
        <w:rPr>
          <w:rFonts w:ascii="Times New Roman" w:hAnsi="Times New Roman"/>
          <w:sz w:val="22"/>
          <w:szCs w:val="22"/>
        </w:rPr>
        <w:t xml:space="preserve"> s tím, že následně dojde opětovně k protokolárnímu převzetí opraveného </w:t>
      </w:r>
      <w:r w:rsidR="0030052B">
        <w:rPr>
          <w:rFonts w:ascii="Times New Roman" w:hAnsi="Times New Roman"/>
          <w:sz w:val="22"/>
          <w:szCs w:val="22"/>
        </w:rPr>
        <w:t>P</w:t>
      </w:r>
      <w:r w:rsidR="003D66E4" w:rsidRPr="00B61D92">
        <w:rPr>
          <w:rFonts w:ascii="Times New Roman" w:hAnsi="Times New Roman"/>
          <w:sz w:val="22"/>
          <w:szCs w:val="22"/>
        </w:rPr>
        <w:t>ředmětu smlouvy dle tohoto ustanovení smlouvy</w:t>
      </w:r>
    </w:p>
    <w:p w14:paraId="36D9970B" w14:textId="77777777" w:rsidR="00CD7A1E" w:rsidRPr="00B61D92" w:rsidRDefault="00284AE1"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6.5</w:t>
      </w:r>
      <w:r w:rsidRPr="00B61D92">
        <w:rPr>
          <w:rFonts w:ascii="Times New Roman" w:hAnsi="Times New Roman"/>
          <w:sz w:val="22"/>
          <w:szCs w:val="22"/>
        </w:rPr>
        <w:tab/>
        <w:t>Vlastnické právo k dílu přechází na Objednatele okamžikem jeho předání a převzetí dle tohoto článku.</w:t>
      </w:r>
    </w:p>
    <w:p w14:paraId="498BA5BD" w14:textId="77777777" w:rsidR="004662C5" w:rsidRDefault="00CD7A1E"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B61D92">
        <w:rPr>
          <w:rFonts w:ascii="Times New Roman" w:hAnsi="Times New Roman"/>
          <w:sz w:val="22"/>
          <w:szCs w:val="22"/>
        </w:rPr>
        <w:t>6.6</w:t>
      </w:r>
      <w:r w:rsidRPr="00B61D92">
        <w:rPr>
          <w:rFonts w:ascii="Times New Roman" w:hAnsi="Times New Roman"/>
          <w:sz w:val="22"/>
          <w:szCs w:val="22"/>
        </w:rPr>
        <w:tab/>
      </w:r>
      <w:r w:rsidR="00284AE1" w:rsidRPr="00B61D92">
        <w:rPr>
          <w:rFonts w:ascii="Times New Roman" w:hAnsi="Times New Roman"/>
          <w:sz w:val="22"/>
          <w:szCs w:val="22"/>
        </w:rPr>
        <w:t xml:space="preserve">Do doby stanovené v odst. 5 tohoto článku nese nebezpečí škody na díle </w:t>
      </w:r>
      <w:r w:rsidR="00CF4203" w:rsidRPr="00B61D92">
        <w:rPr>
          <w:rFonts w:ascii="Times New Roman" w:hAnsi="Times New Roman"/>
          <w:sz w:val="22"/>
          <w:szCs w:val="22"/>
        </w:rPr>
        <w:t>dodavatel</w:t>
      </w:r>
      <w:r w:rsidR="00284AE1" w:rsidRPr="00B61D92">
        <w:rPr>
          <w:rFonts w:ascii="Times New Roman" w:hAnsi="Times New Roman"/>
          <w:sz w:val="22"/>
          <w:szCs w:val="22"/>
        </w:rPr>
        <w:t xml:space="preserve">. </w:t>
      </w:r>
    </w:p>
    <w:p w14:paraId="5CEE3251" w14:textId="77777777" w:rsidR="00275FA8" w:rsidRPr="00A90C2D" w:rsidRDefault="00275FA8" w:rsidP="00A90C2D">
      <w:pPr>
        <w:pStyle w:val="NormalCCSCZ"/>
      </w:pPr>
    </w:p>
    <w:p w14:paraId="09FB3331" w14:textId="77777777" w:rsidR="004662C5" w:rsidRPr="00B61D92" w:rsidRDefault="004662C5" w:rsidP="004662C5">
      <w:pPr>
        <w:pStyle w:val="lnekCZ"/>
        <w:keepNext w:val="0"/>
        <w:keepLines w:val="0"/>
        <w:widowControl w:val="0"/>
        <w:numPr>
          <w:ilvl w:val="0"/>
          <w:numId w:val="0"/>
        </w:numPr>
        <w:rPr>
          <w:rFonts w:ascii="Times New Roman" w:hAnsi="Times New Roman"/>
          <w:b/>
          <w:bCs/>
          <w:sz w:val="22"/>
          <w:szCs w:val="22"/>
        </w:rPr>
      </w:pPr>
      <w:r w:rsidRPr="00B61D92">
        <w:rPr>
          <w:rFonts w:ascii="Times New Roman" w:hAnsi="Times New Roman"/>
          <w:b/>
          <w:bCs/>
          <w:sz w:val="22"/>
          <w:szCs w:val="22"/>
        </w:rPr>
        <w:t>VI</w:t>
      </w:r>
      <w:r>
        <w:rPr>
          <w:rFonts w:ascii="Times New Roman" w:hAnsi="Times New Roman"/>
          <w:b/>
          <w:bCs/>
          <w:sz w:val="22"/>
          <w:szCs w:val="22"/>
        </w:rPr>
        <w:t>I</w:t>
      </w:r>
      <w:r w:rsidRPr="00B61D92">
        <w:rPr>
          <w:rFonts w:ascii="Times New Roman" w:hAnsi="Times New Roman"/>
          <w:b/>
          <w:bCs/>
          <w:sz w:val="22"/>
          <w:szCs w:val="22"/>
        </w:rPr>
        <w:t>.</w:t>
      </w:r>
    </w:p>
    <w:p w14:paraId="04E787CA" w14:textId="62E826D3" w:rsidR="004662C5" w:rsidRPr="00B61D92" w:rsidRDefault="004662C5" w:rsidP="004662C5">
      <w:pPr>
        <w:pStyle w:val="NormalCCSCZ"/>
        <w:jc w:val="center"/>
        <w:rPr>
          <w:rFonts w:ascii="Times New Roman" w:hAnsi="Times New Roman"/>
          <w:b/>
          <w:bCs/>
          <w:sz w:val="22"/>
          <w:szCs w:val="22"/>
        </w:rPr>
      </w:pPr>
      <w:r>
        <w:rPr>
          <w:rFonts w:ascii="Times New Roman" w:hAnsi="Times New Roman"/>
          <w:b/>
          <w:bCs/>
          <w:sz w:val="22"/>
          <w:szCs w:val="22"/>
        </w:rPr>
        <w:t>Duševní vlastnictví</w:t>
      </w:r>
    </w:p>
    <w:p w14:paraId="41511192"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5E1BE8ED"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6FC3B299"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41A78401"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527FEDE8"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10D6CB6E"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1B46EEE4"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0B474F96"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49C4EE28" w14:textId="77777777" w:rsidR="004662C5" w:rsidRPr="00401F51" w:rsidRDefault="004662C5" w:rsidP="004662C5">
      <w:pPr>
        <w:pStyle w:val="Odstavecseseznamem"/>
        <w:widowControl w:val="0"/>
        <w:numPr>
          <w:ilvl w:val="0"/>
          <w:numId w:val="9"/>
        </w:numPr>
        <w:tabs>
          <w:tab w:val="left" w:pos="567"/>
        </w:tabs>
        <w:spacing w:before="240"/>
        <w:jc w:val="both"/>
        <w:outlineLvl w:val="0"/>
        <w:rPr>
          <w:vanish/>
          <w:sz w:val="22"/>
          <w:szCs w:val="22"/>
        </w:rPr>
      </w:pPr>
    </w:p>
    <w:p w14:paraId="22F14502" w14:textId="7ACFCD32" w:rsidR="004662C5" w:rsidRDefault="004662C5" w:rsidP="004662C5">
      <w:pPr>
        <w:pStyle w:val="lnekCZ"/>
        <w:keepNext w:val="0"/>
        <w:keepLines w:val="0"/>
        <w:widowControl w:val="0"/>
        <w:numPr>
          <w:ilvl w:val="0"/>
          <w:numId w:val="0"/>
        </w:numPr>
        <w:tabs>
          <w:tab w:val="left" w:pos="567"/>
        </w:tabs>
        <w:ind w:left="564" w:hanging="564"/>
        <w:jc w:val="both"/>
        <w:rPr>
          <w:rFonts w:ascii="Times New Roman" w:hAnsi="Times New Roman"/>
          <w:sz w:val="22"/>
          <w:szCs w:val="22"/>
        </w:rPr>
      </w:pPr>
      <w:r w:rsidRPr="009D3539">
        <w:rPr>
          <w:rFonts w:ascii="Times New Roman" w:hAnsi="Times New Roman"/>
          <w:sz w:val="22"/>
          <w:szCs w:val="22"/>
        </w:rPr>
        <w:t>7.1</w:t>
      </w:r>
      <w:r w:rsidRPr="009D3539">
        <w:rPr>
          <w:rFonts w:ascii="Times New Roman" w:hAnsi="Times New Roman"/>
          <w:sz w:val="22"/>
          <w:szCs w:val="22"/>
        </w:rPr>
        <w:tab/>
        <w:t xml:space="preserve">Při vytvoření autorského díla či jiných práv duševního vlastnictví v rámci realizace předmětu </w:t>
      </w:r>
      <w:r>
        <w:rPr>
          <w:rFonts w:ascii="Times New Roman" w:hAnsi="Times New Roman"/>
          <w:sz w:val="22"/>
          <w:szCs w:val="22"/>
        </w:rPr>
        <w:t>plnění</w:t>
      </w:r>
      <w:r w:rsidRPr="009D3539">
        <w:rPr>
          <w:rFonts w:ascii="Times New Roman" w:hAnsi="Times New Roman"/>
          <w:sz w:val="22"/>
          <w:szCs w:val="22"/>
        </w:rPr>
        <w:t xml:space="preserve"> specifikovaného v</w:t>
      </w:r>
      <w:r>
        <w:rPr>
          <w:rFonts w:ascii="Times New Roman" w:hAnsi="Times New Roman"/>
          <w:sz w:val="22"/>
          <w:szCs w:val="22"/>
        </w:rPr>
        <w:t> čl. II.</w:t>
      </w:r>
      <w:r w:rsidRPr="009D3539">
        <w:rPr>
          <w:rFonts w:ascii="Times New Roman" w:hAnsi="Times New Roman"/>
          <w:sz w:val="22"/>
          <w:szCs w:val="22"/>
        </w:rPr>
        <w:t xml:space="preserve"> této </w:t>
      </w:r>
      <w:r>
        <w:rPr>
          <w:rFonts w:ascii="Times New Roman" w:hAnsi="Times New Roman"/>
          <w:sz w:val="22"/>
          <w:szCs w:val="22"/>
        </w:rPr>
        <w:t>smlouvy</w:t>
      </w:r>
      <w:r w:rsidRPr="009D3539">
        <w:rPr>
          <w:rFonts w:ascii="Times New Roman" w:hAnsi="Times New Roman"/>
          <w:sz w:val="22"/>
          <w:szCs w:val="22"/>
        </w:rPr>
        <w:t xml:space="preserve"> se aplikuje čl. VI. Rámcové smlouvy („</w:t>
      </w:r>
      <w:r w:rsidRPr="009D3539">
        <w:rPr>
          <w:rFonts w:ascii="Times New Roman" w:hAnsi="Times New Roman"/>
          <w:b/>
          <w:bCs/>
          <w:sz w:val="22"/>
          <w:szCs w:val="22"/>
        </w:rPr>
        <w:t>Duševní vlastnictví</w:t>
      </w:r>
      <w:r w:rsidRPr="009D3539">
        <w:rPr>
          <w:rFonts w:ascii="Times New Roman" w:hAnsi="Times New Roman"/>
          <w:sz w:val="22"/>
          <w:szCs w:val="22"/>
        </w:rPr>
        <w:t>“).</w:t>
      </w:r>
      <w:r>
        <w:rPr>
          <w:rFonts w:ascii="Times New Roman" w:hAnsi="Times New Roman"/>
          <w:sz w:val="22"/>
          <w:szCs w:val="22"/>
        </w:rPr>
        <w:t xml:space="preserve"> </w:t>
      </w:r>
    </w:p>
    <w:p w14:paraId="53A5E61B" w14:textId="1CDFDC4D" w:rsidR="00D4509C" w:rsidRDefault="004662C5" w:rsidP="00D4509C">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ab/>
      </w:r>
      <w:r w:rsidRPr="009D3539">
        <w:rPr>
          <w:rFonts w:ascii="Times New Roman" w:hAnsi="Times New Roman"/>
          <w:sz w:val="22"/>
          <w:szCs w:val="22"/>
        </w:rPr>
        <w:t xml:space="preserve">Veškerá převoditelná práva duševního vlastnictví k dílům a pracovním výsledkům vytvořeným </w:t>
      </w:r>
      <w:r w:rsidR="00660941">
        <w:rPr>
          <w:rFonts w:ascii="Times New Roman" w:hAnsi="Times New Roman"/>
          <w:sz w:val="22"/>
          <w:szCs w:val="22"/>
        </w:rPr>
        <w:t>D</w:t>
      </w:r>
      <w:r w:rsidRPr="009D3539">
        <w:rPr>
          <w:rFonts w:ascii="Times New Roman" w:hAnsi="Times New Roman"/>
          <w:sz w:val="22"/>
          <w:szCs w:val="22"/>
        </w:rPr>
        <w:t xml:space="preserve">odavatelem, zaměstnancem </w:t>
      </w:r>
      <w:r w:rsidR="00660941">
        <w:rPr>
          <w:rFonts w:ascii="Times New Roman" w:hAnsi="Times New Roman"/>
          <w:sz w:val="22"/>
          <w:szCs w:val="22"/>
        </w:rPr>
        <w:t>D</w:t>
      </w:r>
      <w:r w:rsidRPr="009D3539">
        <w:rPr>
          <w:rFonts w:ascii="Times New Roman" w:hAnsi="Times New Roman"/>
          <w:sz w:val="22"/>
          <w:szCs w:val="22"/>
        </w:rPr>
        <w:t xml:space="preserve">odavatele či spolupracovníkem </w:t>
      </w:r>
      <w:r w:rsidR="00660941">
        <w:rPr>
          <w:rFonts w:ascii="Times New Roman" w:hAnsi="Times New Roman"/>
          <w:sz w:val="22"/>
          <w:szCs w:val="22"/>
        </w:rPr>
        <w:t>D</w:t>
      </w:r>
      <w:r w:rsidRPr="009D3539">
        <w:rPr>
          <w:rFonts w:ascii="Times New Roman" w:hAnsi="Times New Roman"/>
          <w:sz w:val="22"/>
          <w:szCs w:val="22"/>
        </w:rPr>
        <w:t xml:space="preserve">odavatele po dobu platnosti této </w:t>
      </w:r>
      <w:r>
        <w:rPr>
          <w:rFonts w:ascii="Times New Roman" w:hAnsi="Times New Roman"/>
          <w:sz w:val="22"/>
          <w:szCs w:val="22"/>
        </w:rPr>
        <w:t xml:space="preserve">Smlouvy </w:t>
      </w:r>
      <w:r w:rsidRPr="009D3539">
        <w:rPr>
          <w:rFonts w:ascii="Times New Roman" w:hAnsi="Times New Roman"/>
          <w:sz w:val="22"/>
          <w:szCs w:val="22"/>
        </w:rPr>
        <w:t xml:space="preserve">a na základě </w:t>
      </w:r>
      <w:r w:rsidRPr="004662C5">
        <w:rPr>
          <w:rFonts w:ascii="Times New Roman" w:hAnsi="Times New Roman"/>
          <w:sz w:val="22"/>
          <w:szCs w:val="22"/>
        </w:rPr>
        <w:t>této Smlouvy přechází na Objednatele.</w:t>
      </w:r>
      <w:r w:rsidRPr="004662C5">
        <w:t xml:space="preserve"> </w:t>
      </w:r>
      <w:r w:rsidRPr="004662C5">
        <w:rPr>
          <w:rFonts w:ascii="Times New Roman" w:hAnsi="Times New Roman"/>
          <w:sz w:val="22"/>
          <w:szCs w:val="22"/>
        </w:rPr>
        <w:t>Odměna za převod těchto práv duševního vlastnictví je zahrnuta v ceně za provedení prací specifikované v čl. IV. této smlouvy</w:t>
      </w:r>
      <w:r w:rsidRPr="009A3391">
        <w:rPr>
          <w:rFonts w:ascii="Times New Roman" w:hAnsi="Times New Roman"/>
          <w:sz w:val="22"/>
          <w:szCs w:val="22"/>
        </w:rPr>
        <w:t>.</w:t>
      </w:r>
    </w:p>
    <w:p w14:paraId="513160B3" w14:textId="7AAD3E78" w:rsidR="00275FA8" w:rsidRDefault="00D4509C"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7.2</w:t>
      </w:r>
      <w:r w:rsidR="004662C5">
        <w:rPr>
          <w:rFonts w:ascii="Times New Roman" w:hAnsi="Times New Roman"/>
          <w:sz w:val="22"/>
          <w:szCs w:val="22"/>
        </w:rPr>
        <w:tab/>
      </w:r>
      <w:r w:rsidR="004662C5" w:rsidRPr="009D3539">
        <w:rPr>
          <w:rFonts w:ascii="Times New Roman" w:hAnsi="Times New Roman"/>
          <w:sz w:val="22"/>
          <w:szCs w:val="22"/>
        </w:rPr>
        <w:t>Dodavatel v souladu s čl. VI. Rámcové smlouvy zejména poskytuje Objednateli výhradní oprávnění (licenci) k výkonu práva užít autorské dílo</w:t>
      </w:r>
      <w:r w:rsidR="004662C5">
        <w:rPr>
          <w:rFonts w:ascii="Times New Roman" w:hAnsi="Times New Roman"/>
          <w:sz w:val="22"/>
          <w:szCs w:val="22"/>
        </w:rPr>
        <w:t xml:space="preserve"> specifikované v čl. II. této smlouvy</w:t>
      </w:r>
      <w:r w:rsidR="004662C5" w:rsidRPr="009D3539">
        <w:rPr>
          <w:rFonts w:ascii="Times New Roman" w:hAnsi="Times New Roman"/>
          <w:sz w:val="22"/>
          <w:szCs w:val="22"/>
        </w:rPr>
        <w:t xml:space="preserve"> </w:t>
      </w:r>
      <w:r w:rsidR="00FB670D">
        <w:rPr>
          <w:rFonts w:ascii="Times New Roman" w:hAnsi="Times New Roman"/>
          <w:sz w:val="22"/>
          <w:szCs w:val="22"/>
        </w:rPr>
        <w:t>část A.</w:t>
      </w:r>
      <w:r w:rsidR="004662C5" w:rsidRPr="009D3539">
        <w:rPr>
          <w:rFonts w:ascii="Times New Roman" w:hAnsi="Times New Roman"/>
          <w:sz w:val="22"/>
          <w:szCs w:val="22"/>
        </w:rPr>
        <w:t xml:space="preserve"> vytvořené Dodavatelem na zakázku pro Objednatele v rámci plnění této veřejné zakázky („</w:t>
      </w:r>
      <w:r w:rsidR="004662C5" w:rsidRPr="009D3539">
        <w:rPr>
          <w:rFonts w:ascii="Times New Roman" w:hAnsi="Times New Roman"/>
          <w:bCs/>
          <w:sz w:val="22"/>
          <w:szCs w:val="22"/>
        </w:rPr>
        <w:t>Dílo</w:t>
      </w:r>
      <w:r w:rsidR="004662C5" w:rsidRPr="009D3539">
        <w:rPr>
          <w:rFonts w:ascii="Times New Roman" w:hAnsi="Times New Roman"/>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k převedení licence na třetí osobu, a to včetně svolení autorská díla měnit, rozpracované Dílo nebo jeho část dokončit, spojovat Dílo s jinými díly a zařazovat je do děl souborných („</w:t>
      </w:r>
      <w:r w:rsidR="004662C5" w:rsidRPr="009D3539">
        <w:rPr>
          <w:rFonts w:ascii="Times New Roman" w:hAnsi="Times New Roman"/>
          <w:bCs/>
          <w:sz w:val="22"/>
          <w:szCs w:val="22"/>
        </w:rPr>
        <w:t>Výhradní licence</w:t>
      </w:r>
      <w:r w:rsidR="004662C5" w:rsidRPr="009D3539">
        <w:rPr>
          <w:rFonts w:ascii="Times New Roman" w:hAnsi="Times New Roman"/>
          <w:sz w:val="22"/>
          <w:szCs w:val="22"/>
        </w:rPr>
        <w:t>“).</w:t>
      </w:r>
      <w:r w:rsidR="00275FA8">
        <w:rPr>
          <w:rFonts w:ascii="Times New Roman" w:hAnsi="Times New Roman"/>
          <w:sz w:val="22"/>
          <w:szCs w:val="22"/>
        </w:rPr>
        <w:t xml:space="preserve">    </w:t>
      </w:r>
    </w:p>
    <w:p w14:paraId="62F6E8E2" w14:textId="63426F5D" w:rsidR="00275FA8" w:rsidRDefault="004662C5"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7.3</w:t>
      </w:r>
      <w:r>
        <w:rPr>
          <w:rFonts w:ascii="Times New Roman" w:hAnsi="Times New Roman"/>
          <w:sz w:val="22"/>
          <w:szCs w:val="22"/>
        </w:rPr>
        <w:tab/>
      </w:r>
      <w:r w:rsidRPr="009D3539">
        <w:rPr>
          <w:rFonts w:ascii="Times New Roman" w:hAnsi="Times New Roman"/>
          <w:sz w:val="22"/>
          <w:szCs w:val="22"/>
        </w:rPr>
        <w:t xml:space="preserve">Odměna za Výhradní licenci je zahrnuta v ceně za plnění </w:t>
      </w:r>
      <w:r>
        <w:rPr>
          <w:rFonts w:ascii="Times New Roman" w:hAnsi="Times New Roman"/>
          <w:sz w:val="22"/>
          <w:szCs w:val="22"/>
        </w:rPr>
        <w:t>předmětné</w:t>
      </w:r>
      <w:r w:rsidRPr="009D3539">
        <w:rPr>
          <w:rFonts w:ascii="Times New Roman" w:hAnsi="Times New Roman"/>
          <w:sz w:val="22"/>
          <w:szCs w:val="22"/>
        </w:rPr>
        <w:t xml:space="preserve"> veřejné zakázky</w:t>
      </w:r>
      <w:r>
        <w:rPr>
          <w:rFonts w:ascii="Times New Roman" w:hAnsi="Times New Roman"/>
          <w:sz w:val="22"/>
          <w:szCs w:val="22"/>
        </w:rPr>
        <w:t xml:space="preserve"> dle čl. IV. této smlouvy.</w:t>
      </w:r>
      <w:r w:rsidR="00275FA8">
        <w:rPr>
          <w:rFonts w:ascii="Times New Roman" w:hAnsi="Times New Roman"/>
          <w:sz w:val="22"/>
          <w:szCs w:val="22"/>
        </w:rPr>
        <w:t xml:space="preserve"> </w:t>
      </w:r>
    </w:p>
    <w:p w14:paraId="7EFAFB7C" w14:textId="06B720AD" w:rsidR="00275FA8" w:rsidRDefault="004662C5"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7.4</w:t>
      </w:r>
      <w:r>
        <w:rPr>
          <w:rFonts w:ascii="Times New Roman" w:hAnsi="Times New Roman"/>
          <w:sz w:val="22"/>
          <w:szCs w:val="22"/>
        </w:rPr>
        <w:tab/>
      </w:r>
      <w:r w:rsidRPr="009D3539">
        <w:rPr>
          <w:rFonts w:ascii="Times New Roman" w:hAnsi="Times New Roman"/>
          <w:sz w:val="22"/>
          <w:szCs w:val="22"/>
        </w:rPr>
        <w:t>Výhradní licenci není povinen Objednatel využít. Dodavatel se zavazuje zdržet se užívání Díla v rozsahu této Licence udělené Objednateli.</w:t>
      </w:r>
      <w:r w:rsidR="00275FA8">
        <w:rPr>
          <w:rFonts w:ascii="Times New Roman" w:hAnsi="Times New Roman"/>
          <w:sz w:val="22"/>
          <w:szCs w:val="22"/>
        </w:rPr>
        <w:t xml:space="preserve"> </w:t>
      </w:r>
    </w:p>
    <w:p w14:paraId="57203D19" w14:textId="3A6D30D0" w:rsidR="00275FA8" w:rsidRDefault="004662C5"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7.5</w:t>
      </w:r>
      <w:r>
        <w:rPr>
          <w:rFonts w:ascii="Times New Roman" w:hAnsi="Times New Roman"/>
          <w:sz w:val="22"/>
          <w:szCs w:val="22"/>
        </w:rPr>
        <w:tab/>
        <w:t>Objednatel</w:t>
      </w:r>
      <w:r w:rsidRPr="009D3539">
        <w:rPr>
          <w:rFonts w:ascii="Times New Roman" w:hAnsi="Times New Roman"/>
          <w:sz w:val="22"/>
          <w:szCs w:val="22"/>
        </w:rPr>
        <w:t xml:space="preserve"> dále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r w:rsidR="00275FA8">
        <w:rPr>
          <w:rFonts w:ascii="Times New Roman" w:hAnsi="Times New Roman"/>
          <w:sz w:val="22"/>
          <w:szCs w:val="22"/>
        </w:rPr>
        <w:t xml:space="preserve"> </w:t>
      </w:r>
    </w:p>
    <w:p w14:paraId="3E4B4672" w14:textId="09F67C99" w:rsidR="00275FA8" w:rsidRDefault="004662C5"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7.6</w:t>
      </w:r>
      <w:r>
        <w:rPr>
          <w:rFonts w:ascii="Times New Roman" w:hAnsi="Times New Roman"/>
          <w:sz w:val="22"/>
          <w:szCs w:val="22"/>
        </w:rPr>
        <w:tab/>
      </w:r>
      <w:r w:rsidRPr="009D3539">
        <w:rPr>
          <w:rFonts w:ascii="Times New Roman" w:hAnsi="Times New Roman"/>
          <w:sz w:val="22"/>
          <w:szCs w:val="22"/>
        </w:rPr>
        <w:t xml:space="preserve">Bez ohledu na výše uvedené vzniká Objednateli vlastnické právo a právo z Výhradní licence k veškeré Projektové dokumentaci a k nosičům Díla, právo užívat nebo neužívat Dílo podle vlastního uvážení, a to buď v původní Dodavatelem dodané nebo i v pozměněné podobě či jiným zpracované podobě, právo reprodukovat Dílo v podobě tištěné, fotografické, obrazové, digitální, </w:t>
      </w:r>
      <w:r w:rsidRPr="009D3539">
        <w:rPr>
          <w:rFonts w:ascii="Times New Roman" w:hAnsi="Times New Roman"/>
          <w:sz w:val="22"/>
          <w:szCs w:val="22"/>
        </w:rPr>
        <w:lastRenderedPageBreak/>
        <w:t xml:space="preserve">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7D3683CF" w14:textId="5016B5AD" w:rsidR="00275FA8" w:rsidRDefault="004662C5" w:rsidP="00275FA8">
      <w:pPr>
        <w:pStyle w:val="lnekCZ"/>
        <w:keepNext w:val="0"/>
        <w:keepLines w:val="0"/>
        <w:widowControl w:val="0"/>
        <w:numPr>
          <w:ilvl w:val="0"/>
          <w:numId w:val="0"/>
        </w:numPr>
        <w:tabs>
          <w:tab w:val="left" w:pos="567"/>
        </w:tabs>
        <w:spacing w:before="120"/>
        <w:ind w:left="567" w:hanging="567"/>
        <w:jc w:val="both"/>
        <w:rPr>
          <w:rFonts w:ascii="Times New Roman" w:hAnsi="Times New Roman"/>
          <w:sz w:val="22"/>
          <w:szCs w:val="22"/>
        </w:rPr>
      </w:pPr>
      <w:r>
        <w:rPr>
          <w:rFonts w:ascii="Times New Roman" w:hAnsi="Times New Roman"/>
          <w:sz w:val="22"/>
          <w:szCs w:val="22"/>
        </w:rPr>
        <w:t>7.7</w:t>
      </w:r>
      <w:r>
        <w:rPr>
          <w:rFonts w:ascii="Times New Roman" w:hAnsi="Times New Roman"/>
          <w:sz w:val="22"/>
          <w:szCs w:val="22"/>
        </w:rPr>
        <w:tab/>
      </w:r>
      <w:r w:rsidRPr="009D3539">
        <w:rPr>
          <w:rFonts w:ascii="Times New Roman" w:hAnsi="Times New Roman"/>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r>
        <w:t>.</w:t>
      </w:r>
      <w:r w:rsidR="00275FA8">
        <w:t xml:space="preserve"> </w:t>
      </w:r>
    </w:p>
    <w:p w14:paraId="633661A9" w14:textId="1A9FBD86" w:rsidR="004662C5" w:rsidRPr="00F52D2E" w:rsidRDefault="004662C5" w:rsidP="00A90C2D">
      <w:pPr>
        <w:pStyle w:val="lnekCZ"/>
        <w:keepNext w:val="0"/>
        <w:keepLines w:val="0"/>
        <w:widowControl w:val="0"/>
        <w:numPr>
          <w:ilvl w:val="0"/>
          <w:numId w:val="0"/>
        </w:numPr>
        <w:tabs>
          <w:tab w:val="left" w:pos="567"/>
        </w:tabs>
        <w:spacing w:before="120"/>
        <w:ind w:left="567" w:hanging="567"/>
        <w:jc w:val="both"/>
        <w:rPr>
          <w:rFonts w:ascii="Times New Roman" w:hAnsi="Times New Roman"/>
          <w:b/>
          <w:sz w:val="22"/>
          <w:szCs w:val="22"/>
        </w:rPr>
      </w:pPr>
      <w:r>
        <w:rPr>
          <w:rFonts w:ascii="Times New Roman" w:hAnsi="Times New Roman"/>
          <w:sz w:val="22"/>
          <w:szCs w:val="22"/>
        </w:rPr>
        <w:t>7.8</w:t>
      </w:r>
      <w:r>
        <w:rPr>
          <w:rFonts w:ascii="Times New Roman" w:hAnsi="Times New Roman"/>
          <w:sz w:val="22"/>
          <w:szCs w:val="22"/>
        </w:rPr>
        <w:tab/>
      </w:r>
      <w:r w:rsidRPr="00F52D2E">
        <w:rPr>
          <w:rFonts w:ascii="Times New Roman" w:hAnsi="Times New Roman"/>
          <w:sz w:val="22"/>
          <w:szCs w:val="22"/>
        </w:rPr>
        <w:t>Dodavatel výslovně prohlašuje, že:</w:t>
      </w:r>
    </w:p>
    <w:p w14:paraId="384D8C07" w14:textId="77777777" w:rsidR="004662C5" w:rsidRPr="00E10BDE" w:rsidRDefault="004662C5" w:rsidP="004662C5">
      <w:pPr>
        <w:pStyle w:val="PedmtCZ"/>
        <w:numPr>
          <w:ilvl w:val="0"/>
          <w:numId w:val="10"/>
        </w:numPr>
        <w:spacing w:before="240" w:after="0"/>
        <w:ind w:left="714" w:hanging="357"/>
        <w:jc w:val="both"/>
        <w:rPr>
          <w:rFonts w:ascii="Times New Roman" w:hAnsi="Times New Roman"/>
          <w:b w:val="0"/>
          <w:sz w:val="22"/>
          <w:szCs w:val="22"/>
        </w:rPr>
      </w:pPr>
      <w:r w:rsidRPr="00F52D2E">
        <w:rPr>
          <w:rFonts w:ascii="Times New Roman" w:hAnsi="Times New Roman"/>
          <w:b w:val="0"/>
          <w:sz w:val="22"/>
          <w:szCs w:val="22"/>
        </w:rPr>
        <w:t>má plné oprávnění k udělení Výhradní licence k Díl</w:t>
      </w:r>
      <w:r>
        <w:rPr>
          <w:rFonts w:ascii="Times New Roman" w:hAnsi="Times New Roman"/>
          <w:b w:val="0"/>
          <w:sz w:val="22"/>
          <w:szCs w:val="22"/>
        </w:rPr>
        <w:t>u</w:t>
      </w:r>
      <w:r w:rsidRPr="00F52D2E">
        <w:rPr>
          <w:rFonts w:ascii="Times New Roman" w:hAnsi="Times New Roman"/>
          <w:b w:val="0"/>
          <w:sz w:val="22"/>
          <w:szCs w:val="22"/>
        </w:rPr>
        <w:t xml:space="preserve"> (zejména je nositelem, respektive </w:t>
      </w:r>
      <w:r w:rsidRPr="00E10BDE">
        <w:rPr>
          <w:rFonts w:ascii="Times New Roman" w:hAnsi="Times New Roman"/>
          <w:b w:val="0"/>
          <w:sz w:val="22"/>
          <w:szCs w:val="22"/>
        </w:rPr>
        <w:t>vykonavatelem majetkových autorských práv k Díl</w:t>
      </w:r>
      <w:r>
        <w:rPr>
          <w:rFonts w:ascii="Times New Roman" w:hAnsi="Times New Roman"/>
          <w:b w:val="0"/>
          <w:sz w:val="22"/>
          <w:szCs w:val="22"/>
        </w:rPr>
        <w:t>u</w:t>
      </w:r>
      <w:r w:rsidRPr="00E10BDE">
        <w:rPr>
          <w:rFonts w:ascii="Times New Roman" w:hAnsi="Times New Roman"/>
          <w:b w:val="0"/>
          <w:sz w:val="22"/>
          <w:szCs w:val="22"/>
        </w:rPr>
        <w:t xml:space="preserve"> a získal všechny nezbytné souhlasy </w:t>
      </w:r>
      <w:r>
        <w:rPr>
          <w:rFonts w:ascii="Times New Roman" w:hAnsi="Times New Roman"/>
          <w:b w:val="0"/>
          <w:sz w:val="22"/>
          <w:szCs w:val="22"/>
        </w:rPr>
        <w:t xml:space="preserve">a svolení </w:t>
      </w:r>
      <w:r w:rsidRPr="00E10BDE">
        <w:rPr>
          <w:rFonts w:ascii="Times New Roman" w:hAnsi="Times New Roman"/>
          <w:b w:val="0"/>
          <w:sz w:val="22"/>
          <w:szCs w:val="22"/>
        </w:rPr>
        <w:t xml:space="preserve">zaměstnanců a spolupracovníků </w:t>
      </w:r>
      <w:r>
        <w:rPr>
          <w:rFonts w:ascii="Times New Roman" w:hAnsi="Times New Roman"/>
          <w:b w:val="0"/>
          <w:sz w:val="22"/>
          <w:szCs w:val="22"/>
        </w:rPr>
        <w:t xml:space="preserve">Dodavatele </w:t>
      </w:r>
      <w:r w:rsidRPr="00E10BDE">
        <w:rPr>
          <w:rFonts w:ascii="Times New Roman" w:hAnsi="Times New Roman"/>
          <w:b w:val="0"/>
          <w:sz w:val="22"/>
          <w:szCs w:val="22"/>
        </w:rPr>
        <w:t>k udělení Výhradní licence k Díl</w:t>
      </w:r>
      <w:r>
        <w:rPr>
          <w:rFonts w:ascii="Times New Roman" w:hAnsi="Times New Roman"/>
          <w:b w:val="0"/>
          <w:sz w:val="22"/>
          <w:szCs w:val="22"/>
        </w:rPr>
        <w:t>u</w:t>
      </w:r>
      <w:r w:rsidRPr="00E10BDE">
        <w:rPr>
          <w:rFonts w:ascii="Times New Roman" w:hAnsi="Times New Roman"/>
          <w:b w:val="0"/>
          <w:sz w:val="22"/>
          <w:szCs w:val="22"/>
        </w:rPr>
        <w:t>);</w:t>
      </w:r>
    </w:p>
    <w:p w14:paraId="1201B725" w14:textId="77777777" w:rsidR="004662C5" w:rsidRPr="00E10BDE" w:rsidRDefault="004662C5" w:rsidP="004662C5">
      <w:pPr>
        <w:pStyle w:val="PedmtCZ"/>
        <w:numPr>
          <w:ilvl w:val="0"/>
          <w:numId w:val="10"/>
        </w:numPr>
        <w:spacing w:before="240" w:after="0"/>
        <w:ind w:left="714" w:hanging="357"/>
        <w:jc w:val="both"/>
        <w:rPr>
          <w:rFonts w:ascii="Times New Roman" w:hAnsi="Times New Roman"/>
          <w:b w:val="0"/>
          <w:sz w:val="22"/>
          <w:szCs w:val="22"/>
        </w:rPr>
      </w:pPr>
      <w:r w:rsidRPr="00E10BDE">
        <w:rPr>
          <w:rFonts w:ascii="Times New Roman" w:hAnsi="Times New Roman"/>
          <w:b w:val="0"/>
          <w:sz w:val="22"/>
          <w:szCs w:val="22"/>
        </w:rPr>
        <w:t>nepřevádí (nepřevede) žádné z práv k Díl</w:t>
      </w:r>
      <w:r>
        <w:rPr>
          <w:rFonts w:ascii="Times New Roman" w:hAnsi="Times New Roman"/>
          <w:b w:val="0"/>
          <w:sz w:val="22"/>
          <w:szCs w:val="22"/>
        </w:rPr>
        <w:t>u</w:t>
      </w:r>
      <w:r w:rsidRPr="00E10BDE">
        <w:rPr>
          <w:rFonts w:ascii="Times New Roman" w:hAnsi="Times New Roman"/>
          <w:b w:val="0"/>
          <w:sz w:val="22"/>
          <w:szCs w:val="22"/>
        </w:rPr>
        <w:t xml:space="preserve"> na třetí strany;</w:t>
      </w:r>
    </w:p>
    <w:p w14:paraId="66DBCEAC" w14:textId="77777777" w:rsidR="004662C5" w:rsidRPr="00E10BDE" w:rsidRDefault="004662C5" w:rsidP="004662C5">
      <w:pPr>
        <w:pStyle w:val="PedmtCZ"/>
        <w:numPr>
          <w:ilvl w:val="0"/>
          <w:numId w:val="10"/>
        </w:numPr>
        <w:spacing w:before="240" w:after="0"/>
        <w:ind w:left="714" w:hanging="357"/>
        <w:jc w:val="both"/>
        <w:rPr>
          <w:rFonts w:ascii="Times New Roman" w:hAnsi="Times New Roman"/>
          <w:b w:val="0"/>
          <w:sz w:val="22"/>
          <w:szCs w:val="22"/>
        </w:rPr>
      </w:pPr>
      <w:r w:rsidRPr="00E10BDE">
        <w:rPr>
          <w:rFonts w:ascii="Times New Roman" w:hAnsi="Times New Roman"/>
          <w:b w:val="0"/>
          <w:sz w:val="22"/>
          <w:szCs w:val="22"/>
        </w:rPr>
        <w:t>žádná třetí strana nepoužila ani nepoužívá Díl</w:t>
      </w:r>
      <w:r>
        <w:rPr>
          <w:rFonts w:ascii="Times New Roman" w:hAnsi="Times New Roman"/>
          <w:b w:val="0"/>
          <w:sz w:val="22"/>
          <w:szCs w:val="22"/>
        </w:rPr>
        <w:t>o</w:t>
      </w:r>
      <w:r w:rsidRPr="00E10BDE">
        <w:rPr>
          <w:rFonts w:ascii="Times New Roman" w:hAnsi="Times New Roman"/>
          <w:b w:val="0"/>
          <w:sz w:val="22"/>
          <w:szCs w:val="22"/>
        </w:rPr>
        <w:t xml:space="preserve"> ani k nim nemá žádná práva;</w:t>
      </w:r>
    </w:p>
    <w:p w14:paraId="19947A39" w14:textId="77777777" w:rsidR="004662C5" w:rsidRDefault="004662C5" w:rsidP="004662C5">
      <w:pPr>
        <w:pStyle w:val="PedmtCZ"/>
        <w:numPr>
          <w:ilvl w:val="0"/>
          <w:numId w:val="10"/>
        </w:numPr>
        <w:spacing w:before="240" w:after="0"/>
        <w:jc w:val="both"/>
        <w:rPr>
          <w:rFonts w:ascii="Times New Roman" w:hAnsi="Times New Roman"/>
          <w:b w:val="0"/>
          <w:sz w:val="22"/>
          <w:szCs w:val="22"/>
        </w:rPr>
      </w:pPr>
      <w:r w:rsidRPr="00E10BDE">
        <w:rPr>
          <w:rFonts w:ascii="Times New Roman" w:hAnsi="Times New Roman"/>
          <w:b w:val="0"/>
          <w:sz w:val="22"/>
          <w:szCs w:val="22"/>
        </w:rPr>
        <w:t>neposkytl nebo neposkytuje žádné třetí straně žádná práva k užívání Díla; práva k Díl</w:t>
      </w:r>
      <w:r>
        <w:rPr>
          <w:rFonts w:ascii="Times New Roman" w:hAnsi="Times New Roman"/>
          <w:b w:val="0"/>
          <w:sz w:val="22"/>
          <w:szCs w:val="22"/>
        </w:rPr>
        <w:t>u</w:t>
      </w:r>
      <w:r w:rsidRPr="00E10BDE">
        <w:rPr>
          <w:rFonts w:ascii="Times New Roman" w:hAnsi="Times New Roman"/>
          <w:b w:val="0"/>
          <w:sz w:val="22"/>
          <w:szCs w:val="22"/>
        </w:rPr>
        <w:t xml:space="preserve"> nejsou zatížena žádnými nároky třetích stran.</w:t>
      </w:r>
    </w:p>
    <w:p w14:paraId="32703000" w14:textId="77777777" w:rsidR="00275FA8" w:rsidRPr="00A90C2D" w:rsidRDefault="00275FA8" w:rsidP="00A90C2D">
      <w:pPr>
        <w:pStyle w:val="NormalCCSCZ"/>
      </w:pPr>
    </w:p>
    <w:p w14:paraId="70219919" w14:textId="2166BE19" w:rsidR="004662C5" w:rsidRPr="00F52D2E" w:rsidRDefault="004662C5" w:rsidP="004662C5">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E10BDE">
        <w:rPr>
          <w:rFonts w:ascii="Times New Roman" w:hAnsi="Times New Roman"/>
          <w:bCs/>
          <w:sz w:val="22"/>
          <w:szCs w:val="22"/>
        </w:rPr>
        <w:t>7.</w:t>
      </w:r>
      <w:r>
        <w:rPr>
          <w:rFonts w:ascii="Times New Roman" w:hAnsi="Times New Roman"/>
          <w:bCs/>
          <w:sz w:val="22"/>
          <w:szCs w:val="22"/>
        </w:rPr>
        <w:t>9</w:t>
      </w:r>
      <w:r>
        <w:rPr>
          <w:rFonts w:ascii="Times New Roman" w:hAnsi="Times New Roman"/>
          <w:b/>
          <w:sz w:val="22"/>
          <w:szCs w:val="22"/>
        </w:rPr>
        <w:tab/>
      </w:r>
      <w:r w:rsidRPr="00F52D2E">
        <w:rPr>
          <w:rFonts w:ascii="Times New Roman" w:hAnsi="Times New Roman"/>
          <w:sz w:val="22"/>
          <w:szCs w:val="22"/>
        </w:rPr>
        <w:t xml:space="preserve">Dodavatel dále prohlašuje, že autor Díla výslovně udělil </w:t>
      </w:r>
      <w:r w:rsidR="007F7404">
        <w:rPr>
          <w:rFonts w:ascii="Times New Roman" w:hAnsi="Times New Roman"/>
          <w:sz w:val="22"/>
          <w:szCs w:val="22"/>
        </w:rPr>
        <w:t>D</w:t>
      </w:r>
      <w:r w:rsidRPr="00F52D2E">
        <w:rPr>
          <w:rFonts w:ascii="Times New Roman" w:hAnsi="Times New Roman"/>
          <w:sz w:val="22"/>
          <w:szCs w:val="22"/>
        </w:rPr>
        <w:t xml:space="preserve">odavateli bezpodmínečný souhlas ke zveřejnění díla, jeho úpravám, změnám, jeho zpracování včetně překladu, jeho spojení s jiným dílem a zařazení Díla do díla souborného a dále prohlašuje, že autor udělil </w:t>
      </w:r>
      <w:r w:rsidR="007F7404">
        <w:rPr>
          <w:rFonts w:ascii="Times New Roman" w:hAnsi="Times New Roman"/>
          <w:sz w:val="22"/>
          <w:szCs w:val="22"/>
        </w:rPr>
        <w:t>D</w:t>
      </w:r>
      <w:r>
        <w:rPr>
          <w:rFonts w:ascii="Times New Roman" w:hAnsi="Times New Roman"/>
          <w:sz w:val="22"/>
          <w:szCs w:val="22"/>
        </w:rPr>
        <w:t xml:space="preserve">odavateli </w:t>
      </w:r>
      <w:r w:rsidRPr="00F52D2E">
        <w:rPr>
          <w:rFonts w:ascii="Times New Roman" w:hAnsi="Times New Roman"/>
          <w:sz w:val="22"/>
          <w:szCs w:val="22"/>
        </w:rPr>
        <w:t xml:space="preserve">bezpodmínečný souhlas k výkonu jménem </w:t>
      </w:r>
      <w:r w:rsidR="007F7404">
        <w:rPr>
          <w:rFonts w:ascii="Times New Roman" w:hAnsi="Times New Roman"/>
          <w:sz w:val="22"/>
          <w:szCs w:val="22"/>
        </w:rPr>
        <w:t>D</w:t>
      </w:r>
      <w:r w:rsidRPr="00F52D2E">
        <w:rPr>
          <w:rFonts w:ascii="Times New Roman" w:hAnsi="Times New Roman"/>
          <w:sz w:val="22"/>
          <w:szCs w:val="22"/>
        </w:rPr>
        <w:t xml:space="preserve">odavatele a na jeho účet autorových majetkových práv k Dílu a dále prohlašuje, že autor udělil bezpodmínečný souhlas </w:t>
      </w:r>
      <w:r w:rsidR="007F7404">
        <w:rPr>
          <w:rFonts w:ascii="Times New Roman" w:hAnsi="Times New Roman"/>
          <w:sz w:val="22"/>
          <w:szCs w:val="22"/>
        </w:rPr>
        <w:t>D</w:t>
      </w:r>
      <w:r w:rsidRPr="00F52D2E">
        <w:rPr>
          <w:rFonts w:ascii="Times New Roman" w:hAnsi="Times New Roman"/>
          <w:sz w:val="22"/>
          <w:szCs w:val="22"/>
        </w:rPr>
        <w:t>odavateli k postoupení shora uvedených práv třetí osobě.</w:t>
      </w:r>
    </w:p>
    <w:p w14:paraId="57E57554" w14:textId="112B8E11" w:rsidR="00284AE1" w:rsidRPr="00B61D92" w:rsidRDefault="00CF4203" w:rsidP="008C2BB3">
      <w:pPr>
        <w:pStyle w:val="lnekCZ"/>
        <w:keepNext w:val="0"/>
        <w:keepLines w:val="0"/>
        <w:widowControl w:val="0"/>
        <w:numPr>
          <w:ilvl w:val="0"/>
          <w:numId w:val="0"/>
        </w:numPr>
        <w:rPr>
          <w:rFonts w:ascii="Times New Roman" w:hAnsi="Times New Roman"/>
          <w:b/>
          <w:bCs/>
          <w:sz w:val="22"/>
          <w:szCs w:val="22"/>
        </w:rPr>
      </w:pPr>
      <w:r w:rsidRPr="00B61D92">
        <w:rPr>
          <w:rFonts w:ascii="Times New Roman" w:hAnsi="Times New Roman"/>
          <w:b/>
          <w:bCs/>
          <w:sz w:val="22"/>
          <w:szCs w:val="22"/>
        </w:rPr>
        <w:t>VII</w:t>
      </w:r>
      <w:r w:rsidR="004662C5">
        <w:rPr>
          <w:rFonts w:ascii="Times New Roman" w:hAnsi="Times New Roman"/>
          <w:b/>
          <w:bCs/>
          <w:sz w:val="22"/>
          <w:szCs w:val="22"/>
        </w:rPr>
        <w:t>I</w:t>
      </w:r>
      <w:r w:rsidRPr="00B61D92">
        <w:rPr>
          <w:rFonts w:ascii="Times New Roman" w:hAnsi="Times New Roman"/>
          <w:b/>
          <w:bCs/>
          <w:sz w:val="22"/>
          <w:szCs w:val="22"/>
        </w:rPr>
        <w:t>.</w:t>
      </w:r>
    </w:p>
    <w:p w14:paraId="37A55384" w14:textId="1355A69C" w:rsidR="00ED6232" w:rsidRPr="00B61D92" w:rsidRDefault="00ED6232" w:rsidP="00ED6232">
      <w:pPr>
        <w:pStyle w:val="NormalCCSCZ"/>
        <w:jc w:val="center"/>
        <w:rPr>
          <w:rFonts w:ascii="Times New Roman" w:hAnsi="Times New Roman"/>
          <w:b/>
          <w:sz w:val="22"/>
          <w:szCs w:val="22"/>
        </w:rPr>
      </w:pPr>
      <w:r w:rsidRPr="00B61D92">
        <w:rPr>
          <w:rFonts w:ascii="Times New Roman" w:hAnsi="Times New Roman"/>
          <w:b/>
          <w:sz w:val="22"/>
          <w:szCs w:val="22"/>
        </w:rPr>
        <w:t>Trvání smlouvy</w:t>
      </w:r>
    </w:p>
    <w:p w14:paraId="40BCCECE" w14:textId="57A7C2D4" w:rsidR="00E44247" w:rsidRPr="00B61D92"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8</w:t>
      </w:r>
      <w:r w:rsidR="00ED6232" w:rsidRPr="00B61D92">
        <w:rPr>
          <w:rFonts w:ascii="Times New Roman" w:hAnsi="Times New Roman"/>
          <w:sz w:val="22"/>
          <w:szCs w:val="22"/>
        </w:rPr>
        <w:t>.1.</w:t>
      </w:r>
      <w:r w:rsidR="00ED6232" w:rsidRPr="00B61D92">
        <w:rPr>
          <w:rFonts w:ascii="Times New Roman" w:hAnsi="Times New Roman"/>
          <w:sz w:val="22"/>
          <w:szCs w:val="22"/>
        </w:rPr>
        <w:tab/>
      </w:r>
      <w:r w:rsidR="00B241BA" w:rsidRPr="00B61D92">
        <w:rPr>
          <w:rFonts w:ascii="Times New Roman" w:hAnsi="Times New Roman"/>
          <w:sz w:val="22"/>
          <w:szCs w:val="22"/>
        </w:rPr>
        <w:t xml:space="preserve">Tato </w:t>
      </w:r>
      <w:r w:rsidR="007F7404">
        <w:rPr>
          <w:rFonts w:ascii="Times New Roman" w:hAnsi="Times New Roman"/>
          <w:sz w:val="22"/>
          <w:szCs w:val="22"/>
        </w:rPr>
        <w:t>S</w:t>
      </w:r>
      <w:r w:rsidR="00B241BA" w:rsidRPr="00B61D92">
        <w:rPr>
          <w:rFonts w:ascii="Times New Roman" w:hAnsi="Times New Roman"/>
          <w:sz w:val="22"/>
          <w:szCs w:val="22"/>
        </w:rPr>
        <w:t xml:space="preserve">mlouva se uzavírá na dobu určitou, účinnosti nabývá dnem zveřejnění v registru smluv a </w:t>
      </w:r>
      <w:proofErr w:type="gramStart"/>
      <w:r w:rsidR="00B241BA" w:rsidRPr="00B61D92">
        <w:rPr>
          <w:rFonts w:ascii="Times New Roman" w:hAnsi="Times New Roman"/>
          <w:sz w:val="22"/>
          <w:szCs w:val="22"/>
        </w:rPr>
        <w:t>končí</w:t>
      </w:r>
      <w:proofErr w:type="gramEnd"/>
      <w:r w:rsidR="00B241BA" w:rsidRPr="00B61D92">
        <w:rPr>
          <w:rFonts w:ascii="Times New Roman" w:hAnsi="Times New Roman"/>
          <w:sz w:val="22"/>
          <w:szCs w:val="22"/>
        </w:rPr>
        <w:t xml:space="preserve"> okamžikem</w:t>
      </w:r>
      <w:r w:rsidR="00CF4203" w:rsidRPr="00B61D92">
        <w:rPr>
          <w:rFonts w:ascii="Times New Roman" w:hAnsi="Times New Roman"/>
          <w:sz w:val="22"/>
          <w:szCs w:val="22"/>
        </w:rPr>
        <w:t xml:space="preserve"> </w:t>
      </w:r>
      <w:r w:rsidR="00B241BA" w:rsidRPr="00B61D92">
        <w:rPr>
          <w:rFonts w:ascii="Times New Roman" w:hAnsi="Times New Roman"/>
          <w:sz w:val="22"/>
          <w:szCs w:val="22"/>
        </w:rPr>
        <w:t>úplného a řádného dokončení díla a následné úhrady sjednané ceny díla.</w:t>
      </w:r>
    </w:p>
    <w:p w14:paraId="673DD891" w14:textId="5B1683B8" w:rsidR="0019658A" w:rsidRPr="00B61D92" w:rsidRDefault="004662C5" w:rsidP="0019658A">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8</w:t>
      </w:r>
      <w:r w:rsidR="00ED6232" w:rsidRPr="00B61D92">
        <w:rPr>
          <w:rFonts w:ascii="Times New Roman" w:hAnsi="Times New Roman"/>
          <w:sz w:val="22"/>
          <w:szCs w:val="22"/>
        </w:rPr>
        <w:t>.2.</w:t>
      </w:r>
      <w:r w:rsidR="00B241BA" w:rsidRPr="00B61D92">
        <w:rPr>
          <w:rFonts w:ascii="Times New Roman" w:hAnsi="Times New Roman"/>
          <w:sz w:val="22"/>
          <w:szCs w:val="22"/>
        </w:rPr>
        <w:t xml:space="preserve"> </w:t>
      </w:r>
      <w:r w:rsidR="0019658A" w:rsidRPr="00B61D92">
        <w:rPr>
          <w:rFonts w:ascii="Times New Roman" w:hAnsi="Times New Roman"/>
          <w:sz w:val="22"/>
          <w:szCs w:val="22"/>
        </w:rPr>
        <w:tab/>
        <w:t xml:space="preserve">Před uplynutím dohodnuté doby trvání může být </w:t>
      </w:r>
      <w:r w:rsidR="007F7404">
        <w:rPr>
          <w:rFonts w:ascii="Times New Roman" w:hAnsi="Times New Roman"/>
          <w:sz w:val="22"/>
          <w:szCs w:val="22"/>
        </w:rPr>
        <w:t>S</w:t>
      </w:r>
      <w:r w:rsidR="0019658A" w:rsidRPr="00B61D92">
        <w:rPr>
          <w:rFonts w:ascii="Times New Roman" w:hAnsi="Times New Roman"/>
          <w:sz w:val="22"/>
          <w:szCs w:val="22"/>
        </w:rPr>
        <w:t xml:space="preserve">mlouva ukončena na základě písemné dohody smluvních stran nebo odstoupením </w:t>
      </w:r>
      <w:r w:rsidR="007F7404">
        <w:rPr>
          <w:rFonts w:ascii="Times New Roman" w:hAnsi="Times New Roman"/>
          <w:sz w:val="22"/>
          <w:szCs w:val="22"/>
        </w:rPr>
        <w:t>O</w:t>
      </w:r>
      <w:r w:rsidR="0019658A" w:rsidRPr="00B61D92">
        <w:rPr>
          <w:rFonts w:ascii="Times New Roman" w:hAnsi="Times New Roman"/>
          <w:sz w:val="22"/>
          <w:szCs w:val="22"/>
        </w:rPr>
        <w:t xml:space="preserve">bjednatele podle podmínek této </w:t>
      </w:r>
      <w:r w:rsidR="007F7404">
        <w:rPr>
          <w:rFonts w:ascii="Times New Roman" w:hAnsi="Times New Roman"/>
          <w:sz w:val="22"/>
          <w:szCs w:val="22"/>
        </w:rPr>
        <w:t>S</w:t>
      </w:r>
      <w:r w:rsidR="0019658A" w:rsidRPr="00B61D92">
        <w:rPr>
          <w:rFonts w:ascii="Times New Roman" w:hAnsi="Times New Roman"/>
          <w:sz w:val="22"/>
          <w:szCs w:val="22"/>
        </w:rPr>
        <w:t xml:space="preserve">mlouvy. </w:t>
      </w:r>
    </w:p>
    <w:p w14:paraId="705744FF" w14:textId="519A3777" w:rsidR="00E44247" w:rsidRPr="00B61D92" w:rsidRDefault="004662C5" w:rsidP="0019658A">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8</w:t>
      </w:r>
      <w:r w:rsidR="0019658A" w:rsidRPr="00B61D92">
        <w:rPr>
          <w:rFonts w:ascii="Times New Roman" w:hAnsi="Times New Roman"/>
          <w:sz w:val="22"/>
          <w:szCs w:val="22"/>
        </w:rPr>
        <w:t>.3</w:t>
      </w:r>
      <w:r w:rsidR="0019658A" w:rsidRPr="00B61D92">
        <w:rPr>
          <w:rFonts w:ascii="Times New Roman" w:hAnsi="Times New Roman"/>
          <w:sz w:val="22"/>
          <w:szCs w:val="22"/>
        </w:rPr>
        <w:tab/>
      </w:r>
      <w:r w:rsidR="00B241BA" w:rsidRPr="00B61D92">
        <w:rPr>
          <w:rFonts w:ascii="Times New Roman" w:hAnsi="Times New Roman"/>
          <w:sz w:val="22"/>
          <w:szCs w:val="22"/>
        </w:rPr>
        <w:t xml:space="preserve">Objednatel má právo odstoupit od této </w:t>
      </w:r>
      <w:r w:rsidR="007F7404">
        <w:rPr>
          <w:rFonts w:ascii="Times New Roman" w:hAnsi="Times New Roman"/>
          <w:sz w:val="22"/>
          <w:szCs w:val="22"/>
        </w:rPr>
        <w:t>S</w:t>
      </w:r>
      <w:r w:rsidR="00B241BA" w:rsidRPr="00B61D92">
        <w:rPr>
          <w:rFonts w:ascii="Times New Roman" w:hAnsi="Times New Roman"/>
          <w:sz w:val="22"/>
          <w:szCs w:val="22"/>
        </w:rPr>
        <w:t>mlouvy:</w:t>
      </w:r>
    </w:p>
    <w:p w14:paraId="0FAA8A50" w14:textId="49648C11" w:rsidR="00E44247" w:rsidRPr="00B61D92" w:rsidRDefault="00B241BA" w:rsidP="00E44247">
      <w:pPr>
        <w:pStyle w:val="NormalCCSCZ"/>
        <w:tabs>
          <w:tab w:val="left" w:pos="567"/>
        </w:tabs>
        <w:ind w:left="567"/>
        <w:jc w:val="both"/>
        <w:rPr>
          <w:rFonts w:ascii="Times New Roman" w:hAnsi="Times New Roman"/>
          <w:sz w:val="22"/>
          <w:szCs w:val="22"/>
        </w:rPr>
      </w:pPr>
      <w:r w:rsidRPr="00B61D92">
        <w:rPr>
          <w:rFonts w:ascii="Times New Roman" w:hAnsi="Times New Roman"/>
          <w:sz w:val="22"/>
          <w:szCs w:val="22"/>
        </w:rPr>
        <w:t>a)</w:t>
      </w:r>
      <w:r w:rsidR="00E44247" w:rsidRPr="00B61D92">
        <w:rPr>
          <w:rFonts w:ascii="Times New Roman" w:hAnsi="Times New Roman"/>
          <w:sz w:val="22"/>
          <w:szCs w:val="22"/>
        </w:rPr>
        <w:t xml:space="preserve"> </w:t>
      </w:r>
      <w:r w:rsidRPr="00B61D92">
        <w:rPr>
          <w:rFonts w:ascii="Times New Roman" w:hAnsi="Times New Roman"/>
          <w:sz w:val="22"/>
          <w:szCs w:val="22"/>
        </w:rPr>
        <w:t xml:space="preserve">neodstraní-li </w:t>
      </w:r>
      <w:r w:rsidR="007F7404">
        <w:rPr>
          <w:rFonts w:ascii="Times New Roman" w:hAnsi="Times New Roman"/>
          <w:sz w:val="22"/>
          <w:szCs w:val="22"/>
        </w:rPr>
        <w:t>D</w:t>
      </w:r>
      <w:r w:rsidRPr="00B61D92">
        <w:rPr>
          <w:rFonts w:ascii="Times New Roman" w:hAnsi="Times New Roman"/>
          <w:sz w:val="22"/>
          <w:szCs w:val="22"/>
        </w:rPr>
        <w:t xml:space="preserve">odavatel vady díla ani v dodatečné lhůtě nad rámec lhůty pro odstranění vad bránících užívání díla stanovené v akceptačním protokolu nebo oznámí-li před jejím uplynutím, že vady neodstraní, nebo z důvodů jiného podstatného porušení povinností </w:t>
      </w:r>
      <w:r w:rsidR="007F7404">
        <w:rPr>
          <w:rFonts w:ascii="Times New Roman" w:hAnsi="Times New Roman"/>
          <w:sz w:val="22"/>
          <w:szCs w:val="22"/>
        </w:rPr>
        <w:t>Do</w:t>
      </w:r>
      <w:r w:rsidRPr="00B61D92">
        <w:rPr>
          <w:rFonts w:ascii="Times New Roman" w:hAnsi="Times New Roman"/>
          <w:sz w:val="22"/>
          <w:szCs w:val="22"/>
        </w:rPr>
        <w:t>davatele dle této smlouvy.</w:t>
      </w:r>
    </w:p>
    <w:p w14:paraId="34286756" w14:textId="7CF155F8" w:rsidR="00E44247" w:rsidRPr="00B61D92" w:rsidRDefault="00B241BA" w:rsidP="00E44247">
      <w:pPr>
        <w:pStyle w:val="NormalCCSCZ"/>
        <w:tabs>
          <w:tab w:val="left" w:pos="567"/>
        </w:tabs>
        <w:ind w:left="567"/>
        <w:jc w:val="both"/>
        <w:rPr>
          <w:rFonts w:ascii="Times New Roman" w:hAnsi="Times New Roman"/>
          <w:sz w:val="22"/>
          <w:szCs w:val="22"/>
        </w:rPr>
      </w:pPr>
      <w:r w:rsidRPr="00B61D92">
        <w:rPr>
          <w:rFonts w:ascii="Times New Roman" w:hAnsi="Times New Roman"/>
          <w:sz w:val="22"/>
          <w:szCs w:val="22"/>
        </w:rPr>
        <w:t>b)</w:t>
      </w:r>
      <w:r w:rsidR="00E44247" w:rsidRPr="00B61D92">
        <w:rPr>
          <w:rFonts w:ascii="Times New Roman" w:hAnsi="Times New Roman"/>
          <w:sz w:val="22"/>
          <w:szCs w:val="22"/>
        </w:rPr>
        <w:t xml:space="preserve"> </w:t>
      </w:r>
      <w:r w:rsidRPr="00B61D92">
        <w:rPr>
          <w:rFonts w:ascii="Times New Roman" w:hAnsi="Times New Roman"/>
          <w:sz w:val="22"/>
          <w:szCs w:val="22"/>
        </w:rPr>
        <w:t xml:space="preserve">jestliže byl prohlášen úpadek </w:t>
      </w:r>
      <w:r w:rsidR="007F7404">
        <w:rPr>
          <w:rFonts w:ascii="Times New Roman" w:hAnsi="Times New Roman"/>
          <w:sz w:val="22"/>
          <w:szCs w:val="22"/>
        </w:rPr>
        <w:t>D</w:t>
      </w:r>
      <w:r w:rsidRPr="00B61D92">
        <w:rPr>
          <w:rFonts w:ascii="Times New Roman" w:hAnsi="Times New Roman"/>
          <w:sz w:val="22"/>
          <w:szCs w:val="22"/>
        </w:rPr>
        <w:t>odavatele ve smyslu zákona č. 182/2006 Sb., insolvenční zákon, ve znění pozdějších předpisů,</w:t>
      </w:r>
    </w:p>
    <w:p w14:paraId="64BE2B20" w14:textId="3B96F452" w:rsidR="00E44247" w:rsidRPr="00B61D92" w:rsidRDefault="00B241BA" w:rsidP="00E44247">
      <w:pPr>
        <w:pStyle w:val="NormalCCSCZ"/>
        <w:tabs>
          <w:tab w:val="left" w:pos="567"/>
        </w:tabs>
        <w:ind w:left="567"/>
        <w:jc w:val="both"/>
        <w:rPr>
          <w:rFonts w:ascii="Times New Roman" w:hAnsi="Times New Roman"/>
          <w:sz w:val="22"/>
          <w:szCs w:val="22"/>
        </w:rPr>
      </w:pPr>
      <w:r w:rsidRPr="00B61D92">
        <w:rPr>
          <w:rFonts w:ascii="Times New Roman" w:hAnsi="Times New Roman"/>
          <w:sz w:val="22"/>
          <w:szCs w:val="22"/>
        </w:rPr>
        <w:t>c)</w:t>
      </w:r>
      <w:r w:rsidR="00E44247" w:rsidRPr="00B61D92">
        <w:rPr>
          <w:rFonts w:ascii="Times New Roman" w:hAnsi="Times New Roman"/>
          <w:sz w:val="22"/>
          <w:szCs w:val="22"/>
        </w:rPr>
        <w:t xml:space="preserve"> </w:t>
      </w:r>
      <w:r w:rsidRPr="00B61D92">
        <w:rPr>
          <w:rFonts w:ascii="Times New Roman" w:hAnsi="Times New Roman"/>
          <w:sz w:val="22"/>
          <w:szCs w:val="22"/>
        </w:rPr>
        <w:t>pokud bude</w:t>
      </w:r>
      <w:r w:rsidR="007F7404">
        <w:rPr>
          <w:rFonts w:ascii="Times New Roman" w:hAnsi="Times New Roman"/>
          <w:sz w:val="22"/>
          <w:szCs w:val="22"/>
        </w:rPr>
        <w:t xml:space="preserve"> D</w:t>
      </w:r>
      <w:r w:rsidRPr="00B61D92">
        <w:rPr>
          <w:rFonts w:ascii="Times New Roman" w:hAnsi="Times New Roman"/>
          <w:sz w:val="22"/>
          <w:szCs w:val="22"/>
        </w:rPr>
        <w:t xml:space="preserve">odavatel v prodlení s dodáním </w:t>
      </w:r>
      <w:r w:rsidR="0030052B">
        <w:rPr>
          <w:rFonts w:ascii="Times New Roman" w:hAnsi="Times New Roman"/>
          <w:sz w:val="22"/>
          <w:szCs w:val="22"/>
        </w:rPr>
        <w:t>P</w:t>
      </w:r>
      <w:r w:rsidRPr="00B61D92">
        <w:rPr>
          <w:rFonts w:ascii="Times New Roman" w:hAnsi="Times New Roman"/>
          <w:sz w:val="22"/>
          <w:szCs w:val="22"/>
        </w:rPr>
        <w:t>ředmětu smlouvy či jeho části o více než 15 dní,</w:t>
      </w:r>
    </w:p>
    <w:p w14:paraId="68CB6734" w14:textId="1E5459BC" w:rsidR="00E44247" w:rsidRPr="00B61D92" w:rsidRDefault="00B241BA" w:rsidP="00E44247">
      <w:pPr>
        <w:pStyle w:val="NormalCCSCZ"/>
        <w:tabs>
          <w:tab w:val="left" w:pos="567"/>
        </w:tabs>
        <w:ind w:left="567"/>
        <w:jc w:val="both"/>
        <w:rPr>
          <w:rFonts w:ascii="Times New Roman" w:hAnsi="Times New Roman"/>
          <w:sz w:val="22"/>
          <w:szCs w:val="22"/>
        </w:rPr>
      </w:pPr>
      <w:r w:rsidRPr="00B61D92">
        <w:rPr>
          <w:rFonts w:ascii="Times New Roman" w:hAnsi="Times New Roman"/>
          <w:sz w:val="22"/>
          <w:szCs w:val="22"/>
        </w:rPr>
        <w:lastRenderedPageBreak/>
        <w:t>d)</w:t>
      </w:r>
      <w:r w:rsidR="00E44247" w:rsidRPr="00B61D92">
        <w:rPr>
          <w:rFonts w:ascii="Times New Roman" w:hAnsi="Times New Roman"/>
          <w:sz w:val="22"/>
          <w:szCs w:val="22"/>
        </w:rPr>
        <w:t xml:space="preserve"> </w:t>
      </w:r>
      <w:r w:rsidRPr="00B61D92">
        <w:rPr>
          <w:rFonts w:ascii="Times New Roman" w:hAnsi="Times New Roman"/>
          <w:sz w:val="22"/>
          <w:szCs w:val="22"/>
        </w:rPr>
        <w:t xml:space="preserve">jestliže </w:t>
      </w:r>
      <w:r w:rsidR="007F7404">
        <w:rPr>
          <w:rFonts w:ascii="Times New Roman" w:hAnsi="Times New Roman"/>
          <w:sz w:val="22"/>
          <w:szCs w:val="22"/>
        </w:rPr>
        <w:t>P</w:t>
      </w:r>
      <w:r w:rsidRPr="00B61D92">
        <w:rPr>
          <w:rFonts w:ascii="Times New Roman" w:hAnsi="Times New Roman"/>
          <w:sz w:val="22"/>
          <w:szCs w:val="22"/>
        </w:rPr>
        <w:t>ředmět smlouvy nebude splňovat parametry stanovené v této smlouvě,</w:t>
      </w:r>
      <w:r w:rsidR="00CF4203" w:rsidRPr="00B61D92">
        <w:rPr>
          <w:rFonts w:ascii="Times New Roman" w:hAnsi="Times New Roman"/>
          <w:sz w:val="22"/>
          <w:szCs w:val="22"/>
        </w:rPr>
        <w:t xml:space="preserve"> </w:t>
      </w:r>
      <w:r w:rsidRPr="00B61D92">
        <w:rPr>
          <w:rFonts w:ascii="Times New Roman" w:hAnsi="Times New Roman"/>
          <w:sz w:val="22"/>
          <w:szCs w:val="22"/>
        </w:rPr>
        <w:t>obecně závaznými právními předpisy či technickými normami,</w:t>
      </w:r>
    </w:p>
    <w:p w14:paraId="2377C570" w14:textId="540731F0" w:rsidR="00B241BA" w:rsidRPr="00B61D92" w:rsidRDefault="00B241BA" w:rsidP="00E44247">
      <w:pPr>
        <w:pStyle w:val="NormalCCSCZ"/>
        <w:tabs>
          <w:tab w:val="left" w:pos="567"/>
        </w:tabs>
        <w:ind w:left="567"/>
        <w:jc w:val="both"/>
        <w:rPr>
          <w:rFonts w:ascii="Times New Roman" w:hAnsi="Times New Roman"/>
          <w:sz w:val="22"/>
          <w:szCs w:val="22"/>
        </w:rPr>
      </w:pPr>
      <w:r w:rsidRPr="00B61D92">
        <w:rPr>
          <w:rFonts w:ascii="Times New Roman" w:hAnsi="Times New Roman"/>
          <w:sz w:val="22"/>
          <w:szCs w:val="22"/>
        </w:rPr>
        <w:t>e)</w:t>
      </w:r>
      <w:r w:rsidR="00E44247" w:rsidRPr="00B61D92">
        <w:rPr>
          <w:rFonts w:ascii="Times New Roman" w:hAnsi="Times New Roman"/>
          <w:sz w:val="22"/>
          <w:szCs w:val="22"/>
        </w:rPr>
        <w:t xml:space="preserve"> </w:t>
      </w:r>
      <w:r w:rsidRPr="00B61D92">
        <w:rPr>
          <w:rFonts w:ascii="Times New Roman" w:hAnsi="Times New Roman"/>
          <w:sz w:val="22"/>
          <w:szCs w:val="22"/>
        </w:rPr>
        <w:t xml:space="preserve">jestliže </w:t>
      </w:r>
      <w:r w:rsidR="007F7404">
        <w:rPr>
          <w:rFonts w:ascii="Times New Roman" w:hAnsi="Times New Roman"/>
          <w:sz w:val="22"/>
          <w:szCs w:val="22"/>
        </w:rPr>
        <w:t>D</w:t>
      </w:r>
      <w:r w:rsidRPr="00B61D92">
        <w:rPr>
          <w:rFonts w:ascii="Times New Roman" w:hAnsi="Times New Roman"/>
          <w:sz w:val="22"/>
          <w:szCs w:val="22"/>
        </w:rPr>
        <w:t xml:space="preserve">odavatel pozbude oprávnění, které vyžaduje provedení a dodání </w:t>
      </w:r>
      <w:r w:rsidR="007F7404">
        <w:rPr>
          <w:rFonts w:ascii="Times New Roman" w:hAnsi="Times New Roman"/>
          <w:sz w:val="22"/>
          <w:szCs w:val="22"/>
        </w:rPr>
        <w:t>P</w:t>
      </w:r>
      <w:r w:rsidRPr="00B61D92">
        <w:rPr>
          <w:rFonts w:ascii="Times New Roman" w:hAnsi="Times New Roman"/>
          <w:sz w:val="22"/>
          <w:szCs w:val="22"/>
        </w:rPr>
        <w:t>ředmětu smlouvy,</w:t>
      </w:r>
    </w:p>
    <w:p w14:paraId="44DE0C44" w14:textId="13405D1B" w:rsidR="00B241BA" w:rsidRPr="00B61D92" w:rsidRDefault="00B241BA" w:rsidP="00E44247">
      <w:pPr>
        <w:pStyle w:val="PedmtCZ"/>
        <w:spacing w:after="120"/>
        <w:ind w:left="567"/>
        <w:jc w:val="both"/>
        <w:rPr>
          <w:rFonts w:ascii="Times New Roman" w:hAnsi="Times New Roman"/>
          <w:b w:val="0"/>
          <w:sz w:val="22"/>
          <w:szCs w:val="22"/>
        </w:rPr>
      </w:pPr>
      <w:r w:rsidRPr="00B61D92">
        <w:rPr>
          <w:rFonts w:ascii="Times New Roman" w:hAnsi="Times New Roman"/>
          <w:b w:val="0"/>
          <w:sz w:val="22"/>
          <w:szCs w:val="22"/>
        </w:rPr>
        <w:t>f)</w:t>
      </w:r>
      <w:r w:rsidR="00E44247" w:rsidRPr="00B61D92">
        <w:rPr>
          <w:rFonts w:ascii="Times New Roman" w:hAnsi="Times New Roman"/>
          <w:b w:val="0"/>
          <w:sz w:val="22"/>
          <w:szCs w:val="22"/>
        </w:rPr>
        <w:t xml:space="preserve"> </w:t>
      </w:r>
      <w:r w:rsidRPr="00B61D92">
        <w:rPr>
          <w:rFonts w:ascii="Times New Roman" w:hAnsi="Times New Roman"/>
          <w:b w:val="0"/>
          <w:sz w:val="22"/>
          <w:szCs w:val="22"/>
        </w:rPr>
        <w:t xml:space="preserve">jestliže </w:t>
      </w:r>
      <w:r w:rsidR="007F7404">
        <w:rPr>
          <w:rFonts w:ascii="Times New Roman" w:hAnsi="Times New Roman"/>
          <w:b w:val="0"/>
          <w:sz w:val="22"/>
          <w:szCs w:val="22"/>
        </w:rPr>
        <w:t>D</w:t>
      </w:r>
      <w:r w:rsidRPr="00B61D92">
        <w:rPr>
          <w:rFonts w:ascii="Times New Roman" w:hAnsi="Times New Roman"/>
          <w:b w:val="0"/>
          <w:sz w:val="22"/>
          <w:szCs w:val="22"/>
        </w:rPr>
        <w:t>odavatel vstoupí do likvidace</w:t>
      </w:r>
      <w:r w:rsidR="008C2BB3" w:rsidRPr="00B61D92">
        <w:rPr>
          <w:rFonts w:ascii="Times New Roman" w:hAnsi="Times New Roman"/>
          <w:b w:val="0"/>
          <w:sz w:val="22"/>
          <w:szCs w:val="22"/>
        </w:rPr>
        <w:t>,</w:t>
      </w:r>
    </w:p>
    <w:p w14:paraId="3A8F7295" w14:textId="722F04E3" w:rsidR="0019658A" w:rsidRPr="00B61D92" w:rsidRDefault="00B241BA" w:rsidP="00E44247">
      <w:pPr>
        <w:pStyle w:val="PedmtCZ"/>
        <w:spacing w:after="120"/>
        <w:ind w:left="567"/>
        <w:jc w:val="both"/>
        <w:rPr>
          <w:rFonts w:ascii="Times New Roman" w:hAnsi="Times New Roman"/>
          <w:sz w:val="22"/>
          <w:szCs w:val="22"/>
        </w:rPr>
      </w:pPr>
      <w:r w:rsidRPr="00B61D92">
        <w:rPr>
          <w:rFonts w:ascii="Times New Roman" w:hAnsi="Times New Roman"/>
          <w:b w:val="0"/>
          <w:sz w:val="22"/>
          <w:szCs w:val="22"/>
        </w:rPr>
        <w:t>g)</w:t>
      </w:r>
      <w:r w:rsidR="00E44247" w:rsidRPr="00B61D92">
        <w:rPr>
          <w:rFonts w:ascii="Times New Roman" w:hAnsi="Times New Roman"/>
          <w:b w:val="0"/>
          <w:sz w:val="22"/>
          <w:szCs w:val="22"/>
        </w:rPr>
        <w:t xml:space="preserve"> </w:t>
      </w:r>
      <w:r w:rsidRPr="00B61D92">
        <w:rPr>
          <w:rFonts w:ascii="Times New Roman" w:hAnsi="Times New Roman"/>
          <w:b w:val="0"/>
          <w:sz w:val="22"/>
          <w:szCs w:val="22"/>
        </w:rPr>
        <w:t xml:space="preserve">v případě, kdy bude plnění prováděno v rozporu s čl. </w:t>
      </w:r>
      <w:r w:rsidR="0019658A" w:rsidRPr="00B61D92">
        <w:rPr>
          <w:rFonts w:ascii="Times New Roman" w:hAnsi="Times New Roman"/>
          <w:b w:val="0"/>
          <w:sz w:val="22"/>
          <w:szCs w:val="22"/>
        </w:rPr>
        <w:t>II a III</w:t>
      </w:r>
      <w:r w:rsidRPr="00B61D92">
        <w:rPr>
          <w:rFonts w:ascii="Times New Roman" w:hAnsi="Times New Roman"/>
          <w:b w:val="0"/>
          <w:sz w:val="22"/>
          <w:szCs w:val="22"/>
        </w:rPr>
        <w:t xml:space="preserve"> této </w:t>
      </w:r>
      <w:r w:rsidR="007F7404">
        <w:rPr>
          <w:rFonts w:ascii="Times New Roman" w:hAnsi="Times New Roman"/>
          <w:b w:val="0"/>
          <w:sz w:val="22"/>
          <w:szCs w:val="22"/>
        </w:rPr>
        <w:t>S</w:t>
      </w:r>
      <w:r w:rsidRPr="00B61D92">
        <w:rPr>
          <w:rFonts w:ascii="Times New Roman" w:hAnsi="Times New Roman"/>
          <w:b w:val="0"/>
          <w:sz w:val="22"/>
          <w:szCs w:val="22"/>
        </w:rPr>
        <w:t>mlouvy.</w:t>
      </w:r>
      <w:r w:rsidR="0019658A" w:rsidRPr="00B61D92">
        <w:rPr>
          <w:rFonts w:ascii="Times New Roman" w:hAnsi="Times New Roman"/>
          <w:sz w:val="22"/>
          <w:szCs w:val="22"/>
        </w:rPr>
        <w:t xml:space="preserve"> </w:t>
      </w:r>
    </w:p>
    <w:p w14:paraId="2124494A" w14:textId="77777777" w:rsidR="0019658A" w:rsidRPr="00B61D92" w:rsidRDefault="0019658A" w:rsidP="00024B90">
      <w:pPr>
        <w:pStyle w:val="PedmtCZ"/>
        <w:spacing w:after="120"/>
        <w:jc w:val="both"/>
        <w:rPr>
          <w:rFonts w:ascii="Times New Roman" w:hAnsi="Times New Roman"/>
          <w:b w:val="0"/>
          <w:bCs/>
          <w:sz w:val="22"/>
          <w:szCs w:val="22"/>
        </w:rPr>
      </w:pPr>
    </w:p>
    <w:p w14:paraId="01738F03" w14:textId="4C4CC57D" w:rsidR="0019658A" w:rsidRDefault="0019658A" w:rsidP="0019658A">
      <w:pPr>
        <w:pStyle w:val="PedmtCZ"/>
        <w:spacing w:after="120"/>
        <w:ind w:left="567"/>
        <w:jc w:val="both"/>
        <w:rPr>
          <w:rFonts w:ascii="Times New Roman" w:hAnsi="Times New Roman"/>
          <w:b w:val="0"/>
          <w:bCs/>
          <w:sz w:val="22"/>
          <w:szCs w:val="22"/>
        </w:rPr>
      </w:pPr>
      <w:r w:rsidRPr="00B61D92">
        <w:rPr>
          <w:rFonts w:ascii="Times New Roman" w:hAnsi="Times New Roman"/>
          <w:b w:val="0"/>
          <w:bCs/>
          <w:sz w:val="22"/>
          <w:szCs w:val="22"/>
        </w:rPr>
        <w:t xml:space="preserve">V takovémto případě je odstoupení účinné jeho písemným vyhotovením doručeným </w:t>
      </w:r>
      <w:r w:rsidR="007F7404">
        <w:rPr>
          <w:rFonts w:ascii="Times New Roman" w:hAnsi="Times New Roman"/>
          <w:b w:val="0"/>
          <w:bCs/>
          <w:sz w:val="22"/>
          <w:szCs w:val="22"/>
        </w:rPr>
        <w:t>D</w:t>
      </w:r>
      <w:r w:rsidRPr="00B61D92">
        <w:rPr>
          <w:rFonts w:ascii="Times New Roman" w:hAnsi="Times New Roman"/>
          <w:b w:val="0"/>
          <w:bCs/>
          <w:sz w:val="22"/>
          <w:szCs w:val="22"/>
        </w:rPr>
        <w:t>odavateli na adresu jeho sídla. V případě rozporů ohledně doručení, popř. odmítnutí převzetí zásilky, platí fikce, že písemnost byla doručena třetím dnem ode dne data odeslání.</w:t>
      </w:r>
    </w:p>
    <w:p w14:paraId="542E0A00" w14:textId="77777777" w:rsidR="00275FA8" w:rsidRPr="00A90C2D" w:rsidRDefault="00275FA8" w:rsidP="00A90C2D">
      <w:pPr>
        <w:pStyle w:val="NormalCCSCZ"/>
      </w:pPr>
    </w:p>
    <w:p w14:paraId="7DFF0FD7" w14:textId="66000BB3" w:rsidR="00ED6232" w:rsidRPr="00B61D92" w:rsidRDefault="00ED6232" w:rsidP="00ED6232">
      <w:pPr>
        <w:pStyle w:val="lnekCZ"/>
        <w:keepNext w:val="0"/>
        <w:keepLines w:val="0"/>
        <w:widowControl w:val="0"/>
        <w:numPr>
          <w:ilvl w:val="0"/>
          <w:numId w:val="0"/>
        </w:numPr>
        <w:rPr>
          <w:rFonts w:ascii="Times New Roman" w:hAnsi="Times New Roman"/>
          <w:b/>
          <w:bCs/>
          <w:sz w:val="22"/>
          <w:szCs w:val="22"/>
        </w:rPr>
      </w:pPr>
      <w:r w:rsidRPr="00B61D92">
        <w:rPr>
          <w:rFonts w:ascii="Times New Roman" w:hAnsi="Times New Roman"/>
          <w:b/>
          <w:bCs/>
          <w:sz w:val="22"/>
          <w:szCs w:val="22"/>
        </w:rPr>
        <w:t>V</w:t>
      </w:r>
      <w:r w:rsidR="00CF4203" w:rsidRPr="00B61D92">
        <w:rPr>
          <w:rFonts w:ascii="Times New Roman" w:hAnsi="Times New Roman"/>
          <w:b/>
          <w:bCs/>
          <w:sz w:val="22"/>
          <w:szCs w:val="22"/>
        </w:rPr>
        <w:t>I</w:t>
      </w:r>
      <w:r w:rsidRPr="00B61D92">
        <w:rPr>
          <w:rFonts w:ascii="Times New Roman" w:hAnsi="Times New Roman"/>
          <w:b/>
          <w:bCs/>
          <w:sz w:val="22"/>
          <w:szCs w:val="22"/>
        </w:rPr>
        <w:t>II.</w:t>
      </w:r>
    </w:p>
    <w:p w14:paraId="3D0FA7F0" w14:textId="77777777" w:rsidR="00ED6232" w:rsidRPr="00B61D92" w:rsidRDefault="00ED6232" w:rsidP="00ED6232">
      <w:pPr>
        <w:pStyle w:val="NormalCCSCZ"/>
        <w:jc w:val="center"/>
        <w:rPr>
          <w:rFonts w:ascii="Times New Roman" w:hAnsi="Times New Roman"/>
          <w:b/>
          <w:sz w:val="22"/>
          <w:szCs w:val="22"/>
        </w:rPr>
      </w:pPr>
      <w:r w:rsidRPr="00B61D92">
        <w:rPr>
          <w:rFonts w:ascii="Times New Roman" w:hAnsi="Times New Roman"/>
          <w:b/>
          <w:sz w:val="22"/>
          <w:szCs w:val="22"/>
        </w:rPr>
        <w:t>Závěrečná ustanovení</w:t>
      </w:r>
    </w:p>
    <w:p w14:paraId="1CAA6D58" w14:textId="27D6A75C" w:rsidR="00ED6232" w:rsidRPr="00B61D92"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.1.</w:t>
      </w:r>
      <w:r w:rsidR="00ED6232" w:rsidRPr="00B61D92">
        <w:rPr>
          <w:rFonts w:ascii="Times New Roman" w:hAnsi="Times New Roman"/>
          <w:sz w:val="22"/>
          <w:szCs w:val="22"/>
        </w:rPr>
        <w:tab/>
        <w:t xml:space="preserve">Právní vztahy vzniklé z této </w:t>
      </w:r>
      <w:r w:rsidR="007F7404">
        <w:rPr>
          <w:rFonts w:ascii="Times New Roman" w:hAnsi="Times New Roman"/>
          <w:sz w:val="22"/>
          <w:szCs w:val="22"/>
        </w:rPr>
        <w:t>S</w:t>
      </w:r>
      <w:r w:rsidR="00ED6232" w:rsidRPr="00B61D92">
        <w:rPr>
          <w:rFonts w:ascii="Times New Roman" w:hAnsi="Times New Roman"/>
          <w:sz w:val="22"/>
          <w:szCs w:val="22"/>
        </w:rPr>
        <w:t xml:space="preserve">mlouvy nebo s touto </w:t>
      </w:r>
      <w:r w:rsidR="007F7404">
        <w:rPr>
          <w:rFonts w:ascii="Times New Roman" w:hAnsi="Times New Roman"/>
          <w:sz w:val="22"/>
          <w:szCs w:val="22"/>
        </w:rPr>
        <w:t>S</w:t>
      </w:r>
      <w:r w:rsidR="00ED6232" w:rsidRPr="00B61D92">
        <w:rPr>
          <w:rFonts w:ascii="Times New Roman" w:hAnsi="Times New Roman"/>
          <w:sz w:val="22"/>
          <w:szCs w:val="22"/>
        </w:rPr>
        <w:t xml:space="preserve">mlouvou související se řídí, pokud z této </w:t>
      </w:r>
      <w:r w:rsidR="007F7404">
        <w:rPr>
          <w:rFonts w:ascii="Times New Roman" w:hAnsi="Times New Roman"/>
          <w:sz w:val="22"/>
          <w:szCs w:val="22"/>
        </w:rPr>
        <w:t>S</w:t>
      </w:r>
      <w:r w:rsidR="00ED6232" w:rsidRPr="00B61D92">
        <w:rPr>
          <w:rFonts w:ascii="Times New Roman" w:hAnsi="Times New Roman"/>
          <w:sz w:val="22"/>
          <w:szCs w:val="22"/>
        </w:rPr>
        <w:t xml:space="preserve">mlouvy nevyplývá něco jiného, ustanoveními občanského zákoníku a právním řádem České republiky. V případě, že by se stalo některé ustanovení </w:t>
      </w:r>
      <w:r w:rsidR="007F7404">
        <w:rPr>
          <w:rFonts w:ascii="Times New Roman" w:hAnsi="Times New Roman"/>
          <w:sz w:val="22"/>
          <w:szCs w:val="22"/>
        </w:rPr>
        <w:t>S</w:t>
      </w:r>
      <w:r w:rsidR="00ED6232" w:rsidRPr="00B61D92">
        <w:rPr>
          <w:rFonts w:ascii="Times New Roman" w:hAnsi="Times New Roman"/>
          <w:sz w:val="22"/>
          <w:szCs w:val="22"/>
        </w:rPr>
        <w:t xml:space="preserve">mlouvy neplatným, zůstávají ostatní ustanovení i nadále v platnosti, ledaže právní předpis stanoví jinak. Práva a povinnosti </w:t>
      </w:r>
      <w:r w:rsidR="007F7404">
        <w:rPr>
          <w:rFonts w:ascii="Times New Roman" w:hAnsi="Times New Roman"/>
          <w:sz w:val="22"/>
          <w:szCs w:val="22"/>
        </w:rPr>
        <w:t>S</w:t>
      </w:r>
      <w:r w:rsidR="00ED6232" w:rsidRPr="00B61D92">
        <w:rPr>
          <w:rFonts w:ascii="Times New Roman" w:hAnsi="Times New Roman"/>
          <w:sz w:val="22"/>
          <w:szCs w:val="22"/>
        </w:rPr>
        <w:t xml:space="preserve">mluvních stran z této </w:t>
      </w:r>
      <w:r w:rsidR="007F7404">
        <w:rPr>
          <w:rFonts w:ascii="Times New Roman" w:hAnsi="Times New Roman"/>
          <w:sz w:val="22"/>
          <w:szCs w:val="22"/>
        </w:rPr>
        <w:t>S</w:t>
      </w:r>
      <w:r w:rsidR="00ED6232" w:rsidRPr="00B61D92">
        <w:rPr>
          <w:rFonts w:ascii="Times New Roman" w:hAnsi="Times New Roman"/>
          <w:sz w:val="22"/>
          <w:szCs w:val="22"/>
        </w:rPr>
        <w:t>mlouvy přecházejí na jejich právní nástupce.</w:t>
      </w:r>
    </w:p>
    <w:p w14:paraId="51318390" w14:textId="11CEE9DA" w:rsidR="00ED6232" w:rsidRPr="00B61D92"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.2.</w:t>
      </w:r>
      <w:r w:rsidR="00ED6232" w:rsidRPr="00B61D92">
        <w:rPr>
          <w:rFonts w:ascii="Times New Roman" w:hAnsi="Times New Roman"/>
          <w:sz w:val="22"/>
          <w:szCs w:val="22"/>
        </w:rPr>
        <w:tab/>
        <w:t xml:space="preserve">Tuto </w:t>
      </w:r>
      <w:r w:rsidR="007F7404">
        <w:rPr>
          <w:rFonts w:ascii="Times New Roman" w:hAnsi="Times New Roman"/>
          <w:sz w:val="22"/>
          <w:szCs w:val="22"/>
        </w:rPr>
        <w:t>S</w:t>
      </w:r>
      <w:r w:rsidR="00ED6232" w:rsidRPr="00B61D92">
        <w:rPr>
          <w:rFonts w:ascii="Times New Roman" w:hAnsi="Times New Roman"/>
          <w:sz w:val="22"/>
          <w:szCs w:val="22"/>
        </w:rPr>
        <w:t xml:space="preserve">mlouvu lze měnit, doplňovat nebo rušit pouze písemně, a to číslovanými dodatky, podepsanými oběma </w:t>
      </w:r>
      <w:r w:rsidR="006A75D3">
        <w:rPr>
          <w:rFonts w:ascii="Times New Roman" w:hAnsi="Times New Roman"/>
          <w:sz w:val="22"/>
          <w:szCs w:val="22"/>
        </w:rPr>
        <w:t>S</w:t>
      </w:r>
      <w:r w:rsidR="00ED6232" w:rsidRPr="00B61D92">
        <w:rPr>
          <w:rFonts w:ascii="Times New Roman" w:hAnsi="Times New Roman"/>
          <w:sz w:val="22"/>
          <w:szCs w:val="22"/>
        </w:rPr>
        <w:t>mluvními stranami.</w:t>
      </w:r>
    </w:p>
    <w:p w14:paraId="3F83B92E" w14:textId="4E42B6E3" w:rsidR="008C2BB3"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.3.</w:t>
      </w:r>
      <w:r w:rsidR="00ED6232" w:rsidRPr="00B61D92">
        <w:rPr>
          <w:rFonts w:ascii="Times New Roman" w:hAnsi="Times New Roman"/>
          <w:sz w:val="22"/>
          <w:szCs w:val="22"/>
        </w:rPr>
        <w:tab/>
        <w:t xml:space="preserve">Přílohy této </w:t>
      </w:r>
      <w:r w:rsidR="007F7404">
        <w:rPr>
          <w:rFonts w:ascii="Times New Roman" w:hAnsi="Times New Roman"/>
          <w:sz w:val="22"/>
          <w:szCs w:val="22"/>
        </w:rPr>
        <w:t>S</w:t>
      </w:r>
      <w:r w:rsidR="00ED6232" w:rsidRPr="00B61D92">
        <w:rPr>
          <w:rFonts w:ascii="Times New Roman" w:hAnsi="Times New Roman"/>
          <w:sz w:val="22"/>
          <w:szCs w:val="22"/>
        </w:rPr>
        <w:t xml:space="preserve">mlouvy </w:t>
      </w:r>
      <w:proofErr w:type="gramStart"/>
      <w:r w:rsidR="00ED6232" w:rsidRPr="00B61D92">
        <w:rPr>
          <w:rFonts w:ascii="Times New Roman" w:hAnsi="Times New Roman"/>
          <w:sz w:val="22"/>
          <w:szCs w:val="22"/>
        </w:rPr>
        <w:t>tvoří</w:t>
      </w:r>
      <w:proofErr w:type="gramEnd"/>
      <w:r w:rsidR="0019658A" w:rsidRPr="00B61D92">
        <w:rPr>
          <w:rFonts w:ascii="Times New Roman" w:hAnsi="Times New Roman"/>
          <w:sz w:val="22"/>
          <w:szCs w:val="22"/>
        </w:rPr>
        <w:t>:</w:t>
      </w:r>
    </w:p>
    <w:p w14:paraId="7A079EAE" w14:textId="77777777" w:rsidR="00275FA8" w:rsidRDefault="00275FA8" w:rsidP="0019658A">
      <w:pPr>
        <w:pStyle w:val="NormalCCSCZ"/>
        <w:tabs>
          <w:tab w:val="left" w:pos="567"/>
        </w:tabs>
        <w:ind w:left="708"/>
        <w:jc w:val="both"/>
        <w:rPr>
          <w:rFonts w:ascii="Times New Roman" w:hAnsi="Times New Roman"/>
          <w:sz w:val="22"/>
          <w:szCs w:val="22"/>
          <w:u w:val="single"/>
        </w:rPr>
      </w:pPr>
    </w:p>
    <w:p w14:paraId="1DBEB7FF" w14:textId="7B68AED2" w:rsidR="00ED6232" w:rsidRPr="004953A3" w:rsidRDefault="00ED6232" w:rsidP="0019658A">
      <w:pPr>
        <w:pStyle w:val="NormalCCSCZ"/>
        <w:tabs>
          <w:tab w:val="left" w:pos="567"/>
        </w:tabs>
        <w:ind w:left="708"/>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w:t>
      </w:r>
      <w:r w:rsidR="008D21E0" w:rsidRPr="004953A3">
        <w:rPr>
          <w:rFonts w:ascii="Times New Roman" w:hAnsi="Times New Roman"/>
          <w:sz w:val="22"/>
          <w:szCs w:val="22"/>
        </w:rPr>
        <w:t>Dotčené území – seznam</w:t>
      </w:r>
      <w:r w:rsidR="00CF4203" w:rsidRPr="004953A3">
        <w:rPr>
          <w:rFonts w:ascii="Times New Roman" w:hAnsi="Times New Roman"/>
          <w:sz w:val="22"/>
          <w:szCs w:val="22"/>
        </w:rPr>
        <w:t xml:space="preserve"> řešených pozemků a jejich zákres do katastrální mapy</w:t>
      </w:r>
      <w:r w:rsidR="008C2BB3" w:rsidRPr="004953A3">
        <w:rPr>
          <w:rFonts w:ascii="Times New Roman" w:hAnsi="Times New Roman"/>
          <w:sz w:val="22"/>
          <w:szCs w:val="22"/>
        </w:rPr>
        <w:t>.</w:t>
      </w:r>
    </w:p>
    <w:p w14:paraId="2578107C" w14:textId="1C20BCBB" w:rsidR="00024B90" w:rsidRPr="004953A3" w:rsidRDefault="00024B90" w:rsidP="0019658A">
      <w:pPr>
        <w:pStyle w:val="NormalCCSCZ"/>
        <w:tabs>
          <w:tab w:val="left" w:pos="567"/>
        </w:tabs>
        <w:ind w:left="708"/>
        <w:jc w:val="both"/>
        <w:rPr>
          <w:rFonts w:ascii="Times New Roman" w:hAnsi="Times New Roman"/>
          <w:sz w:val="22"/>
          <w:szCs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Zadání investora</w:t>
      </w:r>
    </w:p>
    <w:p w14:paraId="193AA155" w14:textId="0C69B5F4" w:rsidR="008C2BB3" w:rsidRPr="004953A3" w:rsidRDefault="00CF4203" w:rsidP="008C2BB3">
      <w:pPr>
        <w:pStyle w:val="NormalCCSCZ"/>
        <w:tabs>
          <w:tab w:val="left" w:pos="567"/>
        </w:tabs>
        <w:ind w:left="708"/>
        <w:jc w:val="both"/>
        <w:rPr>
          <w:rFonts w:ascii="Times New Roman" w:hAnsi="Times New Roman"/>
          <w:sz w:val="22"/>
          <w:szCs w:val="22"/>
        </w:rPr>
      </w:pPr>
      <w:r w:rsidRPr="004953A3">
        <w:rPr>
          <w:rFonts w:ascii="Times New Roman" w:hAnsi="Times New Roman"/>
          <w:sz w:val="22"/>
          <w:szCs w:val="22"/>
          <w:u w:val="single"/>
        </w:rPr>
        <w:t xml:space="preserve">Příloha č. </w:t>
      </w:r>
      <w:r w:rsidR="00024B90" w:rsidRPr="004953A3">
        <w:rPr>
          <w:rFonts w:ascii="Times New Roman" w:hAnsi="Times New Roman"/>
          <w:sz w:val="22"/>
          <w:szCs w:val="22"/>
          <w:u w:val="single"/>
        </w:rPr>
        <w:t>3</w:t>
      </w:r>
      <w:r w:rsidRPr="004953A3">
        <w:rPr>
          <w:rFonts w:ascii="Times New Roman" w:hAnsi="Times New Roman"/>
          <w:sz w:val="22"/>
          <w:szCs w:val="22"/>
        </w:rPr>
        <w:t xml:space="preserve"> – Akceptační protokol</w:t>
      </w:r>
      <w:r w:rsidR="0019658A" w:rsidRPr="004953A3">
        <w:rPr>
          <w:rFonts w:ascii="Times New Roman" w:hAnsi="Times New Roman"/>
          <w:sz w:val="22"/>
          <w:szCs w:val="22"/>
        </w:rPr>
        <w:t>.</w:t>
      </w:r>
    </w:p>
    <w:p w14:paraId="44C5F7EA" w14:textId="77777777" w:rsidR="00611119" w:rsidRDefault="00611119" w:rsidP="00611119">
      <w:pPr>
        <w:pStyle w:val="NormalCCSCZ"/>
        <w:tabs>
          <w:tab w:val="left" w:pos="567"/>
        </w:tabs>
        <w:ind w:left="720"/>
        <w:jc w:val="both"/>
        <w:rPr>
          <w:rFonts w:ascii="Times New Roman" w:hAnsi="Times New Roman"/>
          <w:sz w:val="22"/>
          <w:szCs w:val="22"/>
        </w:rPr>
      </w:pPr>
      <w:r>
        <w:rPr>
          <w:rFonts w:ascii="Times New Roman" w:hAnsi="Times New Roman"/>
          <w:sz w:val="22"/>
          <w:szCs w:val="22"/>
          <w:u w:val="single"/>
        </w:rPr>
        <w:t>Příloha č</w:t>
      </w:r>
      <w:r w:rsidRPr="0018308D">
        <w:rPr>
          <w:rFonts w:ascii="Times New Roman" w:hAnsi="Times New Roman"/>
          <w:sz w:val="22"/>
          <w:szCs w:val="22"/>
        </w:rPr>
        <w:t>.</w:t>
      </w:r>
      <w:r>
        <w:rPr>
          <w:rFonts w:ascii="Times New Roman" w:hAnsi="Times New Roman"/>
          <w:sz w:val="22"/>
          <w:szCs w:val="22"/>
        </w:rPr>
        <w:t>4 – Kritéria přijatelnosti pro SC 2.2.IROP</w:t>
      </w:r>
    </w:p>
    <w:p w14:paraId="5A83C961" w14:textId="301E0218" w:rsidR="00CF231C" w:rsidRPr="00470022" w:rsidRDefault="00CF231C" w:rsidP="00A90C2D">
      <w:pPr>
        <w:pStyle w:val="NormalCCSCZ"/>
        <w:tabs>
          <w:tab w:val="left" w:pos="567"/>
        </w:tabs>
        <w:jc w:val="both"/>
        <w:rPr>
          <w:rFonts w:ascii="Times New Roman" w:eastAsiaTheme="minorEastAsia" w:hAnsi="Times New Roman"/>
          <w:sz w:val="22"/>
        </w:rPr>
      </w:pPr>
      <w:r w:rsidRPr="00A90C2D">
        <w:rPr>
          <w:rFonts w:ascii="Times New Roman" w:eastAsiaTheme="minorEastAsia" w:hAnsi="Times New Roman"/>
          <w:sz w:val="22"/>
        </w:rPr>
        <w:tab/>
      </w:r>
      <w:r w:rsidR="00B95D8B" w:rsidRPr="00A90C2D">
        <w:rPr>
          <w:rFonts w:ascii="Times New Roman" w:eastAsiaTheme="minorEastAsia" w:hAnsi="Times New Roman"/>
          <w:sz w:val="22"/>
        </w:rPr>
        <w:t xml:space="preserve"> </w:t>
      </w:r>
      <w:r w:rsidR="00A90C2D" w:rsidRPr="00A90C2D">
        <w:rPr>
          <w:rFonts w:ascii="Times New Roman" w:eastAsiaTheme="minorEastAsia" w:hAnsi="Times New Roman"/>
          <w:sz w:val="22"/>
        </w:rPr>
        <w:t xml:space="preserve"> </w:t>
      </w:r>
      <w:r w:rsidRPr="00E527FE">
        <w:rPr>
          <w:rFonts w:ascii="Times New Roman" w:eastAsiaTheme="minorEastAsia" w:hAnsi="Times New Roman"/>
          <w:sz w:val="22"/>
          <w:u w:val="single"/>
        </w:rPr>
        <w:t>Příloha č.6</w:t>
      </w:r>
      <w:r>
        <w:rPr>
          <w:rFonts w:ascii="Times New Roman" w:eastAsiaTheme="minorEastAsia" w:hAnsi="Times New Roman"/>
          <w:sz w:val="22"/>
        </w:rPr>
        <w:t xml:space="preserve"> – Rozsah dokumentace</w:t>
      </w:r>
    </w:p>
    <w:p w14:paraId="3BE69A42" w14:textId="77777777" w:rsidR="00CF231C" w:rsidRDefault="00CF231C" w:rsidP="00611119">
      <w:pPr>
        <w:pStyle w:val="NormalCCSCZ"/>
        <w:tabs>
          <w:tab w:val="left" w:pos="567"/>
        </w:tabs>
        <w:ind w:left="720"/>
        <w:jc w:val="both"/>
        <w:rPr>
          <w:rFonts w:ascii="Times New Roman" w:hAnsi="Times New Roman"/>
          <w:sz w:val="22"/>
          <w:szCs w:val="22"/>
        </w:rPr>
      </w:pPr>
    </w:p>
    <w:p w14:paraId="7AB21E0C" w14:textId="702AA777" w:rsidR="00ED6232" w:rsidRPr="00B61D92"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w:t>
      </w:r>
      <w:r w:rsidR="00E44247" w:rsidRPr="00B61D92">
        <w:rPr>
          <w:rFonts w:ascii="Times New Roman" w:hAnsi="Times New Roman"/>
          <w:sz w:val="22"/>
          <w:szCs w:val="22"/>
        </w:rPr>
        <w:t>4</w:t>
      </w:r>
      <w:r w:rsidR="00ED6232" w:rsidRPr="00B61D92">
        <w:rPr>
          <w:rFonts w:ascii="Times New Roman" w:hAnsi="Times New Roman"/>
          <w:sz w:val="22"/>
          <w:szCs w:val="22"/>
        </w:rPr>
        <w:t>.</w:t>
      </w:r>
      <w:r w:rsidR="00ED6232" w:rsidRPr="00B61D92">
        <w:rPr>
          <w:rFonts w:ascii="Times New Roman" w:hAnsi="Times New Roman"/>
          <w:sz w:val="22"/>
          <w:szCs w:val="22"/>
        </w:rPr>
        <w:tab/>
        <w:t xml:space="preserve">Smluvní strany se zároveň zavazují, že všechny informace, které jim byly svěřeny druhou </w:t>
      </w:r>
      <w:r w:rsidR="007F7404">
        <w:rPr>
          <w:rFonts w:ascii="Times New Roman" w:hAnsi="Times New Roman"/>
          <w:sz w:val="22"/>
          <w:szCs w:val="22"/>
        </w:rPr>
        <w:t>S</w:t>
      </w:r>
      <w:r w:rsidR="00ED6232" w:rsidRPr="00B61D92">
        <w:rPr>
          <w:rFonts w:ascii="Times New Roman" w:hAnsi="Times New Roman"/>
          <w:sz w:val="22"/>
          <w:szCs w:val="22"/>
        </w:rPr>
        <w:t>mluvní stranou, nezpřístupní třetím osobám pro jiné účely než pro plnění závazků stanovených touto smlouvou.</w:t>
      </w:r>
    </w:p>
    <w:p w14:paraId="5B457EFD" w14:textId="75B91D39" w:rsidR="00ED6232" w:rsidRPr="00B61D92"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w:t>
      </w:r>
      <w:r w:rsidR="00E44247" w:rsidRPr="00B61D92">
        <w:rPr>
          <w:rFonts w:ascii="Times New Roman" w:hAnsi="Times New Roman"/>
          <w:sz w:val="22"/>
          <w:szCs w:val="22"/>
        </w:rPr>
        <w:t>5</w:t>
      </w:r>
      <w:r w:rsidR="00ED6232" w:rsidRPr="00B61D92">
        <w:rPr>
          <w:rFonts w:ascii="Times New Roman" w:hAnsi="Times New Roman"/>
          <w:sz w:val="22"/>
          <w:szCs w:val="22"/>
        </w:rPr>
        <w:t>.</w:t>
      </w:r>
      <w:r w:rsidR="00ED6232" w:rsidRPr="00B61D92">
        <w:rPr>
          <w:rFonts w:ascii="Times New Roman" w:hAnsi="Times New Roman"/>
          <w:sz w:val="22"/>
          <w:szCs w:val="22"/>
        </w:rPr>
        <w:tab/>
        <w:t xml:space="preserve">Tato </w:t>
      </w:r>
      <w:r w:rsidR="007F7404">
        <w:rPr>
          <w:rFonts w:ascii="Times New Roman" w:hAnsi="Times New Roman"/>
          <w:sz w:val="22"/>
          <w:szCs w:val="22"/>
        </w:rPr>
        <w:t>S</w:t>
      </w:r>
      <w:r w:rsidR="00ED6232" w:rsidRPr="00B61D92">
        <w:rPr>
          <w:rFonts w:ascii="Times New Roman" w:hAnsi="Times New Roman"/>
          <w:sz w:val="22"/>
          <w:szCs w:val="22"/>
        </w:rPr>
        <w:t xml:space="preserve">mlouva je vyhotovena ve dvou stejnopisech, z nichž každý stejnopis má platnost originálu. Dodavatel a </w:t>
      </w:r>
      <w:r w:rsidR="007F7404">
        <w:rPr>
          <w:rFonts w:ascii="Times New Roman" w:hAnsi="Times New Roman"/>
          <w:sz w:val="22"/>
          <w:szCs w:val="22"/>
        </w:rPr>
        <w:t>O</w:t>
      </w:r>
      <w:r w:rsidR="00ED6232" w:rsidRPr="00B61D92">
        <w:rPr>
          <w:rFonts w:ascii="Times New Roman" w:hAnsi="Times New Roman"/>
          <w:sz w:val="22"/>
          <w:szCs w:val="22"/>
        </w:rPr>
        <w:t xml:space="preserve">bjednatel </w:t>
      </w:r>
      <w:proofErr w:type="gramStart"/>
      <w:r w:rsidR="00ED6232" w:rsidRPr="00B61D92">
        <w:rPr>
          <w:rFonts w:ascii="Times New Roman" w:hAnsi="Times New Roman"/>
          <w:sz w:val="22"/>
          <w:szCs w:val="22"/>
        </w:rPr>
        <w:t>obdrží</w:t>
      </w:r>
      <w:proofErr w:type="gramEnd"/>
      <w:r w:rsidR="00ED6232" w:rsidRPr="00B61D92">
        <w:rPr>
          <w:rFonts w:ascii="Times New Roman" w:hAnsi="Times New Roman"/>
          <w:sz w:val="22"/>
          <w:szCs w:val="22"/>
        </w:rPr>
        <w:t xml:space="preserve"> po jednom vyhotovení.  </w:t>
      </w:r>
    </w:p>
    <w:p w14:paraId="7F13FD11" w14:textId="4EEC82AB"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Pr>
          <w:rFonts w:ascii="Times New Roman" w:hAnsi="Times New Roman"/>
          <w:sz w:val="22"/>
          <w:szCs w:val="22"/>
        </w:rPr>
        <w:t>9</w:t>
      </w:r>
      <w:r w:rsidR="00ED6232" w:rsidRPr="00B61D92">
        <w:rPr>
          <w:rFonts w:ascii="Times New Roman" w:hAnsi="Times New Roman"/>
          <w:sz w:val="22"/>
          <w:szCs w:val="22"/>
        </w:rPr>
        <w:t>.</w:t>
      </w:r>
      <w:r w:rsidR="00E44247" w:rsidRPr="00B61D92">
        <w:rPr>
          <w:rFonts w:ascii="Times New Roman" w:hAnsi="Times New Roman"/>
          <w:sz w:val="22"/>
          <w:szCs w:val="22"/>
        </w:rPr>
        <w:t>6</w:t>
      </w:r>
      <w:r w:rsidR="00ED6232" w:rsidRPr="00B61D92">
        <w:rPr>
          <w:rFonts w:ascii="Times New Roman" w:hAnsi="Times New Roman"/>
          <w:sz w:val="22"/>
          <w:szCs w:val="22"/>
        </w:rPr>
        <w:t>.</w:t>
      </w:r>
      <w:r w:rsidR="00ED6232" w:rsidRPr="00B61D92">
        <w:rPr>
          <w:rFonts w:ascii="Times New Roman" w:hAnsi="Times New Roman"/>
          <w:sz w:val="22"/>
          <w:szCs w:val="22"/>
        </w:rPr>
        <w:tab/>
        <w:t xml:space="preserve">Smluvní strany se dohodly, že žádná z nich není oprávněna postoupit svá práva a povinnosti, vyplývající z této smlouvy, bez předchozího písemného souhlasu druhé </w:t>
      </w:r>
      <w:r w:rsidR="006A75D3">
        <w:rPr>
          <w:rFonts w:ascii="Times New Roman" w:hAnsi="Times New Roman"/>
          <w:sz w:val="22"/>
          <w:szCs w:val="22"/>
        </w:rPr>
        <w:t>S</w:t>
      </w:r>
      <w:r w:rsidR="00ED6232" w:rsidRPr="00B61D92">
        <w:rPr>
          <w:rFonts w:ascii="Times New Roman" w:hAnsi="Times New Roman"/>
          <w:sz w:val="22"/>
          <w:szCs w:val="22"/>
        </w:rPr>
        <w:t xml:space="preserve">mluvní strany. K přechodu </w:t>
      </w:r>
      <w:r w:rsidR="00ED6232" w:rsidRPr="00D4509C">
        <w:rPr>
          <w:rFonts w:ascii="Times New Roman" w:hAnsi="Times New Roman"/>
          <w:sz w:val="22"/>
          <w:szCs w:val="22"/>
        </w:rPr>
        <w:t>práv a povinností na právní nástupce stran se souhlas nevyžaduje.</w:t>
      </w:r>
    </w:p>
    <w:p w14:paraId="07495B57" w14:textId="22E89C97"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w:t>
      </w:r>
      <w:r w:rsidR="00E44247" w:rsidRPr="00D4509C">
        <w:rPr>
          <w:rFonts w:ascii="Times New Roman" w:hAnsi="Times New Roman"/>
          <w:sz w:val="22"/>
          <w:szCs w:val="22"/>
        </w:rPr>
        <w:t>7</w:t>
      </w:r>
      <w:r w:rsidR="00ED6232" w:rsidRPr="00D4509C">
        <w:rPr>
          <w:rFonts w:ascii="Times New Roman" w:hAnsi="Times New Roman"/>
          <w:sz w:val="22"/>
          <w:szCs w:val="22"/>
        </w:rPr>
        <w:t>.</w:t>
      </w:r>
      <w:r w:rsidR="00ED6232" w:rsidRPr="00D4509C">
        <w:rPr>
          <w:rFonts w:ascii="Times New Roman" w:hAnsi="Times New Roman"/>
          <w:sz w:val="22"/>
          <w:szCs w:val="22"/>
        </w:rPr>
        <w:tab/>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w:t>
      </w:r>
      <w:r w:rsidR="007F7404">
        <w:rPr>
          <w:rFonts w:ascii="Times New Roman" w:hAnsi="Times New Roman"/>
          <w:sz w:val="22"/>
          <w:szCs w:val="22"/>
        </w:rPr>
        <w:t>S</w:t>
      </w:r>
      <w:r w:rsidR="00ED6232" w:rsidRPr="00D4509C">
        <w:rPr>
          <w:rFonts w:ascii="Times New Roman" w:hAnsi="Times New Roman"/>
          <w:sz w:val="22"/>
          <w:szCs w:val="22"/>
        </w:rPr>
        <w:t xml:space="preserve">mlouvy oběma </w:t>
      </w:r>
      <w:r w:rsidR="007F7404">
        <w:rPr>
          <w:rFonts w:ascii="Times New Roman" w:hAnsi="Times New Roman"/>
          <w:sz w:val="22"/>
          <w:szCs w:val="22"/>
        </w:rPr>
        <w:t>S</w:t>
      </w:r>
      <w:r w:rsidR="00ED6232" w:rsidRPr="00D4509C">
        <w:rPr>
          <w:rFonts w:ascii="Times New Roman" w:hAnsi="Times New Roman"/>
          <w:sz w:val="22"/>
          <w:szCs w:val="22"/>
        </w:rPr>
        <w:t xml:space="preserve">mluvními </w:t>
      </w:r>
      <w:r w:rsidR="00ED6232" w:rsidRPr="00D4509C">
        <w:rPr>
          <w:rFonts w:ascii="Times New Roman" w:hAnsi="Times New Roman"/>
          <w:sz w:val="22"/>
          <w:szCs w:val="22"/>
        </w:rPr>
        <w:lastRenderedPageBreak/>
        <w:t xml:space="preserve">stranami. Dodavatel </w:t>
      </w:r>
      <w:proofErr w:type="gramStart"/>
      <w:r w:rsidR="00ED6232" w:rsidRPr="00D4509C">
        <w:rPr>
          <w:rFonts w:ascii="Times New Roman" w:hAnsi="Times New Roman"/>
          <w:sz w:val="22"/>
          <w:szCs w:val="22"/>
        </w:rPr>
        <w:t>obdrží</w:t>
      </w:r>
      <w:proofErr w:type="gramEnd"/>
      <w:r w:rsidR="00ED6232" w:rsidRPr="00D4509C">
        <w:rPr>
          <w:rFonts w:ascii="Times New Roman" w:hAnsi="Times New Roman"/>
          <w:sz w:val="22"/>
          <w:szCs w:val="22"/>
        </w:rPr>
        <w:t xml:space="preserve"> potvrzení o uveřejnění v registru smluv automaticky vygenerované správcem registru smluv do své datové schránky.</w:t>
      </w:r>
    </w:p>
    <w:p w14:paraId="0BC62D3A" w14:textId="666CAB66"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.8.</w:t>
      </w:r>
      <w:r w:rsidR="00ED6232" w:rsidRPr="00D4509C">
        <w:rPr>
          <w:rFonts w:ascii="Times New Roman" w:hAnsi="Times New Roman"/>
          <w:sz w:val="22"/>
          <w:szCs w:val="22"/>
        </w:rPr>
        <w:tab/>
        <w:t>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4CC1BB39" w14:textId="40FE42F8"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.9.</w:t>
      </w:r>
      <w:r w:rsidR="00ED6232" w:rsidRPr="00D4509C">
        <w:rPr>
          <w:rFonts w:ascii="Times New Roman" w:hAnsi="Times New Roman"/>
          <w:sz w:val="22"/>
          <w:szCs w:val="22"/>
        </w:rPr>
        <w:tab/>
        <w:t xml:space="preserve">Plnění </w:t>
      </w:r>
      <w:r w:rsidR="007F7404">
        <w:rPr>
          <w:rFonts w:ascii="Times New Roman" w:hAnsi="Times New Roman"/>
          <w:sz w:val="22"/>
          <w:szCs w:val="22"/>
        </w:rPr>
        <w:t>P</w:t>
      </w:r>
      <w:r w:rsidR="00ED6232" w:rsidRPr="00D4509C">
        <w:rPr>
          <w:rFonts w:ascii="Times New Roman" w:hAnsi="Times New Roman"/>
          <w:sz w:val="22"/>
          <w:szCs w:val="22"/>
        </w:rPr>
        <w:t>ředmětu této smlouvy v době mezi podpisem a před nabytím účinnosti této smlouvy, tedy před zveřejněním v registru smluv, se považuje za plnění podle této smlouvy a práva a povinnosti z něj vzniklé se řídí touto smlouvou.</w:t>
      </w:r>
    </w:p>
    <w:p w14:paraId="3F38598A" w14:textId="3016162E"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.10.</w:t>
      </w:r>
      <w:r w:rsidR="00ED6232" w:rsidRPr="00D4509C">
        <w:rPr>
          <w:rFonts w:ascii="Times New Roman" w:hAnsi="Times New Roman"/>
          <w:sz w:val="22"/>
          <w:szCs w:val="22"/>
        </w:rPr>
        <w:tab/>
        <w:t>Dodavatel podpisem této smlouvy souhlasí s poskytnutím informací o smlouvě v rozsahu zákona č. 106/1999 Sb., o svobodném přístupu k informacím, ve znění pozdějších předpisů.</w:t>
      </w:r>
    </w:p>
    <w:p w14:paraId="6FCFE92F" w14:textId="63F03997"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.11.</w:t>
      </w:r>
      <w:r w:rsidR="00ED6232" w:rsidRPr="00D4509C">
        <w:rPr>
          <w:rFonts w:ascii="Times New Roman" w:hAnsi="Times New Roman"/>
          <w:sz w:val="22"/>
          <w:szCs w:val="22"/>
        </w:rPr>
        <w:tab/>
        <w:t xml:space="preserve">Smluvní strany výslovně souhlasí, že v souladu s ustanovením § 219 odst. 1 zákona č. 134/2016 Sb., o veřejných zakázkách, ve znění pozdějších předpisů, bude celé znění smlouvy včetně všech jejích změn a dodatků uveřejněno na profilu </w:t>
      </w:r>
      <w:r w:rsidR="007F7404">
        <w:rPr>
          <w:rFonts w:ascii="Times New Roman" w:hAnsi="Times New Roman"/>
          <w:sz w:val="22"/>
          <w:szCs w:val="22"/>
        </w:rPr>
        <w:t>O</w:t>
      </w:r>
      <w:r w:rsidR="00ED6232" w:rsidRPr="00D4509C">
        <w:rPr>
          <w:rFonts w:ascii="Times New Roman" w:hAnsi="Times New Roman"/>
          <w:sz w:val="22"/>
          <w:szCs w:val="22"/>
        </w:rPr>
        <w:t>bjednatele, který je veřejně přístupný.</w:t>
      </w:r>
    </w:p>
    <w:p w14:paraId="1631990D" w14:textId="17DDA30A" w:rsidR="00ED6232" w:rsidRPr="00D4509C" w:rsidRDefault="004662C5" w:rsidP="008C2BB3">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.12.</w:t>
      </w:r>
      <w:r w:rsidR="00ED6232" w:rsidRPr="00D4509C">
        <w:rPr>
          <w:rFonts w:ascii="Times New Roman" w:hAnsi="Times New Roman"/>
          <w:sz w:val="22"/>
          <w:szCs w:val="22"/>
        </w:rPr>
        <w:tab/>
        <w:t xml:space="preserve">Objednatel uzavírá smlouvu v souladu s ustanovením § 27 odst. 6 zákona č. 250/2000 Sb., o rozpočtových pravidlech územních rozpočtů, ve znění pozdějších předpisů, a </w:t>
      </w:r>
      <w:r w:rsidR="007F7404">
        <w:rPr>
          <w:rFonts w:ascii="Times New Roman" w:hAnsi="Times New Roman"/>
          <w:sz w:val="22"/>
          <w:szCs w:val="22"/>
        </w:rPr>
        <w:t>P</w:t>
      </w:r>
      <w:r w:rsidR="00ED6232" w:rsidRPr="00D4509C">
        <w:rPr>
          <w:rFonts w:ascii="Times New Roman" w:hAnsi="Times New Roman"/>
          <w:sz w:val="22"/>
          <w:szCs w:val="22"/>
        </w:rPr>
        <w:t>ředmět smlouvy nabývá pro zřizovatele, kterým je hlavní město Praha.</w:t>
      </w:r>
    </w:p>
    <w:p w14:paraId="46411373" w14:textId="400173B6" w:rsidR="00B61D92" w:rsidRDefault="004662C5" w:rsidP="00B61D92">
      <w:pPr>
        <w:pStyle w:val="lnekCZ"/>
        <w:keepNext w:val="0"/>
        <w:keepLines w:val="0"/>
        <w:widowControl w:val="0"/>
        <w:numPr>
          <w:ilvl w:val="0"/>
          <w:numId w:val="0"/>
        </w:numPr>
        <w:tabs>
          <w:tab w:val="left" w:pos="567"/>
        </w:tabs>
        <w:ind w:left="567" w:hanging="567"/>
        <w:jc w:val="both"/>
        <w:rPr>
          <w:rFonts w:ascii="Times New Roman" w:hAnsi="Times New Roman"/>
          <w:sz w:val="22"/>
          <w:szCs w:val="22"/>
        </w:rPr>
      </w:pPr>
      <w:r w:rsidRPr="00D4509C">
        <w:rPr>
          <w:rFonts w:ascii="Times New Roman" w:hAnsi="Times New Roman"/>
          <w:sz w:val="22"/>
          <w:szCs w:val="22"/>
        </w:rPr>
        <w:t>9</w:t>
      </w:r>
      <w:r w:rsidR="00ED6232" w:rsidRPr="00D4509C">
        <w:rPr>
          <w:rFonts w:ascii="Times New Roman" w:hAnsi="Times New Roman"/>
          <w:sz w:val="22"/>
          <w:szCs w:val="22"/>
        </w:rPr>
        <w:t>.13.</w:t>
      </w:r>
      <w:r w:rsidR="00ED6232" w:rsidRPr="00D4509C">
        <w:rPr>
          <w:rFonts w:ascii="Times New Roman" w:hAnsi="Times New Roman"/>
          <w:sz w:val="22"/>
          <w:szCs w:val="22"/>
        </w:rPr>
        <w:tab/>
        <w:t xml:space="preserve">Smluvní strany tímto prohlašují, že neexistuje žádné ústní ujednání, žádná smlouva či řízení týkající se některé </w:t>
      </w:r>
      <w:r w:rsidR="006A75D3">
        <w:rPr>
          <w:rFonts w:ascii="Times New Roman" w:hAnsi="Times New Roman"/>
          <w:sz w:val="22"/>
          <w:szCs w:val="22"/>
        </w:rPr>
        <w:t>S</w:t>
      </w:r>
      <w:r w:rsidR="00ED6232" w:rsidRPr="00D4509C">
        <w:rPr>
          <w:rFonts w:ascii="Times New Roman" w:hAnsi="Times New Roman"/>
          <w:sz w:val="22"/>
          <w:szCs w:val="22"/>
        </w:rPr>
        <w:t>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253F7006" w14:textId="43E067A5" w:rsidR="00ED6232" w:rsidRDefault="00ED6232" w:rsidP="00ED6232">
      <w:pPr>
        <w:pStyle w:val="NormalCCSCZ"/>
        <w:rPr>
          <w:rFonts w:ascii="Times New Roman" w:hAnsi="Times New Roman"/>
          <w:sz w:val="22"/>
          <w:szCs w:val="22"/>
        </w:rPr>
      </w:pPr>
    </w:p>
    <w:p w14:paraId="401B9486" w14:textId="77777777" w:rsidR="00275FA8" w:rsidRPr="00D4509C" w:rsidRDefault="00275FA8" w:rsidP="00ED6232">
      <w:pPr>
        <w:pStyle w:val="NormalCCSCZ"/>
        <w:rPr>
          <w:rFonts w:ascii="Times New Roman" w:hAnsi="Times New Roman"/>
          <w:sz w:val="22"/>
          <w:szCs w:val="22"/>
        </w:rPr>
      </w:pPr>
    </w:p>
    <w:p w14:paraId="3BD50924" w14:textId="77777777" w:rsidR="00D4509C" w:rsidRPr="00D4509C" w:rsidRDefault="00D4509C" w:rsidP="00D4509C">
      <w:pPr>
        <w:widowControl w:val="0"/>
        <w:rPr>
          <w:rFonts w:ascii="Times New Roman" w:hAnsi="Times New Roman" w:cs="Times New Roman"/>
          <w:b/>
          <w:sz w:val="22"/>
        </w:rPr>
      </w:pPr>
      <w:r w:rsidRPr="00D4509C">
        <w:rPr>
          <w:rFonts w:ascii="Times New Roman" w:hAnsi="Times New Roman" w:cs="Times New Roman"/>
          <w:b/>
          <w:sz w:val="22"/>
        </w:rPr>
        <w:t>Strany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D4509C" w:rsidRPr="00D4509C" w14:paraId="0204B238" w14:textId="77777777" w:rsidTr="00BD540F">
        <w:tc>
          <w:tcPr>
            <w:tcW w:w="4644" w:type="dxa"/>
          </w:tcPr>
          <w:p w14:paraId="76CC71A2"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b/>
                <w:sz w:val="22"/>
              </w:rPr>
              <w:t>Objednatel</w:t>
            </w:r>
          </w:p>
        </w:tc>
        <w:tc>
          <w:tcPr>
            <w:tcW w:w="4678" w:type="dxa"/>
          </w:tcPr>
          <w:p w14:paraId="1C303F9A" w14:textId="307C7B20" w:rsidR="00D4509C" w:rsidRPr="00D4509C" w:rsidRDefault="007F7404" w:rsidP="00BD540F">
            <w:pPr>
              <w:widowControl w:val="0"/>
              <w:rPr>
                <w:rFonts w:ascii="Times New Roman" w:hAnsi="Times New Roman" w:cs="Times New Roman"/>
                <w:sz w:val="22"/>
              </w:rPr>
            </w:pPr>
            <w:r>
              <w:rPr>
                <w:rFonts w:ascii="Times New Roman" w:hAnsi="Times New Roman" w:cs="Times New Roman"/>
                <w:b/>
                <w:sz w:val="22"/>
              </w:rPr>
              <w:t>Dodavatel</w:t>
            </w:r>
          </w:p>
        </w:tc>
      </w:tr>
      <w:tr w:rsidR="00D4509C" w:rsidRPr="00D4509C" w14:paraId="04723461" w14:textId="77777777" w:rsidTr="00BD540F">
        <w:tc>
          <w:tcPr>
            <w:tcW w:w="4644" w:type="dxa"/>
          </w:tcPr>
          <w:p w14:paraId="0935B576"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Místo: </w:t>
            </w:r>
            <w:r w:rsidRPr="00D4509C">
              <w:rPr>
                <w:rFonts w:ascii="Times New Roman" w:hAnsi="Times New Roman" w:cs="Times New Roman"/>
                <w:bCs/>
                <w:sz w:val="22"/>
              </w:rPr>
              <w:t>V Praze</w:t>
            </w:r>
          </w:p>
          <w:p w14:paraId="6C7F1C4D" w14:textId="0CAFC3F9"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Datum: </w:t>
            </w:r>
            <w:r w:rsidR="00EB5EB2">
              <w:rPr>
                <w:rFonts w:ascii="Times New Roman" w:hAnsi="Times New Roman" w:cs="Times New Roman"/>
                <w:bCs/>
                <w:sz w:val="22"/>
              </w:rPr>
              <w:t>06</w:t>
            </w:r>
            <w:r w:rsidR="0020566A">
              <w:rPr>
                <w:rFonts w:ascii="Times New Roman" w:hAnsi="Times New Roman" w:cs="Times New Roman"/>
                <w:bCs/>
                <w:sz w:val="22"/>
              </w:rPr>
              <w:t>.</w:t>
            </w:r>
            <w:r w:rsidR="00EB5EB2">
              <w:rPr>
                <w:rFonts w:ascii="Times New Roman" w:hAnsi="Times New Roman" w:cs="Times New Roman"/>
                <w:bCs/>
                <w:sz w:val="22"/>
              </w:rPr>
              <w:t>11</w:t>
            </w:r>
            <w:r w:rsidR="0020566A">
              <w:rPr>
                <w:rFonts w:ascii="Times New Roman" w:hAnsi="Times New Roman" w:cs="Times New Roman"/>
                <w:bCs/>
                <w:sz w:val="22"/>
              </w:rPr>
              <w:t>.2023</w:t>
            </w:r>
          </w:p>
        </w:tc>
        <w:tc>
          <w:tcPr>
            <w:tcW w:w="4678" w:type="dxa"/>
          </w:tcPr>
          <w:p w14:paraId="636D9BCA"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Místo: </w:t>
            </w:r>
            <w:r w:rsidRPr="00D4509C">
              <w:rPr>
                <w:rFonts w:ascii="Times New Roman" w:hAnsi="Times New Roman" w:cs="Times New Roman"/>
                <w:bCs/>
                <w:sz w:val="22"/>
              </w:rPr>
              <w:t>________________</w:t>
            </w:r>
          </w:p>
          <w:p w14:paraId="7EFE7F9A" w14:textId="77777777" w:rsidR="00D4509C" w:rsidRPr="00D4509C" w:rsidRDefault="00D4509C" w:rsidP="00BD540F">
            <w:pPr>
              <w:widowControl w:val="0"/>
              <w:rPr>
                <w:rFonts w:ascii="Times New Roman" w:hAnsi="Times New Roman" w:cs="Times New Roman"/>
                <w:b/>
                <w:sz w:val="22"/>
              </w:rPr>
            </w:pPr>
            <w:r w:rsidRPr="00D4509C">
              <w:rPr>
                <w:rFonts w:ascii="Times New Roman" w:hAnsi="Times New Roman" w:cs="Times New Roman"/>
                <w:sz w:val="22"/>
              </w:rPr>
              <w:t xml:space="preserve">Datum: </w:t>
            </w:r>
            <w:r w:rsidRPr="00D4509C">
              <w:rPr>
                <w:rFonts w:ascii="Times New Roman" w:hAnsi="Times New Roman" w:cs="Times New Roman"/>
                <w:bCs/>
                <w:sz w:val="22"/>
              </w:rPr>
              <w:t>_______________</w:t>
            </w:r>
          </w:p>
        </w:tc>
      </w:tr>
      <w:tr w:rsidR="00D4509C" w:rsidRPr="00D4509C" w14:paraId="13E6EE63" w14:textId="77777777" w:rsidTr="00BD540F">
        <w:tc>
          <w:tcPr>
            <w:tcW w:w="4644" w:type="dxa"/>
          </w:tcPr>
          <w:p w14:paraId="2C50236A" w14:textId="77777777" w:rsidR="00D4509C" w:rsidRPr="00D4509C" w:rsidRDefault="00D4509C" w:rsidP="00BD540F">
            <w:pPr>
              <w:widowControl w:val="0"/>
              <w:rPr>
                <w:rFonts w:ascii="Times New Roman" w:hAnsi="Times New Roman" w:cs="Times New Roman"/>
                <w:sz w:val="22"/>
              </w:rPr>
            </w:pPr>
          </w:p>
          <w:p w14:paraId="196B5980"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_______________________________________</w:t>
            </w:r>
          </w:p>
        </w:tc>
        <w:tc>
          <w:tcPr>
            <w:tcW w:w="4678" w:type="dxa"/>
          </w:tcPr>
          <w:p w14:paraId="46553B9F" w14:textId="77777777" w:rsidR="00D4509C" w:rsidRPr="00D4509C" w:rsidRDefault="00D4509C" w:rsidP="00BD540F">
            <w:pPr>
              <w:widowControl w:val="0"/>
              <w:rPr>
                <w:rFonts w:ascii="Times New Roman" w:hAnsi="Times New Roman" w:cs="Times New Roman"/>
                <w:sz w:val="22"/>
              </w:rPr>
            </w:pPr>
          </w:p>
          <w:p w14:paraId="4EDD1E79"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_______________________________________</w:t>
            </w:r>
          </w:p>
        </w:tc>
      </w:tr>
      <w:tr w:rsidR="00D4509C" w:rsidRPr="00D4509C" w14:paraId="1FB0B739" w14:textId="77777777" w:rsidTr="00BD540F">
        <w:tc>
          <w:tcPr>
            <w:tcW w:w="4644" w:type="dxa"/>
          </w:tcPr>
          <w:p w14:paraId="1D540B0F"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Jméno: </w:t>
            </w:r>
            <w:r w:rsidRPr="00D4509C">
              <w:rPr>
                <w:rFonts w:ascii="Times New Roman" w:hAnsi="Times New Roman" w:cs="Times New Roman"/>
                <w:bCs/>
                <w:sz w:val="22"/>
              </w:rPr>
              <w:t>Petr Urbánek</w:t>
            </w:r>
          </w:p>
          <w:p w14:paraId="3C38EFAD" w14:textId="77777777"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Funkce: </w:t>
            </w:r>
            <w:r w:rsidRPr="00D4509C">
              <w:rPr>
                <w:rFonts w:ascii="Times New Roman" w:hAnsi="Times New Roman" w:cs="Times New Roman"/>
                <w:bCs/>
                <w:sz w:val="22"/>
              </w:rPr>
              <w:t>ředitel společnosti</w:t>
            </w:r>
          </w:p>
        </w:tc>
        <w:tc>
          <w:tcPr>
            <w:tcW w:w="4678" w:type="dxa"/>
          </w:tcPr>
          <w:p w14:paraId="6F4FA6A6" w14:textId="7CDB4864"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Jméno: </w:t>
            </w:r>
            <w:bookmarkStart w:id="5" w:name="_Hlk125729355"/>
            <w:r w:rsidR="00DD26EB">
              <w:rPr>
                <w:rFonts w:ascii="Times New Roman" w:hAnsi="Times New Roman" w:cs="Times New Roman"/>
                <w:sz w:val="22"/>
              </w:rPr>
              <w:t>Ing. arch. MgA Juraj Sonlajtner</w:t>
            </w:r>
            <w:bookmarkEnd w:id="5"/>
          </w:p>
          <w:p w14:paraId="5DB9103C" w14:textId="625E4A39" w:rsidR="00D4509C" w:rsidRPr="00D4509C" w:rsidRDefault="00D4509C" w:rsidP="00BD540F">
            <w:pPr>
              <w:widowControl w:val="0"/>
              <w:rPr>
                <w:rFonts w:ascii="Times New Roman" w:hAnsi="Times New Roman" w:cs="Times New Roman"/>
                <w:sz w:val="22"/>
              </w:rPr>
            </w:pPr>
            <w:r w:rsidRPr="00D4509C">
              <w:rPr>
                <w:rFonts w:ascii="Times New Roman" w:hAnsi="Times New Roman" w:cs="Times New Roman"/>
                <w:sz w:val="22"/>
              </w:rPr>
              <w:t xml:space="preserve">Funkce: </w:t>
            </w:r>
            <w:r w:rsidR="00DD26EB">
              <w:rPr>
                <w:rFonts w:ascii="Times New Roman" w:hAnsi="Times New Roman" w:cs="Times New Roman"/>
                <w:bCs/>
                <w:sz w:val="22"/>
              </w:rPr>
              <w:t>jednatel</w:t>
            </w:r>
          </w:p>
        </w:tc>
      </w:tr>
    </w:tbl>
    <w:p w14:paraId="3FE72D01" w14:textId="47527F88" w:rsidR="00B61D92" w:rsidRPr="00B61D92" w:rsidRDefault="00B61D92" w:rsidP="00B61D92">
      <w:pPr>
        <w:tabs>
          <w:tab w:val="left" w:pos="3810"/>
        </w:tabs>
        <w:rPr>
          <w:rFonts w:ascii="Times New Roman" w:hAnsi="Times New Roman" w:cs="Times New Roman"/>
          <w:sz w:val="22"/>
        </w:rPr>
      </w:pPr>
    </w:p>
    <w:sectPr w:rsidR="00B61D92" w:rsidRPr="00B61D9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110A" w14:textId="77777777" w:rsidR="00A20D2E" w:rsidRDefault="00A20D2E" w:rsidP="00DE1676">
      <w:pPr>
        <w:spacing w:after="0" w:line="240" w:lineRule="auto"/>
      </w:pPr>
      <w:r>
        <w:separator/>
      </w:r>
    </w:p>
  </w:endnote>
  <w:endnote w:type="continuationSeparator" w:id="0">
    <w:p w14:paraId="507E2445" w14:textId="77777777" w:rsidR="00A20D2E" w:rsidRDefault="00A20D2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T*Palm Spring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nitPro">
    <w:altName w:val="Calibri"/>
    <w:panose1 w:val="00000000000000000000"/>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7AD96F6A"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64FC" w14:textId="77777777" w:rsidR="00A20D2E" w:rsidRDefault="00A20D2E" w:rsidP="00DE1676">
      <w:pPr>
        <w:spacing w:after="0" w:line="240" w:lineRule="auto"/>
      </w:pPr>
      <w:r>
        <w:separator/>
      </w:r>
    </w:p>
  </w:footnote>
  <w:footnote w:type="continuationSeparator" w:id="0">
    <w:p w14:paraId="67454648" w14:textId="77777777" w:rsidR="00A20D2E" w:rsidRDefault="00A20D2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130EBEE2" w:rsidR="00DE1676" w:rsidRPr="001C354B" w:rsidRDefault="00684720" w:rsidP="001C354B">
    <w:pPr>
      <w:jc w:val="both"/>
      <w:rPr>
        <w:rFonts w:cs="Arial"/>
        <w:sz w:val="22"/>
      </w:rPr>
    </w:pPr>
    <w:r>
      <w:rPr>
        <w:rFonts w:ascii="UnitPro" w:hAnsi="UnitPro" w:cs="UnitPro"/>
        <w:noProof/>
        <w:sz w:val="2"/>
        <w:szCs w:val="2"/>
      </w:rPr>
      <w:drawing>
        <wp:anchor distT="0" distB="0" distL="114300" distR="114300" simplePos="0" relativeHeight="251665408" behindDoc="1" locked="0" layoutInCell="1" allowOverlap="1" wp14:anchorId="37BDA211" wp14:editId="20637408">
          <wp:simplePos x="0" y="0"/>
          <wp:positionH relativeFrom="margin">
            <wp:align>left</wp:align>
          </wp:positionH>
          <wp:positionV relativeFrom="paragraph">
            <wp:posOffset>-281940</wp:posOffset>
          </wp:positionV>
          <wp:extent cx="2139315" cy="701040"/>
          <wp:effectExtent l="0" t="0" r="0" b="3810"/>
          <wp:wrapTopAndBottom/>
          <wp:docPr id="133" name="Obrázek 13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139315" cy="701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9721C96"/>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E504A38"/>
    <w:multiLevelType w:val="multilevel"/>
    <w:tmpl w:val="04822A7C"/>
    <w:lvl w:ilvl="0">
      <w:start w:val="1"/>
      <w:numFmt w:val="decimal"/>
      <w:pStyle w:val="lnekCZ"/>
      <w:suff w:val="nothing"/>
      <w:lvlText w:val="Článek %1.  "/>
      <w:lvlJc w:val="left"/>
      <w:pPr>
        <w:ind w:left="360"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1193"/>
        </w:tabs>
        <w:ind w:left="-1193" w:hanging="432"/>
      </w:pPr>
      <w:rPr>
        <w:rFonts w:cs="Times New Roman"/>
      </w:rPr>
    </w:lvl>
    <w:lvl w:ilvl="2">
      <w:start w:val="1"/>
      <w:numFmt w:val="decimal"/>
      <w:pStyle w:val="Text1l"/>
      <w:lvlText w:val="%1.%3."/>
      <w:lvlJc w:val="left"/>
      <w:pPr>
        <w:tabs>
          <w:tab w:val="num" w:pos="-1134"/>
        </w:tabs>
        <w:ind w:left="-1134" w:hanging="851"/>
      </w:pPr>
      <w:rPr>
        <w:rFonts w:ascii="AT*Palm Springs" w:hAnsi="AT*Palm Springs" w:cs="Times New Roman" w:hint="default"/>
        <w:b/>
        <w:i w:val="0"/>
      </w:rPr>
    </w:lvl>
    <w:lvl w:ilvl="3">
      <w:start w:val="1"/>
      <w:numFmt w:val="lowerLetter"/>
      <w:pStyle w:val="aCZ"/>
      <w:lvlText w:val="%4)"/>
      <w:lvlJc w:val="left"/>
      <w:pPr>
        <w:tabs>
          <w:tab w:val="num" w:pos="-511"/>
        </w:tabs>
        <w:ind w:left="-511" w:hanging="623"/>
      </w:pPr>
      <w:rPr>
        <w:rFonts w:ascii="AT*Palm Springs" w:hAnsi="AT*Palm Springs" w:cs="Times New Roman" w:hint="default"/>
        <w:b/>
        <w:i w:val="0"/>
      </w:rPr>
    </w:lvl>
    <w:lvl w:ilvl="4">
      <w:start w:val="1"/>
      <w:numFmt w:val="decimal"/>
      <w:pStyle w:val="Text111l"/>
      <w:isLgl/>
      <w:lvlText w:val="%1.%3.%5."/>
      <w:lvlJc w:val="left"/>
      <w:pPr>
        <w:tabs>
          <w:tab w:val="num" w:pos="-1134"/>
        </w:tabs>
        <w:ind w:left="-1134" w:hanging="851"/>
      </w:pPr>
      <w:rPr>
        <w:rFonts w:ascii="AT*Palm Springs" w:hAnsi="AT*Palm Springs" w:cs="Times New Roman" w:hint="default"/>
        <w:b/>
        <w:i w:val="0"/>
      </w:rPr>
    </w:lvl>
    <w:lvl w:ilvl="5">
      <w:start w:val="1"/>
      <w:numFmt w:val="decimal"/>
      <w:lvlText w:val="%1.%3.%5.%6."/>
      <w:lvlJc w:val="left"/>
      <w:pPr>
        <w:tabs>
          <w:tab w:val="num" w:pos="-1134"/>
        </w:tabs>
        <w:ind w:left="-1134" w:hanging="851"/>
      </w:pPr>
      <w:rPr>
        <w:rFonts w:ascii="AT*Palm Springs" w:hAnsi="AT*Palm Springs" w:cs="Times New Roman" w:hint="default"/>
        <w:b/>
        <w:i w:val="0"/>
      </w:rPr>
    </w:lvl>
    <w:lvl w:ilvl="6">
      <w:start w:val="1"/>
      <w:numFmt w:val="bullet"/>
      <w:pStyle w:val="OdrkaCZ"/>
      <w:lvlText w:val="-"/>
      <w:lvlJc w:val="left"/>
      <w:pPr>
        <w:tabs>
          <w:tab w:val="num" w:pos="-511"/>
        </w:tabs>
        <w:ind w:left="-511" w:hanging="623"/>
      </w:pPr>
      <w:rPr>
        <w:rFonts w:ascii="Symbol" w:hAnsi="Symbol" w:hint="default"/>
        <w:sz w:val="28"/>
      </w:rPr>
    </w:lvl>
    <w:lvl w:ilvl="7">
      <w:start w:val="1"/>
      <w:numFmt w:val="bullet"/>
      <w:lvlText w:val=""/>
      <w:lvlJc w:val="left"/>
      <w:pPr>
        <w:tabs>
          <w:tab w:val="num" w:pos="-511"/>
        </w:tabs>
        <w:ind w:left="-511" w:hanging="765"/>
      </w:pPr>
      <w:rPr>
        <w:rFonts w:ascii="Symbol" w:hAnsi="Symbol" w:hint="default"/>
        <w:sz w:val="40"/>
      </w:rPr>
    </w:lvl>
    <w:lvl w:ilvl="8">
      <w:start w:val="1"/>
      <w:numFmt w:val="bullet"/>
      <w:lvlText w:val=""/>
      <w:lvlJc w:val="left"/>
      <w:pPr>
        <w:tabs>
          <w:tab w:val="num" w:pos="-511"/>
        </w:tabs>
        <w:ind w:left="-511" w:hanging="765"/>
      </w:pPr>
      <w:rPr>
        <w:rFonts w:ascii="Symbol" w:hAnsi="Symbol" w:hint="default"/>
        <w:sz w:val="28"/>
      </w:rPr>
    </w:lvl>
  </w:abstractNum>
  <w:abstractNum w:abstractNumId="3"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94F307A"/>
    <w:multiLevelType w:val="hybridMultilevel"/>
    <w:tmpl w:val="D9C027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4A085F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9E2444"/>
    <w:multiLevelType w:val="hybridMultilevel"/>
    <w:tmpl w:val="E520A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C40573"/>
    <w:multiLevelType w:val="hybridMultilevel"/>
    <w:tmpl w:val="6EB4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1A4C8B"/>
    <w:multiLevelType w:val="hybridMultilevel"/>
    <w:tmpl w:val="8B466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483261"/>
    <w:multiLevelType w:val="hybridMultilevel"/>
    <w:tmpl w:val="F8AA4F46"/>
    <w:lvl w:ilvl="0" w:tplc="ABFA435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D738CB"/>
    <w:multiLevelType w:val="hybridMultilevel"/>
    <w:tmpl w:val="35CC442E"/>
    <w:lvl w:ilvl="0" w:tplc="040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7B8864D8"/>
    <w:multiLevelType w:val="hybridMultilevel"/>
    <w:tmpl w:val="64FEC42A"/>
    <w:lvl w:ilvl="0" w:tplc="C43E2E1C">
      <w:start w:val="1"/>
      <w:numFmt w:val="lowerRoman"/>
      <w:lvlText w:val="(%1)"/>
      <w:lvlJc w:val="left"/>
      <w:pPr>
        <w:ind w:left="1428" w:hanging="720"/>
      </w:pPr>
      <w:rPr>
        <w:rFonts w:eastAsiaTheme="minorHAnsi"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F442563"/>
    <w:multiLevelType w:val="hybridMultilevel"/>
    <w:tmpl w:val="01D6B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5077685">
    <w:abstractNumId w:val="2"/>
  </w:num>
  <w:num w:numId="2" w16cid:durableId="1385836602">
    <w:abstractNumId w:val="3"/>
  </w:num>
  <w:num w:numId="3" w16cid:durableId="1043824142">
    <w:abstractNumId w:val="2"/>
  </w:num>
  <w:num w:numId="4" w16cid:durableId="638417277">
    <w:abstractNumId w:val="2"/>
  </w:num>
  <w:num w:numId="5" w16cid:durableId="908688498">
    <w:abstractNumId w:val="2"/>
  </w:num>
  <w:num w:numId="6" w16cid:durableId="273245562">
    <w:abstractNumId w:val="2"/>
  </w:num>
  <w:num w:numId="7" w16cid:durableId="974144755">
    <w:abstractNumId w:val="2"/>
  </w:num>
  <w:num w:numId="8" w16cid:durableId="356928369">
    <w:abstractNumId w:val="2"/>
  </w:num>
  <w:num w:numId="9" w16cid:durableId="1319725949">
    <w:abstractNumId w:val="5"/>
  </w:num>
  <w:num w:numId="10" w16cid:durableId="1916013480">
    <w:abstractNumId w:val="9"/>
  </w:num>
  <w:num w:numId="11" w16cid:durableId="1790657369">
    <w:abstractNumId w:val="11"/>
  </w:num>
  <w:num w:numId="12" w16cid:durableId="2008749388">
    <w:abstractNumId w:val="6"/>
  </w:num>
  <w:num w:numId="13" w16cid:durableId="774179930">
    <w:abstractNumId w:val="7"/>
  </w:num>
  <w:num w:numId="14" w16cid:durableId="257100729">
    <w:abstractNumId w:val="12"/>
  </w:num>
  <w:num w:numId="15" w16cid:durableId="654334839">
    <w:abstractNumId w:val="0"/>
  </w:num>
  <w:num w:numId="16" w16cid:durableId="1209027312">
    <w:abstractNumId w:val="4"/>
  </w:num>
  <w:num w:numId="17" w16cid:durableId="2054764069">
    <w:abstractNumId w:val="8"/>
  </w:num>
  <w:num w:numId="18" w16cid:durableId="209612730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24B90"/>
    <w:rsid w:val="00042B23"/>
    <w:rsid w:val="00077D22"/>
    <w:rsid w:val="0011262F"/>
    <w:rsid w:val="00185E13"/>
    <w:rsid w:val="0019658A"/>
    <w:rsid w:val="001A1680"/>
    <w:rsid w:val="001B2C7C"/>
    <w:rsid w:val="001C354B"/>
    <w:rsid w:val="001E6B3C"/>
    <w:rsid w:val="0020566A"/>
    <w:rsid w:val="00236156"/>
    <w:rsid w:val="00275FA8"/>
    <w:rsid w:val="00284AE1"/>
    <w:rsid w:val="002A44BB"/>
    <w:rsid w:val="002B5B40"/>
    <w:rsid w:val="002C1DDC"/>
    <w:rsid w:val="002C27F4"/>
    <w:rsid w:val="002C6BBE"/>
    <w:rsid w:val="0030052B"/>
    <w:rsid w:val="0031154F"/>
    <w:rsid w:val="003A14F5"/>
    <w:rsid w:val="003A41C9"/>
    <w:rsid w:val="003D66E4"/>
    <w:rsid w:val="003F0788"/>
    <w:rsid w:val="004662C5"/>
    <w:rsid w:val="004662FF"/>
    <w:rsid w:val="00484A93"/>
    <w:rsid w:val="00484F66"/>
    <w:rsid w:val="004953A3"/>
    <w:rsid w:val="004A758F"/>
    <w:rsid w:val="004D2807"/>
    <w:rsid w:val="005111F0"/>
    <w:rsid w:val="00514C4D"/>
    <w:rsid w:val="0056086F"/>
    <w:rsid w:val="005615A5"/>
    <w:rsid w:val="0057020C"/>
    <w:rsid w:val="00580F3C"/>
    <w:rsid w:val="00587A3B"/>
    <w:rsid w:val="005A3BB6"/>
    <w:rsid w:val="005C76B9"/>
    <w:rsid w:val="005E4023"/>
    <w:rsid w:val="005F18EF"/>
    <w:rsid w:val="00611119"/>
    <w:rsid w:val="00660941"/>
    <w:rsid w:val="00684720"/>
    <w:rsid w:val="00696C99"/>
    <w:rsid w:val="006A75D3"/>
    <w:rsid w:val="006A7A40"/>
    <w:rsid w:val="006D3CA2"/>
    <w:rsid w:val="006F7DF2"/>
    <w:rsid w:val="00706B0D"/>
    <w:rsid w:val="00734C2C"/>
    <w:rsid w:val="00735A6B"/>
    <w:rsid w:val="00736F49"/>
    <w:rsid w:val="007661F9"/>
    <w:rsid w:val="007903A9"/>
    <w:rsid w:val="007B5FBD"/>
    <w:rsid w:val="007C6069"/>
    <w:rsid w:val="007F7404"/>
    <w:rsid w:val="00804BB8"/>
    <w:rsid w:val="00814F4A"/>
    <w:rsid w:val="00874CDC"/>
    <w:rsid w:val="008C2BB3"/>
    <w:rsid w:val="008C4478"/>
    <w:rsid w:val="008D21E0"/>
    <w:rsid w:val="00915511"/>
    <w:rsid w:val="009273F6"/>
    <w:rsid w:val="00927709"/>
    <w:rsid w:val="00941395"/>
    <w:rsid w:val="00942E20"/>
    <w:rsid w:val="00980A16"/>
    <w:rsid w:val="00A20D2E"/>
    <w:rsid w:val="00A22581"/>
    <w:rsid w:val="00A3578B"/>
    <w:rsid w:val="00A67643"/>
    <w:rsid w:val="00A82925"/>
    <w:rsid w:val="00A83732"/>
    <w:rsid w:val="00A840C9"/>
    <w:rsid w:val="00A90C2D"/>
    <w:rsid w:val="00AB10BC"/>
    <w:rsid w:val="00AE4E9A"/>
    <w:rsid w:val="00B1052E"/>
    <w:rsid w:val="00B241BA"/>
    <w:rsid w:val="00B61D92"/>
    <w:rsid w:val="00B62C40"/>
    <w:rsid w:val="00B95D8B"/>
    <w:rsid w:val="00BA690F"/>
    <w:rsid w:val="00BB3361"/>
    <w:rsid w:val="00BF5681"/>
    <w:rsid w:val="00C3671B"/>
    <w:rsid w:val="00C93D04"/>
    <w:rsid w:val="00CA367D"/>
    <w:rsid w:val="00CD7A1E"/>
    <w:rsid w:val="00CE202C"/>
    <w:rsid w:val="00CE5CD8"/>
    <w:rsid w:val="00CF231C"/>
    <w:rsid w:val="00CF4203"/>
    <w:rsid w:val="00D14114"/>
    <w:rsid w:val="00D14F14"/>
    <w:rsid w:val="00D32991"/>
    <w:rsid w:val="00D4509C"/>
    <w:rsid w:val="00DD26EB"/>
    <w:rsid w:val="00DE1676"/>
    <w:rsid w:val="00DE4EC8"/>
    <w:rsid w:val="00E05672"/>
    <w:rsid w:val="00E34FDD"/>
    <w:rsid w:val="00E423BF"/>
    <w:rsid w:val="00E44247"/>
    <w:rsid w:val="00EB5EB2"/>
    <w:rsid w:val="00ED6232"/>
    <w:rsid w:val="00F330AA"/>
    <w:rsid w:val="00FB670D"/>
    <w:rsid w:val="00FC06D2"/>
    <w:rsid w:val="00FF2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semiHidden/>
    <w:unhideWhenUsed/>
    <w:rsid w:val="00A83732"/>
    <w:pPr>
      <w:spacing w:line="240" w:lineRule="auto"/>
    </w:pPr>
    <w:rPr>
      <w:szCs w:val="20"/>
    </w:rPr>
  </w:style>
  <w:style w:type="character" w:customStyle="1" w:styleId="TextkomenteChar">
    <w:name w:val="Text komentáře Char"/>
    <w:basedOn w:val="Standardnpsmoodstavce"/>
    <w:link w:val="Textkomente"/>
    <w:uiPriority w:val="99"/>
    <w:semiHidden/>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styleId="Textpoznpodarou">
    <w:name w:val="footnote text"/>
    <w:aliases w:val="fn"/>
    <w:basedOn w:val="Normln"/>
    <w:link w:val="TextpoznpodarouChar"/>
    <w:rsid w:val="004662C5"/>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662C5"/>
    <w:rPr>
      <w:rFonts w:ascii="Times New Roman" w:eastAsia="SimSun" w:hAnsi="Times New Roman" w:cs="Times New Roman"/>
      <w:sz w:val="18"/>
      <w:szCs w:val="20"/>
    </w:rPr>
  </w:style>
  <w:style w:type="paragraph" w:styleId="Revize">
    <w:name w:val="Revision"/>
    <w:hidden/>
    <w:uiPriority w:val="99"/>
    <w:semiHidden/>
    <w:rsid w:val="00FB670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2965</Words>
  <Characters>17498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Petra Vaněčková</cp:lastModifiedBy>
  <cp:revision>5</cp:revision>
  <cp:lastPrinted>2023-11-03T09:34:00Z</cp:lastPrinted>
  <dcterms:created xsi:type="dcterms:W3CDTF">2023-11-06T16:03:00Z</dcterms:created>
  <dcterms:modified xsi:type="dcterms:W3CDTF">2023-11-06T16:41:00Z</dcterms:modified>
</cp:coreProperties>
</file>