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0DB3" w14:textId="77777777" w:rsidR="00500484" w:rsidRPr="009A22C5" w:rsidRDefault="00500484" w:rsidP="00176A23">
      <w:pPr>
        <w:rPr>
          <w:rFonts w:ascii="Calibri" w:hAnsi="Calibri" w:cs="Calibri"/>
          <w:b/>
        </w:rPr>
      </w:pPr>
      <w:bookmarkStart w:id="0" w:name="_GoBack"/>
      <w:bookmarkEnd w:id="0"/>
    </w:p>
    <w:p w14:paraId="7CED7599" w14:textId="77777777" w:rsidR="00500484" w:rsidRPr="00F32563" w:rsidRDefault="00500484" w:rsidP="00500484">
      <w:pPr>
        <w:pStyle w:val="Nadpis1"/>
        <w:jc w:val="center"/>
      </w:pPr>
      <w:r w:rsidRPr="00F32563">
        <w:t>SMLOUVA O NÁJMU PROSTOR</w:t>
      </w:r>
      <w:r>
        <w:t xml:space="preserve"> SLOUŽÍCÍCH K PODNIKÁNÍ</w:t>
      </w:r>
    </w:p>
    <w:p w14:paraId="3CC56C2A" w14:textId="77777777" w:rsidR="00500484" w:rsidRPr="009A22C5" w:rsidRDefault="00500484" w:rsidP="00176A23">
      <w:pPr>
        <w:rPr>
          <w:rFonts w:ascii="Calibri" w:hAnsi="Calibri" w:cs="Calibri"/>
          <w:b/>
        </w:rPr>
      </w:pPr>
    </w:p>
    <w:p w14:paraId="7CD34B37" w14:textId="77777777" w:rsidR="00500484" w:rsidRPr="009A22C5" w:rsidRDefault="00500484" w:rsidP="00500484">
      <w:pPr>
        <w:jc w:val="center"/>
        <w:rPr>
          <w:rFonts w:ascii="Calibri" w:hAnsi="Calibri" w:cs="Calibri"/>
          <w:b/>
          <w:bCs/>
        </w:rPr>
      </w:pPr>
      <w:r w:rsidRPr="009A22C5">
        <w:rPr>
          <w:rFonts w:ascii="Calibri" w:hAnsi="Calibri" w:cs="Calibri"/>
          <w:b/>
          <w:bCs/>
        </w:rPr>
        <w:t xml:space="preserve">I. </w:t>
      </w:r>
    </w:p>
    <w:p w14:paraId="50F97384" w14:textId="77777777" w:rsidR="00500484" w:rsidRPr="009A22C5" w:rsidRDefault="00500484" w:rsidP="00500484">
      <w:pPr>
        <w:jc w:val="center"/>
        <w:rPr>
          <w:rFonts w:ascii="Calibri" w:hAnsi="Calibri" w:cs="Calibri"/>
          <w:b/>
          <w:bCs/>
        </w:rPr>
      </w:pPr>
      <w:r w:rsidRPr="009A22C5">
        <w:rPr>
          <w:rFonts w:ascii="Calibri" w:hAnsi="Calibri" w:cs="Calibri"/>
          <w:b/>
          <w:bCs/>
        </w:rPr>
        <w:t>Smluvní strany</w:t>
      </w:r>
    </w:p>
    <w:p w14:paraId="0CD17695" w14:textId="77777777" w:rsidR="00500484" w:rsidRPr="009A22C5" w:rsidRDefault="00500484" w:rsidP="00500484">
      <w:pPr>
        <w:rPr>
          <w:rFonts w:ascii="Calibri" w:hAnsi="Calibri" w:cs="Calibri"/>
          <w:b/>
        </w:rPr>
      </w:pPr>
    </w:p>
    <w:p w14:paraId="5ABEED9F" w14:textId="77777777" w:rsidR="00176A23" w:rsidRPr="009A22C5" w:rsidRDefault="00176A23" w:rsidP="00500484">
      <w:pPr>
        <w:rPr>
          <w:rFonts w:ascii="Calibri" w:hAnsi="Calibri" w:cs="Calibri"/>
          <w:b/>
        </w:rPr>
      </w:pPr>
      <w:r w:rsidRPr="009A22C5">
        <w:rPr>
          <w:rFonts w:ascii="Calibri" w:hAnsi="Calibri" w:cs="Calibri"/>
          <w:b/>
        </w:rPr>
        <w:t>Střední škola hotelnictví a služeb a Vyšší odborná škola, Opava, příspěvková organizace</w:t>
      </w:r>
    </w:p>
    <w:p w14:paraId="69AECF24" w14:textId="77777777" w:rsidR="00176A23" w:rsidRPr="009A22C5" w:rsidRDefault="00176A23" w:rsidP="00500484">
      <w:pPr>
        <w:rPr>
          <w:rFonts w:ascii="Calibri" w:hAnsi="Calibri" w:cs="Calibri"/>
        </w:rPr>
      </w:pPr>
      <w:r w:rsidRPr="009A22C5">
        <w:rPr>
          <w:rFonts w:ascii="Calibri" w:hAnsi="Calibri" w:cs="Calibri"/>
        </w:rPr>
        <w:t xml:space="preserve">se sídlem Tyršova 867/34,746 </w:t>
      </w:r>
      <w:r w:rsidR="00937FED">
        <w:rPr>
          <w:rFonts w:ascii="Calibri" w:hAnsi="Calibri" w:cs="Calibri"/>
        </w:rPr>
        <w:t>01</w:t>
      </w:r>
      <w:r w:rsidRPr="009A22C5">
        <w:rPr>
          <w:rFonts w:ascii="Calibri" w:hAnsi="Calibri" w:cs="Calibri"/>
        </w:rPr>
        <w:t xml:space="preserve"> Opa</w:t>
      </w:r>
      <w:r w:rsidR="00E77D2E" w:rsidRPr="009A22C5">
        <w:rPr>
          <w:rFonts w:ascii="Calibri" w:hAnsi="Calibri" w:cs="Calibri"/>
        </w:rPr>
        <w:t>va, zastoupena Mgr. Martinem Ruským</w:t>
      </w:r>
      <w:r w:rsidRPr="009A22C5">
        <w:rPr>
          <w:rFonts w:ascii="Calibri" w:hAnsi="Calibri" w:cs="Calibri"/>
        </w:rPr>
        <w:t xml:space="preserve"> </w:t>
      </w:r>
    </w:p>
    <w:p w14:paraId="724D84DF" w14:textId="77777777" w:rsidR="00176A23" w:rsidRPr="009A22C5" w:rsidRDefault="00176A23" w:rsidP="00500484">
      <w:pPr>
        <w:rPr>
          <w:rFonts w:ascii="Calibri" w:hAnsi="Calibri" w:cs="Calibri"/>
        </w:rPr>
      </w:pPr>
      <w:r w:rsidRPr="009A22C5">
        <w:rPr>
          <w:rFonts w:ascii="Calibri" w:hAnsi="Calibri" w:cs="Calibri"/>
        </w:rPr>
        <w:t xml:space="preserve">tel: 553 711 628, fax: 553 711 581  </w:t>
      </w:r>
    </w:p>
    <w:p w14:paraId="22EF5553" w14:textId="77777777" w:rsidR="00176A23" w:rsidRPr="009A22C5" w:rsidRDefault="00176A23" w:rsidP="00500484">
      <w:pPr>
        <w:rPr>
          <w:rFonts w:ascii="Calibri" w:hAnsi="Calibri" w:cs="Calibri"/>
        </w:rPr>
      </w:pPr>
      <w:r w:rsidRPr="009A22C5">
        <w:rPr>
          <w:rFonts w:ascii="Calibri" w:hAnsi="Calibri" w:cs="Calibri"/>
        </w:rPr>
        <w:t>IČ: 72547651, DIČ: CZ72547651</w:t>
      </w:r>
    </w:p>
    <w:p w14:paraId="52A923CC" w14:textId="77777777" w:rsidR="00176A23" w:rsidRPr="009A22C5" w:rsidRDefault="00176A23" w:rsidP="00500484">
      <w:pPr>
        <w:rPr>
          <w:rFonts w:ascii="Calibri" w:hAnsi="Calibri" w:cs="Calibri"/>
          <w:b/>
        </w:rPr>
      </w:pPr>
    </w:p>
    <w:p w14:paraId="3DCF305C" w14:textId="77777777" w:rsidR="00176A23" w:rsidRPr="009A22C5" w:rsidRDefault="00176A23" w:rsidP="00500484">
      <w:pPr>
        <w:rPr>
          <w:rFonts w:ascii="Calibri" w:hAnsi="Calibri" w:cs="Calibri"/>
          <w:b/>
        </w:rPr>
      </w:pPr>
      <w:r w:rsidRPr="009A22C5">
        <w:rPr>
          <w:rFonts w:ascii="Calibri" w:hAnsi="Calibri" w:cs="Calibri"/>
          <w:b/>
        </w:rPr>
        <w:t>(dále jen „Pronajímatel“)</w:t>
      </w:r>
    </w:p>
    <w:p w14:paraId="507F1ECD" w14:textId="77777777" w:rsidR="00176A23" w:rsidRPr="009A22C5" w:rsidRDefault="00176A23" w:rsidP="00500484">
      <w:pPr>
        <w:rPr>
          <w:rFonts w:ascii="Calibri" w:hAnsi="Calibri" w:cs="Calibri"/>
          <w:b/>
        </w:rPr>
      </w:pPr>
    </w:p>
    <w:p w14:paraId="37CD6F19" w14:textId="77777777" w:rsidR="00176A23" w:rsidRPr="009A22C5" w:rsidRDefault="00176A23" w:rsidP="00500484">
      <w:pPr>
        <w:rPr>
          <w:rFonts w:ascii="Calibri" w:hAnsi="Calibri" w:cs="Calibri"/>
          <w:b/>
        </w:rPr>
      </w:pPr>
      <w:r w:rsidRPr="009A22C5">
        <w:rPr>
          <w:rFonts w:ascii="Calibri" w:hAnsi="Calibri" w:cs="Calibri"/>
          <w:b/>
        </w:rPr>
        <w:t>a</w:t>
      </w:r>
    </w:p>
    <w:p w14:paraId="5F2BD6A4" w14:textId="77777777" w:rsidR="0006716F" w:rsidRPr="009A22C5" w:rsidRDefault="0006716F" w:rsidP="00500484">
      <w:pPr>
        <w:rPr>
          <w:rFonts w:ascii="Calibri" w:hAnsi="Calibri" w:cs="Calibri"/>
          <w:b/>
        </w:rPr>
      </w:pPr>
    </w:p>
    <w:p w14:paraId="2FD63323" w14:textId="77777777" w:rsidR="00176A23" w:rsidRPr="009A22C5" w:rsidRDefault="00B26C6F" w:rsidP="00500484">
      <w:pPr>
        <w:rPr>
          <w:rFonts w:ascii="Calibri" w:hAnsi="Calibri" w:cs="Calibri"/>
          <w:b/>
        </w:rPr>
      </w:pPr>
      <w:r w:rsidRPr="009A22C5">
        <w:rPr>
          <w:rFonts w:ascii="Calibri" w:hAnsi="Calibri" w:cs="Calibri"/>
          <w:b/>
        </w:rPr>
        <w:t>Zemědělské družstvo „Agroholding“</w:t>
      </w:r>
    </w:p>
    <w:p w14:paraId="47748C39" w14:textId="77777777" w:rsidR="00B26C6F" w:rsidRPr="009A22C5" w:rsidRDefault="00B26C6F" w:rsidP="00500484">
      <w:pPr>
        <w:rPr>
          <w:rFonts w:ascii="Calibri" w:hAnsi="Calibri" w:cs="Calibri"/>
        </w:rPr>
      </w:pPr>
      <w:r w:rsidRPr="009A22C5">
        <w:rPr>
          <w:rFonts w:ascii="Calibri" w:hAnsi="Calibri" w:cs="Calibri"/>
        </w:rPr>
        <w:t>se sídlem v Bernarticích č.p. 111, 790 57</w:t>
      </w:r>
    </w:p>
    <w:p w14:paraId="5D343D9F" w14:textId="77777777" w:rsidR="00B26C6F" w:rsidRPr="009A22C5" w:rsidRDefault="00B26C6F" w:rsidP="00500484">
      <w:pPr>
        <w:rPr>
          <w:rFonts w:ascii="Calibri" w:hAnsi="Calibri" w:cs="Calibri"/>
        </w:rPr>
      </w:pPr>
      <w:r w:rsidRPr="009A22C5">
        <w:rPr>
          <w:rFonts w:ascii="Calibri" w:hAnsi="Calibri" w:cs="Calibri"/>
        </w:rPr>
        <w:t>závod Slezská pekárna, Otická 55, Opava</w:t>
      </w:r>
    </w:p>
    <w:p w14:paraId="382CF193" w14:textId="77777777" w:rsidR="004E112B" w:rsidRPr="009A22C5" w:rsidRDefault="004E112B" w:rsidP="00500484">
      <w:pPr>
        <w:rPr>
          <w:rFonts w:ascii="Calibri" w:hAnsi="Calibri" w:cs="Calibri"/>
        </w:rPr>
      </w:pPr>
      <w:r w:rsidRPr="009A22C5">
        <w:rPr>
          <w:rFonts w:ascii="Calibri" w:hAnsi="Calibri" w:cs="Calibri"/>
        </w:rPr>
        <w:t>zastoupen</w:t>
      </w:r>
      <w:r w:rsidR="00E725AC">
        <w:rPr>
          <w:rFonts w:ascii="Calibri" w:hAnsi="Calibri" w:cs="Calibri"/>
        </w:rPr>
        <w:t>o</w:t>
      </w:r>
      <w:r w:rsidRPr="009A22C5">
        <w:rPr>
          <w:rFonts w:ascii="Calibri" w:hAnsi="Calibri" w:cs="Calibri"/>
        </w:rPr>
        <w:t xml:space="preserve"> </w:t>
      </w:r>
      <w:r w:rsidR="00263C18" w:rsidRPr="00263C18">
        <w:rPr>
          <w:rFonts w:ascii="Calibri" w:hAnsi="Calibri" w:cs="Calibri"/>
        </w:rPr>
        <w:t>Mgr. Milanem Zbytkem</w:t>
      </w:r>
    </w:p>
    <w:p w14:paraId="2F3C7510" w14:textId="77777777" w:rsidR="00176A23" w:rsidRPr="009A22C5" w:rsidRDefault="00176A23" w:rsidP="00500484">
      <w:pPr>
        <w:rPr>
          <w:rFonts w:ascii="Calibri" w:hAnsi="Calibri" w:cs="Calibri"/>
        </w:rPr>
      </w:pPr>
      <w:r w:rsidRPr="009A22C5">
        <w:rPr>
          <w:rFonts w:ascii="Calibri" w:hAnsi="Calibri" w:cs="Calibri"/>
        </w:rPr>
        <w:t xml:space="preserve">IČ: </w:t>
      </w:r>
      <w:r w:rsidR="00B26C6F" w:rsidRPr="009A22C5">
        <w:rPr>
          <w:rFonts w:ascii="Calibri" w:hAnsi="Calibri" w:cs="Calibri"/>
        </w:rPr>
        <w:t>47151544</w:t>
      </w:r>
      <w:r w:rsidRPr="009A22C5">
        <w:rPr>
          <w:rFonts w:ascii="Calibri" w:hAnsi="Calibri" w:cs="Calibri"/>
        </w:rPr>
        <w:t>, DIČ: CZ</w:t>
      </w:r>
      <w:r w:rsidR="00B26C6F" w:rsidRPr="009A22C5">
        <w:rPr>
          <w:rFonts w:ascii="Calibri" w:hAnsi="Calibri" w:cs="Calibri"/>
        </w:rPr>
        <w:t>47151544</w:t>
      </w:r>
    </w:p>
    <w:p w14:paraId="3D63A66D" w14:textId="77777777" w:rsidR="00176A23" w:rsidRPr="009A22C5" w:rsidRDefault="00176A23" w:rsidP="00500484">
      <w:pPr>
        <w:rPr>
          <w:rFonts w:ascii="Calibri" w:hAnsi="Calibri" w:cs="Calibri"/>
          <w:b/>
        </w:rPr>
      </w:pPr>
    </w:p>
    <w:p w14:paraId="32F4859B" w14:textId="77777777" w:rsidR="00176A23" w:rsidRPr="009A22C5" w:rsidRDefault="00176A23" w:rsidP="00500484">
      <w:pPr>
        <w:rPr>
          <w:rFonts w:ascii="Calibri" w:hAnsi="Calibri" w:cs="Calibri"/>
          <w:b/>
        </w:rPr>
      </w:pPr>
      <w:r w:rsidRPr="009A22C5">
        <w:rPr>
          <w:rFonts w:ascii="Calibri" w:hAnsi="Calibri" w:cs="Calibri"/>
          <w:b/>
        </w:rPr>
        <w:t>(dále jen „Nájemce“)</w:t>
      </w:r>
    </w:p>
    <w:p w14:paraId="69B65543" w14:textId="77777777" w:rsidR="00F50000" w:rsidRPr="009A22C5" w:rsidRDefault="00500484" w:rsidP="00500484">
      <w:pPr>
        <w:spacing w:before="120"/>
        <w:jc w:val="center"/>
        <w:rPr>
          <w:rFonts w:ascii="Calibri" w:hAnsi="Calibri" w:cs="Calibri"/>
          <w:b/>
        </w:rPr>
      </w:pPr>
      <w:r w:rsidRPr="009A22C5">
        <w:rPr>
          <w:rFonts w:ascii="Calibri" w:hAnsi="Calibri" w:cs="Calibri"/>
          <w:b/>
        </w:rPr>
        <w:t>II.</w:t>
      </w:r>
    </w:p>
    <w:p w14:paraId="12F1CFE6" w14:textId="77777777" w:rsidR="00500484" w:rsidRPr="009A22C5" w:rsidRDefault="00500484" w:rsidP="00500484">
      <w:pPr>
        <w:jc w:val="center"/>
        <w:rPr>
          <w:rFonts w:ascii="Calibri" w:hAnsi="Calibri" w:cs="Calibri"/>
          <w:b/>
          <w:bCs/>
        </w:rPr>
      </w:pPr>
      <w:r w:rsidRPr="009A22C5">
        <w:rPr>
          <w:rFonts w:ascii="Calibri" w:hAnsi="Calibri" w:cs="Calibri"/>
          <w:b/>
          <w:bCs/>
        </w:rPr>
        <w:t>Základní ustanovení</w:t>
      </w:r>
    </w:p>
    <w:p w14:paraId="61C154E3" w14:textId="77777777" w:rsidR="00500484" w:rsidRPr="009A22C5" w:rsidRDefault="00500484" w:rsidP="00500484">
      <w:pPr>
        <w:tabs>
          <w:tab w:val="left" w:pos="2340"/>
        </w:tabs>
        <w:spacing w:before="120"/>
        <w:jc w:val="both"/>
        <w:rPr>
          <w:rFonts w:ascii="Calibri" w:hAnsi="Calibri" w:cs="Calibri"/>
        </w:rPr>
      </w:pPr>
      <w:r w:rsidRPr="009A22C5">
        <w:rPr>
          <w:rFonts w:ascii="Calibri" w:hAnsi="Calibri" w:cs="Calibri"/>
        </w:rPr>
        <w:t xml:space="preserve">2.1. 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není nutné uzavírat ke smlouvě dodatek. </w:t>
      </w:r>
    </w:p>
    <w:p w14:paraId="50E27A5B" w14:textId="77777777" w:rsidR="00500484" w:rsidRPr="009A22C5" w:rsidRDefault="00500484" w:rsidP="00500484">
      <w:pPr>
        <w:tabs>
          <w:tab w:val="left" w:pos="2340"/>
        </w:tabs>
        <w:spacing w:before="120"/>
        <w:jc w:val="both"/>
        <w:rPr>
          <w:rFonts w:ascii="Calibri" w:hAnsi="Calibri" w:cs="Calibri"/>
        </w:rPr>
      </w:pPr>
      <w:r w:rsidRPr="009A22C5">
        <w:rPr>
          <w:rFonts w:ascii="Calibri" w:hAnsi="Calibri" w:cs="Calibri"/>
        </w:rPr>
        <w:t xml:space="preserve">2.2. Smluvní strany prohlašují, že osoby podepisující tuto smlouvu jsou k tomuto jednání oprávněny. </w:t>
      </w:r>
    </w:p>
    <w:p w14:paraId="1B7CD27F" w14:textId="77777777" w:rsidR="00500484" w:rsidRPr="009A22C5" w:rsidRDefault="00500484" w:rsidP="00500484">
      <w:pPr>
        <w:tabs>
          <w:tab w:val="left" w:pos="2340"/>
        </w:tabs>
        <w:spacing w:before="120"/>
        <w:jc w:val="both"/>
        <w:rPr>
          <w:rFonts w:ascii="Calibri" w:hAnsi="Calibri" w:cs="Calibri"/>
        </w:rPr>
      </w:pPr>
    </w:p>
    <w:p w14:paraId="1EA41905" w14:textId="77777777" w:rsidR="00500484" w:rsidRPr="009A22C5" w:rsidRDefault="00500484" w:rsidP="00500484">
      <w:pPr>
        <w:jc w:val="center"/>
        <w:rPr>
          <w:rFonts w:ascii="Calibri" w:hAnsi="Calibri" w:cs="Calibri"/>
          <w:b/>
          <w:bCs/>
        </w:rPr>
      </w:pPr>
      <w:r w:rsidRPr="009A22C5">
        <w:rPr>
          <w:rFonts w:ascii="Calibri" w:hAnsi="Calibri" w:cs="Calibri"/>
          <w:b/>
          <w:bCs/>
        </w:rPr>
        <w:t>III.</w:t>
      </w:r>
    </w:p>
    <w:p w14:paraId="1860A837" w14:textId="77777777" w:rsidR="00500484" w:rsidRPr="009A22C5" w:rsidRDefault="00500484" w:rsidP="00500484">
      <w:pPr>
        <w:jc w:val="center"/>
        <w:rPr>
          <w:rFonts w:ascii="Calibri" w:hAnsi="Calibri" w:cs="Calibri"/>
          <w:b/>
          <w:bCs/>
        </w:rPr>
      </w:pPr>
      <w:r w:rsidRPr="009A22C5">
        <w:rPr>
          <w:rFonts w:ascii="Calibri" w:hAnsi="Calibri" w:cs="Calibri"/>
          <w:b/>
          <w:bCs/>
        </w:rPr>
        <w:t xml:space="preserve"> Předmět smlouvy</w:t>
      </w:r>
    </w:p>
    <w:p w14:paraId="4F21FFD3" w14:textId="3DA06D59" w:rsidR="00176A23" w:rsidRPr="009A22C5" w:rsidRDefault="00500484" w:rsidP="00500484">
      <w:pPr>
        <w:pStyle w:val="Zkladntext"/>
        <w:jc w:val="both"/>
        <w:rPr>
          <w:rFonts w:ascii="Calibri" w:hAnsi="Calibri" w:cs="Calibri"/>
        </w:rPr>
      </w:pPr>
      <w:r w:rsidRPr="009A22C5">
        <w:rPr>
          <w:rFonts w:ascii="Calibri" w:hAnsi="Calibri" w:cs="Calibri"/>
        </w:rPr>
        <w:t xml:space="preserve">3.1. </w:t>
      </w:r>
      <w:r w:rsidR="004C13C2" w:rsidRPr="009A22C5">
        <w:rPr>
          <w:rFonts w:ascii="Calibri" w:hAnsi="Calibri" w:cs="Calibri"/>
        </w:rPr>
        <w:t>V souladu se zřizovací listinou vydanou</w:t>
      </w:r>
      <w:r w:rsidR="00176A23" w:rsidRPr="009A22C5">
        <w:rPr>
          <w:rFonts w:ascii="Calibri" w:hAnsi="Calibri" w:cs="Calibri"/>
        </w:rPr>
        <w:t xml:space="preserve"> Zastupitelstvem Moravskoslezského kraje</w:t>
      </w:r>
      <w:r w:rsidR="006A36C9" w:rsidRPr="009A22C5">
        <w:rPr>
          <w:rFonts w:ascii="Calibri" w:hAnsi="Calibri" w:cs="Calibri"/>
        </w:rPr>
        <w:t>,</w:t>
      </w:r>
      <w:r w:rsidR="00176A23" w:rsidRPr="009A22C5">
        <w:rPr>
          <w:rFonts w:ascii="Calibri" w:hAnsi="Calibri" w:cs="Calibri"/>
        </w:rPr>
        <w:t xml:space="preserve"> byl Pronajímateli svěřen nemovitý majetek k jeho vlastnímu hospodářskému využití a Pronajímatel je oprávněn tento nemovitý majetek pronajmout nejdéle</w:t>
      </w:r>
      <w:r w:rsidR="00850819" w:rsidRPr="009A22C5">
        <w:rPr>
          <w:rFonts w:ascii="Calibri" w:hAnsi="Calibri" w:cs="Calibri"/>
        </w:rPr>
        <w:t xml:space="preserve"> </w:t>
      </w:r>
      <w:r w:rsidR="00176A23" w:rsidRPr="009A22C5">
        <w:rPr>
          <w:rFonts w:ascii="Calibri" w:hAnsi="Calibri" w:cs="Calibri"/>
        </w:rPr>
        <w:t xml:space="preserve">na dobu 1 roku. Předmětem nájmu jsou nebytové prostory v přízemí objektu občanské vybavenosti (restaurace Terasa) na parcele </w:t>
      </w:r>
      <w:r w:rsidR="00BD08FD">
        <w:rPr>
          <w:rFonts w:ascii="Calibri" w:hAnsi="Calibri" w:cs="Calibri"/>
        </w:rPr>
        <w:t xml:space="preserve">číslo </w:t>
      </w:r>
      <w:r w:rsidR="00176A23" w:rsidRPr="009A22C5">
        <w:rPr>
          <w:rFonts w:ascii="Calibri" w:hAnsi="Calibri" w:cs="Calibri"/>
        </w:rPr>
        <w:t xml:space="preserve">2486, katastrální území Kateřinky u Opavy, Partyzánská </w:t>
      </w:r>
      <w:r w:rsidR="007F2085" w:rsidRPr="009A22C5">
        <w:rPr>
          <w:rFonts w:ascii="Calibri" w:hAnsi="Calibri" w:cs="Calibri"/>
        </w:rPr>
        <w:t>5</w:t>
      </w:r>
      <w:r w:rsidR="00850819" w:rsidRPr="009A22C5">
        <w:rPr>
          <w:rFonts w:ascii="Calibri" w:hAnsi="Calibri" w:cs="Calibri"/>
        </w:rPr>
        <w:t>,</w:t>
      </w:r>
      <w:r w:rsidR="00176A23" w:rsidRPr="009A22C5">
        <w:rPr>
          <w:rFonts w:ascii="Calibri" w:hAnsi="Calibri" w:cs="Calibri"/>
        </w:rPr>
        <w:t xml:space="preserve"> o celkové výměře </w:t>
      </w:r>
      <w:r w:rsidR="00176A23" w:rsidRPr="009A22C5">
        <w:rPr>
          <w:rFonts w:ascii="Calibri" w:hAnsi="Calibri" w:cs="Calibri"/>
          <w:b/>
        </w:rPr>
        <w:t>11 m</w:t>
      </w:r>
      <w:r w:rsidR="00176A23" w:rsidRPr="009A22C5">
        <w:rPr>
          <w:rFonts w:ascii="Calibri" w:hAnsi="Calibri" w:cs="Calibri"/>
          <w:b/>
          <w:vertAlign w:val="superscript"/>
        </w:rPr>
        <w:t>2</w:t>
      </w:r>
      <w:r w:rsidR="00176A23" w:rsidRPr="009A22C5">
        <w:rPr>
          <w:rFonts w:ascii="Calibri" w:hAnsi="Calibri" w:cs="Calibri"/>
        </w:rPr>
        <w:t xml:space="preserve">, které budou užívány jako maloobchodní </w:t>
      </w:r>
      <w:r w:rsidR="00176A23" w:rsidRPr="009A22C5">
        <w:rPr>
          <w:rFonts w:ascii="Calibri" w:hAnsi="Calibri" w:cs="Calibri"/>
          <w:b/>
        </w:rPr>
        <w:t>prodej pečiva</w:t>
      </w:r>
      <w:r w:rsidR="003A63AC">
        <w:rPr>
          <w:rFonts w:ascii="Calibri" w:hAnsi="Calibri" w:cs="Calibri"/>
          <w:b/>
        </w:rPr>
        <w:t xml:space="preserve"> </w:t>
      </w:r>
      <w:r w:rsidR="003A63AC" w:rsidRPr="003A63AC">
        <w:rPr>
          <w:rFonts w:ascii="Calibri" w:hAnsi="Calibri" w:cs="Calibri"/>
        </w:rPr>
        <w:t>(dále jen předmět nájmu)</w:t>
      </w:r>
      <w:r w:rsidR="00176A23" w:rsidRPr="003A63AC">
        <w:rPr>
          <w:rFonts w:ascii="Calibri" w:hAnsi="Calibri" w:cs="Calibri"/>
        </w:rPr>
        <w:t>.</w:t>
      </w:r>
      <w:r w:rsidR="00176A23" w:rsidRPr="009A22C5">
        <w:rPr>
          <w:rFonts w:ascii="Calibri" w:hAnsi="Calibri" w:cs="Calibri"/>
        </w:rPr>
        <w:t xml:space="preserve"> </w:t>
      </w:r>
    </w:p>
    <w:p w14:paraId="6660242E" w14:textId="77777777" w:rsidR="004C13C2" w:rsidRPr="009A22C5" w:rsidRDefault="004C13C2" w:rsidP="00500484">
      <w:pPr>
        <w:jc w:val="center"/>
        <w:rPr>
          <w:rFonts w:ascii="Calibri" w:hAnsi="Calibri" w:cs="Calibri"/>
          <w:b/>
        </w:rPr>
      </w:pPr>
    </w:p>
    <w:p w14:paraId="1158F372" w14:textId="77777777" w:rsidR="00176A23" w:rsidRPr="009A22C5" w:rsidRDefault="00500484" w:rsidP="00500484">
      <w:pPr>
        <w:jc w:val="center"/>
        <w:rPr>
          <w:rFonts w:ascii="Calibri" w:hAnsi="Calibri" w:cs="Calibri"/>
          <w:b/>
        </w:rPr>
      </w:pPr>
      <w:r w:rsidRPr="009A22C5">
        <w:rPr>
          <w:rFonts w:ascii="Calibri" w:hAnsi="Calibri" w:cs="Calibri"/>
          <w:b/>
        </w:rPr>
        <w:t>IV</w:t>
      </w:r>
      <w:r w:rsidR="00176A23" w:rsidRPr="009A22C5">
        <w:rPr>
          <w:rFonts w:ascii="Calibri" w:hAnsi="Calibri" w:cs="Calibri"/>
          <w:b/>
        </w:rPr>
        <w:t>.</w:t>
      </w:r>
    </w:p>
    <w:p w14:paraId="1C80241F" w14:textId="77777777" w:rsidR="00176A23" w:rsidRPr="009A22C5" w:rsidRDefault="00176A23" w:rsidP="00500484">
      <w:pPr>
        <w:jc w:val="center"/>
        <w:rPr>
          <w:rFonts w:ascii="Calibri" w:hAnsi="Calibri" w:cs="Calibri"/>
          <w:b/>
        </w:rPr>
      </w:pPr>
      <w:r w:rsidRPr="009A22C5">
        <w:rPr>
          <w:rFonts w:ascii="Calibri" w:hAnsi="Calibri" w:cs="Calibri"/>
          <w:b/>
        </w:rPr>
        <w:t>Doba trvání nájmu</w:t>
      </w:r>
    </w:p>
    <w:p w14:paraId="7AF68C94" w14:textId="5242F4C3" w:rsidR="00176A23" w:rsidRPr="009A22C5" w:rsidRDefault="00500484" w:rsidP="00500484">
      <w:pPr>
        <w:spacing w:before="120"/>
        <w:rPr>
          <w:rFonts w:ascii="Calibri" w:hAnsi="Calibri" w:cs="Calibri"/>
          <w:b/>
        </w:rPr>
      </w:pPr>
      <w:r w:rsidRPr="009A22C5">
        <w:rPr>
          <w:rFonts w:ascii="Calibri" w:hAnsi="Calibri" w:cs="Calibri"/>
        </w:rPr>
        <w:t xml:space="preserve">4.1. </w:t>
      </w:r>
      <w:r w:rsidR="00176A23" w:rsidRPr="009A22C5">
        <w:rPr>
          <w:rFonts w:ascii="Calibri" w:hAnsi="Calibri" w:cs="Calibri"/>
        </w:rPr>
        <w:t>T</w:t>
      </w:r>
      <w:r w:rsidR="00E54E1F" w:rsidRPr="009A22C5">
        <w:rPr>
          <w:rFonts w:ascii="Calibri" w:hAnsi="Calibri" w:cs="Calibri"/>
        </w:rPr>
        <w:t>a</w:t>
      </w:r>
      <w:r w:rsidR="00176A23" w:rsidRPr="009A22C5">
        <w:rPr>
          <w:rFonts w:ascii="Calibri" w:hAnsi="Calibri" w:cs="Calibri"/>
        </w:rPr>
        <w:t xml:space="preserve">to smlouva se uzavírá na dobu určitou </w:t>
      </w:r>
      <w:r w:rsidR="00176A23" w:rsidRPr="009A22C5">
        <w:rPr>
          <w:rFonts w:ascii="Calibri" w:hAnsi="Calibri" w:cs="Calibri"/>
          <w:b/>
        </w:rPr>
        <w:t>od 1. 1. 20</w:t>
      </w:r>
      <w:r w:rsidR="00C65557">
        <w:rPr>
          <w:rFonts w:ascii="Calibri" w:hAnsi="Calibri" w:cs="Calibri"/>
          <w:b/>
        </w:rPr>
        <w:t>2</w:t>
      </w:r>
      <w:r w:rsidR="002347B9">
        <w:rPr>
          <w:rFonts w:ascii="Calibri" w:hAnsi="Calibri" w:cs="Calibri"/>
          <w:b/>
        </w:rPr>
        <w:t>4</w:t>
      </w:r>
      <w:r w:rsidR="00176A23" w:rsidRPr="009A22C5">
        <w:rPr>
          <w:rFonts w:ascii="Calibri" w:hAnsi="Calibri" w:cs="Calibri"/>
          <w:b/>
        </w:rPr>
        <w:t xml:space="preserve"> do 31. 12. 20</w:t>
      </w:r>
      <w:r w:rsidR="00C65557">
        <w:rPr>
          <w:rFonts w:ascii="Calibri" w:hAnsi="Calibri" w:cs="Calibri"/>
          <w:b/>
        </w:rPr>
        <w:t>2</w:t>
      </w:r>
      <w:r w:rsidR="002347B9">
        <w:rPr>
          <w:rFonts w:ascii="Calibri" w:hAnsi="Calibri" w:cs="Calibri"/>
          <w:b/>
        </w:rPr>
        <w:t>4</w:t>
      </w:r>
      <w:r w:rsidR="00176A23" w:rsidRPr="009A22C5">
        <w:rPr>
          <w:rFonts w:ascii="Calibri" w:hAnsi="Calibri" w:cs="Calibri"/>
          <w:b/>
        </w:rPr>
        <w:t>.</w:t>
      </w:r>
    </w:p>
    <w:p w14:paraId="5F7C095E" w14:textId="77777777" w:rsidR="00176A23" w:rsidRPr="009A22C5" w:rsidRDefault="00176A23" w:rsidP="00500484">
      <w:pPr>
        <w:spacing w:before="120"/>
        <w:jc w:val="center"/>
        <w:rPr>
          <w:rFonts w:ascii="Calibri" w:hAnsi="Calibri" w:cs="Calibri"/>
        </w:rPr>
      </w:pPr>
    </w:p>
    <w:p w14:paraId="348041E0" w14:textId="77777777" w:rsidR="00176A23" w:rsidRPr="009A22C5" w:rsidRDefault="00500484" w:rsidP="00500484">
      <w:pPr>
        <w:jc w:val="center"/>
        <w:rPr>
          <w:rFonts w:ascii="Calibri" w:hAnsi="Calibri" w:cs="Calibri"/>
          <w:b/>
        </w:rPr>
      </w:pPr>
      <w:r w:rsidRPr="009A22C5">
        <w:rPr>
          <w:rFonts w:ascii="Calibri" w:hAnsi="Calibri" w:cs="Calibri"/>
          <w:b/>
        </w:rPr>
        <w:t>V</w:t>
      </w:r>
      <w:r w:rsidR="00176A23" w:rsidRPr="009A22C5">
        <w:rPr>
          <w:rFonts w:ascii="Calibri" w:hAnsi="Calibri" w:cs="Calibri"/>
          <w:b/>
        </w:rPr>
        <w:t>.</w:t>
      </w:r>
    </w:p>
    <w:p w14:paraId="376C0957" w14:textId="77777777" w:rsidR="00176A23" w:rsidRPr="009A22C5" w:rsidRDefault="00176A23" w:rsidP="00500484">
      <w:pPr>
        <w:jc w:val="center"/>
        <w:rPr>
          <w:rFonts w:ascii="Calibri" w:hAnsi="Calibri" w:cs="Calibri"/>
          <w:b/>
        </w:rPr>
      </w:pPr>
      <w:r w:rsidRPr="009A22C5">
        <w:rPr>
          <w:rFonts w:ascii="Calibri" w:hAnsi="Calibri" w:cs="Calibri"/>
          <w:b/>
        </w:rPr>
        <w:t>Výše a splatnost nájemného</w:t>
      </w:r>
    </w:p>
    <w:p w14:paraId="46AF15B6" w14:textId="2298C7E0" w:rsidR="00CE5BE7" w:rsidRPr="009A22C5" w:rsidRDefault="00500484" w:rsidP="00500484">
      <w:pPr>
        <w:spacing w:before="120"/>
        <w:jc w:val="both"/>
        <w:rPr>
          <w:rFonts w:ascii="Calibri" w:hAnsi="Calibri" w:cs="Calibri"/>
        </w:rPr>
      </w:pPr>
      <w:r w:rsidRPr="009A22C5">
        <w:rPr>
          <w:rFonts w:ascii="Calibri" w:hAnsi="Calibri" w:cs="Calibri"/>
        </w:rPr>
        <w:t xml:space="preserve">5.1. </w:t>
      </w:r>
      <w:r w:rsidR="00176A23" w:rsidRPr="009A22C5">
        <w:rPr>
          <w:rFonts w:ascii="Calibri" w:hAnsi="Calibri" w:cs="Calibri"/>
        </w:rPr>
        <w:t>Úhrada za m</w:t>
      </w:r>
      <w:r w:rsidR="00176A23" w:rsidRPr="009A22C5">
        <w:rPr>
          <w:rFonts w:ascii="Calibri" w:hAnsi="Calibri" w:cs="Calibri"/>
          <w:vertAlign w:val="superscript"/>
        </w:rPr>
        <w:t>2</w:t>
      </w:r>
      <w:r w:rsidR="00176A23" w:rsidRPr="009A22C5">
        <w:rPr>
          <w:rFonts w:ascii="Calibri" w:hAnsi="Calibri" w:cs="Calibri"/>
        </w:rPr>
        <w:t>/rok nebytových prostor byla stanovena dohodou obou smluvních stran ve</w:t>
      </w:r>
      <w:r w:rsidR="007050CF" w:rsidRPr="009A22C5">
        <w:rPr>
          <w:rFonts w:ascii="Calibri" w:hAnsi="Calibri" w:cs="Calibri"/>
        </w:rPr>
        <w:t xml:space="preserve"> </w:t>
      </w:r>
      <w:r w:rsidR="00176A23" w:rsidRPr="009A22C5">
        <w:rPr>
          <w:rFonts w:ascii="Calibri" w:hAnsi="Calibri" w:cs="Calibri"/>
        </w:rPr>
        <w:t>výši</w:t>
      </w:r>
      <w:r w:rsidR="00CE5BE7" w:rsidRPr="009A22C5">
        <w:rPr>
          <w:rFonts w:ascii="Calibri" w:hAnsi="Calibri" w:cs="Calibri"/>
        </w:rPr>
        <w:t xml:space="preserve"> </w:t>
      </w:r>
      <w:r w:rsidR="00B26C6F" w:rsidRPr="009A22C5">
        <w:rPr>
          <w:rFonts w:ascii="Calibri" w:hAnsi="Calibri" w:cs="Calibri"/>
        </w:rPr>
        <w:t>1</w:t>
      </w:r>
      <w:r w:rsidR="000F0A7E">
        <w:rPr>
          <w:rFonts w:ascii="Calibri" w:hAnsi="Calibri" w:cs="Calibri"/>
        </w:rPr>
        <w:t>1</w:t>
      </w:r>
      <w:r w:rsidR="00EC6837" w:rsidRPr="009A22C5">
        <w:rPr>
          <w:rFonts w:ascii="Calibri" w:hAnsi="Calibri" w:cs="Calibri"/>
        </w:rPr>
        <w:t> </w:t>
      </w:r>
      <w:r w:rsidR="000F0A7E">
        <w:rPr>
          <w:rFonts w:ascii="Calibri" w:hAnsi="Calibri" w:cs="Calibri"/>
        </w:rPr>
        <w:t>236</w:t>
      </w:r>
      <w:r w:rsidR="00EC6837" w:rsidRPr="009A22C5">
        <w:rPr>
          <w:rFonts w:ascii="Calibri" w:hAnsi="Calibri" w:cs="Calibri"/>
        </w:rPr>
        <w:t>,-</w:t>
      </w:r>
      <w:r w:rsidR="00DB2AAB" w:rsidRPr="009A22C5">
        <w:rPr>
          <w:rFonts w:ascii="Calibri" w:hAnsi="Calibri" w:cs="Calibri"/>
        </w:rPr>
        <w:t xml:space="preserve"> Kč. </w:t>
      </w:r>
      <w:r w:rsidR="00176A23" w:rsidRPr="009A22C5">
        <w:rPr>
          <w:rFonts w:ascii="Calibri" w:hAnsi="Calibri" w:cs="Calibri"/>
        </w:rPr>
        <w:t xml:space="preserve">Celkové </w:t>
      </w:r>
      <w:r w:rsidR="00850819" w:rsidRPr="009A22C5">
        <w:rPr>
          <w:rFonts w:ascii="Calibri" w:hAnsi="Calibri" w:cs="Calibri"/>
        </w:rPr>
        <w:t xml:space="preserve">roční </w:t>
      </w:r>
      <w:r w:rsidR="00176A23" w:rsidRPr="009A22C5">
        <w:rPr>
          <w:rFonts w:ascii="Calibri" w:hAnsi="Calibri" w:cs="Calibri"/>
        </w:rPr>
        <w:t xml:space="preserve">nájemné činí </w:t>
      </w:r>
      <w:r w:rsidR="00DA18D0" w:rsidRPr="009A22C5">
        <w:rPr>
          <w:rFonts w:ascii="Calibri" w:hAnsi="Calibri" w:cs="Calibri"/>
        </w:rPr>
        <w:t xml:space="preserve">bez DPH </w:t>
      </w:r>
      <w:r w:rsidR="00B26C6F" w:rsidRPr="009A22C5">
        <w:rPr>
          <w:rFonts w:ascii="Calibri" w:hAnsi="Calibri" w:cs="Calibri"/>
          <w:b/>
        </w:rPr>
        <w:t>1</w:t>
      </w:r>
      <w:r w:rsidR="000F0A7E">
        <w:rPr>
          <w:rFonts w:ascii="Calibri" w:hAnsi="Calibri" w:cs="Calibri"/>
          <w:b/>
        </w:rPr>
        <w:t>23</w:t>
      </w:r>
      <w:r w:rsidR="00B26C6F" w:rsidRPr="009A22C5">
        <w:rPr>
          <w:rFonts w:ascii="Calibri" w:hAnsi="Calibri" w:cs="Calibri"/>
          <w:b/>
        </w:rPr>
        <w:t xml:space="preserve"> </w:t>
      </w:r>
      <w:r w:rsidR="000F0A7E">
        <w:rPr>
          <w:rFonts w:ascii="Calibri" w:hAnsi="Calibri" w:cs="Calibri"/>
          <w:b/>
        </w:rPr>
        <w:t>596</w:t>
      </w:r>
      <w:r w:rsidR="00CA1CFF" w:rsidRPr="009A22C5">
        <w:rPr>
          <w:rFonts w:ascii="Calibri" w:hAnsi="Calibri" w:cs="Calibri"/>
          <w:b/>
        </w:rPr>
        <w:t>,- Kč</w:t>
      </w:r>
      <w:r w:rsidR="00DB2AAB" w:rsidRPr="009A22C5">
        <w:rPr>
          <w:rFonts w:ascii="Calibri" w:hAnsi="Calibri" w:cs="Calibri"/>
        </w:rPr>
        <w:t>.</w:t>
      </w:r>
      <w:r w:rsidR="005063B8" w:rsidRPr="009A22C5">
        <w:rPr>
          <w:rFonts w:ascii="Calibri" w:hAnsi="Calibri" w:cs="Calibri"/>
        </w:rPr>
        <w:t xml:space="preserve"> </w:t>
      </w:r>
      <w:r w:rsidR="00DA18D0" w:rsidRPr="009A22C5">
        <w:rPr>
          <w:rFonts w:ascii="Calibri" w:hAnsi="Calibri" w:cs="Calibri"/>
        </w:rPr>
        <w:t xml:space="preserve">Celková částka bude hrazena ve dvou splátkách na základě daňového dokladu – faktury, vystaveného pronajímatelem se splatností 14 dnů ode dne jejího doručení nájemci, a to v termínech do </w:t>
      </w:r>
      <w:r w:rsidR="00D934D9" w:rsidRPr="009A22C5">
        <w:rPr>
          <w:rFonts w:ascii="Calibri" w:hAnsi="Calibri" w:cs="Calibri"/>
        </w:rPr>
        <w:t>31</w:t>
      </w:r>
      <w:r w:rsidR="00DA18D0" w:rsidRPr="009A22C5">
        <w:rPr>
          <w:rFonts w:ascii="Calibri" w:hAnsi="Calibri" w:cs="Calibri"/>
        </w:rPr>
        <w:t>.</w:t>
      </w:r>
      <w:r w:rsidR="00D934D9" w:rsidRPr="009A22C5">
        <w:rPr>
          <w:rFonts w:ascii="Calibri" w:hAnsi="Calibri" w:cs="Calibri"/>
        </w:rPr>
        <w:t> </w:t>
      </w:r>
      <w:r w:rsidR="00B3661E">
        <w:rPr>
          <w:rFonts w:ascii="Calibri" w:hAnsi="Calibri" w:cs="Calibri"/>
        </w:rPr>
        <w:t>3</w:t>
      </w:r>
      <w:r w:rsidR="00DA18D0" w:rsidRPr="009A22C5">
        <w:rPr>
          <w:rFonts w:ascii="Calibri" w:hAnsi="Calibri" w:cs="Calibri"/>
        </w:rPr>
        <w:t>. 20</w:t>
      </w:r>
      <w:r w:rsidR="00C65557">
        <w:rPr>
          <w:rFonts w:ascii="Calibri" w:hAnsi="Calibri" w:cs="Calibri"/>
        </w:rPr>
        <w:t>2</w:t>
      </w:r>
      <w:r w:rsidR="002347B9">
        <w:rPr>
          <w:rFonts w:ascii="Calibri" w:hAnsi="Calibri" w:cs="Calibri"/>
        </w:rPr>
        <w:t>4</w:t>
      </w:r>
      <w:r w:rsidR="00DA18D0" w:rsidRPr="009A22C5">
        <w:rPr>
          <w:rFonts w:ascii="Calibri" w:hAnsi="Calibri" w:cs="Calibri"/>
        </w:rPr>
        <w:t xml:space="preserve"> a 30. 9. 20</w:t>
      </w:r>
      <w:r w:rsidR="00C65557">
        <w:rPr>
          <w:rFonts w:ascii="Calibri" w:hAnsi="Calibri" w:cs="Calibri"/>
        </w:rPr>
        <w:t>2</w:t>
      </w:r>
      <w:r w:rsidR="002347B9">
        <w:rPr>
          <w:rFonts w:ascii="Calibri" w:hAnsi="Calibri" w:cs="Calibri"/>
        </w:rPr>
        <w:t>4</w:t>
      </w:r>
      <w:r w:rsidR="00DA18D0" w:rsidRPr="009A22C5">
        <w:rPr>
          <w:rFonts w:ascii="Calibri" w:hAnsi="Calibri" w:cs="Calibri"/>
        </w:rPr>
        <w:t xml:space="preserve"> na účet pronajímatele. Faktury budou mít náležitosti daňového dokladu dle platných právních předpisů.</w:t>
      </w:r>
    </w:p>
    <w:p w14:paraId="45E0CF6B" w14:textId="77777777" w:rsidR="004C13C2" w:rsidRDefault="004C13C2" w:rsidP="00347EAA">
      <w:pPr>
        <w:tabs>
          <w:tab w:val="left" w:pos="1440"/>
          <w:tab w:val="left" w:pos="2340"/>
          <w:tab w:val="left" w:pos="4680"/>
        </w:tabs>
        <w:jc w:val="center"/>
        <w:rPr>
          <w:rFonts w:ascii="Calibri" w:hAnsi="Calibri" w:cs="Calibri"/>
          <w:b/>
          <w:bCs/>
        </w:rPr>
      </w:pPr>
    </w:p>
    <w:p w14:paraId="5C820FB7" w14:textId="77777777" w:rsidR="004C13C2" w:rsidRDefault="004C13C2" w:rsidP="00347EAA">
      <w:pPr>
        <w:tabs>
          <w:tab w:val="left" w:pos="1440"/>
          <w:tab w:val="left" w:pos="2340"/>
          <w:tab w:val="left" w:pos="4680"/>
        </w:tabs>
        <w:jc w:val="center"/>
        <w:rPr>
          <w:rFonts w:ascii="Calibri" w:hAnsi="Calibri" w:cs="Calibri"/>
          <w:b/>
          <w:bCs/>
        </w:rPr>
      </w:pPr>
    </w:p>
    <w:p w14:paraId="04A1C324" w14:textId="77777777" w:rsidR="00347EAA" w:rsidRPr="00347EAA" w:rsidRDefault="00347EAA" w:rsidP="00347EAA">
      <w:pPr>
        <w:tabs>
          <w:tab w:val="left" w:pos="1440"/>
          <w:tab w:val="left" w:pos="2340"/>
          <w:tab w:val="left" w:pos="4680"/>
        </w:tabs>
        <w:jc w:val="center"/>
        <w:rPr>
          <w:rFonts w:ascii="Calibri" w:hAnsi="Calibri" w:cs="Calibri"/>
          <w:b/>
          <w:bCs/>
        </w:rPr>
      </w:pPr>
      <w:r w:rsidRPr="00347EAA">
        <w:rPr>
          <w:rFonts w:ascii="Calibri" w:hAnsi="Calibri" w:cs="Calibri"/>
          <w:b/>
          <w:bCs/>
        </w:rPr>
        <w:lastRenderedPageBreak/>
        <w:t>VI.</w:t>
      </w:r>
      <w:r w:rsidRPr="00347EAA">
        <w:rPr>
          <w:rFonts w:ascii="Calibri" w:hAnsi="Calibri" w:cs="Calibri"/>
          <w:b/>
        </w:rPr>
        <w:t xml:space="preserve"> </w:t>
      </w:r>
    </w:p>
    <w:p w14:paraId="4CC7DF85" w14:textId="77777777" w:rsidR="00347EAA" w:rsidRPr="00347EAA" w:rsidRDefault="00347EAA" w:rsidP="00347EAA">
      <w:pPr>
        <w:tabs>
          <w:tab w:val="left" w:pos="1440"/>
          <w:tab w:val="left" w:pos="2340"/>
          <w:tab w:val="left" w:pos="4680"/>
        </w:tabs>
        <w:jc w:val="center"/>
        <w:rPr>
          <w:rFonts w:ascii="Calibri" w:hAnsi="Calibri" w:cs="Calibri"/>
          <w:b/>
        </w:rPr>
      </w:pPr>
      <w:r w:rsidRPr="00347EAA">
        <w:rPr>
          <w:rFonts w:ascii="Calibri" w:hAnsi="Calibri" w:cs="Calibri"/>
          <w:b/>
        </w:rPr>
        <w:t>Služby spojené s užíváním předmětu nájmu</w:t>
      </w:r>
    </w:p>
    <w:p w14:paraId="2AD6C7EF" w14:textId="77777777" w:rsidR="00347EAA" w:rsidRPr="00347EAA" w:rsidRDefault="00347EAA" w:rsidP="00347EAA">
      <w:pPr>
        <w:spacing w:before="120"/>
        <w:jc w:val="both"/>
        <w:rPr>
          <w:rFonts w:ascii="Calibri" w:hAnsi="Calibri" w:cs="Calibri"/>
        </w:rPr>
      </w:pPr>
      <w:r w:rsidRPr="00347EAA">
        <w:rPr>
          <w:rFonts w:ascii="Calibri" w:hAnsi="Calibri" w:cs="Calibri"/>
        </w:rPr>
        <w:t xml:space="preserve">6.1. Pronajímatel se zavazuje zabezpečovat řádné plnění následujících služeb, jejichž poskytování je s užíváním předmětu nájmu spojeno: </w:t>
      </w:r>
    </w:p>
    <w:p w14:paraId="0CC0F4C4" w14:textId="77777777" w:rsidR="00347EAA" w:rsidRPr="00347EAA" w:rsidRDefault="00347EAA" w:rsidP="00347EAA">
      <w:pPr>
        <w:numPr>
          <w:ilvl w:val="1"/>
          <w:numId w:val="20"/>
        </w:numPr>
        <w:ind w:left="1174" w:hanging="454"/>
        <w:jc w:val="both"/>
        <w:rPr>
          <w:rFonts w:ascii="Calibri" w:hAnsi="Calibri" w:cs="Calibri"/>
        </w:rPr>
      </w:pPr>
      <w:r w:rsidRPr="00347EAA">
        <w:rPr>
          <w:rFonts w:ascii="Calibri" w:hAnsi="Calibri" w:cs="Calibri"/>
        </w:rPr>
        <w:t>vytápění předmětu nájmu</w:t>
      </w:r>
    </w:p>
    <w:p w14:paraId="617ACDFB" w14:textId="77777777" w:rsidR="00347EAA" w:rsidRPr="00347EAA" w:rsidRDefault="00347EAA" w:rsidP="00347EAA">
      <w:pPr>
        <w:numPr>
          <w:ilvl w:val="1"/>
          <w:numId w:val="20"/>
        </w:numPr>
        <w:ind w:left="1174" w:hanging="454"/>
        <w:jc w:val="both"/>
        <w:rPr>
          <w:rFonts w:ascii="Calibri" w:hAnsi="Calibri" w:cs="Calibri"/>
        </w:rPr>
      </w:pPr>
      <w:r w:rsidRPr="00347EAA">
        <w:rPr>
          <w:rFonts w:ascii="Calibri" w:hAnsi="Calibri" w:cs="Calibri"/>
        </w:rPr>
        <w:t>dodávka vody včetně odvádění odpadních vod (vodné a stočné)</w:t>
      </w:r>
    </w:p>
    <w:p w14:paraId="3F3CFAAA" w14:textId="77777777" w:rsidR="00347EAA" w:rsidRDefault="00347EAA" w:rsidP="00347EAA">
      <w:pPr>
        <w:numPr>
          <w:ilvl w:val="1"/>
          <w:numId w:val="20"/>
        </w:numPr>
        <w:ind w:left="1174" w:hanging="454"/>
        <w:jc w:val="both"/>
        <w:rPr>
          <w:rFonts w:ascii="Calibri" w:hAnsi="Calibri" w:cs="Calibri"/>
        </w:rPr>
      </w:pPr>
      <w:r w:rsidRPr="00347EAA">
        <w:rPr>
          <w:rFonts w:ascii="Calibri" w:hAnsi="Calibri" w:cs="Calibri"/>
        </w:rPr>
        <w:t>poskytování elektrické energie</w:t>
      </w:r>
    </w:p>
    <w:p w14:paraId="2169157D" w14:textId="77777777" w:rsidR="00347EAA" w:rsidRPr="00347EAA" w:rsidRDefault="00347EAA" w:rsidP="00347EAA">
      <w:pPr>
        <w:tabs>
          <w:tab w:val="left" w:pos="1440"/>
          <w:tab w:val="left" w:pos="2340"/>
          <w:tab w:val="left" w:pos="4680"/>
        </w:tabs>
        <w:spacing w:before="120"/>
        <w:jc w:val="both"/>
        <w:rPr>
          <w:rFonts w:ascii="Calibri" w:hAnsi="Calibri" w:cs="Calibri"/>
        </w:rPr>
      </w:pPr>
      <w:r w:rsidRPr="00347EAA">
        <w:rPr>
          <w:rFonts w:ascii="Calibri" w:hAnsi="Calibri" w:cs="Calibri"/>
        </w:rPr>
        <w:t>(dále také jen „služby“)</w:t>
      </w:r>
    </w:p>
    <w:p w14:paraId="576A2C0F" w14:textId="7910AE42" w:rsidR="00347EAA" w:rsidRPr="00347EAA" w:rsidRDefault="00347EAA" w:rsidP="00347EAA">
      <w:pPr>
        <w:spacing w:before="120"/>
        <w:jc w:val="both"/>
        <w:rPr>
          <w:rFonts w:ascii="Calibri" w:hAnsi="Calibri" w:cs="Calibri"/>
        </w:rPr>
      </w:pPr>
      <w:r>
        <w:rPr>
          <w:rFonts w:ascii="Calibri" w:hAnsi="Calibri" w:cs="Calibri"/>
        </w:rPr>
        <w:t>6</w:t>
      </w:r>
      <w:r w:rsidRPr="00347EAA">
        <w:rPr>
          <w:rFonts w:ascii="Calibri" w:hAnsi="Calibri" w:cs="Calibri"/>
        </w:rPr>
        <w:t xml:space="preserve">.2. Za dodávku vody, plynu, elektrické energie bude nájemci fakturována 2x ročně záloha ve výši </w:t>
      </w:r>
      <w:r w:rsidR="00414466">
        <w:rPr>
          <w:rFonts w:ascii="Calibri" w:hAnsi="Calibri" w:cs="Calibri"/>
        </w:rPr>
        <w:t>6</w:t>
      </w:r>
      <w:r w:rsidRPr="00347EAA">
        <w:rPr>
          <w:rFonts w:ascii="Calibri" w:hAnsi="Calibri" w:cs="Calibri"/>
        </w:rPr>
        <w:t xml:space="preserve"> 000,- Kč, a to spolu s nájmem a k 31. 12. daného roku provede pronajímatel vyúčtování poskytnutých služeb dle skutečné spotřeby </w:t>
      </w:r>
      <w:r>
        <w:rPr>
          <w:rFonts w:ascii="Calibri" w:hAnsi="Calibri" w:cs="Calibri"/>
        </w:rPr>
        <w:t xml:space="preserve">nebo fakturované služby, </w:t>
      </w:r>
      <w:r w:rsidRPr="00347EAA">
        <w:rPr>
          <w:rFonts w:ascii="Calibri" w:hAnsi="Calibri" w:cs="Calibri"/>
        </w:rPr>
        <w:t>poměrem pronajatá plocha k celkové ploše objektu (tj. 11/852,05 m</w:t>
      </w:r>
      <w:r w:rsidRPr="00347EAA">
        <w:rPr>
          <w:rFonts w:ascii="Calibri" w:hAnsi="Calibri" w:cs="Calibri"/>
          <w:vertAlign w:val="superscript"/>
        </w:rPr>
        <w:t>2</w:t>
      </w:r>
      <w:r w:rsidRPr="00347EAA">
        <w:rPr>
          <w:rFonts w:ascii="Calibri" w:hAnsi="Calibri" w:cs="Calibri"/>
        </w:rPr>
        <w:t>).</w:t>
      </w:r>
    </w:p>
    <w:p w14:paraId="1F291883" w14:textId="77777777" w:rsidR="004C13C2" w:rsidRDefault="004C13C2" w:rsidP="00347EAA">
      <w:pPr>
        <w:tabs>
          <w:tab w:val="left" w:pos="1440"/>
          <w:tab w:val="left" w:pos="2340"/>
          <w:tab w:val="left" w:pos="2880"/>
          <w:tab w:val="left" w:pos="4680"/>
          <w:tab w:val="left" w:pos="6300"/>
        </w:tabs>
        <w:jc w:val="center"/>
        <w:rPr>
          <w:rFonts w:ascii="Calibri" w:hAnsi="Calibri" w:cs="Calibri"/>
          <w:b/>
          <w:bCs/>
        </w:rPr>
      </w:pPr>
    </w:p>
    <w:p w14:paraId="069E23FF" w14:textId="77777777" w:rsidR="00347EAA" w:rsidRPr="00347EAA" w:rsidRDefault="00347EAA" w:rsidP="00347EAA">
      <w:pPr>
        <w:tabs>
          <w:tab w:val="left" w:pos="1440"/>
          <w:tab w:val="left" w:pos="2340"/>
          <w:tab w:val="left" w:pos="2880"/>
          <w:tab w:val="left" w:pos="4680"/>
          <w:tab w:val="left" w:pos="6300"/>
        </w:tabs>
        <w:jc w:val="center"/>
        <w:rPr>
          <w:rFonts w:ascii="Calibri" w:hAnsi="Calibri" w:cs="Calibri"/>
          <w:b/>
          <w:bCs/>
        </w:rPr>
      </w:pPr>
      <w:r w:rsidRPr="00347EAA">
        <w:rPr>
          <w:rFonts w:ascii="Calibri" w:hAnsi="Calibri" w:cs="Calibri"/>
          <w:b/>
          <w:bCs/>
        </w:rPr>
        <w:t>VII.</w:t>
      </w:r>
    </w:p>
    <w:p w14:paraId="7BD7AF45" w14:textId="77777777" w:rsidR="00347EAA" w:rsidRPr="00347EAA" w:rsidRDefault="00347EAA" w:rsidP="00347EAA">
      <w:pPr>
        <w:tabs>
          <w:tab w:val="left" w:pos="1440"/>
          <w:tab w:val="left" w:pos="2340"/>
          <w:tab w:val="left" w:pos="2880"/>
          <w:tab w:val="left" w:pos="4680"/>
          <w:tab w:val="left" w:pos="6300"/>
        </w:tabs>
        <w:jc w:val="center"/>
        <w:rPr>
          <w:rFonts w:ascii="Calibri" w:hAnsi="Calibri" w:cs="Calibri"/>
          <w:b/>
          <w:bCs/>
        </w:rPr>
      </w:pPr>
      <w:r w:rsidRPr="00347EAA">
        <w:rPr>
          <w:rFonts w:ascii="Calibri" w:hAnsi="Calibri" w:cs="Calibri"/>
          <w:b/>
          <w:bCs/>
        </w:rPr>
        <w:t>Podmínky užívání</w:t>
      </w:r>
    </w:p>
    <w:p w14:paraId="1C6BEEC4" w14:textId="77777777" w:rsidR="00347EAA" w:rsidRP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7.1. Pronajímatel je povinen odevzdat předmět nájmu nájemci ve stavu způsobilém ke smluvenému, příp. obvyklému užívání a v tomto stavu jej svým nákladem udržovat. Nájemce podpisem této smlouvy potvrzuje, že byl se stavem předmětu nájmu podrobně seznámen a že jej v tomto stavu, který je způsobilý ke smluvenému užívání, přijímá do svého užívání.</w:t>
      </w:r>
    </w:p>
    <w:p w14:paraId="73B3A30D" w14:textId="77777777" w:rsidR="00347EAA" w:rsidRPr="00347EAA" w:rsidRDefault="00347EAA" w:rsidP="00347EAA">
      <w:pPr>
        <w:spacing w:before="120"/>
        <w:jc w:val="both"/>
        <w:rPr>
          <w:rFonts w:ascii="Calibri" w:hAnsi="Calibri" w:cs="Calibri"/>
        </w:rPr>
      </w:pPr>
      <w:r w:rsidRPr="00347EAA">
        <w:rPr>
          <w:rFonts w:ascii="Calibri" w:hAnsi="Calibri" w:cs="Calibri"/>
        </w:rPr>
        <w:t>7.2. Nájemce je povinen provádět v</w:t>
      </w:r>
      <w:r w:rsidR="003A63AC">
        <w:rPr>
          <w:rFonts w:ascii="Calibri" w:hAnsi="Calibri" w:cs="Calibri"/>
        </w:rPr>
        <w:t> </w:t>
      </w:r>
      <w:r w:rsidRPr="00347EAA">
        <w:rPr>
          <w:rFonts w:ascii="Calibri" w:hAnsi="Calibri" w:cs="Calibri"/>
        </w:rPr>
        <w:t>předmět</w:t>
      </w:r>
      <w:r w:rsidR="003A63AC">
        <w:rPr>
          <w:rFonts w:ascii="Calibri" w:hAnsi="Calibri" w:cs="Calibri"/>
        </w:rPr>
        <w:t>u nájmu</w:t>
      </w:r>
      <w:r w:rsidRPr="00347EAA">
        <w:rPr>
          <w:rFonts w:ascii="Calibri" w:hAnsi="Calibri" w:cs="Calibri"/>
        </w:rPr>
        <w:t xml:space="preserve"> na své náklady drobné opravy a běžnou údržbu (§ 2207 Zákona č. 89/2012 Sb. Občanský zákoník) a příslušné revizní prohlídky svých zařízení v rozsahu a termínech dle platných předpisů a norem. Pronajímatel neodpovídá za škodu na zařízení, či škodu provozem zařízení způsobenou jinému subjektu.</w:t>
      </w:r>
    </w:p>
    <w:p w14:paraId="4D831F5C" w14:textId="77777777" w:rsidR="00347EAA" w:rsidRPr="00347EAA" w:rsidRDefault="00347EAA" w:rsidP="00347EAA">
      <w:pPr>
        <w:spacing w:before="120"/>
        <w:jc w:val="both"/>
        <w:rPr>
          <w:rFonts w:ascii="Calibri" w:hAnsi="Calibri" w:cs="Calibri"/>
        </w:rPr>
      </w:pPr>
      <w:r w:rsidRPr="00347EAA">
        <w:rPr>
          <w:rFonts w:ascii="Calibri" w:hAnsi="Calibri" w:cs="Calibri"/>
        </w:rPr>
        <w:t>7.3. Povinnosti a práva vzešlá z této smlouvy (kromě pohledávek a ceny nájmu a služeb s ním spojených) nepřecházejí na právní nástupce účastníků a nelze je převést na jiné subjekty.</w:t>
      </w:r>
    </w:p>
    <w:p w14:paraId="3A56ED28" w14:textId="0FFA04E7" w:rsidR="00347EAA" w:rsidRP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 xml:space="preserve">7.4. Nájemce je povinen pečovat o to, aby na předmětu nájmu nevznikla škoda. Nájemce odpovídá za poškození předmětu nájmu; nájemce je přitom odpovědný nejen za vlastní jednání, ale také za jednání třetích osob, jimž umožnil přístup do předmětu nájmu. Nájemce je povinen provádět opravy </w:t>
      </w:r>
      <w:r w:rsidR="003A63AC">
        <w:rPr>
          <w:rFonts w:ascii="Calibri" w:hAnsi="Calibri" w:cs="Calibri"/>
        </w:rPr>
        <w:t xml:space="preserve">na </w:t>
      </w:r>
      <w:r w:rsidRPr="00347EAA">
        <w:rPr>
          <w:rFonts w:ascii="Calibri" w:hAnsi="Calibri" w:cs="Calibri"/>
        </w:rPr>
        <w:t>předmětu nájmu, jejichž potřeba vznikne zaviněním nájemce.</w:t>
      </w:r>
    </w:p>
    <w:p w14:paraId="33D4DE1D" w14:textId="77777777" w:rsidR="00347EAA" w:rsidRP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7.5. Nájemce se zavazuje udržovat pořádek a čistotu v předmětu nájmu, jakož i ve společných prostorách předmětné budovy a v prostoru před vstupem do předmětné budovy</w:t>
      </w:r>
    </w:p>
    <w:p w14:paraId="0859DC6D" w14:textId="77777777" w:rsidR="00347EAA" w:rsidRPr="00347EAA" w:rsidRDefault="00347EAA" w:rsidP="00347EAA">
      <w:pPr>
        <w:spacing w:before="120"/>
        <w:jc w:val="both"/>
        <w:rPr>
          <w:rFonts w:ascii="Calibri" w:hAnsi="Calibri" w:cs="Calibri"/>
        </w:rPr>
      </w:pPr>
      <w:r w:rsidRPr="00347EAA">
        <w:rPr>
          <w:rFonts w:ascii="Calibri" w:hAnsi="Calibri" w:cs="Calibri"/>
        </w:rPr>
        <w:t>7.6. Nájemce je povinen dodržovat platné předpisy a normy na úseku bezpečnosti a ochrany zdraví při práci a protipožární prevence. Odpovídá za bezpečnost a ochranu zdraví při práci a požární ochranu.</w:t>
      </w:r>
    </w:p>
    <w:p w14:paraId="7A69E58F" w14:textId="77777777" w:rsidR="00347EAA" w:rsidRPr="00347EAA" w:rsidRDefault="00347EAA" w:rsidP="00347EAA">
      <w:pPr>
        <w:spacing w:before="120"/>
        <w:jc w:val="both"/>
        <w:rPr>
          <w:rFonts w:ascii="Calibri" w:hAnsi="Calibri" w:cs="Calibri"/>
        </w:rPr>
      </w:pPr>
      <w:r w:rsidRPr="00347EAA">
        <w:rPr>
          <w:rFonts w:ascii="Calibri" w:hAnsi="Calibri" w:cs="Calibri"/>
        </w:rPr>
        <w:t>7.7. Pronajímatel zajišťuje a plně hradí po celou dobu nájmu náklady na revize všech zařízení a strojů (např. hydranty, hromosvody apod.) týkající se budovy a společných prostor vč. revizí vedení nízkého napětí v </w:t>
      </w:r>
      <w:r w:rsidR="003A63AC">
        <w:rPr>
          <w:rFonts w:ascii="Calibri" w:hAnsi="Calibri" w:cs="Calibri"/>
        </w:rPr>
        <w:t>p</w:t>
      </w:r>
      <w:r w:rsidRPr="00347EAA">
        <w:rPr>
          <w:rFonts w:ascii="Calibri" w:hAnsi="Calibri" w:cs="Calibri"/>
        </w:rPr>
        <w:t>ředmětu nájmu. Pronajímatel rovněž zabezpečuje řádné plnění služeb spojených s </w:t>
      </w:r>
      <w:r w:rsidR="003A63AC">
        <w:rPr>
          <w:rFonts w:ascii="Calibri" w:hAnsi="Calibri" w:cs="Calibri"/>
        </w:rPr>
        <w:t>p</w:t>
      </w:r>
      <w:r w:rsidRPr="00347EAA">
        <w:rPr>
          <w:rFonts w:ascii="Calibri" w:hAnsi="Calibri" w:cs="Calibri"/>
        </w:rPr>
        <w:t>ředmětem nájmu vč. agendy bezpečnosti práce a požární ochrany ve vztahu k budově.</w:t>
      </w:r>
    </w:p>
    <w:p w14:paraId="4B98A658" w14:textId="77777777" w:rsid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 xml:space="preserve">7.8. Pronajímateli je umožněn přístup do pronajatých prostor za účelem kontroly stavu </w:t>
      </w:r>
      <w:r w:rsidR="003A63AC">
        <w:rPr>
          <w:rFonts w:ascii="Calibri" w:hAnsi="Calibri" w:cs="Calibri"/>
        </w:rPr>
        <w:t>předmětu nájmu</w:t>
      </w:r>
      <w:r w:rsidRPr="00347EAA">
        <w:rPr>
          <w:rFonts w:ascii="Calibri" w:hAnsi="Calibri" w:cs="Calibri"/>
        </w:rPr>
        <w:t xml:space="preserve"> a také v</w:t>
      </w:r>
      <w:r w:rsidR="003A63AC">
        <w:rPr>
          <w:rFonts w:ascii="Calibri" w:hAnsi="Calibri" w:cs="Calibri"/>
        </w:rPr>
        <w:t> p</w:t>
      </w:r>
      <w:r w:rsidRPr="00347EAA">
        <w:rPr>
          <w:rFonts w:ascii="Calibri" w:hAnsi="Calibri" w:cs="Calibri"/>
        </w:rPr>
        <w:t>řípadě havárií.</w:t>
      </w:r>
    </w:p>
    <w:p w14:paraId="3A326080" w14:textId="059ACD31" w:rsidR="00347EAA" w:rsidRP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 xml:space="preserve">7.9. Objekt školy je zabezpečen vnitřní elektronickou zabezpečovací signalizací. Nájemce se smí pohybovat v objektu ve vnitřních prostorách (přístup k toaletám) během pracovních dnů od </w:t>
      </w:r>
      <w:r>
        <w:rPr>
          <w:rFonts w:ascii="Calibri" w:hAnsi="Calibri" w:cs="Calibri"/>
        </w:rPr>
        <w:t>5</w:t>
      </w:r>
      <w:r w:rsidRPr="00347EAA">
        <w:rPr>
          <w:rFonts w:ascii="Calibri" w:hAnsi="Calibri" w:cs="Calibri"/>
        </w:rPr>
        <w:t xml:space="preserve">,00 hod. do </w:t>
      </w:r>
      <w:r>
        <w:rPr>
          <w:rFonts w:ascii="Calibri" w:hAnsi="Calibri" w:cs="Calibri"/>
        </w:rPr>
        <w:t>1</w:t>
      </w:r>
      <w:r w:rsidR="00891664">
        <w:rPr>
          <w:rFonts w:ascii="Calibri" w:hAnsi="Calibri" w:cs="Calibri"/>
        </w:rPr>
        <w:t>8</w:t>
      </w:r>
      <w:r w:rsidRPr="00347EAA">
        <w:rPr>
          <w:rFonts w:ascii="Calibri" w:hAnsi="Calibri" w:cs="Calibri"/>
        </w:rPr>
        <w:t>,00 hod</w:t>
      </w:r>
      <w:r>
        <w:rPr>
          <w:rFonts w:ascii="Calibri" w:hAnsi="Calibri" w:cs="Calibri"/>
        </w:rPr>
        <w:t>, v sobotu od 5.00 ho</w:t>
      </w:r>
      <w:r w:rsidR="00AC3947">
        <w:rPr>
          <w:rFonts w:ascii="Calibri" w:hAnsi="Calibri" w:cs="Calibri"/>
        </w:rPr>
        <w:t>din</w:t>
      </w:r>
      <w:r>
        <w:rPr>
          <w:rFonts w:ascii="Calibri" w:hAnsi="Calibri" w:cs="Calibri"/>
        </w:rPr>
        <w:t xml:space="preserve"> </w:t>
      </w:r>
      <w:r w:rsidR="00AC3947">
        <w:rPr>
          <w:rFonts w:ascii="Calibri" w:hAnsi="Calibri" w:cs="Calibri"/>
        </w:rPr>
        <w:t>d</w:t>
      </w:r>
      <w:r>
        <w:rPr>
          <w:rFonts w:ascii="Calibri" w:hAnsi="Calibri" w:cs="Calibri"/>
        </w:rPr>
        <w:t>o 10</w:t>
      </w:r>
      <w:r w:rsidR="00AC3947">
        <w:rPr>
          <w:rFonts w:ascii="Calibri" w:hAnsi="Calibri" w:cs="Calibri"/>
        </w:rPr>
        <w:t>.30</w:t>
      </w:r>
      <w:r>
        <w:rPr>
          <w:rFonts w:ascii="Calibri" w:hAnsi="Calibri" w:cs="Calibri"/>
        </w:rPr>
        <w:t xml:space="preserve"> hodin</w:t>
      </w:r>
      <w:r w:rsidRPr="00347EAA">
        <w:rPr>
          <w:rFonts w:ascii="Calibri" w:hAnsi="Calibri" w:cs="Calibri"/>
        </w:rPr>
        <w:t xml:space="preserve">.  </w:t>
      </w:r>
    </w:p>
    <w:p w14:paraId="39ACE2DF" w14:textId="77777777" w:rsidR="00347EAA" w:rsidRPr="00347EAA" w:rsidRDefault="00347EAA" w:rsidP="00347EAA">
      <w:pPr>
        <w:spacing w:before="120"/>
        <w:jc w:val="both"/>
        <w:rPr>
          <w:rFonts w:ascii="Calibri" w:hAnsi="Calibri" w:cs="Calibri"/>
        </w:rPr>
      </w:pPr>
      <w:r w:rsidRPr="00347EAA">
        <w:rPr>
          <w:rFonts w:ascii="Calibri" w:hAnsi="Calibri" w:cs="Calibri"/>
        </w:rPr>
        <w:t>7.10. Pronajímatel předá na základě písemného protokolu klíče od předmět</w:t>
      </w:r>
      <w:r w:rsidR="003A63AC">
        <w:rPr>
          <w:rFonts w:ascii="Calibri" w:hAnsi="Calibri" w:cs="Calibri"/>
        </w:rPr>
        <w:t>u nájmu</w:t>
      </w:r>
      <w:r w:rsidR="00AC3947">
        <w:rPr>
          <w:rFonts w:ascii="Calibri" w:hAnsi="Calibri" w:cs="Calibri"/>
        </w:rPr>
        <w:t>.</w:t>
      </w:r>
      <w:r w:rsidRPr="00347EAA">
        <w:rPr>
          <w:rFonts w:ascii="Calibri" w:hAnsi="Calibri" w:cs="Calibri"/>
        </w:rPr>
        <w:t xml:space="preserve">  </w:t>
      </w:r>
    </w:p>
    <w:p w14:paraId="38884CB8" w14:textId="77777777" w:rsidR="00347EAA" w:rsidRP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7.1</w:t>
      </w:r>
      <w:r w:rsidR="00AC3947">
        <w:rPr>
          <w:rFonts w:ascii="Calibri" w:hAnsi="Calibri" w:cs="Calibri"/>
        </w:rPr>
        <w:t>1</w:t>
      </w:r>
      <w:r w:rsidRPr="00347EAA">
        <w:rPr>
          <w:rFonts w:ascii="Calibri" w:hAnsi="Calibri" w:cs="Calibri"/>
        </w:rPr>
        <w:t>. V případě potřeby provádění stavebních úprav nájemcem, je nutný souhlas pronajímatele.</w:t>
      </w:r>
    </w:p>
    <w:p w14:paraId="5FF4022A" w14:textId="77777777" w:rsidR="00347EAA" w:rsidRP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7.1</w:t>
      </w:r>
      <w:r w:rsidR="00AC3947">
        <w:rPr>
          <w:rFonts w:ascii="Calibri" w:hAnsi="Calibri" w:cs="Calibri"/>
        </w:rPr>
        <w:t>2</w:t>
      </w:r>
      <w:r w:rsidRPr="00347EAA">
        <w:rPr>
          <w:rFonts w:ascii="Calibri" w:hAnsi="Calibri" w:cs="Calibri"/>
        </w:rPr>
        <w:t>. Pro případný podnájem je nájemce povinen vyžádat souhlas pronajímatele.</w:t>
      </w:r>
    </w:p>
    <w:p w14:paraId="2F03DE80" w14:textId="77777777" w:rsidR="00AC3947" w:rsidRPr="009A22C5" w:rsidRDefault="00AC3947" w:rsidP="00500484">
      <w:pPr>
        <w:spacing w:before="120"/>
        <w:jc w:val="center"/>
        <w:rPr>
          <w:rFonts w:ascii="Calibri" w:hAnsi="Calibri" w:cs="Calibri"/>
          <w:b/>
        </w:rPr>
      </w:pPr>
    </w:p>
    <w:p w14:paraId="427B94CA" w14:textId="77777777" w:rsidR="004C13C2" w:rsidRPr="009A22C5" w:rsidRDefault="004C13C2" w:rsidP="00500484">
      <w:pPr>
        <w:spacing w:before="120"/>
        <w:jc w:val="center"/>
        <w:rPr>
          <w:rFonts w:ascii="Calibri" w:hAnsi="Calibri" w:cs="Calibri"/>
          <w:b/>
        </w:rPr>
      </w:pPr>
    </w:p>
    <w:p w14:paraId="1A07DD61" w14:textId="77777777" w:rsidR="00F4487C" w:rsidRPr="00EC5F51" w:rsidRDefault="00862837" w:rsidP="00EC5F51">
      <w:pPr>
        <w:tabs>
          <w:tab w:val="left" w:pos="0"/>
          <w:tab w:val="left" w:pos="1440"/>
          <w:tab w:val="left" w:pos="2340"/>
          <w:tab w:val="left" w:pos="4680"/>
        </w:tabs>
        <w:jc w:val="center"/>
        <w:rPr>
          <w:rFonts w:ascii="Calibri" w:hAnsi="Calibri" w:cs="Calibri"/>
          <w:b/>
          <w:bCs/>
        </w:rPr>
      </w:pPr>
      <w:r w:rsidRPr="00EC5F51">
        <w:rPr>
          <w:rFonts w:ascii="Calibri" w:hAnsi="Calibri" w:cs="Calibri"/>
          <w:b/>
          <w:bCs/>
        </w:rPr>
        <w:lastRenderedPageBreak/>
        <w:t>V</w:t>
      </w:r>
      <w:r w:rsidR="004C13C2" w:rsidRPr="00EC5F51">
        <w:rPr>
          <w:rFonts w:ascii="Calibri" w:hAnsi="Calibri" w:cs="Calibri"/>
          <w:b/>
          <w:bCs/>
        </w:rPr>
        <w:t>I</w:t>
      </w:r>
      <w:r w:rsidR="00AC3947" w:rsidRPr="00EC5F51">
        <w:rPr>
          <w:rFonts w:ascii="Calibri" w:hAnsi="Calibri" w:cs="Calibri"/>
          <w:b/>
          <w:bCs/>
        </w:rPr>
        <w:t>I</w:t>
      </w:r>
      <w:r w:rsidR="00500484" w:rsidRPr="00EC5F51">
        <w:rPr>
          <w:rFonts w:ascii="Calibri" w:hAnsi="Calibri" w:cs="Calibri"/>
          <w:b/>
          <w:bCs/>
        </w:rPr>
        <w:t>I</w:t>
      </w:r>
      <w:r w:rsidRPr="00EC5F51">
        <w:rPr>
          <w:rFonts w:ascii="Calibri" w:hAnsi="Calibri" w:cs="Calibri"/>
          <w:b/>
          <w:bCs/>
        </w:rPr>
        <w:t>.</w:t>
      </w:r>
    </w:p>
    <w:p w14:paraId="3AC49D78" w14:textId="77777777" w:rsidR="00176A23" w:rsidRPr="00EC5F51" w:rsidRDefault="00176A23" w:rsidP="00EC5F51">
      <w:pPr>
        <w:tabs>
          <w:tab w:val="left" w:pos="0"/>
          <w:tab w:val="left" w:pos="1440"/>
          <w:tab w:val="left" w:pos="2340"/>
          <w:tab w:val="left" w:pos="4680"/>
        </w:tabs>
        <w:jc w:val="center"/>
        <w:rPr>
          <w:rFonts w:ascii="Calibri" w:hAnsi="Calibri" w:cs="Calibri"/>
          <w:b/>
          <w:bCs/>
        </w:rPr>
      </w:pPr>
      <w:r w:rsidRPr="00EC5F51">
        <w:rPr>
          <w:rFonts w:ascii="Calibri" w:hAnsi="Calibri" w:cs="Calibri"/>
          <w:b/>
          <w:bCs/>
        </w:rPr>
        <w:t>Skončení nájmu</w:t>
      </w:r>
    </w:p>
    <w:p w14:paraId="23D9C628" w14:textId="1EBE77EA" w:rsidR="00AC3947" w:rsidRPr="00AC3947" w:rsidRDefault="004C13C2" w:rsidP="00AC3947">
      <w:pPr>
        <w:spacing w:before="120"/>
        <w:jc w:val="both"/>
        <w:rPr>
          <w:rFonts w:ascii="Calibri" w:hAnsi="Calibri" w:cs="Calibri"/>
        </w:rPr>
      </w:pPr>
      <w:r>
        <w:rPr>
          <w:rFonts w:ascii="Calibri" w:hAnsi="Calibri" w:cs="Calibri"/>
        </w:rPr>
        <w:t>8</w:t>
      </w:r>
      <w:r w:rsidR="00AC3947" w:rsidRPr="00AC3947">
        <w:rPr>
          <w:rFonts w:ascii="Calibri" w:hAnsi="Calibri" w:cs="Calibri"/>
        </w:rPr>
        <w:t>.1. Ukončení nájmu je možné písemnou dohodou smluvních stran. Smluvní strany si dále sjednávají, že kterákoliv ze smluvních stran může smlouvu vypovědět</w:t>
      </w:r>
      <w:r w:rsidR="00414466">
        <w:rPr>
          <w:rFonts w:ascii="Calibri" w:hAnsi="Calibri" w:cs="Calibri"/>
        </w:rPr>
        <w:t>,</w:t>
      </w:r>
      <w:r w:rsidR="00AC3947" w:rsidRPr="00AC3947">
        <w:rPr>
          <w:rFonts w:ascii="Calibri" w:hAnsi="Calibri" w:cs="Calibri"/>
        </w:rPr>
        <w:t xml:space="preserve"> a to bez udání důvodů. Výpovědní lhůta je v délce 3</w:t>
      </w:r>
      <w:r w:rsidR="003A63AC">
        <w:rPr>
          <w:rFonts w:ascii="Calibri" w:hAnsi="Calibri" w:cs="Calibri"/>
        </w:rPr>
        <w:t> </w:t>
      </w:r>
      <w:r w:rsidR="00AC3947" w:rsidRPr="00AC3947">
        <w:rPr>
          <w:rFonts w:ascii="Calibri" w:hAnsi="Calibri" w:cs="Calibri"/>
        </w:rPr>
        <w:t xml:space="preserve">měsíců a počíná běžet prvním dnem měsíce následujícím po měsíci, v němž byla výpověď doručena druhé smluvní straně. </w:t>
      </w:r>
    </w:p>
    <w:p w14:paraId="7493C3E5" w14:textId="77777777" w:rsidR="00AC3947" w:rsidRPr="00AC3947" w:rsidRDefault="004C13C2" w:rsidP="00AC3947">
      <w:pPr>
        <w:spacing w:before="120"/>
        <w:jc w:val="both"/>
        <w:rPr>
          <w:rFonts w:ascii="Calibri" w:hAnsi="Calibri" w:cs="Calibri"/>
        </w:rPr>
      </w:pPr>
      <w:r>
        <w:rPr>
          <w:rFonts w:ascii="Calibri" w:hAnsi="Calibri" w:cs="Calibri"/>
        </w:rPr>
        <w:t>8</w:t>
      </w:r>
      <w:r w:rsidR="00AC3947" w:rsidRPr="00AC3947">
        <w:rPr>
          <w:rFonts w:ascii="Calibri" w:hAnsi="Calibri" w:cs="Calibri"/>
        </w:rPr>
        <w:t>.2. Nejpozději poslední den trvání nájmu je nájemce povinen předmět nájmu vyklidit a vrátit jej pronajímateli, a to ve stavu, v jakém jej převzal, s přihlédnutím k obvyklému opotřebení, a to pod smluvní pokutou 500,- Kč za</w:t>
      </w:r>
      <w:r w:rsidR="003A63AC">
        <w:rPr>
          <w:rFonts w:ascii="Calibri" w:hAnsi="Calibri" w:cs="Calibri"/>
        </w:rPr>
        <w:t> </w:t>
      </w:r>
      <w:r w:rsidR="00AC3947" w:rsidRPr="00AC3947">
        <w:rPr>
          <w:rFonts w:ascii="Calibri" w:hAnsi="Calibri" w:cs="Calibri"/>
        </w:rPr>
        <w:t>každý den prodlení s plněním této povinnosti.</w:t>
      </w:r>
    </w:p>
    <w:p w14:paraId="63CF2073" w14:textId="77777777" w:rsidR="00AC3947" w:rsidRPr="00AC3947" w:rsidRDefault="004C13C2" w:rsidP="00AC3947">
      <w:pPr>
        <w:spacing w:before="120"/>
        <w:jc w:val="both"/>
        <w:rPr>
          <w:rFonts w:ascii="Calibri" w:hAnsi="Calibri" w:cs="Calibri"/>
        </w:rPr>
      </w:pPr>
      <w:r>
        <w:rPr>
          <w:rFonts w:ascii="Calibri" w:hAnsi="Calibri" w:cs="Calibri"/>
        </w:rPr>
        <w:t>8</w:t>
      </w:r>
      <w:r w:rsidR="00AC3947" w:rsidRPr="00AC3947">
        <w:rPr>
          <w:rFonts w:ascii="Calibri" w:hAnsi="Calibri" w:cs="Calibri"/>
        </w:rPr>
        <w:t>.3. V případě, že přes písemnou výzvu bude Nájemce porušovat povinnosti ze smlouvy vyplývající nebo nezaplatí dlužné nájemné do termínu uvedeného ve výzvě, výpovědní lhůta je jeden týden a začíná běžet od</w:t>
      </w:r>
      <w:r w:rsidR="003A63AC">
        <w:rPr>
          <w:rFonts w:ascii="Calibri" w:hAnsi="Calibri" w:cs="Calibri"/>
        </w:rPr>
        <w:t> </w:t>
      </w:r>
      <w:r w:rsidR="00AC3947" w:rsidRPr="00AC3947">
        <w:rPr>
          <w:rFonts w:ascii="Calibri" w:hAnsi="Calibri" w:cs="Calibri"/>
        </w:rPr>
        <w:t xml:space="preserve">prvního dne následujícího týdne po doručení výpovědi. Dojde-li k ukončení smlouvy tímto způsobem, Pronajímatel nájemné nebude vracet. </w:t>
      </w:r>
    </w:p>
    <w:p w14:paraId="1783DCA3" w14:textId="3CA07A7A" w:rsidR="00AC3947" w:rsidRPr="00AC3947" w:rsidRDefault="004C13C2" w:rsidP="00AC3947">
      <w:pPr>
        <w:tabs>
          <w:tab w:val="left" w:pos="0"/>
          <w:tab w:val="left" w:pos="1440"/>
          <w:tab w:val="left" w:pos="2340"/>
          <w:tab w:val="left" w:pos="4680"/>
        </w:tabs>
        <w:jc w:val="center"/>
        <w:rPr>
          <w:rFonts w:ascii="Calibri" w:hAnsi="Calibri" w:cs="Calibri"/>
          <w:b/>
          <w:bCs/>
        </w:rPr>
      </w:pPr>
      <w:r>
        <w:rPr>
          <w:rFonts w:ascii="Calibri" w:hAnsi="Calibri" w:cs="Calibri"/>
          <w:b/>
          <w:bCs/>
        </w:rPr>
        <w:t>IX</w:t>
      </w:r>
      <w:r w:rsidR="00AC3947" w:rsidRPr="00AC3947">
        <w:rPr>
          <w:rFonts w:ascii="Calibri" w:hAnsi="Calibri" w:cs="Calibri"/>
          <w:b/>
          <w:bCs/>
        </w:rPr>
        <w:t>.</w:t>
      </w:r>
    </w:p>
    <w:p w14:paraId="38B421F9" w14:textId="77777777" w:rsidR="00AC3947" w:rsidRPr="00AC3947" w:rsidRDefault="00AC3947" w:rsidP="00AC3947">
      <w:pPr>
        <w:tabs>
          <w:tab w:val="left" w:pos="0"/>
          <w:tab w:val="left" w:pos="1440"/>
          <w:tab w:val="left" w:pos="2340"/>
          <w:tab w:val="left" w:pos="4680"/>
        </w:tabs>
        <w:jc w:val="center"/>
        <w:rPr>
          <w:rFonts w:ascii="Calibri" w:hAnsi="Calibri" w:cs="Calibri"/>
          <w:b/>
          <w:bCs/>
        </w:rPr>
      </w:pPr>
      <w:r w:rsidRPr="00AC3947">
        <w:rPr>
          <w:rFonts w:ascii="Calibri" w:hAnsi="Calibri" w:cs="Calibri"/>
          <w:b/>
          <w:bCs/>
        </w:rPr>
        <w:t>Závěrečná ustanovení</w:t>
      </w:r>
    </w:p>
    <w:p w14:paraId="71880F3E" w14:textId="01929789" w:rsidR="00AC3947" w:rsidRPr="00AC3947" w:rsidRDefault="004C13C2" w:rsidP="00AC3947">
      <w:pPr>
        <w:tabs>
          <w:tab w:val="left" w:pos="0"/>
          <w:tab w:val="left" w:pos="1440"/>
          <w:tab w:val="left" w:pos="2340"/>
          <w:tab w:val="left" w:pos="4680"/>
        </w:tabs>
        <w:spacing w:before="120"/>
        <w:jc w:val="both"/>
        <w:rPr>
          <w:rFonts w:ascii="Calibri" w:hAnsi="Calibri" w:cs="Calibri"/>
        </w:rPr>
      </w:pPr>
      <w:r>
        <w:rPr>
          <w:rFonts w:ascii="Calibri" w:hAnsi="Calibri" w:cs="Calibri"/>
        </w:rPr>
        <w:t>9</w:t>
      </w:r>
      <w:r w:rsidR="00AC3947" w:rsidRPr="00AC3947">
        <w:rPr>
          <w:rFonts w:ascii="Calibri" w:hAnsi="Calibri" w:cs="Calibri"/>
        </w:rPr>
        <w:t>.1. Záležitosti touto smlouvou neupravené se řídí zákonem č. 89/2012 Sb. Občanským zákoníkem (§ 2201 - §</w:t>
      </w:r>
      <w:r w:rsidR="00414466">
        <w:rPr>
          <w:rFonts w:ascii="Calibri" w:hAnsi="Calibri" w:cs="Calibri"/>
        </w:rPr>
        <w:t> </w:t>
      </w:r>
      <w:r w:rsidR="00AC3947" w:rsidRPr="00AC3947">
        <w:rPr>
          <w:rFonts w:ascii="Calibri" w:hAnsi="Calibri" w:cs="Calibri"/>
        </w:rPr>
        <w:t>2315) a dalšími příslušnými právními předpisy.</w:t>
      </w:r>
    </w:p>
    <w:p w14:paraId="28A1DAAA" w14:textId="77777777" w:rsidR="00EC5F51" w:rsidRDefault="00EC5F51" w:rsidP="00AC3947">
      <w:pPr>
        <w:tabs>
          <w:tab w:val="left" w:pos="0"/>
          <w:tab w:val="left" w:pos="1440"/>
          <w:tab w:val="left" w:pos="2340"/>
          <w:tab w:val="left" w:pos="4680"/>
        </w:tabs>
        <w:jc w:val="center"/>
        <w:rPr>
          <w:rFonts w:ascii="Calibri" w:hAnsi="Calibri" w:cs="Calibri"/>
          <w:b/>
          <w:bCs/>
        </w:rPr>
      </w:pPr>
    </w:p>
    <w:p w14:paraId="0627BCB9" w14:textId="0F9A2C4A" w:rsidR="00AC3947" w:rsidRPr="00AC3947" w:rsidRDefault="00AC3947" w:rsidP="00AC3947">
      <w:pPr>
        <w:tabs>
          <w:tab w:val="left" w:pos="0"/>
          <w:tab w:val="left" w:pos="1440"/>
          <w:tab w:val="left" w:pos="2340"/>
          <w:tab w:val="left" w:pos="4680"/>
        </w:tabs>
        <w:jc w:val="center"/>
        <w:rPr>
          <w:rFonts w:ascii="Calibri" w:hAnsi="Calibri" w:cs="Calibri"/>
          <w:b/>
          <w:bCs/>
        </w:rPr>
      </w:pPr>
      <w:r w:rsidRPr="00AC3947">
        <w:rPr>
          <w:rFonts w:ascii="Calibri" w:hAnsi="Calibri" w:cs="Calibri"/>
          <w:b/>
          <w:bCs/>
        </w:rPr>
        <w:t>X.</w:t>
      </w:r>
    </w:p>
    <w:p w14:paraId="3D7FAEDE" w14:textId="77777777" w:rsidR="00AC3947" w:rsidRPr="00AC3947" w:rsidRDefault="00AC3947" w:rsidP="00AC3947">
      <w:pPr>
        <w:tabs>
          <w:tab w:val="left" w:pos="0"/>
          <w:tab w:val="left" w:pos="1440"/>
          <w:tab w:val="left" w:pos="2340"/>
          <w:tab w:val="left" w:pos="4680"/>
        </w:tabs>
        <w:jc w:val="center"/>
        <w:rPr>
          <w:rFonts w:ascii="Calibri" w:hAnsi="Calibri" w:cs="Calibri"/>
          <w:b/>
          <w:bCs/>
        </w:rPr>
      </w:pPr>
      <w:r w:rsidRPr="00AC3947">
        <w:rPr>
          <w:rFonts w:ascii="Calibri" w:hAnsi="Calibri" w:cs="Calibri"/>
          <w:b/>
          <w:bCs/>
        </w:rPr>
        <w:t>Platnost a účinnost smlouvy</w:t>
      </w:r>
    </w:p>
    <w:p w14:paraId="66645430" w14:textId="77777777" w:rsidR="00AC3947" w:rsidRPr="00AC3947" w:rsidRDefault="004C13C2" w:rsidP="00AC3947">
      <w:pPr>
        <w:tabs>
          <w:tab w:val="left" w:pos="0"/>
          <w:tab w:val="left" w:pos="1440"/>
          <w:tab w:val="left" w:pos="2340"/>
          <w:tab w:val="left" w:pos="4680"/>
        </w:tabs>
        <w:spacing w:before="120"/>
        <w:jc w:val="both"/>
        <w:rPr>
          <w:rFonts w:ascii="Calibri" w:hAnsi="Calibri" w:cs="Calibri"/>
        </w:rPr>
      </w:pPr>
      <w:r>
        <w:rPr>
          <w:rFonts w:ascii="Calibri" w:hAnsi="Calibri" w:cs="Calibri"/>
        </w:rPr>
        <w:t>10</w:t>
      </w:r>
      <w:r w:rsidR="00AC3947" w:rsidRPr="00AC3947">
        <w:rPr>
          <w:rFonts w:ascii="Calibri" w:hAnsi="Calibri" w:cs="Calibri"/>
        </w:rPr>
        <w:t>.1. Tato Smlouva se sjednává na dobu určitou dle článku IV. této smlouvy a nabývá platnosti 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p>
    <w:p w14:paraId="1BBA0256" w14:textId="77777777" w:rsidR="00414466" w:rsidRDefault="004C13C2" w:rsidP="00414466">
      <w:pPr>
        <w:tabs>
          <w:tab w:val="left" w:pos="0"/>
          <w:tab w:val="left" w:pos="1440"/>
          <w:tab w:val="left" w:pos="2340"/>
          <w:tab w:val="left" w:pos="4680"/>
        </w:tabs>
        <w:spacing w:before="120"/>
        <w:jc w:val="both"/>
        <w:rPr>
          <w:rFonts w:ascii="Calibri" w:hAnsi="Calibri" w:cs="Calibri"/>
        </w:rPr>
      </w:pPr>
      <w:r>
        <w:rPr>
          <w:rFonts w:ascii="Calibri" w:hAnsi="Calibri" w:cs="Calibri"/>
        </w:rPr>
        <w:t>10</w:t>
      </w:r>
      <w:r w:rsidR="00AC3947" w:rsidRPr="00AC3947">
        <w:rPr>
          <w:rFonts w:ascii="Calibri" w:hAnsi="Calibri" w:cs="Calibri"/>
        </w:rPr>
        <w:t xml:space="preserve">.2. 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Pronajímatel.  </w:t>
      </w:r>
    </w:p>
    <w:p w14:paraId="6B6F3FB7" w14:textId="3996ADE3" w:rsidR="00414466" w:rsidRPr="00120A5C" w:rsidRDefault="00414466" w:rsidP="00414466">
      <w:pPr>
        <w:tabs>
          <w:tab w:val="left" w:pos="0"/>
          <w:tab w:val="left" w:pos="1440"/>
          <w:tab w:val="left" w:pos="2340"/>
          <w:tab w:val="left" w:pos="4680"/>
        </w:tabs>
        <w:spacing w:before="120"/>
        <w:jc w:val="both"/>
        <w:rPr>
          <w:rFonts w:ascii="Calibri" w:hAnsi="Calibri" w:cs="Calibri"/>
        </w:rPr>
      </w:pPr>
      <w:r>
        <w:rPr>
          <w:rFonts w:ascii="Calibri" w:hAnsi="Calibri" w:cs="Calibri"/>
        </w:rPr>
        <w:t xml:space="preserve">10.3. </w:t>
      </w:r>
      <w:r w:rsidRPr="00414466">
        <w:rPr>
          <w:rFonts w:ascii="Calibri" w:hAnsi="Calibri" w:cs="Calibri"/>
        </w:rPr>
        <w:t>Smluvní strany prohlašuji, že se podmínkami této smlouvy na základě vzájemné dohody řídily již ode dne dojednání podpisu této smlouvy a veškerá svá vzájemná plnění poskytnutá ode dne dojednání podpisu této smlouvy do dne nabytí účinnosti této smlouvy považují za plnění poskytnutá podle této smlouvy.</w:t>
      </w:r>
    </w:p>
    <w:p w14:paraId="0E248476" w14:textId="791CB15E" w:rsidR="00AC3947" w:rsidRPr="00AC3947" w:rsidRDefault="004C13C2" w:rsidP="00AC3947">
      <w:pPr>
        <w:tabs>
          <w:tab w:val="left" w:pos="0"/>
          <w:tab w:val="left" w:pos="1440"/>
          <w:tab w:val="left" w:pos="2340"/>
          <w:tab w:val="left" w:pos="4680"/>
        </w:tabs>
        <w:spacing w:before="120"/>
        <w:jc w:val="both"/>
        <w:rPr>
          <w:rFonts w:ascii="Calibri" w:hAnsi="Calibri" w:cs="Calibri"/>
        </w:rPr>
      </w:pPr>
      <w:r>
        <w:rPr>
          <w:rFonts w:ascii="Calibri" w:hAnsi="Calibri" w:cs="Calibri"/>
        </w:rPr>
        <w:t>10</w:t>
      </w:r>
      <w:r w:rsidR="00AC3947" w:rsidRPr="00AC3947">
        <w:rPr>
          <w:rFonts w:ascii="Calibri" w:hAnsi="Calibri" w:cs="Calibri"/>
        </w:rPr>
        <w:t>.</w:t>
      </w:r>
      <w:r w:rsidR="00414466">
        <w:rPr>
          <w:rFonts w:ascii="Calibri" w:hAnsi="Calibri" w:cs="Calibri"/>
        </w:rPr>
        <w:t>4</w:t>
      </w:r>
      <w:r w:rsidR="00AC3947" w:rsidRPr="00AC3947">
        <w:rPr>
          <w:rFonts w:ascii="Calibri" w:hAnsi="Calibri" w:cs="Calibri"/>
        </w:rPr>
        <w:t>. Doručovat písemná podání druhé smluvní straně lze elektronicky, faxem či e-mailem na adresy uvedené v záhlaví této smlouvy, nicméně právní jednání směřující k ukončení smluvního vztahu nebo výzvy ke sjednání nápravy, s jejímž nevyhověním je spojeno právo ukončit smluvní vztah bude realizováno výhradně písemně v listinné podobě, a to doručením osobně nebo prostřednictvím poštovní služby doporučeným dopisem adresovaným do sídla smluvní strany. Má se za to, že doporučený dopis odeslaný do sídla druhé smluvní strany byl doručen třetí pracovní den následující po dni jeho předání k poštovní přepravě, pakliže fakticky nebyl doručen dříve, a to i v případě, že se adresát o odeslání dopisu nedozvěděl. V případě, že adresát dopis odmítne převzít, má se tím okamžikem dopis za doručený.</w:t>
      </w:r>
    </w:p>
    <w:p w14:paraId="29FA493B" w14:textId="4A80F272" w:rsidR="00AC3947" w:rsidRPr="00AC3947" w:rsidRDefault="004C13C2" w:rsidP="00AC3947">
      <w:pPr>
        <w:tabs>
          <w:tab w:val="left" w:pos="0"/>
          <w:tab w:val="left" w:pos="1440"/>
          <w:tab w:val="left" w:pos="2340"/>
          <w:tab w:val="left" w:pos="4680"/>
        </w:tabs>
        <w:spacing w:before="120"/>
        <w:jc w:val="both"/>
        <w:rPr>
          <w:rFonts w:ascii="Calibri" w:hAnsi="Calibri" w:cs="Calibri"/>
        </w:rPr>
      </w:pPr>
      <w:r>
        <w:rPr>
          <w:rFonts w:ascii="Calibri" w:hAnsi="Calibri" w:cs="Calibri"/>
        </w:rPr>
        <w:t>10</w:t>
      </w:r>
      <w:r w:rsidR="00AC3947" w:rsidRPr="00AC3947">
        <w:rPr>
          <w:rFonts w:ascii="Calibri" w:hAnsi="Calibri" w:cs="Calibri"/>
        </w:rPr>
        <w:t>.</w:t>
      </w:r>
      <w:r w:rsidR="00414466">
        <w:rPr>
          <w:rFonts w:ascii="Calibri" w:hAnsi="Calibri" w:cs="Calibri"/>
        </w:rPr>
        <w:t>5</w:t>
      </w:r>
      <w:r w:rsidR="00AC3947" w:rsidRPr="00AC3947">
        <w:rPr>
          <w:rFonts w:ascii="Calibri" w:hAnsi="Calibri" w:cs="Calibri"/>
        </w:rPr>
        <w:t xml:space="preserve">. Smlouva má </w:t>
      </w:r>
      <w:r>
        <w:rPr>
          <w:rFonts w:ascii="Calibri" w:hAnsi="Calibri" w:cs="Calibri"/>
        </w:rPr>
        <w:t>3</w:t>
      </w:r>
      <w:r w:rsidR="00AC3947" w:rsidRPr="00AC3947">
        <w:rPr>
          <w:rFonts w:ascii="Calibri" w:hAnsi="Calibri" w:cs="Calibri"/>
        </w:rPr>
        <w:t xml:space="preserve"> strany a je ve 2 vyhotoveních, po jednom pro každou stranu. Veškeré změny této smlouvy budou řešeny písemnými dodatky podepsanými na téže listině oprávněnými zástupci smluvních stran. </w:t>
      </w:r>
    </w:p>
    <w:p w14:paraId="01D83647" w14:textId="77777777" w:rsidR="00176A23" w:rsidRPr="009A22C5" w:rsidRDefault="00176A23" w:rsidP="00500484">
      <w:pPr>
        <w:rPr>
          <w:rFonts w:ascii="Calibri" w:hAnsi="Calibri" w:cs="Calibri"/>
        </w:rPr>
      </w:pPr>
    </w:p>
    <w:tbl>
      <w:tblPr>
        <w:tblW w:w="0" w:type="auto"/>
        <w:tblLook w:val="04A0" w:firstRow="1" w:lastRow="0" w:firstColumn="1" w:lastColumn="0" w:noHBand="0" w:noVBand="1"/>
      </w:tblPr>
      <w:tblGrid>
        <w:gridCol w:w="1883"/>
        <w:gridCol w:w="2328"/>
        <w:gridCol w:w="409"/>
        <w:gridCol w:w="1902"/>
        <w:gridCol w:w="2662"/>
      </w:tblGrid>
      <w:tr w:rsidR="003326DF" w:rsidRPr="009A22C5" w14:paraId="74EB6354" w14:textId="77777777" w:rsidTr="009A22C5">
        <w:tc>
          <w:tcPr>
            <w:tcW w:w="1925" w:type="dxa"/>
            <w:shd w:val="clear" w:color="auto" w:fill="auto"/>
            <w:hideMark/>
          </w:tcPr>
          <w:p w14:paraId="5EA6ED1A" w14:textId="77777777" w:rsidR="00500484" w:rsidRPr="009A22C5" w:rsidRDefault="00500484" w:rsidP="00500484">
            <w:pPr>
              <w:rPr>
                <w:rFonts w:ascii="Calibri" w:hAnsi="Calibri" w:cs="Calibri"/>
              </w:rPr>
            </w:pPr>
            <w:r w:rsidRPr="009A22C5">
              <w:rPr>
                <w:rFonts w:ascii="Calibri" w:hAnsi="Calibri" w:cs="Calibri"/>
              </w:rPr>
              <w:t>Opava:</w:t>
            </w:r>
          </w:p>
        </w:tc>
        <w:tc>
          <w:tcPr>
            <w:tcW w:w="2465" w:type="dxa"/>
            <w:tcBorders>
              <w:bottom w:val="dotted" w:sz="4" w:space="0" w:color="auto"/>
            </w:tcBorders>
            <w:shd w:val="clear" w:color="auto" w:fill="auto"/>
          </w:tcPr>
          <w:p w14:paraId="44E2D7D6" w14:textId="77777777" w:rsidR="00500484" w:rsidRPr="009A22C5" w:rsidRDefault="00500484" w:rsidP="00500484">
            <w:pPr>
              <w:rPr>
                <w:rFonts w:ascii="Calibri" w:hAnsi="Calibri" w:cs="Calibri"/>
              </w:rPr>
            </w:pPr>
          </w:p>
        </w:tc>
        <w:tc>
          <w:tcPr>
            <w:tcW w:w="425" w:type="dxa"/>
            <w:shd w:val="clear" w:color="auto" w:fill="auto"/>
          </w:tcPr>
          <w:p w14:paraId="4D7F11F8" w14:textId="77777777" w:rsidR="00500484" w:rsidRPr="009A22C5" w:rsidRDefault="00500484" w:rsidP="00500484">
            <w:pPr>
              <w:rPr>
                <w:rFonts w:ascii="Calibri" w:hAnsi="Calibri" w:cs="Calibri"/>
              </w:rPr>
            </w:pPr>
          </w:p>
        </w:tc>
        <w:tc>
          <w:tcPr>
            <w:tcW w:w="1984" w:type="dxa"/>
            <w:shd w:val="clear" w:color="auto" w:fill="auto"/>
            <w:hideMark/>
          </w:tcPr>
          <w:p w14:paraId="1EE14025" w14:textId="77777777" w:rsidR="00500484" w:rsidRPr="009A22C5" w:rsidRDefault="00500484" w:rsidP="00500484">
            <w:pPr>
              <w:rPr>
                <w:rFonts w:ascii="Calibri" w:hAnsi="Calibri" w:cs="Calibri"/>
              </w:rPr>
            </w:pPr>
            <w:r w:rsidRPr="009A22C5">
              <w:rPr>
                <w:rFonts w:ascii="Calibri" w:hAnsi="Calibri" w:cs="Calibri"/>
              </w:rPr>
              <w:t>Opava:</w:t>
            </w:r>
          </w:p>
        </w:tc>
        <w:tc>
          <w:tcPr>
            <w:tcW w:w="2828" w:type="dxa"/>
            <w:tcBorders>
              <w:bottom w:val="dotted" w:sz="4" w:space="0" w:color="auto"/>
            </w:tcBorders>
            <w:shd w:val="clear" w:color="auto" w:fill="auto"/>
          </w:tcPr>
          <w:p w14:paraId="4266983E" w14:textId="77777777" w:rsidR="00500484" w:rsidRPr="009A22C5" w:rsidRDefault="00500484" w:rsidP="00500484">
            <w:pPr>
              <w:rPr>
                <w:rFonts w:ascii="Calibri" w:hAnsi="Calibri" w:cs="Calibri"/>
              </w:rPr>
            </w:pPr>
          </w:p>
        </w:tc>
      </w:tr>
      <w:tr w:rsidR="003326DF" w:rsidRPr="009A22C5" w14:paraId="40278E44" w14:textId="77777777" w:rsidTr="009A22C5">
        <w:tc>
          <w:tcPr>
            <w:tcW w:w="1925" w:type="dxa"/>
            <w:shd w:val="clear" w:color="auto" w:fill="auto"/>
          </w:tcPr>
          <w:p w14:paraId="054E816F" w14:textId="77777777" w:rsidR="00500484" w:rsidRPr="009A22C5" w:rsidRDefault="00500484" w:rsidP="00500484">
            <w:pPr>
              <w:rPr>
                <w:rFonts w:ascii="Calibri" w:hAnsi="Calibri" w:cs="Calibri"/>
              </w:rPr>
            </w:pPr>
          </w:p>
          <w:p w14:paraId="2E51B425" w14:textId="77777777" w:rsidR="00500484" w:rsidRPr="009A22C5" w:rsidRDefault="00500484" w:rsidP="00500484">
            <w:pPr>
              <w:rPr>
                <w:rFonts w:ascii="Calibri" w:hAnsi="Calibri" w:cs="Calibri"/>
              </w:rPr>
            </w:pPr>
          </w:p>
        </w:tc>
        <w:tc>
          <w:tcPr>
            <w:tcW w:w="2465" w:type="dxa"/>
            <w:tcBorders>
              <w:top w:val="dotted" w:sz="4" w:space="0" w:color="auto"/>
            </w:tcBorders>
            <w:shd w:val="clear" w:color="auto" w:fill="auto"/>
          </w:tcPr>
          <w:p w14:paraId="0F78C8D6" w14:textId="77777777" w:rsidR="00500484" w:rsidRPr="009A22C5" w:rsidRDefault="00500484" w:rsidP="00500484">
            <w:pPr>
              <w:rPr>
                <w:rFonts w:ascii="Calibri" w:hAnsi="Calibri" w:cs="Calibri"/>
              </w:rPr>
            </w:pPr>
          </w:p>
        </w:tc>
        <w:tc>
          <w:tcPr>
            <w:tcW w:w="425" w:type="dxa"/>
            <w:shd w:val="clear" w:color="auto" w:fill="auto"/>
          </w:tcPr>
          <w:p w14:paraId="27BD619B" w14:textId="77777777" w:rsidR="00500484" w:rsidRPr="009A22C5" w:rsidRDefault="00500484" w:rsidP="00500484">
            <w:pPr>
              <w:rPr>
                <w:rFonts w:ascii="Calibri" w:hAnsi="Calibri" w:cs="Calibri"/>
              </w:rPr>
            </w:pPr>
          </w:p>
        </w:tc>
        <w:tc>
          <w:tcPr>
            <w:tcW w:w="1984" w:type="dxa"/>
            <w:shd w:val="clear" w:color="auto" w:fill="auto"/>
          </w:tcPr>
          <w:p w14:paraId="27564310" w14:textId="77777777" w:rsidR="00500484" w:rsidRPr="009A22C5" w:rsidRDefault="00500484" w:rsidP="00500484">
            <w:pPr>
              <w:rPr>
                <w:rFonts w:ascii="Calibri" w:hAnsi="Calibri" w:cs="Calibri"/>
              </w:rPr>
            </w:pPr>
          </w:p>
        </w:tc>
        <w:tc>
          <w:tcPr>
            <w:tcW w:w="2828" w:type="dxa"/>
            <w:tcBorders>
              <w:top w:val="dotted" w:sz="4" w:space="0" w:color="auto"/>
            </w:tcBorders>
            <w:shd w:val="clear" w:color="auto" w:fill="auto"/>
          </w:tcPr>
          <w:p w14:paraId="335788CA" w14:textId="77777777" w:rsidR="00500484" w:rsidRPr="009A22C5" w:rsidRDefault="00500484" w:rsidP="00500484">
            <w:pPr>
              <w:rPr>
                <w:rFonts w:ascii="Calibri" w:hAnsi="Calibri" w:cs="Calibri"/>
              </w:rPr>
            </w:pPr>
          </w:p>
        </w:tc>
      </w:tr>
      <w:tr w:rsidR="003326DF" w:rsidRPr="009A22C5" w14:paraId="6BC91B54" w14:textId="77777777" w:rsidTr="009A22C5">
        <w:tc>
          <w:tcPr>
            <w:tcW w:w="1925" w:type="dxa"/>
            <w:shd w:val="clear" w:color="auto" w:fill="auto"/>
            <w:hideMark/>
          </w:tcPr>
          <w:p w14:paraId="203DE67D" w14:textId="77777777" w:rsidR="00552588" w:rsidRDefault="00552588" w:rsidP="00500484">
            <w:pPr>
              <w:rPr>
                <w:rFonts w:ascii="Calibri" w:hAnsi="Calibri" w:cs="Calibri"/>
              </w:rPr>
            </w:pPr>
          </w:p>
          <w:p w14:paraId="48899B39" w14:textId="19E278B8" w:rsidR="00500484" w:rsidRPr="009A22C5" w:rsidRDefault="00500484" w:rsidP="00500484">
            <w:pPr>
              <w:rPr>
                <w:rFonts w:ascii="Calibri" w:hAnsi="Calibri" w:cs="Calibri"/>
              </w:rPr>
            </w:pPr>
            <w:r w:rsidRPr="009A22C5">
              <w:rPr>
                <w:rFonts w:ascii="Calibri" w:hAnsi="Calibri" w:cs="Calibri"/>
              </w:rPr>
              <w:t>Za pronajímatele:</w:t>
            </w:r>
          </w:p>
        </w:tc>
        <w:tc>
          <w:tcPr>
            <w:tcW w:w="2465" w:type="dxa"/>
            <w:tcBorders>
              <w:bottom w:val="dotted" w:sz="4" w:space="0" w:color="auto"/>
            </w:tcBorders>
            <w:shd w:val="clear" w:color="auto" w:fill="auto"/>
          </w:tcPr>
          <w:p w14:paraId="6214AF59" w14:textId="77777777" w:rsidR="00500484" w:rsidRPr="009A22C5" w:rsidRDefault="00500484" w:rsidP="009A22C5">
            <w:pPr>
              <w:jc w:val="center"/>
              <w:rPr>
                <w:rFonts w:ascii="Calibri" w:hAnsi="Calibri" w:cs="Calibri"/>
              </w:rPr>
            </w:pPr>
          </w:p>
        </w:tc>
        <w:tc>
          <w:tcPr>
            <w:tcW w:w="425" w:type="dxa"/>
            <w:shd w:val="clear" w:color="auto" w:fill="auto"/>
          </w:tcPr>
          <w:p w14:paraId="4E97DAC6" w14:textId="77777777" w:rsidR="00500484" w:rsidRPr="009A22C5" w:rsidRDefault="00500484" w:rsidP="00500484">
            <w:pPr>
              <w:rPr>
                <w:rFonts w:ascii="Calibri" w:hAnsi="Calibri" w:cs="Calibri"/>
              </w:rPr>
            </w:pPr>
          </w:p>
        </w:tc>
        <w:tc>
          <w:tcPr>
            <w:tcW w:w="1984" w:type="dxa"/>
            <w:shd w:val="clear" w:color="auto" w:fill="auto"/>
            <w:hideMark/>
          </w:tcPr>
          <w:p w14:paraId="32B0B7EB" w14:textId="77777777" w:rsidR="00500484" w:rsidRPr="009A22C5" w:rsidRDefault="00500484" w:rsidP="00500484">
            <w:pPr>
              <w:rPr>
                <w:rFonts w:ascii="Calibri" w:hAnsi="Calibri" w:cs="Calibri"/>
              </w:rPr>
            </w:pPr>
            <w:r w:rsidRPr="009A22C5">
              <w:rPr>
                <w:rFonts w:ascii="Calibri" w:hAnsi="Calibri" w:cs="Calibri"/>
              </w:rPr>
              <w:t>Za nájemce:</w:t>
            </w:r>
          </w:p>
        </w:tc>
        <w:tc>
          <w:tcPr>
            <w:tcW w:w="2828" w:type="dxa"/>
            <w:tcBorders>
              <w:bottom w:val="dotted" w:sz="4" w:space="0" w:color="auto"/>
            </w:tcBorders>
            <w:shd w:val="clear" w:color="auto" w:fill="auto"/>
          </w:tcPr>
          <w:p w14:paraId="408C91FB" w14:textId="77777777" w:rsidR="00500484" w:rsidRPr="009A22C5" w:rsidRDefault="00500484" w:rsidP="009A22C5">
            <w:pPr>
              <w:jc w:val="center"/>
              <w:rPr>
                <w:rFonts w:ascii="Calibri" w:hAnsi="Calibri" w:cs="Calibri"/>
              </w:rPr>
            </w:pPr>
          </w:p>
        </w:tc>
      </w:tr>
      <w:tr w:rsidR="003326DF" w:rsidRPr="009A22C5" w14:paraId="4341DD95" w14:textId="77777777" w:rsidTr="009A22C5">
        <w:tc>
          <w:tcPr>
            <w:tcW w:w="1925" w:type="dxa"/>
            <w:shd w:val="clear" w:color="auto" w:fill="auto"/>
          </w:tcPr>
          <w:p w14:paraId="1D2A5ADB" w14:textId="77777777" w:rsidR="00500484" w:rsidRPr="009A22C5" w:rsidRDefault="00500484" w:rsidP="00500484">
            <w:pPr>
              <w:rPr>
                <w:rFonts w:ascii="Calibri" w:hAnsi="Calibri" w:cs="Calibri"/>
              </w:rPr>
            </w:pPr>
          </w:p>
        </w:tc>
        <w:tc>
          <w:tcPr>
            <w:tcW w:w="2465" w:type="dxa"/>
            <w:tcBorders>
              <w:top w:val="dotted" w:sz="4" w:space="0" w:color="auto"/>
            </w:tcBorders>
            <w:shd w:val="clear" w:color="auto" w:fill="auto"/>
            <w:hideMark/>
          </w:tcPr>
          <w:p w14:paraId="7CEC486A" w14:textId="77777777" w:rsidR="00500484" w:rsidRPr="009A22C5" w:rsidRDefault="00500484" w:rsidP="009A22C5">
            <w:pPr>
              <w:jc w:val="center"/>
              <w:rPr>
                <w:rFonts w:ascii="Calibri" w:hAnsi="Calibri" w:cs="Calibri"/>
              </w:rPr>
            </w:pPr>
            <w:r w:rsidRPr="009A22C5">
              <w:rPr>
                <w:rFonts w:ascii="Calibri" w:hAnsi="Calibri" w:cs="Calibri"/>
              </w:rPr>
              <w:t>Mgr. Martin Ruský</w:t>
            </w:r>
          </w:p>
        </w:tc>
        <w:tc>
          <w:tcPr>
            <w:tcW w:w="425" w:type="dxa"/>
            <w:shd w:val="clear" w:color="auto" w:fill="auto"/>
          </w:tcPr>
          <w:p w14:paraId="0FA307F1" w14:textId="77777777" w:rsidR="00500484" w:rsidRPr="009A22C5" w:rsidRDefault="00500484" w:rsidP="00500484">
            <w:pPr>
              <w:rPr>
                <w:rFonts w:ascii="Calibri" w:hAnsi="Calibri" w:cs="Calibri"/>
              </w:rPr>
            </w:pPr>
          </w:p>
        </w:tc>
        <w:tc>
          <w:tcPr>
            <w:tcW w:w="1984" w:type="dxa"/>
            <w:shd w:val="clear" w:color="auto" w:fill="auto"/>
          </w:tcPr>
          <w:p w14:paraId="7C745EB8" w14:textId="77777777" w:rsidR="00500484" w:rsidRPr="009A22C5" w:rsidRDefault="00500484" w:rsidP="00500484">
            <w:pPr>
              <w:rPr>
                <w:rFonts w:ascii="Calibri" w:hAnsi="Calibri" w:cs="Calibri"/>
              </w:rPr>
            </w:pPr>
          </w:p>
        </w:tc>
        <w:tc>
          <w:tcPr>
            <w:tcW w:w="2828" w:type="dxa"/>
            <w:tcBorders>
              <w:top w:val="dotted" w:sz="4" w:space="0" w:color="auto"/>
            </w:tcBorders>
            <w:shd w:val="clear" w:color="auto" w:fill="auto"/>
            <w:hideMark/>
          </w:tcPr>
          <w:p w14:paraId="1762C590" w14:textId="77777777" w:rsidR="00500484" w:rsidRPr="009A22C5" w:rsidRDefault="003326DF" w:rsidP="003326DF">
            <w:pPr>
              <w:jc w:val="center"/>
              <w:rPr>
                <w:rFonts w:ascii="Calibri" w:hAnsi="Calibri" w:cs="Calibri"/>
              </w:rPr>
            </w:pPr>
            <w:r>
              <w:rPr>
                <w:rFonts w:ascii="Calibri" w:hAnsi="Calibri" w:cs="Calibri"/>
              </w:rPr>
              <w:t>Mgr. Milan Zbytek</w:t>
            </w:r>
          </w:p>
        </w:tc>
      </w:tr>
      <w:tr w:rsidR="003326DF" w:rsidRPr="009A22C5" w14:paraId="1B875DDC" w14:textId="77777777" w:rsidTr="009A22C5">
        <w:tc>
          <w:tcPr>
            <w:tcW w:w="1925" w:type="dxa"/>
            <w:shd w:val="clear" w:color="auto" w:fill="auto"/>
          </w:tcPr>
          <w:p w14:paraId="50DE86C7" w14:textId="77777777" w:rsidR="00500484" w:rsidRPr="009A22C5" w:rsidRDefault="00500484" w:rsidP="00500484">
            <w:pPr>
              <w:rPr>
                <w:rFonts w:ascii="Calibri" w:hAnsi="Calibri" w:cs="Calibri"/>
              </w:rPr>
            </w:pPr>
          </w:p>
        </w:tc>
        <w:tc>
          <w:tcPr>
            <w:tcW w:w="2465" w:type="dxa"/>
            <w:shd w:val="clear" w:color="auto" w:fill="auto"/>
            <w:hideMark/>
          </w:tcPr>
          <w:p w14:paraId="03E55E7B" w14:textId="77777777" w:rsidR="00500484" w:rsidRPr="009A22C5" w:rsidRDefault="00500484" w:rsidP="009A22C5">
            <w:pPr>
              <w:jc w:val="center"/>
              <w:rPr>
                <w:rFonts w:ascii="Calibri" w:hAnsi="Calibri" w:cs="Calibri"/>
              </w:rPr>
            </w:pPr>
          </w:p>
        </w:tc>
        <w:tc>
          <w:tcPr>
            <w:tcW w:w="425" w:type="dxa"/>
            <w:shd w:val="clear" w:color="auto" w:fill="auto"/>
          </w:tcPr>
          <w:p w14:paraId="11665487" w14:textId="77777777" w:rsidR="00500484" w:rsidRPr="009A22C5" w:rsidRDefault="00500484" w:rsidP="00500484">
            <w:pPr>
              <w:rPr>
                <w:rFonts w:ascii="Calibri" w:hAnsi="Calibri" w:cs="Calibri"/>
              </w:rPr>
            </w:pPr>
          </w:p>
        </w:tc>
        <w:tc>
          <w:tcPr>
            <w:tcW w:w="1984" w:type="dxa"/>
            <w:shd w:val="clear" w:color="auto" w:fill="auto"/>
          </w:tcPr>
          <w:p w14:paraId="1DC5693B" w14:textId="77777777" w:rsidR="00500484" w:rsidRPr="009A22C5" w:rsidRDefault="00500484" w:rsidP="00500484">
            <w:pPr>
              <w:rPr>
                <w:rFonts w:ascii="Calibri" w:hAnsi="Calibri" w:cs="Calibri"/>
              </w:rPr>
            </w:pPr>
          </w:p>
        </w:tc>
        <w:tc>
          <w:tcPr>
            <w:tcW w:w="2828" w:type="dxa"/>
            <w:shd w:val="clear" w:color="auto" w:fill="auto"/>
            <w:hideMark/>
          </w:tcPr>
          <w:p w14:paraId="3962BA06" w14:textId="77777777" w:rsidR="00500484" w:rsidRPr="009A22C5" w:rsidRDefault="00500484" w:rsidP="00500484">
            <w:pPr>
              <w:rPr>
                <w:rFonts w:ascii="Calibri" w:hAnsi="Calibri" w:cs="Calibri"/>
              </w:rPr>
            </w:pPr>
            <w:r w:rsidRPr="009A22C5">
              <w:rPr>
                <w:rFonts w:ascii="Calibri" w:hAnsi="Calibri" w:cs="Calibri"/>
              </w:rPr>
              <w:t xml:space="preserve">                </w:t>
            </w:r>
          </w:p>
        </w:tc>
      </w:tr>
      <w:tr w:rsidR="003326DF" w:rsidRPr="009A22C5" w14:paraId="5E189302" w14:textId="77777777" w:rsidTr="009A22C5">
        <w:tc>
          <w:tcPr>
            <w:tcW w:w="1925" w:type="dxa"/>
            <w:shd w:val="clear" w:color="auto" w:fill="auto"/>
          </w:tcPr>
          <w:p w14:paraId="3328870E" w14:textId="77777777" w:rsidR="00500484" w:rsidRPr="009A22C5" w:rsidRDefault="00500484" w:rsidP="00500484">
            <w:pPr>
              <w:rPr>
                <w:rFonts w:ascii="Calibri" w:hAnsi="Calibri" w:cs="Calibri"/>
              </w:rPr>
            </w:pPr>
          </w:p>
        </w:tc>
        <w:tc>
          <w:tcPr>
            <w:tcW w:w="2465" w:type="dxa"/>
            <w:shd w:val="clear" w:color="auto" w:fill="auto"/>
          </w:tcPr>
          <w:p w14:paraId="34D1FE87" w14:textId="77777777" w:rsidR="00500484" w:rsidRPr="009A22C5" w:rsidRDefault="00500484" w:rsidP="00500484">
            <w:pPr>
              <w:rPr>
                <w:rFonts w:ascii="Calibri" w:hAnsi="Calibri" w:cs="Calibri"/>
              </w:rPr>
            </w:pPr>
          </w:p>
        </w:tc>
        <w:tc>
          <w:tcPr>
            <w:tcW w:w="425" w:type="dxa"/>
            <w:shd w:val="clear" w:color="auto" w:fill="auto"/>
          </w:tcPr>
          <w:p w14:paraId="771E3DBB" w14:textId="77777777" w:rsidR="00500484" w:rsidRPr="009A22C5" w:rsidRDefault="00500484" w:rsidP="00500484">
            <w:pPr>
              <w:rPr>
                <w:rFonts w:ascii="Calibri" w:hAnsi="Calibri" w:cs="Calibri"/>
              </w:rPr>
            </w:pPr>
          </w:p>
        </w:tc>
        <w:tc>
          <w:tcPr>
            <w:tcW w:w="1984" w:type="dxa"/>
            <w:shd w:val="clear" w:color="auto" w:fill="auto"/>
          </w:tcPr>
          <w:p w14:paraId="5E333414" w14:textId="77777777" w:rsidR="00500484" w:rsidRPr="009A22C5" w:rsidRDefault="00500484" w:rsidP="00500484">
            <w:pPr>
              <w:rPr>
                <w:rFonts w:ascii="Calibri" w:hAnsi="Calibri" w:cs="Calibri"/>
              </w:rPr>
            </w:pPr>
          </w:p>
        </w:tc>
        <w:tc>
          <w:tcPr>
            <w:tcW w:w="2828" w:type="dxa"/>
            <w:shd w:val="clear" w:color="auto" w:fill="auto"/>
          </w:tcPr>
          <w:p w14:paraId="6D61DAEC" w14:textId="77777777" w:rsidR="00500484" w:rsidRPr="009A22C5" w:rsidRDefault="00500484" w:rsidP="00500484">
            <w:pPr>
              <w:rPr>
                <w:rFonts w:ascii="Calibri" w:hAnsi="Calibri" w:cs="Calibri"/>
              </w:rPr>
            </w:pPr>
          </w:p>
        </w:tc>
      </w:tr>
    </w:tbl>
    <w:p w14:paraId="6FCC968E" w14:textId="77777777" w:rsidR="00176A23" w:rsidRDefault="00176A23"/>
    <w:sectPr w:rsidR="00176A23" w:rsidSect="001A18A9">
      <w:headerReference w:type="default" r:id="rId8"/>
      <w:footerReference w:type="default" r:id="rId9"/>
      <w:pgSz w:w="11906" w:h="16838" w:code="9"/>
      <w:pgMar w:top="1985" w:right="1134" w:bottom="1418" w:left="1021" w:header="624" w:footer="624" w:gutter="56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6B659" w14:textId="77777777" w:rsidR="000F4F06" w:rsidRDefault="000F4F06">
      <w:r>
        <w:separator/>
      </w:r>
    </w:p>
  </w:endnote>
  <w:endnote w:type="continuationSeparator" w:id="0">
    <w:p w14:paraId="1A279214" w14:textId="77777777" w:rsidR="000F4F06" w:rsidRDefault="000F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B355" w14:textId="09F481F1" w:rsidR="00500484" w:rsidRDefault="002347B9" w:rsidP="00500484">
    <w:pPr>
      <w:pStyle w:val="Zpat"/>
    </w:pPr>
    <w:r>
      <w:rPr>
        <w:noProof/>
      </w:rPr>
      <w:drawing>
        <wp:anchor distT="0" distB="0" distL="114300" distR="114300" simplePos="0" relativeHeight="251657728" behindDoc="0" locked="0" layoutInCell="1" allowOverlap="1" wp14:anchorId="671C1425" wp14:editId="624847B9">
          <wp:simplePos x="0" y="0"/>
          <wp:positionH relativeFrom="column">
            <wp:posOffset>4990465</wp:posOffset>
          </wp:positionH>
          <wp:positionV relativeFrom="paragraph">
            <wp:posOffset>123825</wp:posOffset>
          </wp:positionV>
          <wp:extent cx="1259205" cy="547370"/>
          <wp:effectExtent l="0" t="0" r="0" b="0"/>
          <wp:wrapNone/>
          <wp:docPr id="16" name="Picture 23" descr="logo_prisp_organizace_M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prisp_organizace_M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5473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3B3DBC2A" wp14:editId="6B518895">
              <wp:simplePos x="0" y="0"/>
              <wp:positionH relativeFrom="column">
                <wp:posOffset>89535</wp:posOffset>
              </wp:positionH>
              <wp:positionV relativeFrom="paragraph">
                <wp:posOffset>76835</wp:posOffset>
              </wp:positionV>
              <wp:extent cx="3460115" cy="581025"/>
              <wp:effectExtent l="0" t="0" r="0" b="0"/>
              <wp:wrapNone/>
              <wp:docPr id="6512386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581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40DADB" w14:textId="77777777" w:rsidR="00500484" w:rsidRPr="00E07A79" w:rsidRDefault="00500484" w:rsidP="00500484">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14:paraId="5018BD1A" w14:textId="77777777" w:rsidR="00500484" w:rsidRDefault="00500484" w:rsidP="00500484">
                          <w:pPr>
                            <w:widowControl w:val="0"/>
                            <w:spacing w:before="40"/>
                            <w:rPr>
                              <w:rFonts w:ascii="Corbel" w:hAnsi="Corbel"/>
                              <w:sz w:val="12"/>
                              <w:szCs w:val="12"/>
                            </w:rPr>
                          </w:pPr>
                          <w:r w:rsidRPr="00E07A79">
                            <w:rPr>
                              <w:rFonts w:ascii="Corbel" w:hAnsi="Corbel"/>
                              <w:b/>
                              <w:sz w:val="12"/>
                              <w:szCs w:val="14"/>
                            </w:rPr>
                            <w:t xml:space="preserve">Tyršova 867/34, 746 </w:t>
                          </w:r>
                          <w:r w:rsidR="00C65557">
                            <w:rPr>
                              <w:rFonts w:ascii="Corbel" w:hAnsi="Corbel"/>
                              <w:b/>
                              <w:sz w:val="12"/>
                              <w:szCs w:val="14"/>
                            </w:rPr>
                            <w:t>01</w:t>
                          </w:r>
                          <w:r w:rsidRPr="00E07A79">
                            <w:rPr>
                              <w:rFonts w:ascii="Corbel" w:hAnsi="Corbel"/>
                              <w:b/>
                              <w:sz w:val="12"/>
                              <w:szCs w:val="14"/>
                            </w:rPr>
                            <w:t xml:space="preserve">  Opava</w:t>
                          </w:r>
                          <w:r>
                            <w:rPr>
                              <w:rFonts w:ascii="Corbel" w:hAnsi="Corbel"/>
                              <w:b/>
                              <w:sz w:val="12"/>
                              <w:szCs w:val="14"/>
                            </w:rPr>
                            <w:t xml:space="preserve">, </w:t>
                          </w:r>
                          <w:r>
                            <w:rPr>
                              <w:rFonts w:ascii="Corbel" w:hAnsi="Corbel"/>
                              <w:sz w:val="12"/>
                              <w:szCs w:val="12"/>
                            </w:rPr>
                            <w:t xml:space="preserve">elektronická podatelna </w:t>
                          </w:r>
                          <w:hyperlink r:id="rId2" w:history="1">
                            <w:r w:rsidRPr="009C0E7B">
                              <w:rPr>
                                <w:rStyle w:val="Hypertextovodkaz"/>
                                <w:rFonts w:ascii="Corbel" w:hAnsi="Corbel"/>
                                <w:sz w:val="12"/>
                                <w:szCs w:val="12"/>
                              </w:rPr>
                              <w:t>VHSOp@po-msk.cz</w:t>
                            </w:r>
                          </w:hyperlink>
                          <w:r>
                            <w:rPr>
                              <w:rFonts w:ascii="Corbel" w:hAnsi="Corbel"/>
                              <w:sz w:val="12"/>
                              <w:szCs w:val="12"/>
                            </w:rPr>
                            <w:t>, Datová schránka:zuv5ema</w:t>
                          </w:r>
                        </w:p>
                        <w:p w14:paraId="601B7B77" w14:textId="77777777" w:rsidR="00500484" w:rsidRDefault="00500484" w:rsidP="00500484">
                          <w:pPr>
                            <w:widowControl w:val="0"/>
                            <w:spacing w:before="40"/>
                            <w:rPr>
                              <w:rFonts w:ascii="Corbel" w:hAnsi="Corbel"/>
                              <w:sz w:val="12"/>
                              <w:szCs w:val="12"/>
                            </w:rPr>
                          </w:pPr>
                          <w:r>
                            <w:rPr>
                              <w:rFonts w:ascii="Corbel" w:hAnsi="Corbel"/>
                              <w:sz w:val="12"/>
                              <w:szCs w:val="12"/>
                            </w:rPr>
                            <w:t xml:space="preserve">T : +420 553 711 628   /   E-mail:  skola@sshsopava.cz   /   </w:t>
                          </w:r>
                          <w:hyperlink r:id="rId3" w:history="1">
                            <w:r w:rsidRPr="00970B70">
                              <w:rPr>
                                <w:rStyle w:val="Hypertextovodkaz"/>
                                <w:rFonts w:ascii="Corbel" w:hAnsi="Corbel"/>
                                <w:sz w:val="12"/>
                                <w:szCs w:val="12"/>
                              </w:rPr>
                              <w:t>www.sshsopava.cz</w:t>
                            </w:r>
                          </w:hyperlink>
                          <w:r>
                            <w:rPr>
                              <w:rFonts w:ascii="Corbel" w:hAnsi="Corbel"/>
                              <w:sz w:val="12"/>
                              <w:szCs w:val="12"/>
                            </w:rPr>
                            <w:t xml:space="preserve">, </w:t>
                          </w:r>
                        </w:p>
                        <w:p w14:paraId="195C6916" w14:textId="77777777" w:rsidR="00500484" w:rsidRDefault="00500484" w:rsidP="00500484">
                          <w:pPr>
                            <w:widowControl w:val="0"/>
                            <w:spacing w:before="40" w:line="225" w:lineRule="auto"/>
                            <w:rPr>
                              <w:rFonts w:ascii="Corbel" w:hAnsi="Corbel"/>
                              <w:sz w:val="12"/>
                              <w:szCs w:val="12"/>
                            </w:rPr>
                          </w:pPr>
                          <w:r>
                            <w:rPr>
                              <w:rFonts w:ascii="Corbel" w:hAnsi="Corbel"/>
                              <w:sz w:val="12"/>
                              <w:szCs w:val="12"/>
                            </w:rPr>
                            <w:t>IČ:  72547651   /   DIČ: CZ72547651   /   č. ú.:  KB Opava  107-439710287/0100</w:t>
                          </w:r>
                        </w:p>
                        <w:p w14:paraId="09383734" w14:textId="77777777" w:rsidR="00500484" w:rsidRDefault="00500484" w:rsidP="00500484"/>
                      </w:txbxContent>
                    </wps:txbx>
                    <wps:bodyPr rot="0" vert="horz" wrap="square" lIns="36576" tIns="36576" rIns="36576" bIns="36576"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3DBC2A" id="_x0000_t202" coordsize="21600,21600" o:spt="202" path="m,l,21600r21600,l21600,xe">
              <v:stroke joinstyle="miter"/>
              <v:path gradientshapeok="t" o:connecttype="rect"/>
            </v:shapetype>
            <v:shape id="Text Box 24" o:spid="_x0000_s1026" type="#_x0000_t202" style="position:absolute;margin-left:7.05pt;margin-top:6.05pt;width:272.4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" filled="f" fillcolor="#5b9bd5" stroked="f" strokecolor="black [0]" strokeweight="2pt">
              <v:textbox inset="2.88pt,2.88pt,2.88pt,2.88pt">
                <w:txbxContent>
                  <w:p w14:paraId="2140DADB" w14:textId="77777777" w:rsidR="00500484" w:rsidRPr="00E07A79" w:rsidRDefault="00500484" w:rsidP="00500484">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14:paraId="5018BD1A" w14:textId="77777777" w:rsidR="00500484" w:rsidRDefault="00500484" w:rsidP="00500484">
                    <w:pPr>
                      <w:widowControl w:val="0"/>
                      <w:spacing w:before="40"/>
                      <w:rPr>
                        <w:rFonts w:ascii="Corbel" w:hAnsi="Corbel"/>
                        <w:sz w:val="12"/>
                        <w:szCs w:val="12"/>
                      </w:rPr>
                    </w:pPr>
                    <w:r w:rsidRPr="00E07A79">
                      <w:rPr>
                        <w:rFonts w:ascii="Corbel" w:hAnsi="Corbel"/>
                        <w:b/>
                        <w:sz w:val="12"/>
                        <w:szCs w:val="14"/>
                      </w:rPr>
                      <w:t xml:space="preserve">Tyršova 867/34, 746 </w:t>
                    </w:r>
                    <w:r w:rsidR="00C65557">
                      <w:rPr>
                        <w:rFonts w:ascii="Corbel" w:hAnsi="Corbel"/>
                        <w:b/>
                        <w:sz w:val="12"/>
                        <w:szCs w:val="14"/>
                      </w:rPr>
                      <w:t>01</w:t>
                    </w:r>
                    <w:r w:rsidRPr="00E07A79">
                      <w:rPr>
                        <w:rFonts w:ascii="Corbel" w:hAnsi="Corbel"/>
                        <w:b/>
                        <w:sz w:val="12"/>
                        <w:szCs w:val="14"/>
                      </w:rPr>
                      <w:t xml:space="preserve">  Opava</w:t>
                    </w:r>
                    <w:r>
                      <w:rPr>
                        <w:rFonts w:ascii="Corbel" w:hAnsi="Corbel"/>
                        <w:b/>
                        <w:sz w:val="12"/>
                        <w:szCs w:val="14"/>
                      </w:rPr>
                      <w:t xml:space="preserve">, </w:t>
                    </w:r>
                    <w:r>
                      <w:rPr>
                        <w:rFonts w:ascii="Corbel" w:hAnsi="Corbel"/>
                        <w:sz w:val="12"/>
                        <w:szCs w:val="12"/>
                      </w:rPr>
                      <w:t xml:space="preserve">elektronická podatelna </w:t>
                    </w:r>
                    <w:hyperlink r:id="rId4" w:history="1">
                      <w:r w:rsidRPr="009C0E7B">
                        <w:rPr>
                          <w:rStyle w:val="Hypertextovodkaz"/>
                          <w:rFonts w:ascii="Corbel" w:hAnsi="Corbel"/>
                          <w:sz w:val="12"/>
                          <w:szCs w:val="12"/>
                        </w:rPr>
                        <w:t>VHSOp@po-msk.cz</w:t>
                      </w:r>
                    </w:hyperlink>
                    <w:r>
                      <w:rPr>
                        <w:rFonts w:ascii="Corbel" w:hAnsi="Corbel"/>
                        <w:sz w:val="12"/>
                        <w:szCs w:val="12"/>
                      </w:rPr>
                      <w:t>, Datová schránka:zuv5ema</w:t>
                    </w:r>
                  </w:p>
                  <w:p w14:paraId="601B7B77" w14:textId="77777777" w:rsidR="00500484" w:rsidRDefault="00500484" w:rsidP="00500484">
                    <w:pPr>
                      <w:widowControl w:val="0"/>
                      <w:spacing w:before="40"/>
                      <w:rPr>
                        <w:rFonts w:ascii="Corbel" w:hAnsi="Corbel"/>
                        <w:sz w:val="12"/>
                        <w:szCs w:val="12"/>
                      </w:rPr>
                    </w:pPr>
                    <w:r>
                      <w:rPr>
                        <w:rFonts w:ascii="Corbel" w:hAnsi="Corbel"/>
                        <w:sz w:val="12"/>
                        <w:szCs w:val="12"/>
                      </w:rPr>
                      <w:t xml:space="preserve">T : +420 553 711 628   /   E-mail:  skola@sshsopava.cz   /   </w:t>
                    </w:r>
                    <w:hyperlink r:id="rId5" w:history="1">
                      <w:r w:rsidRPr="00970B70">
                        <w:rPr>
                          <w:rStyle w:val="Hypertextovodkaz"/>
                          <w:rFonts w:ascii="Corbel" w:hAnsi="Corbel"/>
                          <w:sz w:val="12"/>
                          <w:szCs w:val="12"/>
                        </w:rPr>
                        <w:t>www.sshsopava.cz</w:t>
                      </w:r>
                    </w:hyperlink>
                    <w:r>
                      <w:rPr>
                        <w:rFonts w:ascii="Corbel" w:hAnsi="Corbel"/>
                        <w:sz w:val="12"/>
                        <w:szCs w:val="12"/>
                      </w:rPr>
                      <w:t xml:space="preserve">, </w:t>
                    </w:r>
                  </w:p>
                  <w:p w14:paraId="195C6916" w14:textId="77777777" w:rsidR="00500484" w:rsidRDefault="00500484" w:rsidP="00500484">
                    <w:pPr>
                      <w:widowControl w:val="0"/>
                      <w:spacing w:before="40" w:line="225" w:lineRule="auto"/>
                      <w:rPr>
                        <w:rFonts w:ascii="Corbel" w:hAnsi="Corbel"/>
                        <w:sz w:val="12"/>
                        <w:szCs w:val="12"/>
                      </w:rPr>
                    </w:pPr>
                    <w:r>
                      <w:rPr>
                        <w:rFonts w:ascii="Corbel" w:hAnsi="Corbel"/>
                        <w:sz w:val="12"/>
                        <w:szCs w:val="12"/>
                      </w:rPr>
                      <w:t>IČ:  72547651   /   DIČ: CZ72547651   /   č. ú.:  KB Opava  107-439710287/0100</w:t>
                    </w:r>
                  </w:p>
                  <w:p w14:paraId="09383734" w14:textId="77777777" w:rsidR="00500484" w:rsidRDefault="00500484" w:rsidP="00500484"/>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A68603D" wp14:editId="6808E8A0">
              <wp:simplePos x="0" y="0"/>
              <wp:positionH relativeFrom="column">
                <wp:posOffset>140970</wp:posOffset>
              </wp:positionH>
              <wp:positionV relativeFrom="paragraph">
                <wp:posOffset>59055</wp:posOffset>
              </wp:positionV>
              <wp:extent cx="6119495" cy="4445"/>
              <wp:effectExtent l="0" t="0" r="14605" b="1460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9495" cy="4445"/>
                      </a:xfrm>
                      <a:prstGeom prst="straightConnector1">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1FFFFB" id="_x0000_t32" coordsize="21600,21600" o:spt="32" o:oned="t" path="m,l21600,21600e" filled="f">
              <v:path arrowok="t" fillok="f" o:connecttype="none"/>
              <o:lock v:ext="edit" shapetype="t"/>
            </v:shapetype>
            <v:shape id="AutoShape 22" o:spid="_x0000_s1026" type="#_x0000_t32" style="position:absolute;margin-left:11.1pt;margin-top:4.65pt;width:481.85pt;height:.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" strokecolor="silver" strokeweight=".5pt"/>
          </w:pict>
        </mc:Fallback>
      </mc:AlternateContent>
    </w:r>
  </w:p>
  <w:p w14:paraId="7F0190FA" w14:textId="77777777" w:rsidR="00CE5BE7" w:rsidRDefault="00CE5BE7" w:rsidP="00CE5BE7">
    <w:pPr>
      <w:pStyle w:val="Zpat"/>
      <w:jc w:val="center"/>
    </w:pPr>
  </w:p>
  <w:p w14:paraId="7A23C37F" w14:textId="3031B14E" w:rsidR="00CE5BE7" w:rsidRDefault="00CE5BE7" w:rsidP="00CE5BE7">
    <w:pPr>
      <w:pStyle w:val="Zpat"/>
      <w:jc w:val="center"/>
    </w:pPr>
    <w:r>
      <w:fldChar w:fldCharType="begin"/>
    </w:r>
    <w:r>
      <w:instrText>PAGE   \* MERGEFORMAT</w:instrText>
    </w:r>
    <w:r>
      <w:fldChar w:fldCharType="separate"/>
    </w:r>
    <w:r w:rsidR="00254CA6">
      <w:rPr>
        <w:noProof/>
      </w:rPr>
      <w:t>1</w:t>
    </w:r>
    <w:r>
      <w:fldChar w:fldCharType="end"/>
    </w:r>
  </w:p>
  <w:p w14:paraId="490FE8EE" w14:textId="77777777" w:rsidR="00D934D9" w:rsidRDefault="00D934D9" w:rsidP="00B8498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3DC2" w14:textId="77777777" w:rsidR="000F4F06" w:rsidRDefault="000F4F06">
      <w:r>
        <w:separator/>
      </w:r>
    </w:p>
  </w:footnote>
  <w:footnote w:type="continuationSeparator" w:id="0">
    <w:p w14:paraId="16F6D247" w14:textId="77777777" w:rsidR="000F4F06" w:rsidRDefault="000F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FBF60" w14:textId="28006F2E" w:rsidR="00436D6F" w:rsidRDefault="002347B9">
    <w:pPr>
      <w:pStyle w:val="Zhlav"/>
    </w:pPr>
    <w:r>
      <w:rPr>
        <w:noProof/>
        <w:sz w:val="14"/>
        <w:szCs w:val="14"/>
      </w:rPr>
      <w:drawing>
        <wp:inline distT="0" distB="0" distL="0" distR="0" wp14:anchorId="168B2EB6" wp14:editId="6E5AAF35">
          <wp:extent cx="5629275" cy="638175"/>
          <wp:effectExtent l="0" t="0" r="0" b="0"/>
          <wp:docPr id="1" name="Obrázek 1" descr="sshsvos_logo_var3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shsvos_logo_var3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9C7"/>
    <w:multiLevelType w:val="hybridMultilevel"/>
    <w:tmpl w:val="EBE09A92"/>
    <w:lvl w:ilvl="0" w:tplc="EA927CF8">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03132"/>
    <w:multiLevelType w:val="hybridMultilevel"/>
    <w:tmpl w:val="03B47F0E"/>
    <w:lvl w:ilvl="0" w:tplc="0CF0B0AA">
      <w:start w:val="1"/>
      <w:numFmt w:val="decimal"/>
      <w:lvlText w:val="%1."/>
      <w:lvlJc w:val="left"/>
      <w:pPr>
        <w:tabs>
          <w:tab w:val="num" w:pos="3479"/>
        </w:tabs>
        <w:ind w:left="3479" w:hanging="360"/>
      </w:pPr>
      <w:rPr>
        <w:rFonts w:hint="default"/>
      </w:rPr>
    </w:lvl>
    <w:lvl w:ilvl="1" w:tplc="04050019" w:tentative="1">
      <w:start w:val="1"/>
      <w:numFmt w:val="lowerLetter"/>
      <w:lvlText w:val="%2."/>
      <w:lvlJc w:val="left"/>
      <w:pPr>
        <w:ind w:left="4139" w:hanging="360"/>
      </w:pPr>
    </w:lvl>
    <w:lvl w:ilvl="2" w:tplc="0405001B" w:tentative="1">
      <w:start w:val="1"/>
      <w:numFmt w:val="lowerRoman"/>
      <w:lvlText w:val="%3."/>
      <w:lvlJc w:val="right"/>
      <w:pPr>
        <w:ind w:left="4859" w:hanging="180"/>
      </w:pPr>
    </w:lvl>
    <w:lvl w:ilvl="3" w:tplc="0405000F" w:tentative="1">
      <w:start w:val="1"/>
      <w:numFmt w:val="decimal"/>
      <w:lvlText w:val="%4."/>
      <w:lvlJc w:val="left"/>
      <w:pPr>
        <w:ind w:left="5579" w:hanging="360"/>
      </w:pPr>
    </w:lvl>
    <w:lvl w:ilvl="4" w:tplc="04050019" w:tentative="1">
      <w:start w:val="1"/>
      <w:numFmt w:val="lowerLetter"/>
      <w:lvlText w:val="%5."/>
      <w:lvlJc w:val="left"/>
      <w:pPr>
        <w:ind w:left="6299" w:hanging="360"/>
      </w:pPr>
    </w:lvl>
    <w:lvl w:ilvl="5" w:tplc="0405001B" w:tentative="1">
      <w:start w:val="1"/>
      <w:numFmt w:val="lowerRoman"/>
      <w:lvlText w:val="%6."/>
      <w:lvlJc w:val="right"/>
      <w:pPr>
        <w:ind w:left="7019" w:hanging="180"/>
      </w:pPr>
    </w:lvl>
    <w:lvl w:ilvl="6" w:tplc="0405000F" w:tentative="1">
      <w:start w:val="1"/>
      <w:numFmt w:val="decimal"/>
      <w:lvlText w:val="%7."/>
      <w:lvlJc w:val="left"/>
      <w:pPr>
        <w:ind w:left="7739" w:hanging="360"/>
      </w:pPr>
    </w:lvl>
    <w:lvl w:ilvl="7" w:tplc="04050019" w:tentative="1">
      <w:start w:val="1"/>
      <w:numFmt w:val="lowerLetter"/>
      <w:lvlText w:val="%8."/>
      <w:lvlJc w:val="left"/>
      <w:pPr>
        <w:ind w:left="8459" w:hanging="360"/>
      </w:pPr>
    </w:lvl>
    <w:lvl w:ilvl="8" w:tplc="0405001B" w:tentative="1">
      <w:start w:val="1"/>
      <w:numFmt w:val="lowerRoman"/>
      <w:lvlText w:val="%9."/>
      <w:lvlJc w:val="right"/>
      <w:pPr>
        <w:ind w:left="9179" w:hanging="180"/>
      </w:pPr>
    </w:lvl>
  </w:abstractNum>
  <w:abstractNum w:abstractNumId="2" w15:restartNumberingAfterBreak="0">
    <w:nsid w:val="1A60780D"/>
    <w:multiLevelType w:val="singleLevel"/>
    <w:tmpl w:val="73260F7E"/>
    <w:lvl w:ilvl="0">
      <w:start w:val="1"/>
      <w:numFmt w:val="decimal"/>
      <w:lvlText w:val="%1."/>
      <w:lvlJc w:val="left"/>
      <w:pPr>
        <w:tabs>
          <w:tab w:val="num" w:pos="810"/>
        </w:tabs>
        <w:ind w:left="810" w:hanging="390"/>
      </w:pPr>
      <w:rPr>
        <w:rFonts w:hint="default"/>
      </w:rPr>
    </w:lvl>
  </w:abstractNum>
  <w:abstractNum w:abstractNumId="3" w15:restartNumberingAfterBreak="0">
    <w:nsid w:val="27465EEB"/>
    <w:multiLevelType w:val="hybridMultilevel"/>
    <w:tmpl w:val="BC5E1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9E7642"/>
    <w:multiLevelType w:val="hybridMultilevel"/>
    <w:tmpl w:val="EBE09A92"/>
    <w:lvl w:ilvl="0" w:tplc="EA927CF8">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4902C2"/>
    <w:multiLevelType w:val="hybridMultilevel"/>
    <w:tmpl w:val="9E3E35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017EF9"/>
    <w:multiLevelType w:val="hybridMultilevel"/>
    <w:tmpl w:val="C2AE03B8"/>
    <w:lvl w:ilvl="0" w:tplc="F79803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522C44"/>
    <w:multiLevelType w:val="hybridMultilevel"/>
    <w:tmpl w:val="152444AE"/>
    <w:lvl w:ilvl="0" w:tplc="DA022A4E">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3E545701"/>
    <w:multiLevelType w:val="singleLevel"/>
    <w:tmpl w:val="336AEFC2"/>
    <w:lvl w:ilvl="0">
      <w:start w:val="1"/>
      <w:numFmt w:val="decimal"/>
      <w:lvlText w:val="%1."/>
      <w:lvlJc w:val="left"/>
      <w:pPr>
        <w:tabs>
          <w:tab w:val="num" w:pos="780"/>
        </w:tabs>
        <w:ind w:left="780" w:hanging="360"/>
      </w:pPr>
      <w:rPr>
        <w:rFonts w:hint="default"/>
      </w:rPr>
    </w:lvl>
  </w:abstractNum>
  <w:abstractNum w:abstractNumId="9" w15:restartNumberingAfterBreak="0">
    <w:nsid w:val="41C72CEE"/>
    <w:multiLevelType w:val="hybridMultilevel"/>
    <w:tmpl w:val="EA126404"/>
    <w:lvl w:ilvl="0" w:tplc="3E709AF8">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560CE7"/>
    <w:multiLevelType w:val="hybridMultilevel"/>
    <w:tmpl w:val="03B47F0E"/>
    <w:lvl w:ilvl="0" w:tplc="0CF0B0AA">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D21FCB"/>
    <w:multiLevelType w:val="hybridMultilevel"/>
    <w:tmpl w:val="DF9CF364"/>
    <w:lvl w:ilvl="0" w:tplc="CBF40B7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742F21"/>
    <w:multiLevelType w:val="singleLevel"/>
    <w:tmpl w:val="73260F7E"/>
    <w:lvl w:ilvl="0">
      <w:start w:val="1"/>
      <w:numFmt w:val="decimal"/>
      <w:lvlText w:val="%1."/>
      <w:lvlJc w:val="left"/>
      <w:pPr>
        <w:tabs>
          <w:tab w:val="num" w:pos="810"/>
        </w:tabs>
        <w:ind w:left="810" w:hanging="390"/>
      </w:pPr>
      <w:rPr>
        <w:rFonts w:hint="default"/>
      </w:rPr>
    </w:lvl>
  </w:abstractNum>
  <w:abstractNum w:abstractNumId="13" w15:restartNumberingAfterBreak="0">
    <w:nsid w:val="5F5A4576"/>
    <w:multiLevelType w:val="hybridMultilevel"/>
    <w:tmpl w:val="EBE09A92"/>
    <w:lvl w:ilvl="0" w:tplc="EA927CF8">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114CF5"/>
    <w:multiLevelType w:val="hybridMultilevel"/>
    <w:tmpl w:val="2A7C4A2E"/>
    <w:lvl w:ilvl="0" w:tplc="33BE5058">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7402A5"/>
    <w:multiLevelType w:val="singleLevel"/>
    <w:tmpl w:val="5CCA0E06"/>
    <w:lvl w:ilvl="0">
      <w:start w:val="1"/>
      <w:numFmt w:val="decimal"/>
      <w:lvlText w:val="%1."/>
      <w:lvlJc w:val="left"/>
      <w:pPr>
        <w:tabs>
          <w:tab w:val="num" w:pos="780"/>
        </w:tabs>
        <w:ind w:left="780" w:hanging="360"/>
      </w:pPr>
      <w:rPr>
        <w:rFonts w:hint="default"/>
      </w:rPr>
    </w:lvl>
  </w:abstractNum>
  <w:abstractNum w:abstractNumId="16" w15:restartNumberingAfterBreak="0">
    <w:nsid w:val="6EA03BCA"/>
    <w:multiLevelType w:val="hybridMultilevel"/>
    <w:tmpl w:val="EBE09A92"/>
    <w:lvl w:ilvl="0" w:tplc="EA927CF8">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C41EBA"/>
    <w:multiLevelType w:val="hybridMultilevel"/>
    <w:tmpl w:val="9E3E35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D51384"/>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7A8C2031"/>
    <w:multiLevelType w:val="hybridMultilevel"/>
    <w:tmpl w:val="F0BE3F8A"/>
    <w:lvl w:ilvl="0" w:tplc="4A4463F4">
      <w:start w:val="1"/>
      <w:numFmt w:val="decimal"/>
      <w:lvlText w:val="%1)"/>
      <w:lvlJc w:val="left"/>
      <w:pPr>
        <w:ind w:left="720" w:hanging="360"/>
      </w:pPr>
      <w:rPr>
        <w:rFonts w:hint="default"/>
        <w:color w:val="FF000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F03BE0"/>
    <w:multiLevelType w:val="hybridMultilevel"/>
    <w:tmpl w:val="2CD425B2"/>
    <w:lvl w:ilvl="0" w:tplc="A3FC9488">
      <w:start w:val="1"/>
      <w:numFmt w:val="decimal"/>
      <w:lvlText w:val="%1. "/>
      <w:lvlJc w:val="left"/>
      <w:pPr>
        <w:tabs>
          <w:tab w:val="num" w:pos="454"/>
        </w:tabs>
        <w:ind w:left="454" w:hanging="454"/>
      </w:pPr>
      <w:rPr>
        <w:rFonts w:ascii="Arial" w:hAnsi="Arial" w:cs="Arial" w:hint="default"/>
        <w:b w:val="0"/>
        <w:i w:val="0"/>
        <w:sz w:val="20"/>
        <w:szCs w:val="20"/>
      </w:rPr>
    </w:lvl>
    <w:lvl w:ilvl="1" w:tplc="24A8C718">
      <w:start w:val="1"/>
      <w:numFmt w:val="bullet"/>
      <w:lvlText w:val=""/>
      <w:lvlJc w:val="left"/>
      <w:pPr>
        <w:tabs>
          <w:tab w:val="num" w:pos="1173"/>
        </w:tabs>
        <w:ind w:left="1173" w:hanging="453"/>
      </w:pPr>
      <w:rPr>
        <w:rFonts w:ascii="Symbol" w:hAnsi="Symbol" w:hint="default"/>
        <w:b w:val="0"/>
        <w:i w:val="0"/>
        <w:sz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5"/>
  </w:num>
  <w:num w:numId="3">
    <w:abstractNumId w:val="8"/>
  </w:num>
  <w:num w:numId="4">
    <w:abstractNumId w:val="12"/>
  </w:num>
  <w:num w:numId="5">
    <w:abstractNumId w:val="7"/>
  </w:num>
  <w:num w:numId="6">
    <w:abstractNumId w:val="17"/>
  </w:num>
  <w:num w:numId="7">
    <w:abstractNumId w:val="6"/>
  </w:num>
  <w:num w:numId="8">
    <w:abstractNumId w:val="19"/>
  </w:num>
  <w:num w:numId="9">
    <w:abstractNumId w:val="5"/>
  </w:num>
  <w:num w:numId="10">
    <w:abstractNumId w:val="2"/>
  </w:num>
  <w:num w:numId="11">
    <w:abstractNumId w:val="13"/>
  </w:num>
  <w:num w:numId="12">
    <w:abstractNumId w:val="1"/>
  </w:num>
  <w:num w:numId="13">
    <w:abstractNumId w:val="10"/>
  </w:num>
  <w:num w:numId="14">
    <w:abstractNumId w:val="9"/>
  </w:num>
  <w:num w:numId="15">
    <w:abstractNumId w:val="14"/>
  </w:num>
  <w:num w:numId="16">
    <w:abstractNumId w:val="11"/>
  </w:num>
  <w:num w:numId="17">
    <w:abstractNumId w:val="4"/>
  </w:num>
  <w:num w:numId="18">
    <w:abstractNumId w:val="16"/>
  </w:num>
  <w:num w:numId="19">
    <w:abstractNumId w:val="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2E"/>
    <w:rsid w:val="00052A22"/>
    <w:rsid w:val="0006081A"/>
    <w:rsid w:val="0006716F"/>
    <w:rsid w:val="000814E3"/>
    <w:rsid w:val="000A13A3"/>
    <w:rsid w:val="000D7E66"/>
    <w:rsid w:val="000E1EF2"/>
    <w:rsid w:val="000E2F46"/>
    <w:rsid w:val="000E5C2C"/>
    <w:rsid w:val="000E68F2"/>
    <w:rsid w:val="000F0A7E"/>
    <w:rsid w:val="000F4F06"/>
    <w:rsid w:val="001261F1"/>
    <w:rsid w:val="00176A23"/>
    <w:rsid w:val="001827A3"/>
    <w:rsid w:val="00184725"/>
    <w:rsid w:val="001A18A9"/>
    <w:rsid w:val="001C54B0"/>
    <w:rsid w:val="00202A2D"/>
    <w:rsid w:val="002347B9"/>
    <w:rsid w:val="00254CA6"/>
    <w:rsid w:val="00263C18"/>
    <w:rsid w:val="002701F3"/>
    <w:rsid w:val="002B5FDD"/>
    <w:rsid w:val="003326DF"/>
    <w:rsid w:val="00347EAA"/>
    <w:rsid w:val="0036334F"/>
    <w:rsid w:val="003639E3"/>
    <w:rsid w:val="00370CBA"/>
    <w:rsid w:val="00383516"/>
    <w:rsid w:val="00393469"/>
    <w:rsid w:val="00396273"/>
    <w:rsid w:val="003A63AC"/>
    <w:rsid w:val="003B3351"/>
    <w:rsid w:val="003D7A8E"/>
    <w:rsid w:val="003F4364"/>
    <w:rsid w:val="004045B7"/>
    <w:rsid w:val="00414466"/>
    <w:rsid w:val="00436D6F"/>
    <w:rsid w:val="00455922"/>
    <w:rsid w:val="004B5DA7"/>
    <w:rsid w:val="004C13C2"/>
    <w:rsid w:val="004C5128"/>
    <w:rsid w:val="004C6CB5"/>
    <w:rsid w:val="004D019B"/>
    <w:rsid w:val="004E112B"/>
    <w:rsid w:val="00500484"/>
    <w:rsid w:val="00504BDF"/>
    <w:rsid w:val="005063B8"/>
    <w:rsid w:val="00552588"/>
    <w:rsid w:val="005C4AC1"/>
    <w:rsid w:val="005D59C3"/>
    <w:rsid w:val="006230A5"/>
    <w:rsid w:val="00632E5C"/>
    <w:rsid w:val="006674C2"/>
    <w:rsid w:val="0067760C"/>
    <w:rsid w:val="00681A4A"/>
    <w:rsid w:val="00697D68"/>
    <w:rsid w:val="006A36C9"/>
    <w:rsid w:val="006C1E9C"/>
    <w:rsid w:val="0070092F"/>
    <w:rsid w:val="0070105C"/>
    <w:rsid w:val="007050CF"/>
    <w:rsid w:val="00764BA1"/>
    <w:rsid w:val="0077690C"/>
    <w:rsid w:val="007B02FB"/>
    <w:rsid w:val="007D348F"/>
    <w:rsid w:val="007F2085"/>
    <w:rsid w:val="00850819"/>
    <w:rsid w:val="00862837"/>
    <w:rsid w:val="00862CE0"/>
    <w:rsid w:val="008827B5"/>
    <w:rsid w:val="00891635"/>
    <w:rsid w:val="00891664"/>
    <w:rsid w:val="008B699C"/>
    <w:rsid w:val="00916E45"/>
    <w:rsid w:val="0092513E"/>
    <w:rsid w:val="009254FB"/>
    <w:rsid w:val="00937FED"/>
    <w:rsid w:val="00983334"/>
    <w:rsid w:val="009A22C5"/>
    <w:rsid w:val="009B1C62"/>
    <w:rsid w:val="009B5F5A"/>
    <w:rsid w:val="009E33AF"/>
    <w:rsid w:val="00A479B9"/>
    <w:rsid w:val="00A82E58"/>
    <w:rsid w:val="00A96700"/>
    <w:rsid w:val="00AB0500"/>
    <w:rsid w:val="00AC3947"/>
    <w:rsid w:val="00AE5A55"/>
    <w:rsid w:val="00B26C6F"/>
    <w:rsid w:val="00B3661E"/>
    <w:rsid w:val="00B7581F"/>
    <w:rsid w:val="00B84983"/>
    <w:rsid w:val="00B863D7"/>
    <w:rsid w:val="00BD08FD"/>
    <w:rsid w:val="00BD69C8"/>
    <w:rsid w:val="00C009D9"/>
    <w:rsid w:val="00C05DC5"/>
    <w:rsid w:val="00C106CE"/>
    <w:rsid w:val="00C45121"/>
    <w:rsid w:val="00C65557"/>
    <w:rsid w:val="00C678CF"/>
    <w:rsid w:val="00C80B1A"/>
    <w:rsid w:val="00C90F7A"/>
    <w:rsid w:val="00C9607F"/>
    <w:rsid w:val="00CA1CFF"/>
    <w:rsid w:val="00CB5F95"/>
    <w:rsid w:val="00CB7477"/>
    <w:rsid w:val="00CC37A5"/>
    <w:rsid w:val="00CE5BE7"/>
    <w:rsid w:val="00CF0BCA"/>
    <w:rsid w:val="00D10A3F"/>
    <w:rsid w:val="00D11A35"/>
    <w:rsid w:val="00D46EBE"/>
    <w:rsid w:val="00D53AFA"/>
    <w:rsid w:val="00D824EA"/>
    <w:rsid w:val="00D934D9"/>
    <w:rsid w:val="00DA18D0"/>
    <w:rsid w:val="00DB2AAB"/>
    <w:rsid w:val="00DF10BE"/>
    <w:rsid w:val="00E10340"/>
    <w:rsid w:val="00E21251"/>
    <w:rsid w:val="00E37D8F"/>
    <w:rsid w:val="00E54E1F"/>
    <w:rsid w:val="00E55DC9"/>
    <w:rsid w:val="00E725AC"/>
    <w:rsid w:val="00E77D2E"/>
    <w:rsid w:val="00EC5F51"/>
    <w:rsid w:val="00EC6837"/>
    <w:rsid w:val="00EE0E1B"/>
    <w:rsid w:val="00EE7475"/>
    <w:rsid w:val="00F4487C"/>
    <w:rsid w:val="00F50000"/>
    <w:rsid w:val="00F66397"/>
    <w:rsid w:val="00F73DCD"/>
    <w:rsid w:val="00FA7B5F"/>
    <w:rsid w:val="00FE0205"/>
    <w:rsid w:val="00FF0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8AEEA"/>
  <w15:chartTrackingRefBased/>
  <w15:docId w15:val="{882DB17D-8B34-4AE5-9173-96C8535D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6A23"/>
    <w:rPr>
      <w:rFonts w:ascii="Times New Roman" w:eastAsia="Times New Roman" w:hAnsi="Times New Roman"/>
    </w:rPr>
  </w:style>
  <w:style w:type="paragraph" w:styleId="Nadpis1">
    <w:name w:val="heading 1"/>
    <w:basedOn w:val="Normln"/>
    <w:next w:val="Normln"/>
    <w:link w:val="Nadpis1Char"/>
    <w:qFormat/>
    <w:rsid w:val="00176A23"/>
    <w:pPr>
      <w:keepNext/>
      <w:jc w:val="both"/>
      <w:outlineLvl w:val="0"/>
    </w:pPr>
    <w:rPr>
      <w:b/>
      <w:sz w:val="28"/>
    </w:rPr>
  </w:style>
  <w:style w:type="paragraph" w:styleId="Nadpis2">
    <w:name w:val="heading 2"/>
    <w:basedOn w:val="Normln"/>
    <w:next w:val="Normln"/>
    <w:link w:val="Nadpis2Char"/>
    <w:uiPriority w:val="9"/>
    <w:semiHidden/>
    <w:unhideWhenUsed/>
    <w:qFormat/>
    <w:rsid w:val="00176A2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176A23"/>
    <w:pPr>
      <w:keepNext/>
      <w:ind w:left="2832" w:firstLine="708"/>
      <w:jc w:val="both"/>
      <w:outlineLvl w:val="2"/>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76A23"/>
    <w:rPr>
      <w:rFonts w:ascii="Times New Roman" w:eastAsia="Times New Roman" w:hAnsi="Times New Roman" w:cs="Times New Roman"/>
      <w:b/>
      <w:sz w:val="28"/>
      <w:szCs w:val="20"/>
      <w:lang w:eastAsia="cs-CZ"/>
    </w:rPr>
  </w:style>
  <w:style w:type="character" w:customStyle="1" w:styleId="Nadpis3Char">
    <w:name w:val="Nadpis 3 Char"/>
    <w:link w:val="Nadpis3"/>
    <w:rsid w:val="00176A23"/>
    <w:rPr>
      <w:rFonts w:ascii="Times New Roman" w:eastAsia="Times New Roman" w:hAnsi="Times New Roman" w:cs="Times New Roman"/>
      <w:b/>
      <w:sz w:val="28"/>
      <w:szCs w:val="20"/>
      <w:lang w:eastAsia="cs-CZ"/>
    </w:rPr>
  </w:style>
  <w:style w:type="paragraph" w:styleId="Zhlav">
    <w:name w:val="header"/>
    <w:basedOn w:val="Normln"/>
    <w:link w:val="ZhlavChar"/>
    <w:rsid w:val="00176A23"/>
    <w:pPr>
      <w:tabs>
        <w:tab w:val="center" w:pos="4536"/>
        <w:tab w:val="right" w:pos="9072"/>
      </w:tabs>
    </w:pPr>
  </w:style>
  <w:style w:type="character" w:customStyle="1" w:styleId="ZhlavChar">
    <w:name w:val="Záhlaví Char"/>
    <w:link w:val="Zhlav"/>
    <w:rsid w:val="00176A23"/>
    <w:rPr>
      <w:rFonts w:ascii="Times New Roman" w:eastAsia="Times New Roman" w:hAnsi="Times New Roman" w:cs="Times New Roman"/>
      <w:sz w:val="20"/>
      <w:szCs w:val="20"/>
      <w:lang w:eastAsia="cs-CZ"/>
    </w:rPr>
  </w:style>
  <w:style w:type="character" w:styleId="Hypertextovodkaz">
    <w:name w:val="Hyperlink"/>
    <w:rsid w:val="00176A23"/>
    <w:rPr>
      <w:color w:val="0000FF"/>
      <w:u w:val="single"/>
    </w:rPr>
  </w:style>
  <w:style w:type="paragraph" w:styleId="Textbubliny">
    <w:name w:val="Balloon Text"/>
    <w:basedOn w:val="Normln"/>
    <w:link w:val="TextbublinyChar"/>
    <w:uiPriority w:val="99"/>
    <w:semiHidden/>
    <w:unhideWhenUsed/>
    <w:rsid w:val="00176A23"/>
    <w:rPr>
      <w:rFonts w:ascii="Tahoma" w:hAnsi="Tahoma" w:cs="Tahoma"/>
      <w:sz w:val="16"/>
      <w:szCs w:val="16"/>
    </w:rPr>
  </w:style>
  <w:style w:type="character" w:customStyle="1" w:styleId="TextbublinyChar">
    <w:name w:val="Text bubliny Char"/>
    <w:link w:val="Textbubliny"/>
    <w:uiPriority w:val="99"/>
    <w:semiHidden/>
    <w:rsid w:val="00176A23"/>
    <w:rPr>
      <w:rFonts w:ascii="Tahoma" w:eastAsia="Times New Roman" w:hAnsi="Tahoma" w:cs="Tahoma"/>
      <w:sz w:val="16"/>
      <w:szCs w:val="16"/>
      <w:lang w:eastAsia="cs-CZ"/>
    </w:rPr>
  </w:style>
  <w:style w:type="character" w:customStyle="1" w:styleId="Nadpis2Char">
    <w:name w:val="Nadpis 2 Char"/>
    <w:link w:val="Nadpis2"/>
    <w:uiPriority w:val="9"/>
    <w:semiHidden/>
    <w:rsid w:val="00176A23"/>
    <w:rPr>
      <w:rFonts w:ascii="Cambria" w:eastAsia="Times New Roman" w:hAnsi="Cambria" w:cs="Times New Roman"/>
      <w:b/>
      <w:bCs/>
      <w:color w:val="4F81BD"/>
      <w:sz w:val="26"/>
      <w:szCs w:val="26"/>
      <w:lang w:eastAsia="cs-CZ"/>
    </w:rPr>
  </w:style>
  <w:style w:type="paragraph" w:styleId="Zkladntext">
    <w:name w:val="Body Text"/>
    <w:basedOn w:val="Normln"/>
    <w:link w:val="ZkladntextChar"/>
    <w:rsid w:val="00176A23"/>
    <w:pPr>
      <w:spacing w:before="120"/>
      <w:jc w:val="center"/>
    </w:pPr>
    <w:rPr>
      <w:rFonts w:ascii="Arial" w:hAnsi="Arial"/>
    </w:rPr>
  </w:style>
  <w:style w:type="character" w:customStyle="1" w:styleId="ZkladntextChar">
    <w:name w:val="Základní text Char"/>
    <w:link w:val="Zkladntext"/>
    <w:rsid w:val="00176A23"/>
    <w:rPr>
      <w:rFonts w:ascii="Arial" w:eastAsia="Times New Roman" w:hAnsi="Arial" w:cs="Times New Roman"/>
      <w:sz w:val="20"/>
      <w:szCs w:val="20"/>
      <w:lang w:eastAsia="cs-CZ"/>
    </w:rPr>
  </w:style>
  <w:style w:type="paragraph" w:styleId="Odstavecseseznamem">
    <w:name w:val="List Paragraph"/>
    <w:basedOn w:val="Normln"/>
    <w:uiPriority w:val="34"/>
    <w:qFormat/>
    <w:rsid w:val="00176A23"/>
    <w:pPr>
      <w:ind w:left="720"/>
      <w:contextualSpacing/>
    </w:pPr>
  </w:style>
  <w:style w:type="paragraph" w:styleId="Bezmezer">
    <w:name w:val="No Spacing"/>
    <w:uiPriority w:val="1"/>
    <w:qFormat/>
    <w:rsid w:val="00891635"/>
    <w:rPr>
      <w:rFonts w:ascii="Times New Roman" w:eastAsia="Times New Roman" w:hAnsi="Times New Roman"/>
    </w:rPr>
  </w:style>
  <w:style w:type="paragraph" w:styleId="Zpat">
    <w:name w:val="footer"/>
    <w:basedOn w:val="Normln"/>
    <w:link w:val="ZpatChar"/>
    <w:uiPriority w:val="99"/>
    <w:unhideWhenUsed/>
    <w:rsid w:val="00D934D9"/>
    <w:pPr>
      <w:tabs>
        <w:tab w:val="center" w:pos="4536"/>
        <w:tab w:val="right" w:pos="9072"/>
      </w:tabs>
    </w:pPr>
  </w:style>
  <w:style w:type="character" w:customStyle="1" w:styleId="ZpatChar">
    <w:name w:val="Zápatí Char"/>
    <w:link w:val="Zpat"/>
    <w:uiPriority w:val="99"/>
    <w:rsid w:val="00D934D9"/>
    <w:rPr>
      <w:rFonts w:ascii="Times New Roman" w:eastAsia="Times New Roman" w:hAnsi="Times New Roman"/>
    </w:rPr>
  </w:style>
  <w:style w:type="table" w:styleId="Mkatabulky">
    <w:name w:val="Table Grid"/>
    <w:basedOn w:val="Normlntabulka"/>
    <w:rsid w:val="005004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shsopava.cz" TargetMode="External"/><Relationship Id="rId2" Type="http://schemas.openxmlformats.org/officeDocument/2006/relationships/hyperlink" Target="mailto:VHSOp@po-msk.cz" TargetMode="External"/><Relationship Id="rId1" Type="http://schemas.openxmlformats.org/officeDocument/2006/relationships/image" Target="media/image2.jpeg"/><Relationship Id="rId5" Type="http://schemas.openxmlformats.org/officeDocument/2006/relationships/hyperlink" Target="http://www.sshsopava.cz" TargetMode="External"/><Relationship Id="rId4" Type="http://schemas.openxmlformats.org/officeDocument/2006/relationships/hyperlink" Target="mailto:VHSOp@po-m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ky\Desktop\J%20L%20N%202014%201%20nov&#225;%20smlouv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366B-443E-4154-815A-839FEA31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 L N 2014 1 nová smlouva</Template>
  <TotalTime>0</TotalTime>
  <Pages>3</Pages>
  <Words>1278</Words>
  <Characters>7547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8808</CharactersWithSpaces>
  <SharedDoc>false</SharedDoc>
  <HLinks>
    <vt:vector size="12" baseType="variant">
      <vt:variant>
        <vt:i4>1245186</vt:i4>
      </vt:variant>
      <vt:variant>
        <vt:i4>3</vt:i4>
      </vt:variant>
      <vt:variant>
        <vt:i4>0</vt:i4>
      </vt:variant>
      <vt:variant>
        <vt:i4>5</vt:i4>
      </vt:variant>
      <vt:variant>
        <vt:lpwstr>http://www.sshsopava.cz/</vt:lpwstr>
      </vt:variant>
      <vt:variant>
        <vt:lpwstr/>
      </vt:variant>
      <vt:variant>
        <vt:i4>7143431</vt:i4>
      </vt:variant>
      <vt:variant>
        <vt:i4>0</vt:i4>
      </vt:variant>
      <vt:variant>
        <vt:i4>0</vt:i4>
      </vt:variant>
      <vt:variant>
        <vt:i4>5</vt:i4>
      </vt:variant>
      <vt:variant>
        <vt:lpwstr>mailto:VHSOp@po-msk.cz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 test</dc:creator>
  <cp:keywords/>
  <cp:lastModifiedBy>Jana Gibesová</cp:lastModifiedBy>
  <cp:revision>2</cp:revision>
  <cp:lastPrinted>2018-12-17T09:59:00Z</cp:lastPrinted>
  <dcterms:created xsi:type="dcterms:W3CDTF">2023-12-07T10:09:00Z</dcterms:created>
  <dcterms:modified xsi:type="dcterms:W3CDTF">2023-12-07T10:09:00Z</dcterms:modified>
</cp:coreProperties>
</file>