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72A3E" w14:textId="4B86E803" w:rsidR="00A13534" w:rsidRPr="00BC5F90" w:rsidRDefault="00BF3CA3" w:rsidP="00A13534">
      <w:pPr>
        <w:pStyle w:val="Vchoz"/>
        <w:spacing w:before="120" w:after="0"/>
        <w:jc w:val="center"/>
        <w:rPr>
          <w:rFonts w:ascii="Calibri" w:hAnsi="Calibri" w:cs="Arial"/>
          <w:b/>
          <w:sz w:val="32"/>
          <w:szCs w:val="32"/>
        </w:rPr>
      </w:pPr>
      <w:r w:rsidRPr="00BC5F90">
        <w:rPr>
          <w:rFonts w:asciiTheme="minorHAnsi" w:hAnsiTheme="minorHAnsi" w:cstheme="minorHAnsi"/>
          <w:b/>
          <w:sz w:val="32"/>
          <w:szCs w:val="32"/>
        </w:rPr>
        <w:t>SMLOUVA</w:t>
      </w:r>
      <w:r w:rsidRPr="00BC5F90">
        <w:rPr>
          <w:rFonts w:ascii="Calibri" w:hAnsi="Calibri" w:cs="Arial"/>
          <w:b/>
          <w:sz w:val="32"/>
          <w:szCs w:val="32"/>
        </w:rPr>
        <w:t xml:space="preserve"> PŘÍKAZNÍ</w:t>
      </w:r>
    </w:p>
    <w:p w14:paraId="2ABE7939" w14:textId="7CD5553A" w:rsidR="00D36ED2" w:rsidRPr="00D36ED2" w:rsidRDefault="00D36ED2" w:rsidP="00A13534">
      <w:pPr>
        <w:pStyle w:val="Vchoz"/>
        <w:spacing w:before="120" w:after="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MUZ/</w:t>
      </w:r>
      <w:r w:rsidR="0089159D">
        <w:rPr>
          <w:rFonts w:asciiTheme="minorHAnsi" w:hAnsiTheme="minorHAnsi"/>
          <w:b/>
          <w:sz w:val="28"/>
          <w:szCs w:val="28"/>
        </w:rPr>
        <w:t>249</w:t>
      </w:r>
      <w:r>
        <w:rPr>
          <w:rFonts w:asciiTheme="minorHAnsi" w:hAnsiTheme="minorHAnsi"/>
          <w:b/>
          <w:sz w:val="28"/>
          <w:szCs w:val="28"/>
        </w:rPr>
        <w:t>/202</w:t>
      </w:r>
      <w:r w:rsidR="003D1D41">
        <w:rPr>
          <w:rFonts w:asciiTheme="minorHAnsi" w:hAnsiTheme="minorHAnsi"/>
          <w:b/>
          <w:sz w:val="28"/>
          <w:szCs w:val="28"/>
        </w:rPr>
        <w:t>3</w:t>
      </w:r>
    </w:p>
    <w:p w14:paraId="01C8FD2E" w14:textId="1CEBECD9" w:rsidR="00D36ED2" w:rsidRPr="00D36ED2" w:rsidRDefault="00D36ED2" w:rsidP="00A13534">
      <w:pPr>
        <w:pStyle w:val="Vchoz"/>
        <w:spacing w:after="0" w:line="240" w:lineRule="auto"/>
        <w:jc w:val="both"/>
        <w:rPr>
          <w:rFonts w:asciiTheme="minorHAnsi" w:hAnsiTheme="minorHAnsi" w:cs="Arial"/>
          <w:bCs/>
          <w:sz w:val="22"/>
          <w:szCs w:val="22"/>
        </w:rPr>
      </w:pPr>
    </w:p>
    <w:p w14:paraId="416C0D10" w14:textId="16C85967" w:rsidR="00A13534" w:rsidRPr="00D76014" w:rsidRDefault="00A13534" w:rsidP="00A13534">
      <w:pPr>
        <w:pStyle w:val="Vchoz"/>
        <w:spacing w:after="0" w:line="24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D76014">
        <w:rPr>
          <w:rFonts w:asciiTheme="minorHAnsi" w:hAnsiTheme="minorHAnsi" w:cs="Arial"/>
          <w:b/>
          <w:sz w:val="22"/>
          <w:szCs w:val="22"/>
        </w:rPr>
        <w:t>Muzeum hlavního města Prahy</w:t>
      </w:r>
    </w:p>
    <w:p w14:paraId="077488A3" w14:textId="77777777" w:rsidR="00A13534" w:rsidRPr="00D76014" w:rsidRDefault="00A13534" w:rsidP="00A13534">
      <w:pPr>
        <w:pStyle w:val="Vchoz"/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  <w:r w:rsidRPr="00D76014">
        <w:rPr>
          <w:rFonts w:asciiTheme="minorHAnsi" w:hAnsiTheme="minorHAnsi" w:cs="Arial"/>
          <w:sz w:val="22"/>
          <w:szCs w:val="22"/>
        </w:rPr>
        <w:t>příspěvková organizace hl. m. Prahy</w:t>
      </w:r>
    </w:p>
    <w:p w14:paraId="170530CD" w14:textId="77777777" w:rsidR="00A13534" w:rsidRPr="00D76014" w:rsidRDefault="00A13534" w:rsidP="00A13534">
      <w:pPr>
        <w:pStyle w:val="Vchoz"/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  <w:r w:rsidRPr="00D76014">
        <w:rPr>
          <w:rFonts w:asciiTheme="minorHAnsi" w:hAnsiTheme="minorHAnsi" w:cs="Arial"/>
          <w:sz w:val="22"/>
          <w:szCs w:val="22"/>
        </w:rPr>
        <w:t>sídlem: Kožná 475/1, 110 00 Praha 1 - Staré Město</w:t>
      </w:r>
    </w:p>
    <w:p w14:paraId="6F7F7287" w14:textId="77777777" w:rsidR="004E0CC5" w:rsidRPr="00D76014" w:rsidRDefault="004E0CC5" w:rsidP="004E0CC5">
      <w:pPr>
        <w:pStyle w:val="Vchoz"/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  <w:r w:rsidRPr="00D76014">
        <w:rPr>
          <w:rFonts w:asciiTheme="minorHAnsi" w:hAnsiTheme="minorHAnsi" w:cs="Arial"/>
          <w:sz w:val="22"/>
          <w:szCs w:val="22"/>
        </w:rPr>
        <w:t>IČO: 00064432</w:t>
      </w:r>
    </w:p>
    <w:p w14:paraId="0759A519" w14:textId="77777777" w:rsidR="004E0CC5" w:rsidRPr="00D76014" w:rsidRDefault="004E0CC5" w:rsidP="004E0CC5">
      <w:pPr>
        <w:pStyle w:val="Vchoz"/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  <w:r w:rsidRPr="00D76014">
        <w:rPr>
          <w:rFonts w:asciiTheme="minorHAnsi" w:hAnsiTheme="minorHAnsi" w:cs="Arial"/>
          <w:sz w:val="22"/>
          <w:szCs w:val="22"/>
        </w:rPr>
        <w:t>DIČ: CZ00064432</w:t>
      </w:r>
    </w:p>
    <w:p w14:paraId="110BBE13" w14:textId="044255DC" w:rsidR="00A13534" w:rsidRPr="00D76014" w:rsidRDefault="00A13534" w:rsidP="00A13534">
      <w:pPr>
        <w:pStyle w:val="Vchoz"/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  <w:r w:rsidRPr="00D76014">
        <w:rPr>
          <w:rFonts w:asciiTheme="minorHAnsi" w:hAnsiTheme="minorHAnsi" w:cs="Arial"/>
          <w:sz w:val="22"/>
          <w:szCs w:val="22"/>
        </w:rPr>
        <w:t xml:space="preserve">zastoupená </w:t>
      </w:r>
      <w:r w:rsidR="00951973">
        <w:rPr>
          <w:rFonts w:asciiTheme="minorHAnsi" w:hAnsiTheme="minorHAnsi" w:cs="Arial"/>
          <w:sz w:val="22"/>
          <w:szCs w:val="22"/>
        </w:rPr>
        <w:t>RNDr. Ing. Ivem Mackem,</w:t>
      </w:r>
      <w:r w:rsidR="00951973" w:rsidRPr="00951973">
        <w:rPr>
          <w:rFonts w:asciiTheme="minorHAnsi" w:hAnsiTheme="minorHAnsi" w:cs="Arial"/>
          <w:sz w:val="22"/>
          <w:szCs w:val="22"/>
        </w:rPr>
        <w:t xml:space="preserve"> </w:t>
      </w:r>
      <w:r w:rsidR="00951973" w:rsidRPr="00D76014">
        <w:rPr>
          <w:rFonts w:asciiTheme="minorHAnsi" w:hAnsiTheme="minorHAnsi" w:cs="Arial"/>
          <w:sz w:val="22"/>
          <w:szCs w:val="22"/>
        </w:rPr>
        <w:t>ředitel</w:t>
      </w:r>
      <w:r w:rsidR="00951973">
        <w:rPr>
          <w:rFonts w:asciiTheme="minorHAnsi" w:hAnsiTheme="minorHAnsi" w:cs="Arial"/>
          <w:sz w:val="22"/>
          <w:szCs w:val="22"/>
        </w:rPr>
        <w:t>em</w:t>
      </w:r>
    </w:p>
    <w:p w14:paraId="04239079" w14:textId="03394FC1" w:rsidR="00BB1D2A" w:rsidRDefault="00A13534" w:rsidP="00BB1D2A">
      <w:pPr>
        <w:pStyle w:val="Vchoz"/>
        <w:spacing w:after="0" w:line="240" w:lineRule="auto"/>
        <w:jc w:val="both"/>
        <w:rPr>
          <w:rFonts w:asciiTheme="minorHAnsi" w:hAnsiTheme="minorHAnsi" w:cs="Arial"/>
          <w:sz w:val="22"/>
          <w:szCs w:val="22"/>
        </w:rPr>
      </w:pPr>
      <w:r w:rsidRPr="00D76014">
        <w:rPr>
          <w:rFonts w:asciiTheme="minorHAnsi" w:hAnsiTheme="minorHAnsi" w:cs="Arial"/>
          <w:sz w:val="22"/>
          <w:szCs w:val="22"/>
        </w:rPr>
        <w:t>(dále jen „</w:t>
      </w:r>
      <w:r w:rsidR="00BB1D2A">
        <w:rPr>
          <w:rFonts w:asciiTheme="minorHAnsi" w:hAnsiTheme="minorHAnsi" w:cs="Arial"/>
          <w:b/>
          <w:sz w:val="22"/>
          <w:szCs w:val="22"/>
        </w:rPr>
        <w:t>Příkazce</w:t>
      </w:r>
      <w:r w:rsidRPr="00D76014">
        <w:rPr>
          <w:rFonts w:asciiTheme="minorHAnsi" w:hAnsiTheme="minorHAnsi" w:cs="Arial"/>
          <w:sz w:val="22"/>
          <w:szCs w:val="22"/>
        </w:rPr>
        <w:t>“)</w:t>
      </w:r>
    </w:p>
    <w:p w14:paraId="45B8E849" w14:textId="5CC25A1A" w:rsidR="00BB1D2A" w:rsidRDefault="00EC12FB" w:rsidP="00F47F19">
      <w:pPr>
        <w:pStyle w:val="Vchoz"/>
        <w:spacing w:before="240" w:line="24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</w:t>
      </w:r>
    </w:p>
    <w:p w14:paraId="5C155B83" w14:textId="4720A72B" w:rsidR="00A13534" w:rsidRPr="009F71C2" w:rsidRDefault="007D2050" w:rsidP="00A13534">
      <w:pPr>
        <w:pStyle w:val="Vchoz"/>
        <w:spacing w:after="0" w:line="240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Mg</w:t>
      </w:r>
      <w:r w:rsidR="00955E06">
        <w:rPr>
          <w:rFonts w:asciiTheme="minorHAnsi" w:hAnsiTheme="minorHAnsi" w:cs="Arial"/>
          <w:b/>
          <w:bCs/>
          <w:sz w:val="22"/>
          <w:szCs w:val="22"/>
        </w:rPr>
        <w:t>r</w:t>
      </w:r>
      <w:r w:rsidR="009F71C2" w:rsidRPr="009F71C2">
        <w:rPr>
          <w:rFonts w:asciiTheme="minorHAnsi" w:hAnsiTheme="minorHAnsi" w:cs="Arial"/>
          <w:b/>
          <w:bCs/>
          <w:sz w:val="22"/>
          <w:szCs w:val="22"/>
        </w:rPr>
        <w:t xml:space="preserve">. </w:t>
      </w:r>
      <w:r w:rsidR="00955E06">
        <w:rPr>
          <w:rFonts w:asciiTheme="minorHAnsi" w:hAnsiTheme="minorHAnsi" w:cs="Arial"/>
          <w:b/>
          <w:bCs/>
          <w:sz w:val="22"/>
          <w:szCs w:val="22"/>
        </w:rPr>
        <w:t>Noemi Gu</w:t>
      </w:r>
      <w:r w:rsidR="001649B4">
        <w:rPr>
          <w:rFonts w:asciiTheme="minorHAnsi" w:hAnsiTheme="minorHAnsi" w:cs="Arial"/>
          <w:b/>
          <w:bCs/>
          <w:sz w:val="22"/>
          <w:szCs w:val="22"/>
        </w:rPr>
        <w:t>errero MBA</w:t>
      </w:r>
    </w:p>
    <w:p w14:paraId="25985670" w14:textId="1B853B8A" w:rsidR="002E1343" w:rsidRDefault="002E1343" w:rsidP="00A13534">
      <w:pPr>
        <w:pStyle w:val="Vchoz"/>
        <w:spacing w:after="0" w:line="24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nar.: 14.10.1969</w:t>
      </w:r>
    </w:p>
    <w:p w14:paraId="3F884C0C" w14:textId="28AB0E0A" w:rsidR="00A13534" w:rsidRPr="001649B4" w:rsidRDefault="00B74F12" w:rsidP="00A13534">
      <w:pPr>
        <w:pStyle w:val="Vchoz"/>
        <w:spacing w:after="0" w:line="24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sídlem</w:t>
      </w:r>
      <w:r w:rsidR="00A13534" w:rsidRPr="001649B4">
        <w:rPr>
          <w:rFonts w:asciiTheme="minorHAnsi" w:hAnsiTheme="minorHAnsi" w:cs="Arial"/>
          <w:sz w:val="22"/>
          <w:szCs w:val="22"/>
        </w:rPr>
        <w:t xml:space="preserve">: </w:t>
      </w:r>
      <w:r w:rsidR="00B667D4" w:rsidRPr="00B667D4">
        <w:rPr>
          <w:rFonts w:asciiTheme="minorHAnsi" w:hAnsiTheme="minorHAnsi" w:cs="Arial"/>
          <w:sz w:val="22"/>
          <w:szCs w:val="22"/>
        </w:rPr>
        <w:t xml:space="preserve">Na </w:t>
      </w:r>
      <w:proofErr w:type="spellStart"/>
      <w:r w:rsidR="00B667D4" w:rsidRPr="00B667D4">
        <w:rPr>
          <w:rFonts w:asciiTheme="minorHAnsi" w:hAnsiTheme="minorHAnsi" w:cs="Arial"/>
          <w:sz w:val="22"/>
          <w:szCs w:val="22"/>
        </w:rPr>
        <w:t>Vlčovce</w:t>
      </w:r>
      <w:proofErr w:type="spellEnd"/>
      <w:r w:rsidR="00B667D4" w:rsidRPr="00B667D4">
        <w:rPr>
          <w:rFonts w:asciiTheme="minorHAnsi" w:hAnsiTheme="minorHAnsi" w:cs="Arial"/>
          <w:sz w:val="22"/>
          <w:szCs w:val="22"/>
        </w:rPr>
        <w:t xml:space="preserve"> 2039/</w:t>
      </w:r>
      <w:proofErr w:type="gramStart"/>
      <w:r w:rsidR="00B667D4" w:rsidRPr="00B667D4">
        <w:rPr>
          <w:rFonts w:asciiTheme="minorHAnsi" w:hAnsiTheme="minorHAnsi" w:cs="Arial"/>
          <w:sz w:val="22"/>
          <w:szCs w:val="22"/>
        </w:rPr>
        <w:t>2A</w:t>
      </w:r>
      <w:proofErr w:type="gramEnd"/>
      <w:r w:rsidR="00B667D4">
        <w:rPr>
          <w:rFonts w:asciiTheme="minorHAnsi" w:hAnsiTheme="minorHAnsi" w:cs="Arial"/>
          <w:sz w:val="22"/>
          <w:szCs w:val="22"/>
        </w:rPr>
        <w:t>, 160 00 Praha 6</w:t>
      </w:r>
    </w:p>
    <w:p w14:paraId="612873E5" w14:textId="72317F45" w:rsidR="00FC7943" w:rsidRPr="00D76014" w:rsidRDefault="009033A5" w:rsidP="00A13534">
      <w:pPr>
        <w:pStyle w:val="Vchoz"/>
        <w:spacing w:after="0" w:line="240" w:lineRule="auto"/>
        <w:jc w:val="both"/>
        <w:rPr>
          <w:rFonts w:asciiTheme="minorHAnsi" w:hAnsiTheme="minorHAnsi" w:cs="Arial"/>
          <w:sz w:val="22"/>
          <w:szCs w:val="22"/>
        </w:rPr>
      </w:pPr>
      <w:r w:rsidRPr="001649B4">
        <w:rPr>
          <w:rFonts w:asciiTheme="minorHAnsi" w:hAnsiTheme="minorHAnsi" w:cs="Arial"/>
          <w:sz w:val="22"/>
          <w:szCs w:val="22"/>
        </w:rPr>
        <w:t>IČO:</w:t>
      </w:r>
      <w:r w:rsidR="00063821">
        <w:rPr>
          <w:rFonts w:asciiTheme="minorHAnsi" w:hAnsiTheme="minorHAnsi" w:cs="Arial"/>
          <w:sz w:val="22"/>
          <w:szCs w:val="22"/>
        </w:rPr>
        <w:t xml:space="preserve"> </w:t>
      </w:r>
      <w:r w:rsidR="002A7594">
        <w:rPr>
          <w:rFonts w:asciiTheme="minorHAnsi" w:hAnsiTheme="minorHAnsi" w:cs="Arial"/>
          <w:sz w:val="22"/>
          <w:szCs w:val="22"/>
        </w:rPr>
        <w:t>48127949</w:t>
      </w:r>
    </w:p>
    <w:p w14:paraId="39B13611" w14:textId="2A1F25F6" w:rsidR="00A13534" w:rsidRDefault="00A13534" w:rsidP="00A13534">
      <w:pPr>
        <w:pStyle w:val="Vchoz"/>
        <w:spacing w:after="0" w:line="240" w:lineRule="auto"/>
        <w:jc w:val="both"/>
        <w:rPr>
          <w:rFonts w:asciiTheme="minorHAnsi" w:hAnsiTheme="minorHAnsi" w:cs="Arial"/>
          <w:sz w:val="22"/>
          <w:szCs w:val="22"/>
        </w:rPr>
      </w:pPr>
      <w:r w:rsidRPr="00AC4A42">
        <w:rPr>
          <w:rFonts w:asciiTheme="minorHAnsi" w:hAnsiTheme="minorHAnsi" w:cs="Arial"/>
          <w:sz w:val="22"/>
          <w:szCs w:val="22"/>
        </w:rPr>
        <w:t>bankovní spojení</w:t>
      </w:r>
    </w:p>
    <w:p w14:paraId="2EAA640E" w14:textId="5EF607F5" w:rsidR="00A13534" w:rsidRDefault="00A13534" w:rsidP="00A13534">
      <w:pPr>
        <w:rPr>
          <w:rFonts w:asciiTheme="minorHAnsi" w:hAnsiTheme="minorHAnsi" w:cs="Arial"/>
          <w:sz w:val="22"/>
          <w:szCs w:val="22"/>
        </w:rPr>
      </w:pPr>
      <w:r w:rsidRPr="00D76014">
        <w:rPr>
          <w:rFonts w:asciiTheme="minorHAnsi" w:hAnsiTheme="minorHAnsi" w:cs="Arial"/>
          <w:sz w:val="22"/>
          <w:szCs w:val="22"/>
        </w:rPr>
        <w:t>(dále jen „</w:t>
      </w:r>
      <w:r w:rsidR="00BB1D2A">
        <w:rPr>
          <w:rFonts w:asciiTheme="minorHAnsi" w:hAnsiTheme="minorHAnsi" w:cs="Arial"/>
          <w:b/>
          <w:sz w:val="22"/>
          <w:szCs w:val="22"/>
        </w:rPr>
        <w:t>Příkazník</w:t>
      </w:r>
      <w:r w:rsidRPr="00D76014">
        <w:rPr>
          <w:rFonts w:asciiTheme="minorHAnsi" w:hAnsiTheme="minorHAnsi" w:cs="Arial"/>
          <w:sz w:val="22"/>
          <w:szCs w:val="22"/>
        </w:rPr>
        <w:t>“)</w:t>
      </w:r>
    </w:p>
    <w:p w14:paraId="0A37501D" w14:textId="77777777" w:rsidR="0027179F" w:rsidRDefault="0027179F" w:rsidP="00A13534"/>
    <w:p w14:paraId="74F5A0C9" w14:textId="39918CB1" w:rsidR="0027179F" w:rsidRDefault="0027179F" w:rsidP="00A13534">
      <w:pPr>
        <w:rPr>
          <w:rFonts w:asciiTheme="minorHAnsi" w:hAnsiTheme="minorHAnsi" w:cstheme="minorHAnsi"/>
          <w:sz w:val="22"/>
          <w:szCs w:val="22"/>
        </w:rPr>
      </w:pPr>
      <w:r w:rsidRPr="0027179F">
        <w:rPr>
          <w:rFonts w:asciiTheme="minorHAnsi" w:hAnsiTheme="minorHAnsi" w:cstheme="minorHAnsi"/>
          <w:sz w:val="22"/>
          <w:szCs w:val="22"/>
        </w:rPr>
        <w:t xml:space="preserve">(dále </w:t>
      </w:r>
      <w:r w:rsidR="00BB1D2A">
        <w:rPr>
          <w:rFonts w:asciiTheme="minorHAnsi" w:hAnsiTheme="minorHAnsi" w:cstheme="minorHAnsi"/>
          <w:sz w:val="22"/>
          <w:szCs w:val="22"/>
        </w:rPr>
        <w:t>Příkazce</w:t>
      </w:r>
      <w:r w:rsidRPr="0027179F">
        <w:rPr>
          <w:rFonts w:asciiTheme="minorHAnsi" w:hAnsiTheme="minorHAnsi" w:cstheme="minorHAnsi"/>
          <w:sz w:val="22"/>
          <w:szCs w:val="22"/>
        </w:rPr>
        <w:t xml:space="preserve"> a </w:t>
      </w:r>
      <w:r w:rsidR="00BB1D2A">
        <w:rPr>
          <w:rFonts w:asciiTheme="minorHAnsi" w:hAnsiTheme="minorHAnsi" w:cstheme="minorHAnsi"/>
          <w:sz w:val="22"/>
          <w:szCs w:val="22"/>
        </w:rPr>
        <w:t>Příkazník</w:t>
      </w:r>
      <w:r>
        <w:rPr>
          <w:rFonts w:asciiTheme="minorHAnsi" w:hAnsiTheme="minorHAnsi" w:cstheme="minorHAnsi"/>
          <w:sz w:val="22"/>
          <w:szCs w:val="22"/>
        </w:rPr>
        <w:t xml:space="preserve"> společně jen „</w:t>
      </w:r>
      <w:r w:rsidRPr="0027179F">
        <w:rPr>
          <w:rFonts w:asciiTheme="minorHAnsi" w:hAnsiTheme="minorHAnsi" w:cstheme="minorHAnsi"/>
          <w:b/>
          <w:sz w:val="22"/>
          <w:szCs w:val="22"/>
        </w:rPr>
        <w:t>smluvní strany</w:t>
      </w:r>
      <w:r>
        <w:rPr>
          <w:rFonts w:asciiTheme="minorHAnsi" w:hAnsiTheme="minorHAnsi" w:cstheme="minorHAnsi"/>
          <w:sz w:val="22"/>
          <w:szCs w:val="22"/>
        </w:rPr>
        <w:t>“)</w:t>
      </w:r>
      <w:r w:rsidR="00F47F19">
        <w:rPr>
          <w:rFonts w:asciiTheme="minorHAnsi" w:hAnsiTheme="minorHAnsi" w:cstheme="minorHAnsi"/>
          <w:sz w:val="22"/>
          <w:szCs w:val="22"/>
        </w:rPr>
        <w:t>,</w:t>
      </w:r>
    </w:p>
    <w:p w14:paraId="5924D56A" w14:textId="52A8E2C4" w:rsidR="00EF1A38" w:rsidRDefault="00D36ED2" w:rsidP="009051E0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uzavírají níže uvedeného dne, měsíce a roku </w:t>
      </w:r>
      <w:r w:rsidR="00BF3CA3" w:rsidRPr="00BC5F90">
        <w:rPr>
          <w:rFonts w:asciiTheme="minorHAnsi" w:hAnsiTheme="minorHAnsi" w:cstheme="minorHAnsi"/>
          <w:sz w:val="22"/>
          <w:szCs w:val="22"/>
        </w:rPr>
        <w:t>dle § 2430 a násl. zákona č. 89/2012 Sb., občanský zákoník</w:t>
      </w:r>
      <w:r w:rsidR="00BF3CA3">
        <w:rPr>
          <w:rFonts w:asciiTheme="minorHAnsi" w:hAnsiTheme="minorHAnsi" w:cstheme="minorHAnsi"/>
          <w:sz w:val="22"/>
          <w:szCs w:val="22"/>
        </w:rPr>
        <w:t xml:space="preserve">, </w:t>
      </w:r>
      <w:r w:rsidR="00F86922">
        <w:rPr>
          <w:rFonts w:asciiTheme="minorHAnsi" w:hAnsiTheme="minorHAnsi" w:cstheme="minorHAnsi"/>
          <w:sz w:val="22"/>
          <w:szCs w:val="22"/>
        </w:rPr>
        <w:t xml:space="preserve">v </w:t>
      </w:r>
      <w:r w:rsidR="00BF3CA3">
        <w:rPr>
          <w:rFonts w:asciiTheme="minorHAnsi" w:hAnsiTheme="minorHAnsi" w:cstheme="minorHAnsi"/>
          <w:sz w:val="22"/>
          <w:szCs w:val="22"/>
        </w:rPr>
        <w:t xml:space="preserve">platném znění, </w:t>
      </w:r>
      <w:r>
        <w:rPr>
          <w:rFonts w:asciiTheme="minorHAnsi" w:hAnsiTheme="minorHAnsi" w:cstheme="minorHAnsi"/>
          <w:sz w:val="22"/>
          <w:szCs w:val="22"/>
        </w:rPr>
        <w:t>tuto příkazní smlouvu</w:t>
      </w:r>
      <w:r w:rsidR="00BC5F9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(dále jen „</w:t>
      </w:r>
      <w:r w:rsidRPr="00412813">
        <w:rPr>
          <w:rFonts w:asciiTheme="minorHAnsi" w:hAnsiTheme="minorHAnsi" w:cstheme="minorHAnsi"/>
          <w:b/>
          <w:bCs/>
          <w:sz w:val="22"/>
          <w:szCs w:val="22"/>
        </w:rPr>
        <w:t>Smlouva</w:t>
      </w:r>
      <w:r>
        <w:rPr>
          <w:rFonts w:asciiTheme="minorHAnsi" w:hAnsiTheme="minorHAnsi" w:cstheme="minorHAnsi"/>
          <w:sz w:val="22"/>
          <w:szCs w:val="22"/>
        </w:rPr>
        <w:t>“)</w:t>
      </w:r>
      <w:r w:rsidR="00BF3CA3">
        <w:rPr>
          <w:rFonts w:asciiTheme="minorHAnsi" w:hAnsiTheme="minorHAnsi" w:cstheme="minorHAnsi"/>
          <w:sz w:val="22"/>
          <w:szCs w:val="22"/>
        </w:rPr>
        <w:t>:</w:t>
      </w:r>
    </w:p>
    <w:p w14:paraId="3734CAF4" w14:textId="0BEF8BC0" w:rsidR="00D36ED2" w:rsidRDefault="00D36ED2" w:rsidP="00D36ED2">
      <w:pPr>
        <w:rPr>
          <w:rFonts w:asciiTheme="minorHAnsi" w:hAnsiTheme="minorHAnsi" w:cstheme="minorHAnsi"/>
          <w:sz w:val="22"/>
          <w:szCs w:val="22"/>
        </w:rPr>
      </w:pPr>
    </w:p>
    <w:p w14:paraId="7FD1087B" w14:textId="0796F4F8" w:rsidR="00D36ED2" w:rsidRPr="0034405A" w:rsidRDefault="00D36ED2" w:rsidP="00D36ED2">
      <w:pPr>
        <w:pStyle w:val="Odstavecseseznamem"/>
        <w:numPr>
          <w:ilvl w:val="0"/>
          <w:numId w:val="5"/>
        </w:numPr>
        <w:jc w:val="center"/>
        <w:rPr>
          <w:rFonts w:asciiTheme="minorHAnsi" w:hAnsiTheme="minorHAnsi" w:cstheme="minorHAnsi"/>
          <w:b/>
          <w:bCs/>
        </w:rPr>
      </w:pPr>
      <w:r w:rsidRPr="0034405A">
        <w:rPr>
          <w:rFonts w:asciiTheme="minorHAnsi" w:hAnsiTheme="minorHAnsi" w:cstheme="minorHAnsi"/>
          <w:b/>
          <w:bCs/>
        </w:rPr>
        <w:t xml:space="preserve">Předmět smlouvy a činnost </w:t>
      </w:r>
      <w:r w:rsidR="00184BA3">
        <w:rPr>
          <w:rFonts w:asciiTheme="minorHAnsi" w:hAnsiTheme="minorHAnsi" w:cstheme="minorHAnsi"/>
          <w:b/>
          <w:bCs/>
        </w:rPr>
        <w:t>p</w:t>
      </w:r>
      <w:r w:rsidRPr="0034405A">
        <w:rPr>
          <w:rFonts w:asciiTheme="minorHAnsi" w:hAnsiTheme="minorHAnsi" w:cstheme="minorHAnsi"/>
          <w:b/>
          <w:bCs/>
        </w:rPr>
        <w:t>říkazníka</w:t>
      </w:r>
    </w:p>
    <w:p w14:paraId="61E94556" w14:textId="3C7389AB" w:rsidR="00D36ED2" w:rsidRDefault="00D36ED2" w:rsidP="00C53D14">
      <w:pPr>
        <w:pStyle w:val="Odstavecseseznamem"/>
        <w:numPr>
          <w:ilvl w:val="0"/>
          <w:numId w:val="6"/>
        </w:numPr>
        <w:spacing w:before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Předmětem této Smlouvy je závazek </w:t>
      </w:r>
      <w:r w:rsidR="00B34CC0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 xml:space="preserve">říkazníka obstarat níže uvedené záležitosti </w:t>
      </w:r>
      <w:r w:rsidR="00B34CC0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 xml:space="preserve">říkazce a závazek </w:t>
      </w:r>
      <w:r w:rsidR="00B34CC0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říkazce zaplatit</w:t>
      </w:r>
      <w:r w:rsidR="00B34CC0">
        <w:rPr>
          <w:rFonts w:asciiTheme="minorHAnsi" w:hAnsiTheme="minorHAnsi" w:cstheme="minorHAnsi"/>
          <w:sz w:val="22"/>
          <w:szCs w:val="22"/>
        </w:rPr>
        <w:t xml:space="preserve"> Příkazníkovi za řádné obstarání </w:t>
      </w:r>
      <w:r w:rsidR="00412813">
        <w:rPr>
          <w:rFonts w:asciiTheme="minorHAnsi" w:hAnsiTheme="minorHAnsi" w:cstheme="minorHAnsi"/>
          <w:sz w:val="22"/>
          <w:szCs w:val="22"/>
        </w:rPr>
        <w:t xml:space="preserve">těchto záležitostí </w:t>
      </w:r>
      <w:r w:rsidR="00B34CC0">
        <w:rPr>
          <w:rFonts w:asciiTheme="minorHAnsi" w:hAnsiTheme="minorHAnsi" w:cstheme="minorHAnsi"/>
          <w:sz w:val="22"/>
          <w:szCs w:val="22"/>
        </w:rPr>
        <w:t>odměnu ve výši a za podmínek této Smlouvy.</w:t>
      </w:r>
    </w:p>
    <w:p w14:paraId="5D4A0608" w14:textId="395FC878" w:rsidR="00B34CC0" w:rsidRDefault="00B34CC0" w:rsidP="00C53D14">
      <w:pPr>
        <w:pStyle w:val="Odstavecseseznamem"/>
        <w:numPr>
          <w:ilvl w:val="0"/>
          <w:numId w:val="6"/>
        </w:numPr>
        <w:spacing w:before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Příkazník se zavazuje obstarat a zajistit pro Příkazce následující činnosti:</w:t>
      </w:r>
    </w:p>
    <w:p w14:paraId="2A9A66CE" w14:textId="098277DC" w:rsidR="00B34CC0" w:rsidRPr="00133C52" w:rsidRDefault="00BB0327" w:rsidP="00C53D14">
      <w:pPr>
        <w:pStyle w:val="Odstavecseseznamem"/>
        <w:numPr>
          <w:ilvl w:val="0"/>
          <w:numId w:val="7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133C52">
        <w:rPr>
          <w:rFonts w:asciiTheme="minorHAnsi" w:hAnsiTheme="minorHAnsi" w:cstheme="minorHAnsi"/>
          <w:sz w:val="22"/>
          <w:szCs w:val="22"/>
        </w:rPr>
        <w:t>p</w:t>
      </w:r>
      <w:r w:rsidR="00B34CC0" w:rsidRPr="00133C52">
        <w:rPr>
          <w:rFonts w:asciiTheme="minorHAnsi" w:hAnsiTheme="minorHAnsi" w:cstheme="minorHAnsi"/>
          <w:sz w:val="22"/>
          <w:szCs w:val="22"/>
        </w:rPr>
        <w:t>růvodcovskou činnost pro objekt Müllerova vila, Nad hradním vodojemem 14, Praha 6 (dále jen „</w:t>
      </w:r>
      <w:r w:rsidR="00B34CC0" w:rsidRPr="00133C52">
        <w:rPr>
          <w:rFonts w:asciiTheme="minorHAnsi" w:hAnsiTheme="minorHAnsi" w:cstheme="minorHAnsi"/>
          <w:b/>
          <w:bCs/>
          <w:sz w:val="22"/>
          <w:szCs w:val="22"/>
        </w:rPr>
        <w:t>Müllerova vila</w:t>
      </w:r>
      <w:r w:rsidR="00B34CC0" w:rsidRPr="00133C52">
        <w:rPr>
          <w:rFonts w:asciiTheme="minorHAnsi" w:hAnsiTheme="minorHAnsi" w:cstheme="minorHAnsi"/>
          <w:sz w:val="22"/>
          <w:szCs w:val="22"/>
        </w:rPr>
        <w:t>“);</w:t>
      </w:r>
    </w:p>
    <w:p w14:paraId="6E08BB52" w14:textId="52D01AB4" w:rsidR="00B34CC0" w:rsidRPr="00133C52" w:rsidRDefault="00BB0327" w:rsidP="00C53D14">
      <w:pPr>
        <w:pStyle w:val="Odstavecseseznamem"/>
        <w:numPr>
          <w:ilvl w:val="0"/>
          <w:numId w:val="7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133C52">
        <w:rPr>
          <w:rFonts w:asciiTheme="minorHAnsi" w:hAnsiTheme="minorHAnsi" w:cstheme="minorHAnsi"/>
          <w:sz w:val="22"/>
          <w:szCs w:val="22"/>
        </w:rPr>
        <w:t>p</w:t>
      </w:r>
      <w:r w:rsidR="00B34CC0" w:rsidRPr="00133C52">
        <w:rPr>
          <w:rFonts w:asciiTheme="minorHAnsi" w:hAnsiTheme="minorHAnsi" w:cstheme="minorHAnsi"/>
          <w:sz w:val="22"/>
          <w:szCs w:val="22"/>
        </w:rPr>
        <w:t xml:space="preserve">růvodcovskou činnost pro objekt </w:t>
      </w:r>
      <w:proofErr w:type="spellStart"/>
      <w:r w:rsidR="00B34CC0" w:rsidRPr="00133C52">
        <w:rPr>
          <w:rFonts w:asciiTheme="minorHAnsi" w:hAnsiTheme="minorHAnsi" w:cstheme="minorHAnsi"/>
          <w:sz w:val="22"/>
          <w:szCs w:val="22"/>
        </w:rPr>
        <w:t>Rothmayerova</w:t>
      </w:r>
      <w:proofErr w:type="spellEnd"/>
      <w:r w:rsidR="00B34CC0" w:rsidRPr="00133C52">
        <w:rPr>
          <w:rFonts w:asciiTheme="minorHAnsi" w:hAnsiTheme="minorHAnsi" w:cstheme="minorHAnsi"/>
          <w:sz w:val="22"/>
          <w:szCs w:val="22"/>
        </w:rPr>
        <w:t xml:space="preserve"> vila, U páté baterie 50, Praha 6 (dále jen „</w:t>
      </w:r>
      <w:proofErr w:type="spellStart"/>
      <w:r w:rsidR="00B34CC0" w:rsidRPr="00133C52">
        <w:rPr>
          <w:rFonts w:asciiTheme="minorHAnsi" w:hAnsiTheme="minorHAnsi" w:cstheme="minorHAnsi"/>
          <w:b/>
          <w:bCs/>
          <w:sz w:val="22"/>
          <w:szCs w:val="22"/>
        </w:rPr>
        <w:t>Rothmayerova</w:t>
      </w:r>
      <w:proofErr w:type="spellEnd"/>
      <w:r w:rsidR="00B34CC0" w:rsidRPr="00133C52">
        <w:rPr>
          <w:rFonts w:asciiTheme="minorHAnsi" w:hAnsiTheme="minorHAnsi" w:cstheme="minorHAnsi"/>
          <w:b/>
          <w:bCs/>
          <w:sz w:val="22"/>
          <w:szCs w:val="22"/>
        </w:rPr>
        <w:t xml:space="preserve"> vila</w:t>
      </w:r>
      <w:r w:rsidR="00B34CC0" w:rsidRPr="00133C52">
        <w:rPr>
          <w:rFonts w:asciiTheme="minorHAnsi" w:hAnsiTheme="minorHAnsi" w:cstheme="minorHAnsi"/>
          <w:sz w:val="22"/>
          <w:szCs w:val="22"/>
        </w:rPr>
        <w:t>“);</w:t>
      </w:r>
    </w:p>
    <w:p w14:paraId="67A835D6" w14:textId="073B9819" w:rsidR="00B34CC0" w:rsidRPr="00133C52" w:rsidRDefault="00BB0327" w:rsidP="00C53D14">
      <w:pPr>
        <w:pStyle w:val="Odstavecseseznamem"/>
        <w:numPr>
          <w:ilvl w:val="0"/>
          <w:numId w:val="7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133C52">
        <w:rPr>
          <w:rFonts w:asciiTheme="minorHAnsi" w:hAnsiTheme="minorHAnsi" w:cstheme="minorHAnsi"/>
          <w:sz w:val="22"/>
          <w:szCs w:val="22"/>
        </w:rPr>
        <w:t>p</w:t>
      </w:r>
      <w:r w:rsidR="00B34CC0" w:rsidRPr="00133C52">
        <w:rPr>
          <w:rFonts w:asciiTheme="minorHAnsi" w:hAnsiTheme="minorHAnsi" w:cstheme="minorHAnsi"/>
          <w:sz w:val="22"/>
          <w:szCs w:val="22"/>
        </w:rPr>
        <w:t xml:space="preserve">okladní činnost pro objekt </w:t>
      </w:r>
      <w:proofErr w:type="spellStart"/>
      <w:r w:rsidR="00B34CC0" w:rsidRPr="00133C52">
        <w:rPr>
          <w:rFonts w:asciiTheme="minorHAnsi" w:hAnsiTheme="minorHAnsi" w:cstheme="minorHAnsi"/>
          <w:sz w:val="22"/>
          <w:szCs w:val="22"/>
        </w:rPr>
        <w:t>Rothmayerova</w:t>
      </w:r>
      <w:proofErr w:type="spellEnd"/>
      <w:r w:rsidR="00B34CC0" w:rsidRPr="00133C52">
        <w:rPr>
          <w:rFonts w:asciiTheme="minorHAnsi" w:hAnsiTheme="minorHAnsi" w:cstheme="minorHAnsi"/>
          <w:sz w:val="22"/>
          <w:szCs w:val="22"/>
        </w:rPr>
        <w:t xml:space="preserve"> vila</w:t>
      </w:r>
      <w:r w:rsidR="00654213" w:rsidRPr="00133C52">
        <w:rPr>
          <w:rFonts w:asciiTheme="minorHAnsi" w:hAnsiTheme="minorHAnsi" w:cstheme="minorHAnsi"/>
          <w:sz w:val="22"/>
          <w:szCs w:val="22"/>
        </w:rPr>
        <w:t>,</w:t>
      </w:r>
    </w:p>
    <w:p w14:paraId="76409F29" w14:textId="66BF507B" w:rsidR="00654213" w:rsidRPr="00654213" w:rsidRDefault="00654213" w:rsidP="00C53D14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082DBA">
        <w:rPr>
          <w:rFonts w:asciiTheme="minorHAnsi" w:hAnsiTheme="minorHAnsi" w:cstheme="minorHAnsi"/>
          <w:sz w:val="22"/>
          <w:szCs w:val="22"/>
        </w:rPr>
        <w:t xml:space="preserve">Müllerova vila a </w:t>
      </w:r>
      <w:proofErr w:type="spellStart"/>
      <w:r w:rsidR="00082DBA">
        <w:rPr>
          <w:rFonts w:asciiTheme="minorHAnsi" w:hAnsiTheme="minorHAnsi" w:cstheme="minorHAnsi"/>
          <w:sz w:val="22"/>
          <w:szCs w:val="22"/>
        </w:rPr>
        <w:t>Rothmayerova</w:t>
      </w:r>
      <w:proofErr w:type="spellEnd"/>
      <w:r w:rsidR="00082DBA">
        <w:rPr>
          <w:rFonts w:asciiTheme="minorHAnsi" w:hAnsiTheme="minorHAnsi" w:cstheme="minorHAnsi"/>
          <w:sz w:val="22"/>
          <w:szCs w:val="22"/>
        </w:rPr>
        <w:t xml:space="preserve"> vila </w:t>
      </w:r>
      <w:r w:rsidR="00CD2EC8">
        <w:rPr>
          <w:rFonts w:asciiTheme="minorHAnsi" w:hAnsiTheme="minorHAnsi" w:cstheme="minorHAnsi"/>
          <w:sz w:val="22"/>
          <w:szCs w:val="22"/>
        </w:rPr>
        <w:t xml:space="preserve">jednotlivě či společně </w:t>
      </w:r>
      <w:r w:rsidR="00725D27">
        <w:rPr>
          <w:rFonts w:asciiTheme="minorHAnsi" w:hAnsiTheme="minorHAnsi" w:cstheme="minorHAnsi"/>
          <w:sz w:val="22"/>
          <w:szCs w:val="22"/>
        </w:rPr>
        <w:t xml:space="preserve">dále </w:t>
      </w:r>
      <w:r w:rsidR="00082DBA">
        <w:rPr>
          <w:rFonts w:asciiTheme="minorHAnsi" w:hAnsiTheme="minorHAnsi" w:cstheme="minorHAnsi"/>
          <w:sz w:val="22"/>
          <w:szCs w:val="22"/>
        </w:rPr>
        <w:t>též „</w:t>
      </w:r>
      <w:r w:rsidR="00082DBA" w:rsidRPr="00082DBA">
        <w:rPr>
          <w:rFonts w:asciiTheme="minorHAnsi" w:hAnsiTheme="minorHAnsi" w:cstheme="minorHAnsi"/>
          <w:b/>
          <w:bCs/>
          <w:sz w:val="22"/>
          <w:szCs w:val="22"/>
        </w:rPr>
        <w:t>objekt</w:t>
      </w:r>
      <w:r w:rsidR="00082DBA">
        <w:rPr>
          <w:rFonts w:asciiTheme="minorHAnsi" w:hAnsiTheme="minorHAnsi" w:cstheme="minorHAnsi"/>
          <w:sz w:val="22"/>
          <w:szCs w:val="22"/>
        </w:rPr>
        <w:t>“).</w:t>
      </w:r>
    </w:p>
    <w:p w14:paraId="18184A06" w14:textId="70DF77D3" w:rsidR="00B34CC0" w:rsidRDefault="00B34CC0" w:rsidP="00C53D14">
      <w:pPr>
        <w:pStyle w:val="Odstavecseseznamem"/>
        <w:numPr>
          <w:ilvl w:val="0"/>
          <w:numId w:val="6"/>
        </w:numPr>
        <w:spacing w:before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Průvodcovskou činností se pro účely této Smlouvy rozumí zejm. poskytování odborného výkladu o příslušném objektu, a to formou mluveného přednesu textu poskytnutého </w:t>
      </w:r>
      <w:r w:rsidR="00BB0327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říkazcem, včetně provádění návštěvníků interiérem a přilehlými prostory objektu a včetně zodpovídání případných dotazů, to vše v </w:t>
      </w:r>
      <w:r w:rsidRPr="00A61B77">
        <w:rPr>
          <w:rFonts w:asciiTheme="minorHAnsi" w:hAnsiTheme="minorHAnsi" w:cstheme="minorHAnsi"/>
          <w:sz w:val="22"/>
          <w:szCs w:val="22"/>
        </w:rPr>
        <w:t>jazyce českém nebo anglickém</w:t>
      </w:r>
      <w:r w:rsidR="00BB0327" w:rsidRPr="00A61B77">
        <w:rPr>
          <w:rFonts w:asciiTheme="minorHAnsi" w:hAnsiTheme="minorHAnsi" w:cstheme="minorHAnsi"/>
          <w:sz w:val="22"/>
          <w:szCs w:val="22"/>
        </w:rPr>
        <w:t>,</w:t>
      </w:r>
      <w:r w:rsidR="00BB0327">
        <w:rPr>
          <w:rFonts w:asciiTheme="minorHAnsi" w:hAnsiTheme="minorHAnsi" w:cstheme="minorHAnsi"/>
          <w:sz w:val="22"/>
          <w:szCs w:val="22"/>
        </w:rPr>
        <w:t xml:space="preserve"> blíže</w:t>
      </w:r>
      <w:r>
        <w:rPr>
          <w:rFonts w:asciiTheme="minorHAnsi" w:hAnsiTheme="minorHAnsi" w:cstheme="minorHAnsi"/>
          <w:sz w:val="22"/>
          <w:szCs w:val="22"/>
        </w:rPr>
        <w:t xml:space="preserve"> viz Příloha č. 1 této Smlouvy - „Specifikace činnosti příkazníka“</w:t>
      </w:r>
      <w:r w:rsidR="00BB0327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BB0327" w:rsidRPr="00BB0327">
        <w:rPr>
          <w:rFonts w:asciiTheme="minorHAnsi" w:hAnsiTheme="minorHAnsi" w:cstheme="minorHAnsi"/>
          <w:b/>
          <w:bCs/>
          <w:sz w:val="22"/>
          <w:szCs w:val="22"/>
        </w:rPr>
        <w:t>Příloha č. 1</w:t>
      </w:r>
      <w:r w:rsidR="00BB0327">
        <w:rPr>
          <w:rFonts w:asciiTheme="minorHAnsi" w:hAnsiTheme="minorHAnsi" w:cstheme="minorHAnsi"/>
          <w:sz w:val="22"/>
          <w:szCs w:val="22"/>
        </w:rPr>
        <w:t>“)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8F20C1F" w14:textId="4DFC36DD" w:rsidR="00B34CC0" w:rsidRDefault="00B34CC0" w:rsidP="00C53D14">
      <w:pPr>
        <w:pStyle w:val="Odstavecseseznamem"/>
        <w:numPr>
          <w:ilvl w:val="0"/>
          <w:numId w:val="6"/>
        </w:numPr>
        <w:spacing w:before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Pokladní činností s</w:t>
      </w:r>
      <w:r w:rsidR="004E6FF7">
        <w:rPr>
          <w:rFonts w:asciiTheme="minorHAnsi" w:hAnsiTheme="minorHAnsi" w:cstheme="minorHAnsi"/>
          <w:sz w:val="22"/>
          <w:szCs w:val="22"/>
        </w:rPr>
        <w:t xml:space="preserve">e </w:t>
      </w:r>
      <w:r>
        <w:rPr>
          <w:rFonts w:asciiTheme="minorHAnsi" w:hAnsiTheme="minorHAnsi" w:cstheme="minorHAnsi"/>
          <w:sz w:val="22"/>
          <w:szCs w:val="22"/>
        </w:rPr>
        <w:t>pro účely této Smlouvy rozumí zejm. prodej a evidence vstupenek, doplňkový prodej zboží (jako např. publikací, suvenýrů apod.), předepsané zacházení s tržbami a kontrola souladu fyzického a evidenčního stavu prodávaného zboží (v podrobnostech Příloha č. 1 této Smlouvy</w:t>
      </w:r>
      <w:r w:rsidR="0034405A">
        <w:rPr>
          <w:rFonts w:asciiTheme="minorHAnsi" w:hAnsiTheme="minorHAnsi" w:cstheme="minorHAnsi"/>
          <w:sz w:val="22"/>
          <w:szCs w:val="22"/>
        </w:rPr>
        <w:t>).</w:t>
      </w:r>
    </w:p>
    <w:p w14:paraId="12CDF50C" w14:textId="023E7E24" w:rsidR="0034405A" w:rsidRDefault="0034405A" w:rsidP="0034405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3279E812" w14:textId="010D7D17" w:rsidR="0034405A" w:rsidRDefault="0034405A" w:rsidP="00B423CC">
      <w:pPr>
        <w:pStyle w:val="Odstavecseseznamem"/>
        <w:keepNext/>
        <w:numPr>
          <w:ilvl w:val="0"/>
          <w:numId w:val="5"/>
        </w:numPr>
        <w:ind w:left="714" w:hanging="357"/>
        <w:jc w:val="center"/>
        <w:rPr>
          <w:rFonts w:asciiTheme="minorHAnsi" w:hAnsiTheme="minorHAnsi" w:cstheme="minorHAnsi"/>
          <w:b/>
          <w:bCs/>
        </w:rPr>
      </w:pPr>
      <w:r w:rsidRPr="0034405A">
        <w:rPr>
          <w:rFonts w:asciiTheme="minorHAnsi" w:hAnsiTheme="minorHAnsi" w:cstheme="minorHAnsi"/>
          <w:b/>
          <w:bCs/>
        </w:rPr>
        <w:t xml:space="preserve">Povinnosti </w:t>
      </w:r>
      <w:r w:rsidR="00082DBA">
        <w:rPr>
          <w:rFonts w:asciiTheme="minorHAnsi" w:hAnsiTheme="minorHAnsi" w:cstheme="minorHAnsi"/>
          <w:b/>
          <w:bCs/>
        </w:rPr>
        <w:t xml:space="preserve">smluvních </w:t>
      </w:r>
      <w:r w:rsidRPr="0034405A">
        <w:rPr>
          <w:rFonts w:asciiTheme="minorHAnsi" w:hAnsiTheme="minorHAnsi" w:cstheme="minorHAnsi"/>
          <w:b/>
          <w:bCs/>
        </w:rPr>
        <w:t>stran</w:t>
      </w:r>
    </w:p>
    <w:p w14:paraId="47E5627A" w14:textId="2B8CF455" w:rsidR="0034405A" w:rsidRPr="00113B1E" w:rsidRDefault="0034405A" w:rsidP="00B423CC">
      <w:pPr>
        <w:pStyle w:val="Odstavecseseznamem"/>
        <w:keepNext/>
        <w:numPr>
          <w:ilvl w:val="0"/>
          <w:numId w:val="23"/>
        </w:numPr>
        <w:spacing w:before="120"/>
        <w:ind w:left="357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113B1E">
        <w:rPr>
          <w:rFonts w:asciiTheme="minorHAnsi" w:hAnsiTheme="minorHAnsi" w:cstheme="minorHAnsi"/>
          <w:sz w:val="22"/>
          <w:szCs w:val="22"/>
        </w:rPr>
        <w:t>Příkazník je povinen</w:t>
      </w:r>
    </w:p>
    <w:p w14:paraId="7A02F7E2" w14:textId="3E870AA1" w:rsidR="0034405A" w:rsidRPr="00113B1E" w:rsidRDefault="0034405A" w:rsidP="00C53D14">
      <w:pPr>
        <w:pStyle w:val="Odstavecseseznamem"/>
        <w:numPr>
          <w:ilvl w:val="0"/>
          <w:numId w:val="10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113B1E">
        <w:rPr>
          <w:rFonts w:asciiTheme="minorHAnsi" w:hAnsiTheme="minorHAnsi" w:cstheme="minorHAnsi"/>
          <w:sz w:val="22"/>
          <w:szCs w:val="22"/>
        </w:rPr>
        <w:t>plnit požadavky kladené na ně</w:t>
      </w:r>
      <w:r w:rsidR="0020331F">
        <w:rPr>
          <w:rFonts w:asciiTheme="minorHAnsi" w:hAnsiTheme="minorHAnsi" w:cstheme="minorHAnsi"/>
          <w:sz w:val="22"/>
          <w:szCs w:val="22"/>
        </w:rPr>
        <w:t>j</w:t>
      </w:r>
      <w:r w:rsidRPr="00113B1E">
        <w:rPr>
          <w:rFonts w:asciiTheme="minorHAnsi" w:hAnsiTheme="minorHAnsi" w:cstheme="minorHAnsi"/>
          <w:sz w:val="22"/>
          <w:szCs w:val="22"/>
        </w:rPr>
        <w:t xml:space="preserve"> a na výkon jeho činností dle Přílohy č. 1 této Smlouvy;</w:t>
      </w:r>
    </w:p>
    <w:p w14:paraId="0D44A36C" w14:textId="705F59FD" w:rsidR="0034405A" w:rsidRPr="00113B1E" w:rsidRDefault="0034405A" w:rsidP="000B609B">
      <w:pPr>
        <w:pStyle w:val="Odstavecseseznamem"/>
        <w:numPr>
          <w:ilvl w:val="0"/>
          <w:numId w:val="10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113B1E">
        <w:rPr>
          <w:rFonts w:asciiTheme="minorHAnsi" w:hAnsiTheme="minorHAnsi" w:cstheme="minorHAnsi"/>
          <w:sz w:val="22"/>
          <w:szCs w:val="22"/>
        </w:rPr>
        <w:t>osvojit si odborné texty předané mu Příkazcem jakožto podklady pro podávání odborného výkladu návštěvníkům</w:t>
      </w:r>
      <w:r w:rsidR="00B423CC">
        <w:rPr>
          <w:rFonts w:asciiTheme="minorHAnsi" w:hAnsiTheme="minorHAnsi" w:cstheme="minorHAnsi"/>
          <w:sz w:val="22"/>
          <w:szCs w:val="22"/>
        </w:rPr>
        <w:t xml:space="preserve"> objektu</w:t>
      </w:r>
      <w:r w:rsidRPr="00113B1E">
        <w:rPr>
          <w:rFonts w:asciiTheme="minorHAnsi" w:hAnsiTheme="minorHAnsi" w:cstheme="minorHAnsi"/>
          <w:sz w:val="22"/>
          <w:szCs w:val="22"/>
        </w:rPr>
        <w:t>;</w:t>
      </w:r>
    </w:p>
    <w:p w14:paraId="7047E5C5" w14:textId="4AEFE98C" w:rsidR="0034405A" w:rsidRPr="00113B1E" w:rsidRDefault="0034405A" w:rsidP="00C53D14">
      <w:pPr>
        <w:pStyle w:val="Odstavecseseznamem"/>
        <w:numPr>
          <w:ilvl w:val="0"/>
          <w:numId w:val="10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113B1E">
        <w:rPr>
          <w:rFonts w:asciiTheme="minorHAnsi" w:hAnsiTheme="minorHAnsi" w:cstheme="minorHAnsi"/>
          <w:sz w:val="22"/>
          <w:szCs w:val="22"/>
        </w:rPr>
        <w:lastRenderedPageBreak/>
        <w:t>nahlásit Příkazci neprodleně jakoukoli závadu v podmínkách výkonu jeho činnosti, která by mu znemožňovala nebo omezovala řádné plnění jeho povinností</w:t>
      </w:r>
      <w:r w:rsidR="00E54936">
        <w:rPr>
          <w:rFonts w:asciiTheme="minorHAnsi" w:hAnsiTheme="minorHAnsi" w:cstheme="minorHAnsi"/>
          <w:sz w:val="22"/>
          <w:szCs w:val="22"/>
        </w:rPr>
        <w:t xml:space="preserve"> podle této Smlouvy</w:t>
      </w:r>
      <w:r w:rsidRPr="00113B1E">
        <w:rPr>
          <w:rFonts w:asciiTheme="minorHAnsi" w:hAnsiTheme="minorHAnsi" w:cstheme="minorHAnsi"/>
          <w:sz w:val="22"/>
          <w:szCs w:val="22"/>
        </w:rPr>
        <w:t>;</w:t>
      </w:r>
    </w:p>
    <w:p w14:paraId="09371A06" w14:textId="52559B9F" w:rsidR="0034405A" w:rsidRPr="00113B1E" w:rsidRDefault="0034405A" w:rsidP="00C53D14">
      <w:pPr>
        <w:pStyle w:val="Odstavecseseznamem"/>
        <w:numPr>
          <w:ilvl w:val="0"/>
          <w:numId w:val="10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113B1E">
        <w:rPr>
          <w:rFonts w:asciiTheme="minorHAnsi" w:hAnsiTheme="minorHAnsi" w:cstheme="minorHAnsi"/>
          <w:sz w:val="22"/>
          <w:szCs w:val="22"/>
        </w:rPr>
        <w:t xml:space="preserve">respektovat při výkonu svých činností dle této Smlouvy pokyny vedoucího provozu Müllerovy vily a </w:t>
      </w:r>
      <w:proofErr w:type="spellStart"/>
      <w:r w:rsidRPr="00113B1E">
        <w:rPr>
          <w:rFonts w:asciiTheme="minorHAnsi" w:hAnsiTheme="minorHAnsi" w:cstheme="minorHAnsi"/>
          <w:sz w:val="22"/>
          <w:szCs w:val="22"/>
        </w:rPr>
        <w:t>Rothmayerovy</w:t>
      </w:r>
      <w:proofErr w:type="spellEnd"/>
      <w:r w:rsidRPr="00113B1E">
        <w:rPr>
          <w:rFonts w:asciiTheme="minorHAnsi" w:hAnsiTheme="minorHAnsi" w:cstheme="minorHAnsi"/>
          <w:sz w:val="22"/>
          <w:szCs w:val="22"/>
        </w:rPr>
        <w:t xml:space="preserve"> vily (dále jen „</w:t>
      </w:r>
      <w:r w:rsidRPr="00BB0327">
        <w:rPr>
          <w:rFonts w:asciiTheme="minorHAnsi" w:hAnsiTheme="minorHAnsi" w:cstheme="minorHAnsi"/>
          <w:b/>
          <w:bCs/>
          <w:sz w:val="22"/>
          <w:szCs w:val="22"/>
        </w:rPr>
        <w:t>vedoucí provozu</w:t>
      </w:r>
      <w:r w:rsidRPr="00113B1E">
        <w:rPr>
          <w:rFonts w:asciiTheme="minorHAnsi" w:hAnsiTheme="minorHAnsi" w:cstheme="minorHAnsi"/>
          <w:sz w:val="22"/>
          <w:szCs w:val="22"/>
        </w:rPr>
        <w:t>“), který je vůči Příkazníkovi osobou kontaktní a bezprostředně provozně nadřízenou za Příkazce;</w:t>
      </w:r>
    </w:p>
    <w:p w14:paraId="394010FB" w14:textId="497EF1C8" w:rsidR="0034405A" w:rsidRPr="00113B1E" w:rsidRDefault="0034405A" w:rsidP="00C53D14">
      <w:pPr>
        <w:pStyle w:val="Odstavecseseznamem"/>
        <w:numPr>
          <w:ilvl w:val="0"/>
          <w:numId w:val="10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113B1E">
        <w:rPr>
          <w:rFonts w:asciiTheme="minorHAnsi" w:hAnsiTheme="minorHAnsi" w:cstheme="minorHAnsi"/>
          <w:sz w:val="22"/>
          <w:szCs w:val="22"/>
        </w:rPr>
        <w:t>nahlásit Příkazci písemně a vždy nejpozději do 20. dne v měsíci svoje časové možnosti výkonu činností dle této Smlouvy v měsíci příštím pro účely stanovení závazného časového rozvrhu práce na příští měsíc (dále jen „</w:t>
      </w:r>
      <w:r w:rsidRPr="00BB0327">
        <w:rPr>
          <w:rFonts w:asciiTheme="minorHAnsi" w:hAnsiTheme="minorHAnsi" w:cstheme="minorHAnsi"/>
          <w:b/>
          <w:bCs/>
          <w:sz w:val="22"/>
          <w:szCs w:val="22"/>
        </w:rPr>
        <w:t>rozvrh směn</w:t>
      </w:r>
      <w:r w:rsidRPr="00113B1E">
        <w:rPr>
          <w:rFonts w:asciiTheme="minorHAnsi" w:hAnsiTheme="minorHAnsi" w:cstheme="minorHAnsi"/>
          <w:sz w:val="22"/>
          <w:szCs w:val="22"/>
        </w:rPr>
        <w:t>“);</w:t>
      </w:r>
    </w:p>
    <w:p w14:paraId="260E644B" w14:textId="104F3E60" w:rsidR="0034405A" w:rsidRPr="00113B1E" w:rsidRDefault="0034405A" w:rsidP="00C53D14">
      <w:pPr>
        <w:pStyle w:val="Odstavecseseznamem"/>
        <w:numPr>
          <w:ilvl w:val="0"/>
          <w:numId w:val="10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113B1E">
        <w:rPr>
          <w:rFonts w:asciiTheme="minorHAnsi" w:hAnsiTheme="minorHAnsi" w:cstheme="minorHAnsi"/>
          <w:sz w:val="22"/>
          <w:szCs w:val="22"/>
        </w:rPr>
        <w:t xml:space="preserve">při sestavování rozvrhu směn na měsíc následující nabídnout vždy minimálně šest dnů v měsíci, po které je </w:t>
      </w:r>
      <w:r w:rsidR="00184BA3">
        <w:rPr>
          <w:rFonts w:asciiTheme="minorHAnsi" w:hAnsiTheme="minorHAnsi" w:cstheme="minorHAnsi"/>
          <w:sz w:val="22"/>
          <w:szCs w:val="22"/>
        </w:rPr>
        <w:t>P</w:t>
      </w:r>
      <w:r w:rsidRPr="00113B1E">
        <w:rPr>
          <w:rFonts w:asciiTheme="minorHAnsi" w:hAnsiTheme="minorHAnsi" w:cstheme="minorHAnsi"/>
          <w:sz w:val="22"/>
          <w:szCs w:val="22"/>
        </w:rPr>
        <w:t>říkazník schopen provázet</w:t>
      </w:r>
      <w:r w:rsidR="00000430">
        <w:rPr>
          <w:rFonts w:asciiTheme="minorHAnsi" w:hAnsiTheme="minorHAnsi" w:cstheme="minorHAnsi"/>
          <w:sz w:val="22"/>
          <w:szCs w:val="22"/>
        </w:rPr>
        <w:t>; m</w:t>
      </w:r>
      <w:r w:rsidRPr="00113B1E">
        <w:rPr>
          <w:rFonts w:asciiTheme="minorHAnsi" w:hAnsiTheme="minorHAnsi" w:cstheme="minorHAnsi"/>
          <w:sz w:val="22"/>
          <w:szCs w:val="22"/>
        </w:rPr>
        <w:t xml:space="preserve">ezi tyto dny se počítají pouze </w:t>
      </w:r>
      <w:r w:rsidR="00C422B8" w:rsidRPr="00113B1E">
        <w:rPr>
          <w:rFonts w:asciiTheme="minorHAnsi" w:hAnsiTheme="minorHAnsi" w:cstheme="minorHAnsi"/>
          <w:sz w:val="22"/>
          <w:szCs w:val="22"/>
        </w:rPr>
        <w:t>dny provozní (úterý, čtvrtek, sobota, neděle), případně další mimořádné dny, které jsou vedoucím provozu s dostatečným předstihem avizovány;</w:t>
      </w:r>
    </w:p>
    <w:p w14:paraId="1E6DCC94" w14:textId="629BB3F0" w:rsidR="00C422B8" w:rsidRPr="00113B1E" w:rsidRDefault="00C422B8" w:rsidP="00C53D14">
      <w:pPr>
        <w:pStyle w:val="Odstavecseseznamem"/>
        <w:numPr>
          <w:ilvl w:val="0"/>
          <w:numId w:val="10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113B1E">
        <w:rPr>
          <w:rFonts w:asciiTheme="minorHAnsi" w:hAnsiTheme="minorHAnsi" w:cstheme="minorHAnsi"/>
          <w:sz w:val="22"/>
          <w:szCs w:val="22"/>
        </w:rPr>
        <w:t xml:space="preserve">přijmout výjimečně (nejvýše jedenkrát za dva kalendářní měsíce) i směnu, kterou se během sestavování rozvrhu práce </w:t>
      </w:r>
      <w:proofErr w:type="gramStart"/>
      <w:r w:rsidRPr="00113B1E">
        <w:rPr>
          <w:rFonts w:asciiTheme="minorHAnsi" w:hAnsiTheme="minorHAnsi" w:cstheme="minorHAnsi"/>
          <w:sz w:val="22"/>
          <w:szCs w:val="22"/>
        </w:rPr>
        <w:t>nepodaří</w:t>
      </w:r>
      <w:proofErr w:type="gramEnd"/>
      <w:r w:rsidRPr="00113B1E">
        <w:rPr>
          <w:rFonts w:asciiTheme="minorHAnsi" w:hAnsiTheme="minorHAnsi" w:cstheme="minorHAnsi"/>
          <w:sz w:val="22"/>
          <w:szCs w:val="22"/>
        </w:rPr>
        <w:t xml:space="preserve"> nikým jiným obsadit</w:t>
      </w:r>
      <w:r w:rsidR="008C7B6D">
        <w:rPr>
          <w:rFonts w:asciiTheme="minorHAnsi" w:hAnsiTheme="minorHAnsi" w:cstheme="minorHAnsi"/>
          <w:sz w:val="22"/>
          <w:szCs w:val="22"/>
        </w:rPr>
        <w:t>; o</w:t>
      </w:r>
      <w:r w:rsidRPr="00113B1E">
        <w:rPr>
          <w:rFonts w:asciiTheme="minorHAnsi" w:hAnsiTheme="minorHAnsi" w:cstheme="minorHAnsi"/>
          <w:sz w:val="22"/>
          <w:szCs w:val="22"/>
        </w:rPr>
        <w:t xml:space="preserve"> přidělení takové směny rozhoduje vedoucí provozu</w:t>
      </w:r>
      <w:r w:rsidR="007716EE">
        <w:rPr>
          <w:rFonts w:asciiTheme="minorHAnsi" w:hAnsiTheme="minorHAnsi" w:cstheme="minorHAnsi"/>
          <w:sz w:val="22"/>
          <w:szCs w:val="22"/>
        </w:rPr>
        <w:t xml:space="preserve"> a</w:t>
      </w:r>
      <w:r w:rsidRPr="00113B1E">
        <w:rPr>
          <w:rFonts w:asciiTheme="minorHAnsi" w:hAnsiTheme="minorHAnsi" w:cstheme="minorHAnsi"/>
          <w:sz w:val="22"/>
          <w:szCs w:val="22"/>
        </w:rPr>
        <w:t xml:space="preserve"> </w:t>
      </w:r>
      <w:r w:rsidR="00BB0327">
        <w:rPr>
          <w:rFonts w:asciiTheme="minorHAnsi" w:hAnsiTheme="minorHAnsi" w:cstheme="minorHAnsi"/>
          <w:sz w:val="22"/>
          <w:szCs w:val="22"/>
        </w:rPr>
        <w:t>P</w:t>
      </w:r>
      <w:r w:rsidRPr="00113B1E">
        <w:rPr>
          <w:rFonts w:asciiTheme="minorHAnsi" w:hAnsiTheme="minorHAnsi" w:cstheme="minorHAnsi"/>
          <w:sz w:val="22"/>
          <w:szCs w:val="22"/>
        </w:rPr>
        <w:t>říkazník je povinen v takové situaci směnu přijmout, nemá-li závažné a prokazatelné důvody k odmítnutí;</w:t>
      </w:r>
    </w:p>
    <w:p w14:paraId="46EFAFED" w14:textId="5D7BDFD9" w:rsidR="00C422B8" w:rsidRPr="00113B1E" w:rsidRDefault="00C422B8" w:rsidP="00C53D14">
      <w:pPr>
        <w:pStyle w:val="Odstavecseseznamem"/>
        <w:numPr>
          <w:ilvl w:val="0"/>
          <w:numId w:val="10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113B1E">
        <w:rPr>
          <w:rFonts w:asciiTheme="minorHAnsi" w:hAnsiTheme="minorHAnsi" w:cstheme="minorHAnsi"/>
          <w:sz w:val="22"/>
          <w:szCs w:val="22"/>
        </w:rPr>
        <w:t>nevynechat žádnou plánovanou směnu bez závažného a prokazatelného důvodu; vyskytne-li se důvod, pro který musí Příkazní</w:t>
      </w:r>
      <w:r w:rsidR="00185E31">
        <w:rPr>
          <w:rFonts w:asciiTheme="minorHAnsi" w:hAnsiTheme="minorHAnsi" w:cstheme="minorHAnsi"/>
          <w:sz w:val="22"/>
          <w:szCs w:val="22"/>
        </w:rPr>
        <w:t>k</w:t>
      </w:r>
      <w:r w:rsidRPr="00113B1E">
        <w:rPr>
          <w:rFonts w:asciiTheme="minorHAnsi" w:hAnsiTheme="minorHAnsi" w:cstheme="minorHAnsi"/>
          <w:sz w:val="22"/>
          <w:szCs w:val="22"/>
        </w:rPr>
        <w:t xml:space="preserve"> plánovanou směnu zrušit, je povinen nahlásit to neprodleně vedoucímu provozu a současně sám zajistit adekvátní náhradní obsazení směny; v případě závažného důvodu zdravotního (a to zejm. úrazu, hospitalizace nebo závažného onemocnění) může Příkazník požádat o pomoc se zajištěním náhrady Příkazce;</w:t>
      </w:r>
    </w:p>
    <w:p w14:paraId="71C9DC07" w14:textId="5F152846" w:rsidR="00C422B8" w:rsidRPr="00113B1E" w:rsidRDefault="00C422B8" w:rsidP="00C53D14">
      <w:pPr>
        <w:pStyle w:val="Odstavecseseznamem"/>
        <w:numPr>
          <w:ilvl w:val="0"/>
          <w:numId w:val="10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113B1E">
        <w:rPr>
          <w:rFonts w:asciiTheme="minorHAnsi" w:hAnsiTheme="minorHAnsi" w:cstheme="minorHAnsi"/>
          <w:sz w:val="22"/>
          <w:szCs w:val="22"/>
        </w:rPr>
        <w:t>spolu s podpisem této Smlouvy uzavřít také dohodu o hmotné odpovědnosti za hodnoty určené k oběhu a obratu, svěřené mu Příkazcem a určené k vyúčtování, jako jsou zejm. peníze a věci určené k doplňkovému prodeji návštěvníkům;</w:t>
      </w:r>
    </w:p>
    <w:p w14:paraId="49B6F526" w14:textId="4FE44AB1" w:rsidR="00C422B8" w:rsidRPr="00113B1E" w:rsidRDefault="00C422B8" w:rsidP="00C53D14">
      <w:pPr>
        <w:pStyle w:val="Odstavecseseznamem"/>
        <w:numPr>
          <w:ilvl w:val="0"/>
          <w:numId w:val="10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113B1E">
        <w:rPr>
          <w:rFonts w:asciiTheme="minorHAnsi" w:hAnsiTheme="minorHAnsi" w:cstheme="minorHAnsi"/>
          <w:sz w:val="22"/>
          <w:szCs w:val="22"/>
        </w:rPr>
        <w:t>v případě ukončení spolupráce odevzdat všechny svěřené věci (jako zejm. AMG kartu, šátek, případně další svěřené věci) vedoucímu provozu či jinému pověřenému zaměstnanci Muzea hlavního města Prahy;</w:t>
      </w:r>
    </w:p>
    <w:p w14:paraId="016E6596" w14:textId="5881C8BA" w:rsidR="00C422B8" w:rsidRPr="00113B1E" w:rsidRDefault="00C422B8" w:rsidP="00C53D14">
      <w:pPr>
        <w:pStyle w:val="Odstavecseseznamem"/>
        <w:numPr>
          <w:ilvl w:val="0"/>
          <w:numId w:val="10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113B1E">
        <w:rPr>
          <w:rFonts w:asciiTheme="minorHAnsi" w:hAnsiTheme="minorHAnsi" w:cstheme="minorHAnsi"/>
          <w:sz w:val="22"/>
          <w:szCs w:val="22"/>
        </w:rPr>
        <w:t>počínat si při výkonu činnosti podle této Smlouvy vždy tak, aby byla dodržována prevence vzniku škod, pravidla a postupy BOZP, PO, OŽP, hygiena a čistota na pracovišti.</w:t>
      </w:r>
    </w:p>
    <w:p w14:paraId="530AC997" w14:textId="649D03F4" w:rsidR="0034405A" w:rsidRPr="00113B1E" w:rsidRDefault="004E6FF7" w:rsidP="00C53D14">
      <w:pPr>
        <w:pStyle w:val="Odstavecseseznamem"/>
        <w:numPr>
          <w:ilvl w:val="0"/>
          <w:numId w:val="23"/>
        </w:numPr>
        <w:spacing w:before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3B1E">
        <w:rPr>
          <w:rFonts w:asciiTheme="minorHAnsi" w:hAnsiTheme="minorHAnsi" w:cstheme="minorHAnsi"/>
          <w:sz w:val="22"/>
          <w:szCs w:val="22"/>
        </w:rPr>
        <w:t xml:space="preserve">Příkazce je zejména povinen </w:t>
      </w:r>
    </w:p>
    <w:p w14:paraId="76AD8F90" w14:textId="3AA2DAB2" w:rsidR="004E6FF7" w:rsidRPr="00113B1E" w:rsidRDefault="004E6FF7" w:rsidP="00C53D14">
      <w:pPr>
        <w:pStyle w:val="Odstavecseseznamem"/>
        <w:numPr>
          <w:ilvl w:val="0"/>
          <w:numId w:val="11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113B1E">
        <w:rPr>
          <w:rFonts w:asciiTheme="minorHAnsi" w:hAnsiTheme="minorHAnsi" w:cstheme="minorHAnsi"/>
          <w:sz w:val="22"/>
          <w:szCs w:val="22"/>
        </w:rPr>
        <w:t>poskytnout Příkazníkovi pracovní podmínky umožňující mu řádně plnit všechny jeho povinnosti podle této Smlouvy a její Přílohy č. 1;</w:t>
      </w:r>
    </w:p>
    <w:p w14:paraId="56942983" w14:textId="77EF98D8" w:rsidR="004E6FF7" w:rsidRPr="00113B1E" w:rsidRDefault="004E6FF7" w:rsidP="00C53D14">
      <w:pPr>
        <w:pStyle w:val="Odstavecseseznamem"/>
        <w:numPr>
          <w:ilvl w:val="0"/>
          <w:numId w:val="11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113B1E">
        <w:rPr>
          <w:rFonts w:asciiTheme="minorHAnsi" w:hAnsiTheme="minorHAnsi" w:cstheme="minorHAnsi"/>
          <w:sz w:val="22"/>
          <w:szCs w:val="22"/>
        </w:rPr>
        <w:t>poskytnout Příkazníkovi odborné texty jakožto podklady pro podávání odborného výkladu návštěvníkům;</w:t>
      </w:r>
    </w:p>
    <w:p w14:paraId="44741FA0" w14:textId="6E490373" w:rsidR="0034405A" w:rsidRPr="00113B1E" w:rsidRDefault="004E6FF7" w:rsidP="00C53D14">
      <w:pPr>
        <w:pStyle w:val="Odstavecseseznamem"/>
        <w:numPr>
          <w:ilvl w:val="0"/>
          <w:numId w:val="11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113B1E">
        <w:rPr>
          <w:rFonts w:asciiTheme="minorHAnsi" w:hAnsiTheme="minorHAnsi" w:cstheme="minorHAnsi"/>
          <w:sz w:val="22"/>
          <w:szCs w:val="22"/>
        </w:rPr>
        <w:t>poskytnout Příkazníkovi vždy nejpozději do 28. dne v měsíci závazný a úplný rozvrh směn na měsíc příští, předem s ním dohodnutý dle jeho časových možností v souladu s článkem II. odst. 1. písm. e) této Smlouvy</w:t>
      </w:r>
      <w:r w:rsidR="009C1464">
        <w:rPr>
          <w:rFonts w:asciiTheme="minorHAnsi" w:hAnsiTheme="minorHAnsi" w:cstheme="minorHAnsi"/>
          <w:sz w:val="22"/>
          <w:szCs w:val="22"/>
        </w:rPr>
        <w:t>.</w:t>
      </w:r>
    </w:p>
    <w:p w14:paraId="777F0F10" w14:textId="6B3AE5FB" w:rsidR="004E6FF7" w:rsidRDefault="004E6FF7" w:rsidP="004E6FF7">
      <w:pPr>
        <w:rPr>
          <w:rFonts w:asciiTheme="minorHAnsi" w:hAnsiTheme="minorHAnsi" w:cstheme="minorHAnsi"/>
        </w:rPr>
      </w:pPr>
    </w:p>
    <w:p w14:paraId="4D95D01C" w14:textId="493C5F21" w:rsidR="004E6FF7" w:rsidRPr="00113B1E" w:rsidRDefault="004E6FF7" w:rsidP="004E6FF7">
      <w:pPr>
        <w:pStyle w:val="Odstavecseseznamem"/>
        <w:numPr>
          <w:ilvl w:val="0"/>
          <w:numId w:val="5"/>
        </w:num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Odměna, náklady </w:t>
      </w:r>
      <w:r w:rsidR="00184BA3">
        <w:rPr>
          <w:rFonts w:asciiTheme="minorHAnsi" w:hAnsiTheme="minorHAnsi" w:cstheme="minorHAnsi"/>
          <w:b/>
          <w:bCs/>
        </w:rPr>
        <w:t>p</w:t>
      </w:r>
      <w:r>
        <w:rPr>
          <w:rFonts w:asciiTheme="minorHAnsi" w:hAnsiTheme="minorHAnsi" w:cstheme="minorHAnsi"/>
          <w:b/>
          <w:bCs/>
        </w:rPr>
        <w:t>říkazníka, fakturace a placení</w:t>
      </w:r>
    </w:p>
    <w:p w14:paraId="6D340686" w14:textId="06F35BA8" w:rsidR="00113B1E" w:rsidRDefault="00113B1E" w:rsidP="00C53D14">
      <w:pPr>
        <w:pStyle w:val="Odstavecseseznamem"/>
        <w:numPr>
          <w:ilvl w:val="0"/>
          <w:numId w:val="19"/>
        </w:numPr>
        <w:spacing w:before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3B1E">
        <w:rPr>
          <w:rFonts w:asciiTheme="minorHAnsi" w:hAnsiTheme="minorHAnsi" w:cstheme="minorHAnsi"/>
          <w:sz w:val="22"/>
          <w:szCs w:val="22"/>
        </w:rPr>
        <w:t>Odměna příslušející Příkazníkovi za výkon činností uvedených v článku I. této Smlouvy činí</w:t>
      </w:r>
      <w:r w:rsidR="009C1464">
        <w:rPr>
          <w:rFonts w:asciiTheme="minorHAnsi" w:hAnsiTheme="minorHAnsi" w:cstheme="minorHAnsi"/>
          <w:sz w:val="22"/>
          <w:szCs w:val="22"/>
        </w:rPr>
        <w:t xml:space="preserve"> </w:t>
      </w:r>
      <w:r w:rsidR="001D7581" w:rsidRPr="00F24DD8">
        <w:rPr>
          <w:rFonts w:asciiTheme="minorHAnsi" w:hAnsiTheme="minorHAnsi" w:cstheme="minorHAnsi"/>
          <w:b/>
          <w:bCs/>
          <w:sz w:val="22"/>
          <w:szCs w:val="22"/>
        </w:rPr>
        <w:t>300</w:t>
      </w:r>
      <w:r w:rsidRPr="00F24DD8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300804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E02CC7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E02CC7">
        <w:rPr>
          <w:rFonts w:asciiTheme="minorHAnsi" w:hAnsiTheme="minorHAnsi" w:cstheme="minorHAnsi"/>
          <w:b/>
          <w:bCs/>
          <w:sz w:val="22"/>
          <w:szCs w:val="22"/>
        </w:rPr>
        <w:t>Kč/hod.</w:t>
      </w:r>
      <w:r w:rsidRPr="00113B1E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Pr="00BB0327">
        <w:rPr>
          <w:rFonts w:asciiTheme="minorHAnsi" w:hAnsiTheme="minorHAnsi" w:cstheme="minorHAnsi"/>
          <w:b/>
          <w:bCs/>
          <w:sz w:val="22"/>
          <w:szCs w:val="22"/>
        </w:rPr>
        <w:t>základní odměna</w:t>
      </w:r>
      <w:r w:rsidRPr="00113B1E">
        <w:rPr>
          <w:rFonts w:asciiTheme="minorHAnsi" w:hAnsiTheme="minorHAnsi" w:cstheme="minorHAnsi"/>
          <w:sz w:val="22"/>
          <w:szCs w:val="22"/>
        </w:rPr>
        <w:t>“). K základní odměně mohou být připočítávány také příplatky ve výši a za podmínek dle vnitřních předpisů Příkazce.</w:t>
      </w:r>
    </w:p>
    <w:p w14:paraId="78009491" w14:textId="71169E56" w:rsidR="00113B1E" w:rsidRDefault="00113B1E" w:rsidP="00C53D14">
      <w:pPr>
        <w:pStyle w:val="Odstavecseseznamem"/>
        <w:numPr>
          <w:ilvl w:val="0"/>
          <w:numId w:val="19"/>
        </w:numPr>
        <w:spacing w:before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3B1E">
        <w:rPr>
          <w:rFonts w:asciiTheme="minorHAnsi" w:hAnsiTheme="minorHAnsi" w:cstheme="minorHAnsi"/>
          <w:sz w:val="22"/>
          <w:szCs w:val="22"/>
        </w:rPr>
        <w:t xml:space="preserve">Nejpozději do 5. kalendářního dne následujícího měsíce zpracuje vedoucí provozu výkaz práce Příkazníka za měsíc předchozí a zašle jej elektronicky Příkazníkovi. Ten jej zkontroluje, podepíše a vystaví na jeho podkladě příslušnou měsíční fakturu. Přílohou faktury bude podepsaný výkaz práce. Fakturu s přílohou zašle Příkazník do sídla Příkazce, uvedeného v záhlaví této Smlouvy, a to buď poštou nebo elektronicky jako </w:t>
      </w:r>
      <w:proofErr w:type="spellStart"/>
      <w:r w:rsidRPr="00113B1E">
        <w:rPr>
          <w:rFonts w:asciiTheme="minorHAnsi" w:hAnsiTheme="minorHAnsi" w:cstheme="minorHAnsi"/>
          <w:sz w:val="22"/>
          <w:szCs w:val="22"/>
        </w:rPr>
        <w:t>scan</w:t>
      </w:r>
      <w:proofErr w:type="spellEnd"/>
      <w:r w:rsidRPr="00113B1E">
        <w:rPr>
          <w:rFonts w:asciiTheme="minorHAnsi" w:hAnsiTheme="minorHAnsi" w:cstheme="minorHAnsi"/>
          <w:sz w:val="22"/>
          <w:szCs w:val="22"/>
        </w:rPr>
        <w:t xml:space="preserve"> podepsaného originálu ve formátu PDF na </w:t>
      </w:r>
      <w:r w:rsidRPr="00A61B77">
        <w:rPr>
          <w:rFonts w:asciiTheme="minorHAnsi" w:hAnsiTheme="minorHAnsi" w:cstheme="minorHAnsi"/>
          <w:sz w:val="22"/>
          <w:szCs w:val="22"/>
        </w:rPr>
        <w:t>adresu</w:t>
      </w:r>
      <w:r w:rsidR="00C53D14" w:rsidRPr="00A61B77"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history="1">
        <w:r w:rsidR="0005700B" w:rsidRPr="00A61B77">
          <w:rPr>
            <w:rStyle w:val="Hypertextovodkaz"/>
            <w:rFonts w:asciiTheme="minorHAnsi" w:hAnsiTheme="minorHAnsi" w:cstheme="minorHAnsi"/>
            <w:sz w:val="22"/>
            <w:szCs w:val="22"/>
          </w:rPr>
          <w:t>faktury@muzeumprahy.cz</w:t>
        </w:r>
      </w:hyperlink>
      <w:r w:rsidRPr="00113B1E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697D8601" w14:textId="52975736" w:rsidR="00137011" w:rsidRPr="00330324" w:rsidRDefault="00137011" w:rsidP="00330324">
      <w:pPr>
        <w:pStyle w:val="Odstavecseseznamem"/>
        <w:numPr>
          <w:ilvl w:val="0"/>
          <w:numId w:val="19"/>
        </w:numPr>
        <w:spacing w:before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37011">
        <w:rPr>
          <w:rFonts w:asciiTheme="minorHAnsi" w:hAnsiTheme="minorHAnsi" w:cstheme="minorHAnsi"/>
          <w:sz w:val="22"/>
          <w:szCs w:val="22"/>
        </w:rPr>
        <w:t xml:space="preserve">Faktura (daňový doklad) vystavená Příkazníkem podle této Smlouvy musí obsahovat kromě náležitostí uvedených v předchozím </w:t>
      </w:r>
      <w:r w:rsidR="00330324">
        <w:rPr>
          <w:rFonts w:asciiTheme="minorHAnsi" w:hAnsiTheme="minorHAnsi" w:cstheme="minorHAnsi"/>
          <w:sz w:val="22"/>
          <w:szCs w:val="22"/>
        </w:rPr>
        <w:t>odstavci</w:t>
      </w:r>
      <w:r w:rsidRPr="00137011">
        <w:rPr>
          <w:rFonts w:asciiTheme="minorHAnsi" w:hAnsiTheme="minorHAnsi" w:cstheme="minorHAnsi"/>
          <w:sz w:val="22"/>
          <w:szCs w:val="22"/>
        </w:rPr>
        <w:t xml:space="preserve"> i všechny náležitosti řádného účetního a daňového dokladu ve smyslu příslušných právních předpisů, zejména zákona č. 563/1991 Sb., o účetnictví, ve znění pozdějších předpisů, a </w:t>
      </w:r>
      <w:r w:rsidR="00FD18BB">
        <w:rPr>
          <w:rFonts w:asciiTheme="minorHAnsi" w:hAnsiTheme="minorHAnsi" w:cstheme="minorHAnsi"/>
          <w:sz w:val="22"/>
          <w:szCs w:val="22"/>
        </w:rPr>
        <w:t xml:space="preserve">popřípadě </w:t>
      </w:r>
      <w:r w:rsidRPr="00330324">
        <w:rPr>
          <w:rFonts w:asciiTheme="minorHAnsi" w:hAnsiTheme="minorHAnsi" w:cstheme="minorHAnsi"/>
          <w:sz w:val="22"/>
          <w:szCs w:val="22"/>
        </w:rPr>
        <w:t>zákona č. 235/2004 Sb., o dani z přidané hodnoty, ve znění pozdějších předpisů.</w:t>
      </w:r>
    </w:p>
    <w:p w14:paraId="48F2E77A" w14:textId="010C324B" w:rsidR="00113B1E" w:rsidRDefault="00113B1E" w:rsidP="00F47F19">
      <w:pPr>
        <w:pStyle w:val="Odstavecseseznamem"/>
        <w:numPr>
          <w:ilvl w:val="0"/>
          <w:numId w:val="19"/>
        </w:numPr>
        <w:spacing w:before="120"/>
        <w:ind w:left="425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113B1E">
        <w:rPr>
          <w:rFonts w:asciiTheme="minorHAnsi" w:hAnsiTheme="minorHAnsi" w:cstheme="minorHAnsi"/>
          <w:sz w:val="22"/>
          <w:szCs w:val="22"/>
        </w:rPr>
        <w:lastRenderedPageBreak/>
        <w:t>Lhůta splatnosti faktury činí 15 dnů od jejího doručení do sídla Příkazce</w:t>
      </w:r>
      <w:r w:rsidR="00B74F12">
        <w:rPr>
          <w:rFonts w:asciiTheme="minorHAnsi" w:hAnsiTheme="minorHAnsi" w:cstheme="minorHAnsi"/>
          <w:sz w:val="22"/>
          <w:szCs w:val="22"/>
        </w:rPr>
        <w:t>, nebo na emailovou adresu uvedenou v předchozím odstavci</w:t>
      </w:r>
      <w:r w:rsidRPr="00113B1E">
        <w:rPr>
          <w:rFonts w:asciiTheme="minorHAnsi" w:hAnsiTheme="minorHAnsi" w:cstheme="minorHAnsi"/>
          <w:sz w:val="22"/>
          <w:szCs w:val="22"/>
        </w:rPr>
        <w:t>.</w:t>
      </w:r>
    </w:p>
    <w:p w14:paraId="49C42806" w14:textId="1BEEC0D4" w:rsidR="00137011" w:rsidRDefault="00137011" w:rsidP="00F47F19">
      <w:pPr>
        <w:pStyle w:val="Odstavecseseznamem"/>
        <w:numPr>
          <w:ilvl w:val="0"/>
          <w:numId w:val="19"/>
        </w:numPr>
        <w:spacing w:before="120"/>
        <w:ind w:left="425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CC112B">
        <w:rPr>
          <w:rFonts w:asciiTheme="minorHAnsi" w:hAnsiTheme="minorHAnsi" w:cstheme="minorHAnsi"/>
          <w:sz w:val="22"/>
          <w:szCs w:val="22"/>
        </w:rPr>
        <w:t xml:space="preserve">V případě, že faktura vystavená </w:t>
      </w:r>
      <w:r>
        <w:rPr>
          <w:rFonts w:asciiTheme="minorHAnsi" w:hAnsiTheme="minorHAnsi" w:cstheme="minorHAnsi"/>
          <w:sz w:val="22"/>
          <w:szCs w:val="22"/>
        </w:rPr>
        <w:t xml:space="preserve">Příkazníkem </w:t>
      </w:r>
      <w:r w:rsidRPr="00CC112B">
        <w:rPr>
          <w:rFonts w:asciiTheme="minorHAnsi" w:hAnsiTheme="minorHAnsi" w:cstheme="minorHAnsi"/>
          <w:sz w:val="22"/>
          <w:szCs w:val="22"/>
        </w:rPr>
        <w:t xml:space="preserve">bude obsahovat věcné či formální nesprávnosti, nebo nebude mít odpovídající náležitosti vyžadované touto Smlouvou nebo právními předpisy, je </w:t>
      </w:r>
      <w:r>
        <w:rPr>
          <w:rFonts w:asciiTheme="minorHAnsi" w:hAnsiTheme="minorHAnsi" w:cstheme="minorHAnsi"/>
          <w:sz w:val="22"/>
          <w:szCs w:val="22"/>
        </w:rPr>
        <w:t xml:space="preserve">Příkazce </w:t>
      </w:r>
      <w:r w:rsidRPr="00CC112B">
        <w:rPr>
          <w:rFonts w:asciiTheme="minorHAnsi" w:hAnsiTheme="minorHAnsi" w:cstheme="minorHAnsi"/>
          <w:sz w:val="22"/>
          <w:szCs w:val="22"/>
        </w:rPr>
        <w:t xml:space="preserve">oprávněn ji vrátit ve lhůtě splatnosti zpět </w:t>
      </w:r>
      <w:r>
        <w:rPr>
          <w:rFonts w:asciiTheme="minorHAnsi" w:hAnsiTheme="minorHAnsi" w:cstheme="minorHAnsi"/>
          <w:sz w:val="22"/>
          <w:szCs w:val="22"/>
        </w:rPr>
        <w:t>Příkazníkovi</w:t>
      </w:r>
      <w:r w:rsidRPr="00CC112B">
        <w:rPr>
          <w:rFonts w:asciiTheme="minorHAnsi" w:hAnsiTheme="minorHAnsi" w:cstheme="minorHAnsi"/>
          <w:sz w:val="22"/>
          <w:szCs w:val="22"/>
        </w:rPr>
        <w:t xml:space="preserve"> k doplnění, aniž se tak dostane do prodlení se splatností. Lhůta splatnosti počíná běžet znovu od opětovného doručení náležitě doplněné či opravené faktury </w:t>
      </w:r>
      <w:r>
        <w:rPr>
          <w:rFonts w:asciiTheme="minorHAnsi" w:hAnsiTheme="minorHAnsi" w:cstheme="minorHAnsi"/>
          <w:sz w:val="22"/>
          <w:szCs w:val="22"/>
        </w:rPr>
        <w:t>Příkazci.</w:t>
      </w:r>
    </w:p>
    <w:p w14:paraId="7A88752B" w14:textId="0F3ECA2A" w:rsidR="00113B1E" w:rsidRPr="00407BE6" w:rsidRDefault="00113B1E" w:rsidP="00C53D14">
      <w:pPr>
        <w:pStyle w:val="Odstavecseseznamem"/>
        <w:numPr>
          <w:ilvl w:val="0"/>
          <w:numId w:val="19"/>
        </w:numPr>
        <w:spacing w:before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3B1E">
        <w:rPr>
          <w:rFonts w:asciiTheme="minorHAnsi" w:hAnsiTheme="minorHAnsi" w:cstheme="minorHAnsi"/>
          <w:sz w:val="22"/>
          <w:szCs w:val="22"/>
        </w:rPr>
        <w:t xml:space="preserve">Úhrada faktury je bezhotovostní na účet Příkazníka, uvedený v záhlaví této Smlouvy. Správnost citace svého účtu Příkazník podpisem této </w:t>
      </w:r>
      <w:r w:rsidR="00184BA3">
        <w:rPr>
          <w:rFonts w:asciiTheme="minorHAnsi" w:hAnsiTheme="minorHAnsi" w:cstheme="minorHAnsi"/>
          <w:sz w:val="22"/>
          <w:szCs w:val="22"/>
        </w:rPr>
        <w:t>S</w:t>
      </w:r>
      <w:r w:rsidRPr="00113B1E">
        <w:rPr>
          <w:rFonts w:asciiTheme="minorHAnsi" w:hAnsiTheme="minorHAnsi" w:cstheme="minorHAnsi"/>
          <w:sz w:val="22"/>
          <w:szCs w:val="22"/>
        </w:rPr>
        <w:t xml:space="preserve">mlouvy potvrzuje. Platba se považuje za uhrazenou dnem jejího připsáni na účet </w:t>
      </w:r>
      <w:r w:rsidR="00BB0327">
        <w:rPr>
          <w:rFonts w:asciiTheme="minorHAnsi" w:hAnsiTheme="minorHAnsi" w:cstheme="minorHAnsi"/>
          <w:sz w:val="22"/>
          <w:szCs w:val="22"/>
        </w:rPr>
        <w:t>P</w:t>
      </w:r>
      <w:r w:rsidRPr="00113B1E">
        <w:rPr>
          <w:rFonts w:asciiTheme="minorHAnsi" w:hAnsiTheme="minorHAnsi" w:cstheme="minorHAnsi"/>
          <w:sz w:val="22"/>
          <w:szCs w:val="22"/>
        </w:rPr>
        <w:t>říkazníka.</w:t>
      </w:r>
    </w:p>
    <w:p w14:paraId="10AA2FDF" w14:textId="77777777" w:rsidR="00113B1E" w:rsidRPr="00113B1E" w:rsidRDefault="00113B1E" w:rsidP="00113B1E">
      <w:pPr>
        <w:jc w:val="center"/>
        <w:rPr>
          <w:rFonts w:asciiTheme="minorHAnsi" w:hAnsiTheme="minorHAnsi" w:cstheme="minorHAnsi"/>
        </w:rPr>
      </w:pPr>
    </w:p>
    <w:p w14:paraId="6E0CBE04" w14:textId="2B663F4D" w:rsidR="00412813" w:rsidRPr="00412813" w:rsidRDefault="00473E1A" w:rsidP="00412813">
      <w:pPr>
        <w:pStyle w:val="Odstavecseseznamem"/>
        <w:numPr>
          <w:ilvl w:val="0"/>
          <w:numId w:val="5"/>
        </w:num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Doba trvání smlouvy a ukončení smluvního vztahu</w:t>
      </w:r>
    </w:p>
    <w:p w14:paraId="054DAB38" w14:textId="47ED6576" w:rsidR="00412813" w:rsidRDefault="00412813" w:rsidP="00C53D14">
      <w:pPr>
        <w:pStyle w:val="Odstavecseseznamem"/>
        <w:numPr>
          <w:ilvl w:val="0"/>
          <w:numId w:val="14"/>
        </w:numPr>
        <w:spacing w:before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Tato </w:t>
      </w:r>
      <w:r w:rsidR="00184BA3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mlouva se uzavírá </w:t>
      </w:r>
      <w:r w:rsidRPr="000162F4">
        <w:rPr>
          <w:rFonts w:asciiTheme="minorHAnsi" w:hAnsiTheme="minorHAnsi" w:cstheme="minorHAnsi"/>
          <w:b/>
          <w:bCs/>
          <w:sz w:val="22"/>
          <w:szCs w:val="22"/>
        </w:rPr>
        <w:t xml:space="preserve">na dobu určitou </w:t>
      </w:r>
      <w:r w:rsidR="00B74F12">
        <w:rPr>
          <w:rFonts w:asciiTheme="minorHAnsi" w:hAnsiTheme="minorHAnsi" w:cstheme="minorHAnsi"/>
          <w:b/>
          <w:bCs/>
          <w:sz w:val="22"/>
          <w:szCs w:val="22"/>
        </w:rPr>
        <w:t>od 01.11.</w:t>
      </w:r>
      <w:r w:rsidR="00B74F12" w:rsidRPr="00AC4A42">
        <w:rPr>
          <w:rFonts w:asciiTheme="minorHAnsi" w:hAnsiTheme="minorHAnsi" w:cstheme="minorHAnsi"/>
          <w:b/>
          <w:bCs/>
          <w:sz w:val="22"/>
          <w:szCs w:val="22"/>
        </w:rPr>
        <w:t xml:space="preserve">2023 </w:t>
      </w:r>
      <w:r w:rsidRPr="00AC4A42">
        <w:rPr>
          <w:rFonts w:asciiTheme="minorHAnsi" w:hAnsiTheme="minorHAnsi" w:cstheme="minorHAnsi"/>
          <w:b/>
          <w:bCs/>
          <w:sz w:val="22"/>
          <w:szCs w:val="22"/>
        </w:rPr>
        <w:t>do 31.12.202</w:t>
      </w:r>
      <w:r w:rsidR="00406423" w:rsidRPr="00AC4A42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AC4A42">
        <w:rPr>
          <w:rFonts w:asciiTheme="minorHAnsi" w:hAnsiTheme="minorHAnsi" w:cstheme="minorHAnsi"/>
          <w:sz w:val="22"/>
          <w:szCs w:val="22"/>
        </w:rPr>
        <w:t>.</w:t>
      </w:r>
    </w:p>
    <w:p w14:paraId="0FAE2643" w14:textId="77777777" w:rsidR="00412813" w:rsidRDefault="00412813" w:rsidP="00C53D14">
      <w:pPr>
        <w:pStyle w:val="Odstavecseseznamem"/>
        <w:numPr>
          <w:ilvl w:val="0"/>
          <w:numId w:val="14"/>
        </w:numPr>
        <w:spacing w:before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vztah může zaniknout i dříve, a to:</w:t>
      </w:r>
    </w:p>
    <w:p w14:paraId="26FEA48B" w14:textId="222DE947" w:rsidR="00412813" w:rsidRDefault="00412813" w:rsidP="00C53D14">
      <w:pPr>
        <w:pStyle w:val="Odstavecseseznamem"/>
        <w:numPr>
          <w:ilvl w:val="0"/>
          <w:numId w:val="20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výpovědí danou Příkazníkem Příkazci z jakéhokoli důvodu nebo bez udání důvodů; výpověď nabývá účinnosti uplynutím </w:t>
      </w:r>
      <w:r w:rsidR="007C07B6">
        <w:rPr>
          <w:rFonts w:asciiTheme="minorHAnsi" w:hAnsiTheme="minorHAnsi" w:cstheme="minorHAnsi"/>
          <w:sz w:val="22"/>
          <w:szCs w:val="22"/>
        </w:rPr>
        <w:t>jedno</w:t>
      </w:r>
      <w:r>
        <w:rPr>
          <w:rFonts w:asciiTheme="minorHAnsi" w:hAnsiTheme="minorHAnsi" w:cstheme="minorHAnsi"/>
          <w:sz w:val="22"/>
          <w:szCs w:val="22"/>
        </w:rPr>
        <w:t xml:space="preserve">měsíční výpovědní lhůty, která </w:t>
      </w:r>
      <w:proofErr w:type="gramStart"/>
      <w:r>
        <w:rPr>
          <w:rFonts w:asciiTheme="minorHAnsi" w:hAnsiTheme="minorHAnsi" w:cstheme="minorHAnsi"/>
          <w:sz w:val="22"/>
          <w:szCs w:val="22"/>
        </w:rPr>
        <w:t>skončí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posledním dnem měsíce následujícího po měsíci, v němž byla výpověď doručena;</w:t>
      </w:r>
    </w:p>
    <w:p w14:paraId="11FB37EC" w14:textId="3FF67A7A" w:rsidR="00412813" w:rsidRDefault="00412813" w:rsidP="00C53D14">
      <w:pPr>
        <w:pStyle w:val="Odstavecseseznamem"/>
        <w:numPr>
          <w:ilvl w:val="0"/>
          <w:numId w:val="20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odvoláním </w:t>
      </w:r>
      <w:r w:rsidR="00DF15FC">
        <w:rPr>
          <w:rFonts w:asciiTheme="minorHAnsi" w:hAnsiTheme="minorHAnsi" w:cstheme="minorHAnsi"/>
          <w:sz w:val="22"/>
          <w:szCs w:val="22"/>
        </w:rPr>
        <w:t xml:space="preserve">příkazu </w:t>
      </w:r>
      <w:r>
        <w:rPr>
          <w:rFonts w:asciiTheme="minorHAnsi" w:hAnsiTheme="minorHAnsi" w:cstheme="minorHAnsi"/>
          <w:sz w:val="22"/>
          <w:szCs w:val="22"/>
        </w:rPr>
        <w:t>daným Příkazcem Příkazníkovi z jakéhokoli důvodu nebo bez udání důvodu; odvolání nabývá účinnosti dnem doručení;</w:t>
      </w:r>
    </w:p>
    <w:p w14:paraId="6D9D20E3" w14:textId="77777777" w:rsidR="00412813" w:rsidRDefault="00412813" w:rsidP="00C53D14">
      <w:pPr>
        <w:pStyle w:val="Odstavecseseznamem"/>
        <w:numPr>
          <w:ilvl w:val="0"/>
          <w:numId w:val="20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dohodou ke sjednanému datu.</w:t>
      </w:r>
    </w:p>
    <w:p w14:paraId="4003A198" w14:textId="04EFC746" w:rsidR="00412813" w:rsidRDefault="00412813" w:rsidP="00C53D14">
      <w:pPr>
        <w:pStyle w:val="Odstavecseseznamem"/>
        <w:numPr>
          <w:ilvl w:val="0"/>
          <w:numId w:val="14"/>
        </w:numPr>
        <w:spacing w:before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Výpověď, odvolání i dohoda musí být </w:t>
      </w:r>
      <w:r w:rsidR="00F13BA1">
        <w:rPr>
          <w:rFonts w:asciiTheme="minorHAnsi" w:hAnsiTheme="minorHAnsi" w:cstheme="minorHAnsi"/>
          <w:sz w:val="22"/>
          <w:szCs w:val="22"/>
        </w:rPr>
        <w:t>vyhotoven</w:t>
      </w:r>
      <w:r w:rsidR="000968AD">
        <w:rPr>
          <w:rFonts w:asciiTheme="minorHAnsi" w:hAnsiTheme="minorHAnsi" w:cstheme="minorHAnsi"/>
          <w:sz w:val="22"/>
          <w:szCs w:val="22"/>
        </w:rPr>
        <w:t>a</w:t>
      </w:r>
      <w:r w:rsidR="00F13BA1">
        <w:rPr>
          <w:rFonts w:asciiTheme="minorHAnsi" w:hAnsiTheme="minorHAnsi" w:cstheme="minorHAnsi"/>
          <w:sz w:val="22"/>
          <w:szCs w:val="22"/>
        </w:rPr>
        <w:t xml:space="preserve"> v </w:t>
      </w:r>
      <w:r>
        <w:rPr>
          <w:rFonts w:asciiTheme="minorHAnsi" w:hAnsiTheme="minorHAnsi" w:cstheme="minorHAnsi"/>
          <w:sz w:val="22"/>
          <w:szCs w:val="22"/>
        </w:rPr>
        <w:t>písemn</w:t>
      </w:r>
      <w:r w:rsidR="00F13BA1">
        <w:rPr>
          <w:rFonts w:asciiTheme="minorHAnsi" w:hAnsiTheme="minorHAnsi" w:cstheme="minorHAnsi"/>
          <w:sz w:val="22"/>
          <w:szCs w:val="22"/>
        </w:rPr>
        <w:t>é formě</w:t>
      </w:r>
      <w:r>
        <w:rPr>
          <w:rFonts w:asciiTheme="minorHAnsi" w:hAnsiTheme="minorHAnsi" w:cstheme="minorHAnsi"/>
          <w:sz w:val="22"/>
          <w:szCs w:val="22"/>
        </w:rPr>
        <w:t>, jinak jsou neplatné.</w:t>
      </w:r>
    </w:p>
    <w:p w14:paraId="035F0106" w14:textId="1D2AB24F" w:rsidR="00412813" w:rsidRPr="00412813" w:rsidRDefault="00412813" w:rsidP="00C53D14">
      <w:pPr>
        <w:pStyle w:val="Odstavecseseznamem"/>
        <w:numPr>
          <w:ilvl w:val="0"/>
          <w:numId w:val="14"/>
        </w:numPr>
        <w:spacing w:before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případě zániku smluvního vztahu dle článku IV. </w:t>
      </w:r>
      <w:r w:rsidR="00C017B9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dst. 2. písm. a) – c) má Příkazník nárok na úhradu odměny ve výši odpovídající činnostem vykonaným do skončení smluvního vztahu.</w:t>
      </w:r>
    </w:p>
    <w:p w14:paraId="7D85CCAA" w14:textId="77777777" w:rsidR="00412813" w:rsidRPr="00412813" w:rsidRDefault="00412813" w:rsidP="00412813">
      <w:pPr>
        <w:jc w:val="center"/>
        <w:rPr>
          <w:rFonts w:asciiTheme="minorHAnsi" w:hAnsiTheme="minorHAnsi" w:cstheme="minorHAnsi"/>
        </w:rPr>
      </w:pPr>
    </w:p>
    <w:p w14:paraId="60A098D4" w14:textId="5115595C" w:rsidR="00A83B2F" w:rsidRPr="00A83B2F" w:rsidRDefault="00A83B2F" w:rsidP="004E6FF7">
      <w:pPr>
        <w:pStyle w:val="Odstavecseseznamem"/>
        <w:numPr>
          <w:ilvl w:val="0"/>
          <w:numId w:val="5"/>
        </w:numPr>
        <w:jc w:val="center"/>
        <w:rPr>
          <w:rFonts w:asciiTheme="minorHAnsi" w:hAnsiTheme="minorHAnsi" w:cstheme="minorHAnsi"/>
          <w:b/>
          <w:bCs/>
        </w:rPr>
      </w:pPr>
      <w:r w:rsidRPr="00A83B2F">
        <w:rPr>
          <w:rFonts w:asciiTheme="minorHAnsi" w:hAnsiTheme="minorHAnsi" w:cstheme="minorHAnsi"/>
          <w:b/>
          <w:bCs/>
        </w:rPr>
        <w:t>Závěrečná ustanovení</w:t>
      </w:r>
    </w:p>
    <w:p w14:paraId="1030BCB5" w14:textId="78F338F2" w:rsidR="008269CB" w:rsidRPr="00412813" w:rsidRDefault="008269CB" w:rsidP="008269CB">
      <w:pPr>
        <w:pStyle w:val="Odstavecseseznamem"/>
        <w:numPr>
          <w:ilvl w:val="0"/>
          <w:numId w:val="22"/>
        </w:numPr>
        <w:spacing w:before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12813">
        <w:rPr>
          <w:rFonts w:ascii="Calibri" w:hAnsi="Calibri" w:cs="Arial"/>
          <w:sz w:val="22"/>
          <w:szCs w:val="22"/>
          <w:lang w:eastAsia="ar-SA"/>
        </w:rPr>
        <w:t xml:space="preserve">Přílohu č. 1 této Smlouvy </w:t>
      </w:r>
      <w:proofErr w:type="gramStart"/>
      <w:r w:rsidRPr="00412813">
        <w:rPr>
          <w:rFonts w:ascii="Calibri" w:hAnsi="Calibri" w:cs="Arial"/>
          <w:sz w:val="22"/>
          <w:szCs w:val="22"/>
          <w:lang w:eastAsia="ar-SA"/>
        </w:rPr>
        <w:t>tvoří</w:t>
      </w:r>
      <w:proofErr w:type="gramEnd"/>
      <w:r w:rsidRPr="00412813">
        <w:rPr>
          <w:rFonts w:ascii="Calibri" w:hAnsi="Calibri" w:cs="Arial"/>
          <w:sz w:val="22"/>
          <w:szCs w:val="22"/>
          <w:lang w:eastAsia="ar-SA"/>
        </w:rPr>
        <w:t xml:space="preserve"> „</w:t>
      </w:r>
      <w:r w:rsidRPr="00161509">
        <w:rPr>
          <w:rFonts w:ascii="Calibri" w:hAnsi="Calibri" w:cs="Arial"/>
          <w:sz w:val="22"/>
          <w:szCs w:val="22"/>
          <w:lang w:eastAsia="ar-SA"/>
        </w:rPr>
        <w:t>Specifikace</w:t>
      </w:r>
      <w:r w:rsidRPr="00161509">
        <w:rPr>
          <w:rFonts w:asciiTheme="minorHAnsi" w:hAnsiTheme="minorHAnsi" w:cstheme="minorHAnsi"/>
          <w:sz w:val="22"/>
          <w:szCs w:val="22"/>
        </w:rPr>
        <w:t xml:space="preserve"> činnosti příkazníka“.</w:t>
      </w:r>
    </w:p>
    <w:p w14:paraId="2D487689" w14:textId="72371CFB" w:rsidR="00412813" w:rsidRDefault="00412813" w:rsidP="00C53D14">
      <w:pPr>
        <w:pStyle w:val="Odstavecseseznamem"/>
        <w:numPr>
          <w:ilvl w:val="0"/>
          <w:numId w:val="22"/>
        </w:numPr>
        <w:spacing w:before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Tato Smlouva může být měněna nebo doplňována pouze písemnými a oboustranně podepsanými smluvními dodatky, číslovanými vzestupnou řadou.</w:t>
      </w:r>
    </w:p>
    <w:p w14:paraId="67E23931" w14:textId="2676B8B7" w:rsidR="00412813" w:rsidRDefault="00412813" w:rsidP="00C53D14">
      <w:pPr>
        <w:pStyle w:val="Odstavecseseznamem"/>
        <w:numPr>
          <w:ilvl w:val="0"/>
          <w:numId w:val="22"/>
        </w:numPr>
        <w:spacing w:before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otázkách touto Smlouvou výslovně neupravených se smluvní strany řídí </w:t>
      </w:r>
      <w:r w:rsidR="00365553">
        <w:rPr>
          <w:rFonts w:asciiTheme="minorHAnsi" w:hAnsiTheme="minorHAnsi" w:cstheme="minorHAnsi"/>
          <w:sz w:val="22"/>
          <w:szCs w:val="22"/>
        </w:rPr>
        <w:t xml:space="preserve">zákonem č. 89/2012 Sb., </w:t>
      </w:r>
      <w:r>
        <w:rPr>
          <w:rFonts w:asciiTheme="minorHAnsi" w:hAnsiTheme="minorHAnsi" w:cstheme="minorHAnsi"/>
          <w:sz w:val="22"/>
          <w:szCs w:val="22"/>
        </w:rPr>
        <w:t>občansk</w:t>
      </w:r>
      <w:r w:rsidR="00365553">
        <w:rPr>
          <w:rFonts w:asciiTheme="minorHAnsi" w:hAnsiTheme="minorHAnsi" w:cstheme="minorHAnsi"/>
          <w:sz w:val="22"/>
          <w:szCs w:val="22"/>
        </w:rPr>
        <w:t>ý</w:t>
      </w:r>
      <w:r>
        <w:rPr>
          <w:rFonts w:asciiTheme="minorHAnsi" w:hAnsiTheme="minorHAnsi" w:cstheme="minorHAnsi"/>
          <w:sz w:val="22"/>
          <w:szCs w:val="22"/>
        </w:rPr>
        <w:t xml:space="preserve"> zákoník</w:t>
      </w:r>
      <w:r w:rsidR="0036555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 souvisejícími předpisy právního řádu České republiky, v platném znění.</w:t>
      </w:r>
    </w:p>
    <w:p w14:paraId="580E0CD5" w14:textId="2D62BF45" w:rsidR="00412813" w:rsidRPr="00412813" w:rsidRDefault="00412813" w:rsidP="00C53D14">
      <w:pPr>
        <w:pStyle w:val="Odstavecseseznamem"/>
        <w:numPr>
          <w:ilvl w:val="0"/>
          <w:numId w:val="22"/>
        </w:numPr>
        <w:spacing w:before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Tato Smlouva </w:t>
      </w:r>
      <w:r w:rsidRPr="004E0CC5">
        <w:rPr>
          <w:rFonts w:ascii="Calibri" w:hAnsi="Calibri" w:cs="Arial"/>
          <w:sz w:val="22"/>
          <w:szCs w:val="22"/>
          <w:lang w:eastAsia="ar-SA"/>
        </w:rPr>
        <w:t>nabývá platnosti dnem je</w:t>
      </w:r>
      <w:r w:rsidR="00365553">
        <w:rPr>
          <w:rFonts w:ascii="Calibri" w:hAnsi="Calibri" w:cs="Arial"/>
          <w:sz w:val="22"/>
          <w:szCs w:val="22"/>
          <w:lang w:eastAsia="ar-SA"/>
        </w:rPr>
        <w:t>jího</w:t>
      </w:r>
      <w:r w:rsidRPr="004E0CC5">
        <w:rPr>
          <w:rFonts w:ascii="Calibri" w:hAnsi="Calibri" w:cs="Arial"/>
          <w:sz w:val="22"/>
          <w:szCs w:val="22"/>
          <w:lang w:eastAsia="ar-SA"/>
        </w:rPr>
        <w:t xml:space="preserve"> podpisu oběma smluvními stranami a účinnosti uveřejněním v registru smluv podle zákona č. 340/2015 Sb., o registru smluv, v platném znění.</w:t>
      </w:r>
    </w:p>
    <w:p w14:paraId="6EECE6EB" w14:textId="77777777" w:rsidR="008269CB" w:rsidRPr="008269CB" w:rsidRDefault="00412813" w:rsidP="008269CB">
      <w:pPr>
        <w:pStyle w:val="Odstavecseseznamem"/>
        <w:numPr>
          <w:ilvl w:val="0"/>
          <w:numId w:val="22"/>
        </w:numPr>
        <w:spacing w:before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Arial"/>
          <w:sz w:val="22"/>
          <w:szCs w:val="22"/>
          <w:lang w:eastAsia="ar-SA"/>
        </w:rPr>
        <w:t>Této Smlouva je vyhotovena</w:t>
      </w:r>
      <w:r w:rsidRPr="00412813">
        <w:rPr>
          <w:rFonts w:ascii="Calibri" w:hAnsi="Calibri" w:cs="Arial"/>
          <w:sz w:val="22"/>
          <w:szCs w:val="22"/>
          <w:lang w:eastAsia="ar-SA"/>
        </w:rPr>
        <w:t xml:space="preserve"> ve dvou (2) stejnopisech, z nichž každá ze smluvních stran </w:t>
      </w:r>
      <w:proofErr w:type="gramStart"/>
      <w:r w:rsidRPr="00412813">
        <w:rPr>
          <w:rFonts w:ascii="Calibri" w:hAnsi="Calibri" w:cs="Arial"/>
          <w:sz w:val="22"/>
          <w:szCs w:val="22"/>
          <w:lang w:eastAsia="ar-SA"/>
        </w:rPr>
        <w:t>obdrží</w:t>
      </w:r>
      <w:proofErr w:type="gramEnd"/>
      <w:r w:rsidRPr="00412813">
        <w:rPr>
          <w:rFonts w:ascii="Calibri" w:hAnsi="Calibri" w:cs="Arial"/>
          <w:sz w:val="22"/>
          <w:szCs w:val="22"/>
          <w:lang w:eastAsia="ar-SA"/>
        </w:rPr>
        <w:t xml:space="preserve"> po jednom vyhotovení.</w:t>
      </w:r>
    </w:p>
    <w:p w14:paraId="7C9DA790" w14:textId="4CBC29C8" w:rsidR="00412813" w:rsidRPr="008269CB" w:rsidRDefault="008269CB" w:rsidP="008269CB">
      <w:pPr>
        <w:pStyle w:val="Odstavecseseznamem"/>
        <w:numPr>
          <w:ilvl w:val="0"/>
          <w:numId w:val="22"/>
        </w:numPr>
        <w:spacing w:before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Tato Smlouva byla uzavřena podle svobodné a vážné vůle smluvních stran, prosté omylu, nátlaku, tísně nebo podmínek nápadně nevýhodných. Smluvní strany prohlašují, že jsou s obsahem Smlouvy obeznámeny, je pro ně zcela určitý a srozumitelný a nemají k němu žádných výhrad neb připomínek.</w:t>
      </w:r>
    </w:p>
    <w:p w14:paraId="790A5709" w14:textId="77777777" w:rsidR="00412813" w:rsidRPr="00A83B2F" w:rsidRDefault="00412813" w:rsidP="00A83B2F">
      <w:pPr>
        <w:rPr>
          <w:rFonts w:asciiTheme="minorHAnsi" w:hAnsiTheme="minorHAnsi" w:cstheme="minorHAnsi"/>
          <w:sz w:val="22"/>
          <w:szCs w:val="22"/>
        </w:rPr>
      </w:pPr>
    </w:p>
    <w:p w14:paraId="35898F76" w14:textId="0DACFDD9" w:rsidR="00A27D70" w:rsidRDefault="00A27D70" w:rsidP="00A27D70">
      <w:pPr>
        <w:keepNext/>
        <w:tabs>
          <w:tab w:val="left" w:pos="0"/>
          <w:tab w:val="left" w:pos="5103"/>
        </w:tabs>
        <w:rPr>
          <w:rFonts w:asciiTheme="minorHAnsi" w:hAnsiTheme="minorHAnsi" w:cs="Calibri"/>
          <w:sz w:val="22"/>
          <w:szCs w:val="22"/>
        </w:rPr>
      </w:pPr>
      <w:r w:rsidRPr="00F207A9">
        <w:rPr>
          <w:rFonts w:asciiTheme="minorHAnsi" w:hAnsiTheme="minorHAnsi" w:cs="Calibri"/>
          <w:sz w:val="22"/>
          <w:szCs w:val="22"/>
        </w:rPr>
        <w:t>V Praze dne:</w:t>
      </w:r>
      <w:r w:rsidR="00083C27">
        <w:rPr>
          <w:rFonts w:asciiTheme="minorHAnsi" w:hAnsiTheme="minorHAnsi" w:cs="Calibri"/>
          <w:sz w:val="22"/>
          <w:szCs w:val="22"/>
        </w:rPr>
        <w:t xml:space="preserve"> 31.10.2023</w:t>
      </w:r>
      <w:r w:rsidRPr="00F207A9">
        <w:rPr>
          <w:rFonts w:asciiTheme="minorHAnsi" w:hAnsiTheme="minorHAnsi" w:cs="Calibri"/>
          <w:sz w:val="22"/>
          <w:szCs w:val="22"/>
        </w:rPr>
        <w:tab/>
        <w:t>V </w:t>
      </w:r>
      <w:r w:rsidR="00F2632E">
        <w:rPr>
          <w:rFonts w:asciiTheme="minorHAnsi" w:hAnsiTheme="minorHAnsi" w:cs="Calibri"/>
          <w:sz w:val="22"/>
          <w:szCs w:val="22"/>
        </w:rPr>
        <w:t>Praze</w:t>
      </w:r>
      <w:r w:rsidRPr="00F207A9">
        <w:rPr>
          <w:rFonts w:asciiTheme="minorHAnsi" w:hAnsiTheme="minorHAnsi" w:cs="Calibri"/>
          <w:sz w:val="22"/>
          <w:szCs w:val="22"/>
        </w:rPr>
        <w:t xml:space="preserve"> dne:</w:t>
      </w:r>
      <w:r w:rsidR="00083C27">
        <w:rPr>
          <w:rFonts w:asciiTheme="minorHAnsi" w:hAnsiTheme="minorHAnsi" w:cs="Calibri"/>
          <w:sz w:val="22"/>
          <w:szCs w:val="22"/>
        </w:rPr>
        <w:t>31.10.2023</w:t>
      </w:r>
    </w:p>
    <w:p w14:paraId="62A3C8B5" w14:textId="3CEF430E" w:rsidR="009B0F5C" w:rsidRPr="00F207A9" w:rsidRDefault="00BB1D2A" w:rsidP="009B0F5C">
      <w:pPr>
        <w:keepNext/>
        <w:tabs>
          <w:tab w:val="left" w:pos="5103"/>
        </w:tabs>
        <w:suppressAutoHyphens/>
        <w:spacing w:before="12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Příkazce</w:t>
      </w:r>
      <w:r w:rsidR="009B0F5C" w:rsidRPr="00F207A9">
        <w:rPr>
          <w:rFonts w:asciiTheme="minorHAnsi" w:hAnsiTheme="minorHAnsi" w:cs="Calibri"/>
          <w:sz w:val="22"/>
          <w:szCs w:val="22"/>
        </w:rPr>
        <w:t>:</w:t>
      </w:r>
      <w:r w:rsidR="009B0F5C" w:rsidRPr="00F207A9"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>Příkazník</w:t>
      </w:r>
      <w:r w:rsidR="009B0F5C" w:rsidRPr="00F207A9">
        <w:rPr>
          <w:rFonts w:asciiTheme="minorHAnsi" w:hAnsiTheme="minorHAnsi" w:cs="Calibri"/>
          <w:sz w:val="22"/>
          <w:szCs w:val="22"/>
        </w:rPr>
        <w:t>:</w:t>
      </w:r>
    </w:p>
    <w:p w14:paraId="0E27B00A" w14:textId="4FCB1B3C" w:rsidR="009B0F5C" w:rsidRDefault="009B0F5C" w:rsidP="009B0F5C">
      <w:pPr>
        <w:keepNext/>
        <w:tabs>
          <w:tab w:val="left" w:pos="5103"/>
        </w:tabs>
        <w:suppressAutoHyphens/>
        <w:spacing w:before="120"/>
        <w:jc w:val="both"/>
        <w:rPr>
          <w:rFonts w:asciiTheme="minorHAnsi" w:hAnsiTheme="minorHAnsi" w:cs="Calibri"/>
          <w:sz w:val="22"/>
          <w:szCs w:val="22"/>
        </w:rPr>
      </w:pPr>
    </w:p>
    <w:p w14:paraId="624EFD53" w14:textId="77777777" w:rsidR="00412813" w:rsidRPr="00F207A9" w:rsidRDefault="00412813" w:rsidP="009B0F5C">
      <w:pPr>
        <w:keepNext/>
        <w:tabs>
          <w:tab w:val="left" w:pos="5103"/>
        </w:tabs>
        <w:suppressAutoHyphens/>
        <w:spacing w:before="120"/>
        <w:jc w:val="both"/>
        <w:rPr>
          <w:rFonts w:asciiTheme="minorHAnsi" w:hAnsiTheme="minorHAnsi" w:cs="Calibri"/>
          <w:sz w:val="22"/>
          <w:szCs w:val="22"/>
        </w:rPr>
      </w:pPr>
    </w:p>
    <w:p w14:paraId="0E551D3C" w14:textId="77777777" w:rsidR="009B0F5C" w:rsidRPr="00F207A9" w:rsidRDefault="009B0F5C" w:rsidP="009B0F5C">
      <w:pPr>
        <w:keepNext/>
        <w:tabs>
          <w:tab w:val="left" w:pos="5103"/>
        </w:tabs>
        <w:suppressAutoHyphens/>
        <w:spacing w:before="120"/>
        <w:jc w:val="both"/>
        <w:rPr>
          <w:rFonts w:asciiTheme="minorHAnsi" w:hAnsiTheme="minorHAnsi" w:cs="Calibri"/>
          <w:sz w:val="22"/>
          <w:szCs w:val="22"/>
        </w:rPr>
      </w:pPr>
      <w:r w:rsidRPr="00F207A9">
        <w:rPr>
          <w:rFonts w:asciiTheme="minorHAnsi" w:hAnsiTheme="minorHAnsi" w:cs="Calibri"/>
          <w:sz w:val="22"/>
          <w:szCs w:val="22"/>
        </w:rPr>
        <w:t>.....................................................</w:t>
      </w:r>
      <w:r w:rsidRPr="00F207A9">
        <w:rPr>
          <w:rFonts w:asciiTheme="minorHAnsi" w:hAnsiTheme="minorHAnsi" w:cs="Calibri"/>
          <w:sz w:val="22"/>
          <w:szCs w:val="22"/>
        </w:rPr>
        <w:tab/>
        <w:t>………………………………………………….</w:t>
      </w:r>
    </w:p>
    <w:p w14:paraId="436AA6B7" w14:textId="3AF18383" w:rsidR="009B0F5C" w:rsidRPr="00F207A9" w:rsidRDefault="009B0F5C" w:rsidP="009B0F5C">
      <w:pPr>
        <w:tabs>
          <w:tab w:val="left" w:pos="5103"/>
        </w:tabs>
        <w:suppressAutoHyphens/>
        <w:jc w:val="both"/>
        <w:rPr>
          <w:rFonts w:asciiTheme="minorHAnsi" w:hAnsiTheme="minorHAnsi" w:cs="Calibri"/>
          <w:b/>
          <w:color w:val="00000A"/>
          <w:sz w:val="22"/>
          <w:szCs w:val="22"/>
        </w:rPr>
      </w:pPr>
      <w:r w:rsidRPr="00F207A9">
        <w:rPr>
          <w:rFonts w:asciiTheme="minorHAnsi" w:hAnsiTheme="minorHAnsi" w:cs="Calibri"/>
          <w:b/>
          <w:color w:val="00000A"/>
          <w:sz w:val="22"/>
          <w:szCs w:val="22"/>
        </w:rPr>
        <w:t xml:space="preserve">Muzeum hlavního města Prahy </w:t>
      </w:r>
      <w:r w:rsidRPr="00F207A9">
        <w:rPr>
          <w:rFonts w:asciiTheme="minorHAnsi" w:hAnsiTheme="minorHAnsi" w:cs="Calibri"/>
          <w:b/>
          <w:color w:val="00000A"/>
          <w:sz w:val="22"/>
          <w:szCs w:val="22"/>
        </w:rPr>
        <w:tab/>
      </w:r>
      <w:r w:rsidR="00F27641" w:rsidRPr="00F27641">
        <w:rPr>
          <w:rFonts w:asciiTheme="minorHAnsi" w:hAnsiTheme="minorHAnsi" w:cs="Arial"/>
          <w:b/>
          <w:bCs/>
          <w:sz w:val="22"/>
          <w:szCs w:val="22"/>
        </w:rPr>
        <w:t>Mgr. Noemi Guerrero MBA</w:t>
      </w:r>
    </w:p>
    <w:p w14:paraId="42E1EB5D" w14:textId="58481517" w:rsidR="009B0F5C" w:rsidRPr="00364A7F" w:rsidRDefault="00951973" w:rsidP="009B0F5C">
      <w:pPr>
        <w:keepNext/>
        <w:tabs>
          <w:tab w:val="center" w:pos="1560"/>
          <w:tab w:val="left" w:pos="5103"/>
        </w:tabs>
        <w:suppressAutoHyphens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RNDr. Ing. Ivo Macek</w:t>
      </w:r>
      <w:r w:rsidR="009B0F5C" w:rsidRPr="00F207A9">
        <w:rPr>
          <w:rFonts w:asciiTheme="minorHAnsi" w:hAnsiTheme="minorHAnsi" w:cs="Calibri"/>
          <w:b/>
          <w:sz w:val="22"/>
          <w:szCs w:val="22"/>
        </w:rPr>
        <w:tab/>
      </w:r>
    </w:p>
    <w:p w14:paraId="60061E4C" w14:textId="0DD1AF4E" w:rsidR="009B0F5C" w:rsidRPr="00F2632E" w:rsidRDefault="009B0F5C" w:rsidP="00F2632E">
      <w:pPr>
        <w:tabs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ř</w:t>
      </w:r>
      <w:r w:rsidRPr="00F207A9">
        <w:rPr>
          <w:rFonts w:asciiTheme="minorHAnsi" w:hAnsiTheme="minorHAnsi" w:cs="Calibri"/>
          <w:sz w:val="22"/>
          <w:szCs w:val="22"/>
        </w:rPr>
        <w:t>editel</w:t>
      </w:r>
    </w:p>
    <w:sectPr w:rsidR="009B0F5C" w:rsidRPr="00F2632E" w:rsidSect="00B44F8C">
      <w:footerReference w:type="default" r:id="rId11"/>
      <w:pgSz w:w="11906" w:h="16838"/>
      <w:pgMar w:top="1276" w:right="991" w:bottom="108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86632" w14:textId="77777777" w:rsidR="00EF1063" w:rsidRDefault="00EF1063" w:rsidP="00082DBA">
      <w:r>
        <w:separator/>
      </w:r>
    </w:p>
  </w:endnote>
  <w:endnote w:type="continuationSeparator" w:id="0">
    <w:p w14:paraId="30895F20" w14:textId="77777777" w:rsidR="00EF1063" w:rsidRDefault="00EF1063" w:rsidP="00082DBA">
      <w:r>
        <w:continuationSeparator/>
      </w:r>
    </w:p>
  </w:endnote>
  <w:endnote w:type="continuationNotice" w:id="1">
    <w:p w14:paraId="76073A48" w14:textId="77777777" w:rsidR="00EF1063" w:rsidRDefault="00EF10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4495122"/>
      <w:docPartObj>
        <w:docPartGallery w:val="Page Numbers (Bottom of Page)"/>
        <w:docPartUnique/>
      </w:docPartObj>
    </w:sdtPr>
    <w:sdtContent>
      <w:p w14:paraId="6902D205" w14:textId="57733CAA" w:rsidR="00082DBA" w:rsidRDefault="00082DBA" w:rsidP="00082DB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E483E" w14:textId="77777777" w:rsidR="00EF1063" w:rsidRDefault="00EF1063" w:rsidP="00082DBA">
      <w:r>
        <w:separator/>
      </w:r>
    </w:p>
  </w:footnote>
  <w:footnote w:type="continuationSeparator" w:id="0">
    <w:p w14:paraId="36B01F62" w14:textId="77777777" w:rsidR="00EF1063" w:rsidRDefault="00EF1063" w:rsidP="00082DBA">
      <w:r>
        <w:continuationSeparator/>
      </w:r>
    </w:p>
  </w:footnote>
  <w:footnote w:type="continuationNotice" w:id="1">
    <w:p w14:paraId="1F52C2BF" w14:textId="77777777" w:rsidR="00EF1063" w:rsidRDefault="00EF10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3CCB"/>
    <w:multiLevelType w:val="hybridMultilevel"/>
    <w:tmpl w:val="DC66F60C"/>
    <w:lvl w:ilvl="0" w:tplc="0405000F">
      <w:start w:val="1"/>
      <w:numFmt w:val="decimal"/>
      <w:pStyle w:val="odstav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A578A9"/>
    <w:multiLevelType w:val="hybridMultilevel"/>
    <w:tmpl w:val="E59AE44C"/>
    <w:lvl w:ilvl="0" w:tplc="99164D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F708BB"/>
    <w:multiLevelType w:val="hybridMultilevel"/>
    <w:tmpl w:val="C9045C46"/>
    <w:lvl w:ilvl="0" w:tplc="40CC24E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B7E14"/>
    <w:multiLevelType w:val="hybridMultilevel"/>
    <w:tmpl w:val="E50A2EE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054FB7"/>
    <w:multiLevelType w:val="hybridMultilevel"/>
    <w:tmpl w:val="EC96E9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B0282"/>
    <w:multiLevelType w:val="hybridMultilevel"/>
    <w:tmpl w:val="63D8A9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A52E9"/>
    <w:multiLevelType w:val="hybridMultilevel"/>
    <w:tmpl w:val="D83C1AB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C4B46"/>
    <w:multiLevelType w:val="hybridMultilevel"/>
    <w:tmpl w:val="E50A2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143A8"/>
    <w:multiLevelType w:val="hybridMultilevel"/>
    <w:tmpl w:val="EC66B2D4"/>
    <w:lvl w:ilvl="0" w:tplc="7CB46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D54C3"/>
    <w:multiLevelType w:val="hybridMultilevel"/>
    <w:tmpl w:val="2EACC12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24FF7"/>
    <w:multiLevelType w:val="hybridMultilevel"/>
    <w:tmpl w:val="17F2DC3E"/>
    <w:lvl w:ilvl="0" w:tplc="D9CA9292">
      <w:start w:val="1"/>
      <w:numFmt w:val="upperLetter"/>
      <w:lvlText w:val="%1."/>
      <w:lvlJc w:val="left"/>
      <w:pPr>
        <w:ind w:left="720" w:hanging="360"/>
      </w:pPr>
    </w:lvl>
    <w:lvl w:ilvl="1" w:tplc="546E971A">
      <w:start w:val="1"/>
      <w:numFmt w:val="lowerLetter"/>
      <w:lvlText w:val="%2."/>
      <w:lvlJc w:val="left"/>
      <w:pPr>
        <w:ind w:left="1440" w:hanging="360"/>
      </w:pPr>
    </w:lvl>
    <w:lvl w:ilvl="2" w:tplc="31AABBC6">
      <w:start w:val="1"/>
      <w:numFmt w:val="lowerRoman"/>
      <w:lvlText w:val="%3."/>
      <w:lvlJc w:val="right"/>
      <w:pPr>
        <w:ind w:left="2160" w:hanging="180"/>
      </w:pPr>
    </w:lvl>
    <w:lvl w:ilvl="3" w:tplc="118C8BB2">
      <w:start w:val="1"/>
      <w:numFmt w:val="decimal"/>
      <w:lvlText w:val="%4."/>
      <w:lvlJc w:val="left"/>
      <w:pPr>
        <w:ind w:left="2880" w:hanging="360"/>
      </w:pPr>
    </w:lvl>
    <w:lvl w:ilvl="4" w:tplc="C69E1DA4">
      <w:start w:val="1"/>
      <w:numFmt w:val="lowerLetter"/>
      <w:lvlText w:val="%5."/>
      <w:lvlJc w:val="left"/>
      <w:pPr>
        <w:ind w:left="3600" w:hanging="360"/>
      </w:pPr>
    </w:lvl>
    <w:lvl w:ilvl="5" w:tplc="8E3E6AD2">
      <w:start w:val="1"/>
      <w:numFmt w:val="lowerRoman"/>
      <w:lvlText w:val="%6."/>
      <w:lvlJc w:val="right"/>
      <w:pPr>
        <w:ind w:left="4320" w:hanging="180"/>
      </w:pPr>
    </w:lvl>
    <w:lvl w:ilvl="6" w:tplc="8ECA3CA8">
      <w:start w:val="1"/>
      <w:numFmt w:val="decimal"/>
      <w:lvlText w:val="%7."/>
      <w:lvlJc w:val="left"/>
      <w:pPr>
        <w:ind w:left="5040" w:hanging="360"/>
      </w:pPr>
    </w:lvl>
    <w:lvl w:ilvl="7" w:tplc="6416F858">
      <w:start w:val="1"/>
      <w:numFmt w:val="lowerLetter"/>
      <w:lvlText w:val="%8."/>
      <w:lvlJc w:val="left"/>
      <w:pPr>
        <w:ind w:left="5760" w:hanging="360"/>
      </w:pPr>
    </w:lvl>
    <w:lvl w:ilvl="8" w:tplc="CE50893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C75DF"/>
    <w:multiLevelType w:val="hybridMultilevel"/>
    <w:tmpl w:val="9836CE02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4512856"/>
    <w:multiLevelType w:val="hybridMultilevel"/>
    <w:tmpl w:val="721278AE"/>
    <w:lvl w:ilvl="0" w:tplc="81FAF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3168C"/>
    <w:multiLevelType w:val="hybridMultilevel"/>
    <w:tmpl w:val="4DF649B8"/>
    <w:lvl w:ilvl="0" w:tplc="0405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C9D6790"/>
    <w:multiLevelType w:val="hybridMultilevel"/>
    <w:tmpl w:val="A198CA86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010D18"/>
    <w:multiLevelType w:val="hybridMultilevel"/>
    <w:tmpl w:val="2CC614F8"/>
    <w:lvl w:ilvl="0" w:tplc="0AEEBD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680587"/>
    <w:multiLevelType w:val="hybridMultilevel"/>
    <w:tmpl w:val="19BA7390"/>
    <w:lvl w:ilvl="0" w:tplc="B860DB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E5ECF"/>
    <w:multiLevelType w:val="hybridMultilevel"/>
    <w:tmpl w:val="35CC3DBC"/>
    <w:lvl w:ilvl="0" w:tplc="CAA25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F731C2"/>
    <w:multiLevelType w:val="hybridMultilevel"/>
    <w:tmpl w:val="9BD028C0"/>
    <w:lvl w:ilvl="0" w:tplc="D1D08E5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4B603B"/>
    <w:multiLevelType w:val="hybridMultilevel"/>
    <w:tmpl w:val="5CD0FD82"/>
    <w:lvl w:ilvl="0" w:tplc="BDA4EB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D877B9"/>
    <w:multiLevelType w:val="hybridMultilevel"/>
    <w:tmpl w:val="77F0A5D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949EA"/>
    <w:multiLevelType w:val="hybridMultilevel"/>
    <w:tmpl w:val="AAE6C5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A3A71B9"/>
    <w:multiLevelType w:val="hybridMultilevel"/>
    <w:tmpl w:val="213C6D4E"/>
    <w:lvl w:ilvl="0" w:tplc="29CCE00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46020879">
    <w:abstractNumId w:val="10"/>
  </w:num>
  <w:num w:numId="2" w16cid:durableId="1825925621">
    <w:abstractNumId w:val="5"/>
  </w:num>
  <w:num w:numId="3" w16cid:durableId="737871811">
    <w:abstractNumId w:val="0"/>
  </w:num>
  <w:num w:numId="4" w16cid:durableId="121118538">
    <w:abstractNumId w:val="13"/>
  </w:num>
  <w:num w:numId="5" w16cid:durableId="1125272379">
    <w:abstractNumId w:val="2"/>
  </w:num>
  <w:num w:numId="6" w16cid:durableId="178852983">
    <w:abstractNumId w:val="7"/>
  </w:num>
  <w:num w:numId="7" w16cid:durableId="1124428125">
    <w:abstractNumId w:val="21"/>
  </w:num>
  <w:num w:numId="8" w16cid:durableId="212694289">
    <w:abstractNumId w:val="4"/>
  </w:num>
  <w:num w:numId="9" w16cid:durableId="890263321">
    <w:abstractNumId w:val="17"/>
  </w:num>
  <w:num w:numId="10" w16cid:durableId="2126387131">
    <w:abstractNumId w:val="19"/>
  </w:num>
  <w:num w:numId="11" w16cid:durableId="1258636302">
    <w:abstractNumId w:val="1"/>
  </w:num>
  <w:num w:numId="12" w16cid:durableId="2086369024">
    <w:abstractNumId w:val="18"/>
  </w:num>
  <w:num w:numId="13" w16cid:durableId="1506170225">
    <w:abstractNumId w:val="15"/>
  </w:num>
  <w:num w:numId="14" w16cid:durableId="749085136">
    <w:abstractNumId w:val="8"/>
  </w:num>
  <w:num w:numId="15" w16cid:durableId="9528469">
    <w:abstractNumId w:val="14"/>
  </w:num>
  <w:num w:numId="16" w16cid:durableId="1847476713">
    <w:abstractNumId w:val="20"/>
  </w:num>
  <w:num w:numId="17" w16cid:durableId="173308507">
    <w:abstractNumId w:val="9"/>
  </w:num>
  <w:num w:numId="18" w16cid:durableId="301426838">
    <w:abstractNumId w:val="11"/>
  </w:num>
  <w:num w:numId="19" w16cid:durableId="2136095473">
    <w:abstractNumId w:val="16"/>
  </w:num>
  <w:num w:numId="20" w16cid:durableId="1031106092">
    <w:abstractNumId w:val="22"/>
  </w:num>
  <w:num w:numId="21" w16cid:durableId="1007634699">
    <w:abstractNumId w:val="6"/>
  </w:num>
  <w:num w:numId="22" w16cid:durableId="437603550">
    <w:abstractNumId w:val="12"/>
  </w:num>
  <w:num w:numId="23" w16cid:durableId="1268153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34"/>
    <w:rsid w:val="00000430"/>
    <w:rsid w:val="000006EE"/>
    <w:rsid w:val="000162F4"/>
    <w:rsid w:val="00040114"/>
    <w:rsid w:val="0005700B"/>
    <w:rsid w:val="00063821"/>
    <w:rsid w:val="00075AD5"/>
    <w:rsid w:val="00082DBA"/>
    <w:rsid w:val="00083C27"/>
    <w:rsid w:val="000931A7"/>
    <w:rsid w:val="00094F70"/>
    <w:rsid w:val="000968AD"/>
    <w:rsid w:val="000A6F0C"/>
    <w:rsid w:val="000B609B"/>
    <w:rsid w:val="000D141C"/>
    <w:rsid w:val="00113B1E"/>
    <w:rsid w:val="00116535"/>
    <w:rsid w:val="00133C52"/>
    <w:rsid w:val="00137011"/>
    <w:rsid w:val="00161509"/>
    <w:rsid w:val="001649B4"/>
    <w:rsid w:val="00172E4C"/>
    <w:rsid w:val="00184BA3"/>
    <w:rsid w:val="00185E31"/>
    <w:rsid w:val="001B0D27"/>
    <w:rsid w:val="001D7581"/>
    <w:rsid w:val="001F0689"/>
    <w:rsid w:val="0020331F"/>
    <w:rsid w:val="00216A13"/>
    <w:rsid w:val="0027179F"/>
    <w:rsid w:val="002A0ED4"/>
    <w:rsid w:val="002A7594"/>
    <w:rsid w:val="002D0CF3"/>
    <w:rsid w:val="002E1343"/>
    <w:rsid w:val="00300804"/>
    <w:rsid w:val="00302815"/>
    <w:rsid w:val="00330324"/>
    <w:rsid w:val="0034405A"/>
    <w:rsid w:val="003457B1"/>
    <w:rsid w:val="00353ECE"/>
    <w:rsid w:val="00360F96"/>
    <w:rsid w:val="00365553"/>
    <w:rsid w:val="00373582"/>
    <w:rsid w:val="00391B30"/>
    <w:rsid w:val="003D1D41"/>
    <w:rsid w:val="003D2225"/>
    <w:rsid w:val="00400E6F"/>
    <w:rsid w:val="00406423"/>
    <w:rsid w:val="00407BE6"/>
    <w:rsid w:val="00412813"/>
    <w:rsid w:val="004153A7"/>
    <w:rsid w:val="0042053E"/>
    <w:rsid w:val="00473E1A"/>
    <w:rsid w:val="004977DA"/>
    <w:rsid w:val="004C162C"/>
    <w:rsid w:val="004C45B5"/>
    <w:rsid w:val="004D6A91"/>
    <w:rsid w:val="004E0CC5"/>
    <w:rsid w:val="004E6FF7"/>
    <w:rsid w:val="005370E0"/>
    <w:rsid w:val="005535BD"/>
    <w:rsid w:val="005772AD"/>
    <w:rsid w:val="005F463D"/>
    <w:rsid w:val="005F5D60"/>
    <w:rsid w:val="00610C46"/>
    <w:rsid w:val="0061151D"/>
    <w:rsid w:val="00654213"/>
    <w:rsid w:val="0066212F"/>
    <w:rsid w:val="00691413"/>
    <w:rsid w:val="006B46B1"/>
    <w:rsid w:val="006D130B"/>
    <w:rsid w:val="00725D27"/>
    <w:rsid w:val="007317E0"/>
    <w:rsid w:val="0075759E"/>
    <w:rsid w:val="00760EB8"/>
    <w:rsid w:val="007716EE"/>
    <w:rsid w:val="00771CB5"/>
    <w:rsid w:val="007945F6"/>
    <w:rsid w:val="007A5D10"/>
    <w:rsid w:val="007C07B6"/>
    <w:rsid w:val="007D2050"/>
    <w:rsid w:val="007D49BE"/>
    <w:rsid w:val="00807B7E"/>
    <w:rsid w:val="008269CB"/>
    <w:rsid w:val="00832E56"/>
    <w:rsid w:val="0084424C"/>
    <w:rsid w:val="00851293"/>
    <w:rsid w:val="00861993"/>
    <w:rsid w:val="00874E67"/>
    <w:rsid w:val="0089159D"/>
    <w:rsid w:val="008C7B6D"/>
    <w:rsid w:val="008D075D"/>
    <w:rsid w:val="009033A5"/>
    <w:rsid w:val="009051E0"/>
    <w:rsid w:val="00951973"/>
    <w:rsid w:val="00955E06"/>
    <w:rsid w:val="00971E69"/>
    <w:rsid w:val="009B0F5C"/>
    <w:rsid w:val="009C1464"/>
    <w:rsid w:val="009F71C2"/>
    <w:rsid w:val="00A13534"/>
    <w:rsid w:val="00A27D70"/>
    <w:rsid w:val="00A61B77"/>
    <w:rsid w:val="00A83B2F"/>
    <w:rsid w:val="00AC18D9"/>
    <w:rsid w:val="00AC4A42"/>
    <w:rsid w:val="00AF5810"/>
    <w:rsid w:val="00B06581"/>
    <w:rsid w:val="00B13490"/>
    <w:rsid w:val="00B16A4D"/>
    <w:rsid w:val="00B27F60"/>
    <w:rsid w:val="00B33552"/>
    <w:rsid w:val="00B34CC0"/>
    <w:rsid w:val="00B40C17"/>
    <w:rsid w:val="00B41C47"/>
    <w:rsid w:val="00B41DAE"/>
    <w:rsid w:val="00B423CC"/>
    <w:rsid w:val="00B44F8C"/>
    <w:rsid w:val="00B4556C"/>
    <w:rsid w:val="00B62B97"/>
    <w:rsid w:val="00B667D4"/>
    <w:rsid w:val="00B74F12"/>
    <w:rsid w:val="00B84CFD"/>
    <w:rsid w:val="00BB0327"/>
    <w:rsid w:val="00BB1D2A"/>
    <w:rsid w:val="00BC5F90"/>
    <w:rsid w:val="00BE66B3"/>
    <w:rsid w:val="00BF0FC1"/>
    <w:rsid w:val="00BF3CA3"/>
    <w:rsid w:val="00C017B9"/>
    <w:rsid w:val="00C177D8"/>
    <w:rsid w:val="00C422B8"/>
    <w:rsid w:val="00C53D14"/>
    <w:rsid w:val="00C75CBA"/>
    <w:rsid w:val="00C901B1"/>
    <w:rsid w:val="00CD2EC8"/>
    <w:rsid w:val="00CE4341"/>
    <w:rsid w:val="00CE6531"/>
    <w:rsid w:val="00D01212"/>
    <w:rsid w:val="00D36ED2"/>
    <w:rsid w:val="00D82629"/>
    <w:rsid w:val="00DA70EA"/>
    <w:rsid w:val="00DD0786"/>
    <w:rsid w:val="00DF15FC"/>
    <w:rsid w:val="00DF6C2E"/>
    <w:rsid w:val="00E02CC7"/>
    <w:rsid w:val="00E04DE4"/>
    <w:rsid w:val="00E54936"/>
    <w:rsid w:val="00E62E65"/>
    <w:rsid w:val="00E811B2"/>
    <w:rsid w:val="00EA6863"/>
    <w:rsid w:val="00EC12FB"/>
    <w:rsid w:val="00EC64C2"/>
    <w:rsid w:val="00EF1063"/>
    <w:rsid w:val="00EF1A38"/>
    <w:rsid w:val="00F13BA1"/>
    <w:rsid w:val="00F24DD8"/>
    <w:rsid w:val="00F2632E"/>
    <w:rsid w:val="00F27641"/>
    <w:rsid w:val="00F30A30"/>
    <w:rsid w:val="00F47F19"/>
    <w:rsid w:val="00F54895"/>
    <w:rsid w:val="00F86922"/>
    <w:rsid w:val="00F95F29"/>
    <w:rsid w:val="00FA689F"/>
    <w:rsid w:val="00FC7943"/>
    <w:rsid w:val="00FD18BB"/>
    <w:rsid w:val="00FD561F"/>
    <w:rsid w:val="00FD6EEC"/>
    <w:rsid w:val="3A315D0C"/>
    <w:rsid w:val="403E2D14"/>
    <w:rsid w:val="4BE654B1"/>
    <w:rsid w:val="5D0ECB7E"/>
    <w:rsid w:val="60BA7FBD"/>
    <w:rsid w:val="6DE7B559"/>
    <w:rsid w:val="77B0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CB5CF"/>
  <w15:chartTrackingRefBased/>
  <w15:docId w15:val="{4A6AD952-5638-42D6-A7AA-C5E63D4E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3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A13534"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7179F"/>
    <w:pPr>
      <w:ind w:left="720"/>
      <w:contextualSpacing/>
    </w:pPr>
  </w:style>
  <w:style w:type="paragraph" w:customStyle="1" w:styleId="paragraph">
    <w:name w:val="paragraph"/>
    <w:basedOn w:val="Normln"/>
    <w:rsid w:val="006D130B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6D130B"/>
  </w:style>
  <w:style w:type="paragraph" w:customStyle="1" w:styleId="odstav">
    <w:name w:val="odstav"/>
    <w:basedOn w:val="Normln"/>
    <w:link w:val="odstavChar"/>
    <w:qFormat/>
    <w:rsid w:val="006D130B"/>
    <w:pPr>
      <w:numPr>
        <w:numId w:val="3"/>
      </w:numPr>
      <w:suppressAutoHyphens/>
      <w:spacing w:before="120"/>
      <w:jc w:val="both"/>
    </w:pPr>
    <w:rPr>
      <w:rFonts w:ascii="Calibri" w:hAnsi="Calibri" w:cs="Arial"/>
      <w:sz w:val="22"/>
      <w:szCs w:val="22"/>
      <w:lang w:eastAsia="ar-SA"/>
    </w:rPr>
  </w:style>
  <w:style w:type="character" w:customStyle="1" w:styleId="odstavChar">
    <w:name w:val="odstav Char"/>
    <w:basedOn w:val="Standardnpsmoodstavce"/>
    <w:link w:val="odstav"/>
    <w:rsid w:val="006D130B"/>
    <w:rPr>
      <w:rFonts w:ascii="Calibri" w:eastAsia="Times New Roman" w:hAnsi="Calibri" w:cs="Arial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C75CB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75CB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82D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2D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82D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2DB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D6A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D6A9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D6A9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6A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6A9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faktury@muzeumprahy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E38FA6AF5E364A99BFFC32D77E7682" ma:contentTypeVersion="17" ma:contentTypeDescription="Vytvoří nový dokument" ma:contentTypeScope="" ma:versionID="470859ef8a566f2fe1115840c3320316">
  <xsd:schema xmlns:xsd="http://www.w3.org/2001/XMLSchema" xmlns:xs="http://www.w3.org/2001/XMLSchema" xmlns:p="http://schemas.microsoft.com/office/2006/metadata/properties" xmlns:ns2="ea9bad0a-f883-4a40-aad0-4223074bd962" xmlns:ns3="f3bef0ec-e1a2-4871-98a9-dba5ead63e8e" targetNamespace="http://schemas.microsoft.com/office/2006/metadata/properties" ma:root="true" ma:fieldsID="c4139fac891a8b4fb877903ab523e776" ns2:_="" ns3:_="">
    <xsd:import namespace="ea9bad0a-f883-4a40-aad0-4223074bd962"/>
    <xsd:import namespace="f3bef0ec-e1a2-4871-98a9-dba5ead63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bad0a-f883-4a40-aad0-4223074bd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b3eb3be-031d-478d-98dc-3250930a97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ef0ec-e1a2-4871-98a9-dba5ead63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56b777-4f94-4f25-8aa6-79ea3b5eb824}" ma:internalName="TaxCatchAll" ma:showField="CatchAllData" ma:web="f3bef0ec-e1a2-4871-98a9-dba5ead63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9bad0a-f883-4a40-aad0-4223074bd962">
      <Terms xmlns="http://schemas.microsoft.com/office/infopath/2007/PartnerControls"/>
    </lcf76f155ced4ddcb4097134ff3c332f>
    <TaxCatchAll xmlns="f3bef0ec-e1a2-4871-98a9-dba5ead63e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11A9B8-C58D-43F3-948E-620534506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bad0a-f883-4a40-aad0-4223074bd962"/>
    <ds:schemaRef ds:uri="f3bef0ec-e1a2-4871-98a9-dba5ead63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7C51B3-6034-452F-9216-F0507EF82680}">
  <ds:schemaRefs>
    <ds:schemaRef ds:uri="http://schemas.microsoft.com/office/2006/metadata/properties"/>
    <ds:schemaRef ds:uri="http://schemas.microsoft.com/office/infopath/2007/PartnerControls"/>
    <ds:schemaRef ds:uri="ea9bad0a-f883-4a40-aad0-4223074bd962"/>
    <ds:schemaRef ds:uri="f3bef0ec-e1a2-4871-98a9-dba5ead63e8e"/>
  </ds:schemaRefs>
</ds:datastoreItem>
</file>

<file path=customXml/itemProps3.xml><?xml version="1.0" encoding="utf-8"?>
<ds:datastoreItem xmlns:ds="http://schemas.openxmlformats.org/officeDocument/2006/customXml" ds:itemID="{857E0C3C-6020-4698-B108-15A14992C9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1308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9012</CharactersWithSpaces>
  <SharedDoc>false</SharedDoc>
  <HLinks>
    <vt:vector size="6" baseType="variant">
      <vt:variant>
        <vt:i4>1179684</vt:i4>
      </vt:variant>
      <vt:variant>
        <vt:i4>0</vt:i4>
      </vt:variant>
      <vt:variant>
        <vt:i4>0</vt:i4>
      </vt:variant>
      <vt:variant>
        <vt:i4>5</vt:i4>
      </vt:variant>
      <vt:variant>
        <vt:lpwstr>mailto:faktury@muzeumpraha.cz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Pabudová</dc:creator>
  <cp:keywords/>
  <dc:description/>
  <cp:lastModifiedBy>Vychodilová Gabriela</cp:lastModifiedBy>
  <cp:revision>129</cp:revision>
  <dcterms:created xsi:type="dcterms:W3CDTF">2021-06-03T16:22:00Z</dcterms:created>
  <dcterms:modified xsi:type="dcterms:W3CDTF">2023-12-07T10:39:00Z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0x0101009AE38FA6AF5E364A99BFFC32D77E7682</vt:lpwstr>
  </property>
  <property fmtid="{D5CDD505-2E9C-101B-9397-08002B2CF9AE}" pid="3" name="MediaServiceImageTags">
    <vt:lpwstr/>
  </property>
</Properties>
</file>