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Objednatel: </w:t>
        <w:tab/>
        <w:t xml:space="preserve">Základní umělecká škola Vítězslava Nováka, Jindřichův Hradec, Janderova 165/II.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Janderova 165/II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377 01  Jindřichův Hradec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IČO: 60816821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zastoupení: </w:t>
        <w:tab/>
        <w:t xml:space="preserve">MgA. Vojtěch Maděryč, ředitel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Dodavatel:</w:t>
        <w:tab/>
        <w:t xml:space="preserve">Piana MACHART,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Pražská 1470/18b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102 00  Praha 10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24818372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zastoupení:</w:t>
        <w:tab/>
        <w:t xml:space="preserve">Andrea Machartová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Objednáváme u Vás zboží na základě rozhodnutí výběrového řízení malého rozsahu ze dne 16.11.2023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192.9999999999995" w:tblpY="0"/>
        <w:tblW w:w="7455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555"/>
        <w:gridCol w:w="1305"/>
        <w:gridCol w:w="1110"/>
        <w:gridCol w:w="1500"/>
        <w:tblGridChange w:id="0">
          <w:tblGrid>
            <w:gridCol w:w="2985"/>
            <w:gridCol w:w="555"/>
            <w:gridCol w:w="1305"/>
            <w:gridCol w:w="1110"/>
            <w:gridCol w:w="150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položka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Kč/bez DPH/ks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Kč/s DPH/ks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Kč celkem s DPH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klavírní křídlo Yamaha GC1 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384 050 Kč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80 650 Kč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464 700 Kč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Místo dodání: Janderova 165/II, Jindřichův Hradec, učebna č. 3 (přízemí)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Termín dodání: do 30.11.2023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Platba: převodem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Smluvní podmínky objednávky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Smluvní strany prohlašují, že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Smluvní vztah se řídí občanským zákoníkem.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Dodávka bude realizována ve věcném plnění, lhůtě, ceně, při dodržení předpisů bezpečnosti práce a za dalších podmínek uvedených v objednávce.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Objednatel si vyhrazuje právo vyzkoušet předmět objednávky v místě dodání a v případě, že zboží nebude vyhovovat specifikaci, kvalitě a deklarovaným vlastnostem, může předmět objednávky částečně či zcela odmítnout převzít a zakoupit. 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Záruční doba na věcné plnění se sjednává na 60 měsíců s možností prodloužení záruční doby na 10 let po registraci na webu výrobce.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JEDNO POTVRZENÉ VYHOTOVENÍ OBJEDNÁVKY VRAŤTE OBRATEM ZPĚT.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Dodavatel prohlašuje, že je oprávněn provádět činnost, která je předmětem této objednávky a že je pro tuto činnost náležitě kvalifikován.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Smluvní strany prohlašují, že se s obsahem objednávky před podpisem podrobně seznámily, a že tato odpovídá jejich svobodné vůli. Na důkaz toho připojuji své podpisy.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Jindřichově Hradci dne 16. 11. 2023</w:t>
        <w:tab/>
        <w:tab/>
        <w:tab/>
        <w:t xml:space="preserve">V Praze dne 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…………………………..</w:t>
        <w:tab/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objednatele</w:t>
        <w:tab/>
        <w:tab/>
        <w:tab/>
        <w:tab/>
        <w:tab/>
        <w:tab/>
        <w:t xml:space="preserve">za dodavatele</w:t>
      </w:r>
    </w:p>
    <w:sectPr>
      <w:headerReference r:id="rId6" w:type="default"/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709" w:line="36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Základní umělecká škola Vítězslava Nováka Jindřichův Hradec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Janderova 165/II, 377 01 Jindřichův Hradec,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866775</wp:posOffset>
          </wp:positionV>
          <wp:extent cx="669925" cy="63817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92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tel.+fax: 384 361 909;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info@zus-jhradec.cz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;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http://www.zus-jhradec.cz</w:t>
      </w:r>
    </w:hyperlink>
    <w:r w:rsidDel="00000000" w:rsidR="00000000" w:rsidRPr="00000000">
      <w:fldChar w:fldCharType="begin"/>
      <w:instrText xml:space="preserve"> HYPERLINK "http://www.zus-jhradec.cz"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zus-jhradec.cz" TargetMode="External"/><Relationship Id="rId3" Type="http://schemas.openxmlformats.org/officeDocument/2006/relationships/hyperlink" Target="http://www.zus-jhrad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