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3144" w:right="3148"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7221100191</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Drůbežářský</w:t>
      </w:r>
      <w:r>
        <w:rPr>
          <w:spacing w:val="-10"/>
        </w:rPr>
        <w:t> </w:t>
      </w:r>
      <w:r>
        <w:rPr/>
        <w:t>závod</w:t>
      </w:r>
      <w:r>
        <w:rPr>
          <w:spacing w:val="-11"/>
        </w:rPr>
        <w:t> </w:t>
      </w:r>
      <w:r>
        <w:rPr/>
        <w:t>Klatovy</w:t>
      </w:r>
      <w:r>
        <w:rPr>
          <w:spacing w:val="-9"/>
        </w:rPr>
        <w:t> </w:t>
      </w:r>
      <w:r>
        <w:rPr>
          <w:spacing w:val="-4"/>
        </w:rPr>
        <w:t>a.s.</w:t>
      </w:r>
    </w:p>
    <w:p>
      <w:pPr>
        <w:pStyle w:val="BodyText"/>
        <w:ind w:left="102"/>
      </w:pPr>
      <w:r>
        <w:rPr/>
        <w:t>obchodní</w:t>
      </w:r>
      <w:r>
        <w:rPr>
          <w:spacing w:val="-8"/>
        </w:rPr>
        <w:t> </w:t>
      </w:r>
      <w:r>
        <w:rPr/>
        <w:t>společnost</w:t>
      </w:r>
      <w:r>
        <w:rPr>
          <w:spacing w:val="-8"/>
        </w:rPr>
        <w:t> </w:t>
      </w:r>
      <w:r>
        <w:rPr/>
        <w:t>zapsaná</w:t>
      </w:r>
      <w:r>
        <w:rPr>
          <w:spacing w:val="-8"/>
        </w:rPr>
        <w:t> </w:t>
      </w:r>
      <w:r>
        <w:rPr/>
        <w:t>v</w:t>
      </w:r>
      <w:r>
        <w:rPr>
          <w:spacing w:val="-7"/>
        </w:rPr>
        <w:t> </w:t>
      </w:r>
      <w:r>
        <w:rPr/>
        <w:t>obchodním</w:t>
      </w:r>
      <w:r>
        <w:rPr>
          <w:spacing w:val="-6"/>
        </w:rPr>
        <w:t> </w:t>
      </w:r>
      <w:r>
        <w:rPr/>
        <w:t>rejstříku</w:t>
      </w:r>
      <w:r>
        <w:rPr>
          <w:spacing w:val="-6"/>
        </w:rPr>
        <w:t> </w:t>
      </w:r>
      <w:r>
        <w:rPr/>
        <w:t>vedeném</w:t>
      </w:r>
      <w:r>
        <w:rPr>
          <w:spacing w:val="-6"/>
        </w:rPr>
        <w:t> </w:t>
      </w:r>
      <w:r>
        <w:rPr/>
        <w:t>Krajským</w:t>
      </w:r>
      <w:r>
        <w:rPr>
          <w:spacing w:val="-7"/>
        </w:rPr>
        <w:t> </w:t>
      </w:r>
      <w:r>
        <w:rPr/>
        <w:t>soudem</w:t>
      </w:r>
      <w:r>
        <w:rPr>
          <w:spacing w:val="-6"/>
        </w:rPr>
        <w:t> </w:t>
      </w:r>
      <w:r>
        <w:rPr/>
        <w:t>v</w:t>
      </w:r>
      <w:r>
        <w:rPr>
          <w:spacing w:val="-3"/>
        </w:rPr>
        <w:t> </w:t>
      </w:r>
      <w:r>
        <w:rPr/>
        <w:t>Plzni,</w:t>
      </w:r>
      <w:r>
        <w:rPr>
          <w:spacing w:val="-8"/>
        </w:rPr>
        <w:t> </w:t>
      </w:r>
      <w:r>
        <w:rPr/>
        <w:t>oddíl</w:t>
      </w:r>
      <w:r>
        <w:rPr>
          <w:spacing w:val="-6"/>
        </w:rPr>
        <w:t> </w:t>
      </w:r>
      <w:r>
        <w:rPr/>
        <w:t>B,</w:t>
      </w:r>
      <w:r>
        <w:rPr>
          <w:spacing w:val="-10"/>
        </w:rPr>
        <w:t> </w:t>
      </w:r>
      <w:r>
        <w:rPr/>
        <w:t>vložka</w:t>
      </w:r>
      <w:r>
        <w:rPr>
          <w:spacing w:val="-7"/>
        </w:rPr>
        <w:t> </w:t>
      </w:r>
      <w:r>
        <w:rPr>
          <w:spacing w:val="-5"/>
        </w:rPr>
        <w:t>235</w:t>
      </w:r>
    </w:p>
    <w:p>
      <w:pPr>
        <w:pStyle w:val="BodyText"/>
        <w:tabs>
          <w:tab w:pos="2982" w:val="left" w:leader="none"/>
        </w:tabs>
        <w:spacing w:line="265" w:lineRule="exact"/>
        <w:ind w:left="102"/>
      </w:pPr>
      <w:r>
        <w:rPr/>
        <w:t>se</w:t>
      </w:r>
      <w:r>
        <w:rPr>
          <w:spacing w:val="-5"/>
        </w:rPr>
        <w:t> </w:t>
      </w:r>
      <w:r>
        <w:rPr>
          <w:spacing w:val="-2"/>
        </w:rPr>
        <w:t>sídlem:</w:t>
      </w:r>
      <w:r>
        <w:rPr/>
        <w:tab/>
        <w:t>ul.</w:t>
      </w:r>
      <w:r>
        <w:rPr>
          <w:spacing w:val="-6"/>
        </w:rPr>
        <w:t> </w:t>
      </w:r>
      <w:r>
        <w:rPr/>
        <w:t>5.</w:t>
      </w:r>
      <w:r>
        <w:rPr>
          <w:spacing w:val="-6"/>
        </w:rPr>
        <w:t> </w:t>
      </w:r>
      <w:r>
        <w:rPr/>
        <w:t>května</w:t>
      </w:r>
      <w:r>
        <w:rPr>
          <w:spacing w:val="-5"/>
        </w:rPr>
        <w:t> </w:t>
      </w:r>
      <w:r>
        <w:rPr/>
        <w:t>112,</w:t>
      </w:r>
      <w:r>
        <w:rPr>
          <w:spacing w:val="-6"/>
        </w:rPr>
        <w:t> </w:t>
      </w:r>
      <w:r>
        <w:rPr/>
        <w:t>Klatovy</w:t>
      </w:r>
      <w:r>
        <w:rPr>
          <w:spacing w:val="-5"/>
        </w:rPr>
        <w:t> </w:t>
      </w:r>
      <w:r>
        <w:rPr/>
        <w:t>IV,</w:t>
      </w:r>
      <w:r>
        <w:rPr>
          <w:spacing w:val="-6"/>
        </w:rPr>
        <w:t> </w:t>
      </w:r>
      <w:r>
        <w:rPr/>
        <w:t>33901</w:t>
      </w:r>
      <w:r>
        <w:rPr>
          <w:spacing w:val="-5"/>
        </w:rPr>
        <w:t> </w:t>
      </w:r>
      <w:r>
        <w:rPr>
          <w:spacing w:val="-2"/>
        </w:rPr>
        <w:t>Klatovy</w:t>
      </w:r>
    </w:p>
    <w:p>
      <w:pPr>
        <w:pStyle w:val="BodyText"/>
        <w:tabs>
          <w:tab w:pos="2982" w:val="left" w:leader="none"/>
        </w:tabs>
        <w:spacing w:line="265" w:lineRule="exact"/>
        <w:ind w:left="102"/>
      </w:pPr>
      <w:r>
        <w:rPr>
          <w:spacing w:val="-4"/>
        </w:rPr>
        <w:t>IČO:</w:t>
      </w:r>
      <w:r>
        <w:rPr>
          <w:rFonts w:ascii="Times New Roman" w:hAnsi="Times New Roman"/>
        </w:rPr>
        <w:tab/>
      </w:r>
      <w:r>
        <w:rPr>
          <w:spacing w:val="-2"/>
        </w:rPr>
        <w:t>45359989</w:t>
      </w:r>
    </w:p>
    <w:p>
      <w:pPr>
        <w:pStyle w:val="BodyText"/>
        <w:tabs>
          <w:tab w:pos="2982" w:val="left" w:leader="none"/>
        </w:tabs>
        <w:spacing w:before="1"/>
        <w:ind w:left="102"/>
      </w:pPr>
      <w:r>
        <w:rPr>
          <w:spacing w:val="-2"/>
        </w:rPr>
        <w:t>zastoupená:</w:t>
      </w:r>
      <w:r>
        <w:rPr/>
        <w:tab/>
        <w:t>Lenkou</w:t>
      </w:r>
      <w:r>
        <w:rPr>
          <w:spacing w:val="49"/>
        </w:rPr>
        <w:t> </w:t>
      </w:r>
      <w:r>
        <w:rPr/>
        <w:t>V</w:t>
      </w:r>
      <w:r>
        <w:rPr>
          <w:spacing w:val="-2"/>
        </w:rPr>
        <w:t> </w:t>
      </w:r>
      <w:r>
        <w:rPr/>
        <w:t>e</w:t>
      </w:r>
      <w:r>
        <w:rPr>
          <w:spacing w:val="-4"/>
        </w:rPr>
        <w:t> </w:t>
      </w:r>
      <w:r>
        <w:rPr/>
        <w:t>l</w:t>
      </w:r>
      <w:r>
        <w:rPr>
          <w:spacing w:val="-3"/>
        </w:rPr>
        <w:t> </w:t>
      </w:r>
      <w:r>
        <w:rPr/>
        <w:t>í</w:t>
      </w:r>
      <w:r>
        <w:rPr>
          <w:spacing w:val="-3"/>
        </w:rPr>
        <w:t> </w:t>
      </w:r>
      <w:r>
        <w:rPr/>
        <w:t>š</w:t>
      </w:r>
      <w:r>
        <w:rPr>
          <w:spacing w:val="-1"/>
        </w:rPr>
        <w:t> </w:t>
      </w:r>
      <w:r>
        <w:rPr/>
        <w:t>k</w:t>
      </w:r>
      <w:r>
        <w:rPr>
          <w:spacing w:val="-3"/>
        </w:rPr>
        <w:t> </w:t>
      </w:r>
      <w:r>
        <w:rPr/>
        <w:t>o</w:t>
      </w:r>
      <w:r>
        <w:rPr>
          <w:spacing w:val="-2"/>
        </w:rPr>
        <w:t> </w:t>
      </w:r>
      <w:r>
        <w:rPr/>
        <w:t>v</w:t>
      </w:r>
      <w:r>
        <w:rPr>
          <w:spacing w:val="-1"/>
        </w:rPr>
        <w:t> </w:t>
      </w:r>
      <w:r>
        <w:rPr/>
        <w:t>o</w:t>
      </w:r>
      <w:r>
        <w:rPr>
          <w:spacing w:val="-2"/>
        </w:rPr>
        <w:t> </w:t>
      </w:r>
      <w:r>
        <w:rPr/>
        <w:t>u,</w:t>
      </w:r>
      <w:r>
        <w:rPr>
          <w:spacing w:val="-3"/>
        </w:rPr>
        <w:t> </w:t>
      </w:r>
      <w:r>
        <w:rPr/>
        <w:t>předsedkyní</w:t>
      </w:r>
      <w:r>
        <w:rPr>
          <w:spacing w:val="-3"/>
        </w:rPr>
        <w:t> </w:t>
      </w:r>
      <w:r>
        <w:rPr/>
        <w:t>představenstva</w:t>
      </w:r>
      <w:r>
        <w:rPr>
          <w:spacing w:val="50"/>
        </w:rPr>
        <w:t> </w:t>
      </w:r>
      <w:r>
        <w:rPr>
          <w:spacing w:val="-10"/>
        </w:rPr>
        <w:t>a</w:t>
      </w:r>
    </w:p>
    <w:p>
      <w:pPr>
        <w:pStyle w:val="BodyText"/>
        <w:ind w:left="2982"/>
      </w:pPr>
      <w:r>
        <w:rPr/>
        <w:t>Ing.</w:t>
      </w:r>
      <w:r>
        <w:rPr>
          <w:spacing w:val="-4"/>
        </w:rPr>
        <w:t> </w:t>
      </w:r>
      <w:r>
        <w:rPr/>
        <w:t>Davidem</w:t>
      </w:r>
      <w:r>
        <w:rPr>
          <w:spacing w:val="-2"/>
        </w:rPr>
        <w:t> </w:t>
      </w:r>
      <w:r>
        <w:rPr/>
        <w:t>B</w:t>
      </w:r>
      <w:r>
        <w:rPr>
          <w:spacing w:val="-3"/>
        </w:rPr>
        <w:t> </w:t>
      </w:r>
      <w:r>
        <w:rPr/>
        <w:t>e</w:t>
      </w:r>
      <w:r>
        <w:rPr>
          <w:spacing w:val="-5"/>
        </w:rPr>
        <w:t> </w:t>
      </w:r>
      <w:r>
        <w:rPr/>
        <w:t>d</w:t>
      </w:r>
      <w:r>
        <w:rPr>
          <w:spacing w:val="-3"/>
        </w:rPr>
        <w:t> </w:t>
      </w:r>
      <w:r>
        <w:rPr/>
        <w:t>n</w:t>
      </w:r>
      <w:r>
        <w:rPr>
          <w:spacing w:val="-3"/>
        </w:rPr>
        <w:t> </w:t>
      </w:r>
      <w:r>
        <w:rPr/>
        <w:t>á</w:t>
      </w:r>
      <w:r>
        <w:rPr>
          <w:spacing w:val="-4"/>
        </w:rPr>
        <w:t> </w:t>
      </w:r>
      <w:r>
        <w:rPr/>
        <w:t>ř</w:t>
      </w:r>
      <w:r>
        <w:rPr>
          <w:spacing w:val="-4"/>
        </w:rPr>
        <w:t> </w:t>
      </w:r>
      <w:r>
        <w:rPr/>
        <w:t>e</w:t>
      </w:r>
      <w:r>
        <w:rPr>
          <w:spacing w:val="-2"/>
        </w:rPr>
        <w:t> </w:t>
      </w:r>
      <w:r>
        <w:rPr/>
        <w:t>m,</w:t>
      </w:r>
      <w:r>
        <w:rPr>
          <w:spacing w:val="-4"/>
        </w:rPr>
        <w:t> </w:t>
      </w:r>
      <w:r>
        <w:rPr/>
        <w:t>místopředsedou</w:t>
      </w:r>
      <w:r>
        <w:rPr>
          <w:spacing w:val="-3"/>
        </w:rPr>
        <w:t> </w:t>
      </w:r>
      <w:r>
        <w:rPr>
          <w:spacing w:val="-2"/>
        </w:rPr>
        <w:t>představenstva</w:t>
      </w:r>
    </w:p>
    <w:p>
      <w:pPr>
        <w:pStyle w:val="BodyText"/>
        <w:tabs>
          <w:tab w:pos="2982" w:val="left" w:leader="none"/>
        </w:tabs>
        <w:spacing w:before="1"/>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557052/0800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3139" w:right="3148"/>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7221100191 o poskytnutí finančních prostředků ze Státního fondu životního prostředí ČR ze dne 04.08.2023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2478"/>
        <w:jc w:val="both"/>
      </w:pPr>
      <w:r>
        <w:rPr/>
        <w:t>„Instalace</w:t>
      </w:r>
      <w:r>
        <w:rPr>
          <w:spacing w:val="-7"/>
        </w:rPr>
        <w:t> </w:t>
      </w:r>
      <w:r>
        <w:rPr/>
        <w:t>FVE</w:t>
      </w:r>
      <w:r>
        <w:rPr>
          <w:spacing w:val="-6"/>
        </w:rPr>
        <w:t> </w:t>
      </w:r>
      <w:r>
        <w:rPr/>
        <w:t>–</w:t>
      </w:r>
      <w:r>
        <w:rPr>
          <w:spacing w:val="-6"/>
        </w:rPr>
        <w:t> </w:t>
      </w:r>
      <w:r>
        <w:rPr/>
        <w:t>Drůbežářský</w:t>
      </w:r>
      <w:r>
        <w:rPr>
          <w:spacing w:val="-7"/>
        </w:rPr>
        <w:t> </w:t>
      </w:r>
      <w:r>
        <w:rPr/>
        <w:t>závod</w:t>
      </w:r>
      <w:r>
        <w:rPr>
          <w:spacing w:val="-8"/>
        </w:rPr>
        <w:t> </w:t>
      </w:r>
      <w:r>
        <w:rPr/>
        <w:t>Klatovy,</w:t>
      </w:r>
      <w:r>
        <w:rPr>
          <w:spacing w:val="-6"/>
        </w:rPr>
        <w:t> </w:t>
      </w:r>
      <w:r>
        <w:rPr/>
        <w:t>a.</w:t>
      </w:r>
      <w:r>
        <w:rPr>
          <w:spacing w:val="-7"/>
        </w:rPr>
        <w:t> </w:t>
      </w:r>
      <w:r>
        <w:rPr>
          <w:spacing w:val="-5"/>
        </w:rPr>
        <w:t>s.“</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0"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pPr>
    </w:p>
    <w:p>
      <w:pPr>
        <w:pStyle w:val="Heading1"/>
        <w:spacing w:before="1"/>
        <w:ind w:right="703"/>
      </w:pPr>
      <w:r>
        <w:rPr>
          <w:spacing w:val="-5"/>
        </w:rPr>
        <w:t>II.</w:t>
      </w:r>
    </w:p>
    <w:p>
      <w:pPr>
        <w:pStyle w:val="Heading2"/>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3</w:t>
      </w:r>
      <w:r>
        <w:rPr>
          <w:b/>
          <w:spacing w:val="-2"/>
          <w:sz w:val="20"/>
        </w:rPr>
        <w:t> </w:t>
      </w:r>
      <w:r>
        <w:rPr>
          <w:b/>
          <w:sz w:val="20"/>
        </w:rPr>
        <w:t>750</w:t>
      </w:r>
      <w:r>
        <w:rPr>
          <w:b/>
          <w:spacing w:val="-3"/>
          <w:sz w:val="20"/>
        </w:rPr>
        <w:t> </w:t>
      </w:r>
      <w:r>
        <w:rPr>
          <w:b/>
          <w:sz w:val="20"/>
        </w:rPr>
        <w:t>517,76</w:t>
      </w:r>
      <w:r>
        <w:rPr>
          <w:b/>
          <w:spacing w:val="-9"/>
          <w:sz w:val="20"/>
        </w:rPr>
        <w:t> </w:t>
      </w:r>
      <w:r>
        <w:rPr>
          <w:b/>
          <w:sz w:val="20"/>
        </w:rPr>
        <w:t>Kč</w:t>
      </w:r>
      <w:r>
        <w:rPr>
          <w:b/>
          <w:spacing w:val="-10"/>
          <w:sz w:val="20"/>
        </w:rPr>
        <w:t> </w:t>
      </w:r>
      <w:r>
        <w:rPr>
          <w:sz w:val="20"/>
        </w:rPr>
        <w:t>(slovy:</w:t>
      </w:r>
      <w:r>
        <w:rPr>
          <w:spacing w:val="-10"/>
          <w:sz w:val="20"/>
        </w:rPr>
        <w:t> </w:t>
      </w:r>
      <w:r>
        <w:rPr>
          <w:sz w:val="20"/>
        </w:rPr>
        <w:t>tři</w:t>
      </w:r>
      <w:r>
        <w:rPr>
          <w:spacing w:val="-10"/>
          <w:sz w:val="20"/>
        </w:rPr>
        <w:t> </w:t>
      </w:r>
      <w:r>
        <w:rPr>
          <w:sz w:val="20"/>
        </w:rPr>
        <w:t>miliony</w:t>
      </w:r>
      <w:r>
        <w:rPr>
          <w:spacing w:val="-11"/>
          <w:sz w:val="20"/>
        </w:rPr>
        <w:t> </w:t>
      </w:r>
      <w:r>
        <w:rPr>
          <w:sz w:val="20"/>
        </w:rPr>
        <w:t>sedm</w:t>
      </w:r>
      <w:r>
        <w:rPr>
          <w:spacing w:val="-9"/>
          <w:sz w:val="20"/>
        </w:rPr>
        <w:t> </w:t>
      </w:r>
      <w:r>
        <w:rPr>
          <w:sz w:val="20"/>
        </w:rPr>
        <w:t>set</w:t>
      </w:r>
      <w:r>
        <w:rPr>
          <w:spacing w:val="-11"/>
          <w:sz w:val="20"/>
        </w:rPr>
        <w:t> </w:t>
      </w:r>
      <w:r>
        <w:rPr>
          <w:sz w:val="20"/>
        </w:rPr>
        <w:t>padesát</w:t>
      </w:r>
      <w:r>
        <w:rPr>
          <w:spacing w:val="35"/>
          <w:sz w:val="20"/>
        </w:rPr>
        <w:t> </w:t>
      </w:r>
      <w:r>
        <w:rPr>
          <w:sz w:val="20"/>
        </w:rPr>
        <w:t>tisíc</w:t>
      </w:r>
      <w:r>
        <w:rPr>
          <w:spacing w:val="-11"/>
          <w:sz w:val="20"/>
        </w:rPr>
        <w:t> </w:t>
      </w:r>
      <w:r>
        <w:rPr>
          <w:sz w:val="20"/>
        </w:rPr>
        <w:t>pět</w:t>
      </w:r>
      <w:r>
        <w:rPr>
          <w:spacing w:val="-11"/>
          <w:sz w:val="20"/>
        </w:rPr>
        <w:t> </w:t>
      </w:r>
      <w:r>
        <w:rPr>
          <w:sz w:val="20"/>
        </w:rPr>
        <w:t>set</w:t>
      </w:r>
      <w:r>
        <w:rPr>
          <w:spacing w:val="-8"/>
          <w:sz w:val="20"/>
        </w:rPr>
        <w:t> </w:t>
      </w:r>
      <w:r>
        <w:rPr>
          <w:sz w:val="20"/>
        </w:rPr>
        <w:t>sedmnáct</w:t>
      </w:r>
      <w:r>
        <w:rPr>
          <w:spacing w:val="35"/>
          <w:sz w:val="20"/>
        </w:rPr>
        <w:t> </w:t>
      </w:r>
      <w:r>
        <w:rPr>
          <w:sz w:val="20"/>
        </w:rPr>
        <w:t>korun českých a sedmdesát šest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16 014 194,16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ind w:left="385"/>
        <w:jc w:val="both"/>
      </w:pPr>
      <w:r>
        <w:rPr/>
        <w:t>10</w:t>
      </w:r>
      <w:r>
        <w:rPr>
          <w:spacing w:val="-3"/>
        </w:rPr>
        <w:t> </w:t>
      </w:r>
      <w:r>
        <w:rPr>
          <w:spacing w:val="-2"/>
        </w:rPr>
        <w:t>Výzvy.</w:t>
      </w:r>
    </w:p>
    <w:p>
      <w:pPr>
        <w:pStyle w:val="BodyText"/>
        <w:spacing w:before="1"/>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spacing w:before="12"/>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2"/>
        <w:jc w:val="both"/>
      </w:pPr>
      <w:r>
        <w:rPr/>
        <w:t>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9"/>
      </w:pPr>
      <w:r>
        <w:rPr>
          <w:spacing w:val="-5"/>
        </w:rPr>
        <w:t>IV.</w:t>
      </w:r>
    </w:p>
    <w:p>
      <w:pPr>
        <w:pStyle w:val="Heading2"/>
        <w:ind w:right="1058"/>
      </w:pPr>
      <w:r>
        <w:rPr/>
        <w:t>Základní</w:t>
      </w:r>
      <w:r>
        <w:rPr>
          <w:spacing w:val="-7"/>
        </w:rPr>
        <w:t> </w:t>
      </w:r>
      <w:r>
        <w:rPr/>
        <w:t>závazky</w:t>
      </w:r>
      <w:r>
        <w:rPr>
          <w:spacing w:val="-7"/>
        </w:rPr>
        <w:t> </w:t>
      </w:r>
      <w:r>
        <w:rPr/>
        <w:t>a</w:t>
      </w:r>
      <w:r>
        <w:rPr>
          <w:spacing w:val="-7"/>
        </w:rPr>
        <w:t> </w:t>
      </w:r>
      <w:r>
        <w:rPr/>
        <w:t>další</w:t>
      </w:r>
      <w:r>
        <w:rPr>
          <w:spacing w:val="-4"/>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both"/>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both"/>
        <w:rPr>
          <w:sz w:val="20"/>
        </w:rPr>
      </w:pPr>
      <w:r>
        <w:rPr>
          <w:sz w:val="20"/>
        </w:rPr>
        <w:t>splní</w:t>
      </w:r>
      <w:r>
        <w:rPr>
          <w:spacing w:val="29"/>
          <w:sz w:val="20"/>
        </w:rPr>
        <w:t> </w:t>
      </w:r>
      <w:r>
        <w:rPr>
          <w:sz w:val="20"/>
        </w:rPr>
        <w:t>účel</w:t>
      </w:r>
      <w:r>
        <w:rPr>
          <w:spacing w:val="29"/>
          <w:sz w:val="20"/>
        </w:rPr>
        <w:t> </w:t>
      </w:r>
      <w:r>
        <w:rPr>
          <w:sz w:val="20"/>
        </w:rPr>
        <w:t>akce</w:t>
      </w:r>
      <w:r>
        <w:rPr>
          <w:spacing w:val="30"/>
          <w:sz w:val="20"/>
        </w:rPr>
        <w:t> </w:t>
      </w:r>
      <w:r>
        <w:rPr>
          <w:sz w:val="20"/>
        </w:rPr>
        <w:t>„Instalace</w:t>
      </w:r>
      <w:r>
        <w:rPr>
          <w:spacing w:val="30"/>
          <w:sz w:val="20"/>
        </w:rPr>
        <w:t> </w:t>
      </w:r>
      <w:r>
        <w:rPr>
          <w:sz w:val="20"/>
        </w:rPr>
        <w:t>FVE</w:t>
      </w:r>
      <w:r>
        <w:rPr>
          <w:spacing w:val="32"/>
          <w:sz w:val="20"/>
        </w:rPr>
        <w:t> </w:t>
      </w:r>
      <w:r>
        <w:rPr>
          <w:sz w:val="20"/>
        </w:rPr>
        <w:t>–</w:t>
      </w:r>
      <w:r>
        <w:rPr>
          <w:spacing w:val="31"/>
          <w:sz w:val="20"/>
        </w:rPr>
        <w:t> </w:t>
      </w:r>
      <w:r>
        <w:rPr>
          <w:sz w:val="20"/>
        </w:rPr>
        <w:t>Drůbežářský</w:t>
      </w:r>
      <w:r>
        <w:rPr>
          <w:spacing w:val="30"/>
          <w:sz w:val="20"/>
        </w:rPr>
        <w:t> </w:t>
      </w:r>
      <w:r>
        <w:rPr>
          <w:sz w:val="20"/>
        </w:rPr>
        <w:t>závod</w:t>
      </w:r>
      <w:r>
        <w:rPr>
          <w:spacing w:val="30"/>
          <w:sz w:val="20"/>
        </w:rPr>
        <w:t> </w:t>
      </w:r>
      <w:r>
        <w:rPr>
          <w:sz w:val="20"/>
        </w:rPr>
        <w:t>Klatovy,</w:t>
      </w:r>
      <w:r>
        <w:rPr>
          <w:spacing w:val="30"/>
          <w:sz w:val="20"/>
        </w:rPr>
        <w:t> </w:t>
      </w:r>
      <w:r>
        <w:rPr>
          <w:sz w:val="20"/>
        </w:rPr>
        <w:t>a.</w:t>
      </w:r>
      <w:r>
        <w:rPr>
          <w:spacing w:val="30"/>
          <w:sz w:val="20"/>
        </w:rPr>
        <w:t> </w:t>
      </w:r>
      <w:r>
        <w:rPr>
          <w:sz w:val="20"/>
        </w:rPr>
        <w:t>s.“</w:t>
      </w:r>
      <w:r>
        <w:rPr>
          <w:spacing w:val="29"/>
          <w:sz w:val="20"/>
        </w:rPr>
        <w:t> </w:t>
      </w:r>
      <w:r>
        <w:rPr>
          <w:sz w:val="20"/>
        </w:rPr>
        <w:t>tím,</w:t>
      </w:r>
      <w:r>
        <w:rPr>
          <w:spacing w:val="30"/>
          <w:sz w:val="20"/>
        </w:rPr>
        <w:t> </w:t>
      </w:r>
      <w:r>
        <w:rPr>
          <w:sz w:val="20"/>
        </w:rPr>
        <w:t>že</w:t>
      </w:r>
      <w:r>
        <w:rPr>
          <w:spacing w:val="29"/>
          <w:sz w:val="20"/>
        </w:rPr>
        <w:t> </w:t>
      </w:r>
      <w:r>
        <w:rPr>
          <w:sz w:val="20"/>
        </w:rPr>
        <w:t>akce</w:t>
      </w:r>
      <w:r>
        <w:rPr>
          <w:spacing w:val="31"/>
          <w:sz w:val="20"/>
        </w:rPr>
        <w:t> </w:t>
      </w:r>
      <w:r>
        <w:rPr>
          <w:sz w:val="20"/>
        </w:rPr>
        <w:t>bude</w:t>
      </w:r>
      <w:r>
        <w:rPr>
          <w:spacing w:val="29"/>
          <w:sz w:val="20"/>
        </w:rPr>
        <w:t> </w:t>
      </w:r>
      <w:r>
        <w:rPr>
          <w:spacing w:val="-2"/>
          <w:sz w:val="20"/>
        </w:rPr>
        <w:t>provedena</w:t>
      </w:r>
    </w:p>
    <w:p>
      <w:pPr>
        <w:pStyle w:val="BodyText"/>
        <w:spacing w:before="1"/>
        <w:ind w:left="745"/>
        <w:jc w:val="both"/>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6" w:val="left" w:leader="none"/>
        </w:tabs>
        <w:spacing w:line="240" w:lineRule="auto" w:before="0" w:after="0"/>
        <w:ind w:left="745" w:right="108" w:hanging="360"/>
        <w:jc w:val="both"/>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nové</w:t>
      </w:r>
      <w:r>
        <w:rPr>
          <w:spacing w:val="80"/>
          <w:sz w:val="20"/>
        </w:rPr>
        <w:t>  </w:t>
      </w:r>
      <w:r>
        <w:rPr>
          <w:sz w:val="20"/>
        </w:rPr>
        <w:t>fotovoltaické</w:t>
      </w:r>
      <w:r>
        <w:rPr>
          <w:spacing w:val="80"/>
          <w:sz w:val="20"/>
        </w:rPr>
        <w:t>  </w:t>
      </w:r>
      <w:r>
        <w:rPr>
          <w:sz w:val="20"/>
        </w:rPr>
        <w:t>elektrárny</w:t>
      </w:r>
      <w:r>
        <w:rPr>
          <w:spacing w:val="80"/>
          <w:sz w:val="20"/>
        </w:rPr>
        <w:t>  </w:t>
      </w:r>
      <w:r>
        <w:rPr>
          <w:sz w:val="20"/>
        </w:rPr>
        <w:t>s</w:t>
      </w:r>
      <w:r>
        <w:rPr>
          <w:spacing w:val="80"/>
          <w:sz w:val="20"/>
        </w:rPr>
        <w:t>  </w:t>
      </w:r>
      <w:r>
        <w:rPr>
          <w:sz w:val="20"/>
        </w:rPr>
        <w:t>pozemní instalací s</w:t>
      </w:r>
      <w:r>
        <w:rPr>
          <w:spacing w:val="-4"/>
          <w:sz w:val="20"/>
        </w:rPr>
        <w:t> </w:t>
      </w:r>
      <w:r>
        <w:rPr>
          <w:sz w:val="20"/>
        </w:rPr>
        <w:t>předpokládaným výkonem 331 kWp a střešní instalací s předpokládaným výkonem 167 </w:t>
      </w:r>
      <w:r>
        <w:rPr>
          <w:spacing w:val="-4"/>
          <w:sz w:val="20"/>
        </w:rPr>
        <w:t>kWp,</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after="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2"/>
              <w:ind w:left="105"/>
              <w:rPr>
                <w:b/>
                <w:sz w:val="20"/>
              </w:rPr>
            </w:pPr>
            <w:r>
              <w:rPr>
                <w:b/>
                <w:spacing w:val="-2"/>
                <w:sz w:val="20"/>
              </w:rPr>
              <w:t>Indikátor</w:t>
            </w:r>
          </w:p>
        </w:tc>
        <w:tc>
          <w:tcPr>
            <w:tcW w:w="1678" w:type="dxa"/>
          </w:tcPr>
          <w:p>
            <w:pPr>
              <w:pStyle w:val="TableParagraph"/>
              <w:spacing w:before="122"/>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2"/>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498.64</w:t>
            </w:r>
          </w:p>
        </w:tc>
      </w:tr>
      <w:tr>
        <w:trPr>
          <w:trHeight w:val="506"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511.73</w:t>
            </w:r>
          </w:p>
        </w:tc>
      </w:tr>
      <w:tr>
        <w:trPr>
          <w:trHeight w:val="532" w:hRule="atLeast"/>
        </w:trPr>
        <w:tc>
          <w:tcPr>
            <w:tcW w:w="3721" w:type="dxa"/>
          </w:tcPr>
          <w:p>
            <w:pPr>
              <w:pStyle w:val="TableParagraph"/>
              <w:spacing w:line="260" w:lineRule="atLeas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1545.08</w:t>
            </w:r>
          </w:p>
        </w:tc>
      </w:tr>
      <w:tr>
        <w:trPr>
          <w:trHeight w:val="506"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600.68</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76" w:lineRule="auto" w:before="9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BodyText"/>
        <w:spacing w:before="12"/>
        <w:rPr>
          <w:sz w:val="37"/>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pPr>
    </w:p>
    <w:p>
      <w:pPr>
        <w:pStyle w:val="BodyText"/>
      </w:pPr>
    </w:p>
    <w:p>
      <w:pPr>
        <w:pStyle w:val="BodyText"/>
        <w:spacing w:before="11"/>
        <w:rPr>
          <w:sz w:val="27"/>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pStyle w:val="BodyText"/>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1"/>
        <w:rPr>
          <w:b/>
          <w:sz w:val="19"/>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left"/>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18"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14"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37" w:lineRule="auto" w:before="123"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3"/>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before="1"/>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12"/>
        <w:rPr>
          <w:sz w:val="27"/>
        </w:rPr>
      </w:pPr>
    </w:p>
    <w:p>
      <w:pPr>
        <w:pStyle w:val="BodyText"/>
        <w:ind w:left="102" w:right="6392"/>
      </w:pPr>
      <w:r>
        <w:rPr>
          <w:spacing w:val="-2"/>
          <w:w w:val="95"/>
        </w:rPr>
        <w:t>……………………………………………. </w:t>
      </w:r>
      <w:r>
        <w:rPr/>
        <w:t>zástupce příjemce podpory</w:t>
      </w:r>
    </w:p>
    <w:p>
      <w:pPr>
        <w:pStyle w:val="BodyText"/>
        <w:rPr>
          <w:sz w:val="26"/>
        </w:rPr>
      </w:pPr>
    </w:p>
    <w:p>
      <w:pPr>
        <w:pStyle w:val="BodyText"/>
        <w:rPr>
          <w:sz w:val="23"/>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825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771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2023-12-07T08:14:01Z</dcterms:created>
  <dcterms:modified xsi:type="dcterms:W3CDTF">2023-12-07T08:14:01Z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pro Microsoft 365</vt:lpwstr>
  </property>
  <property fmtid="{D5CDD505-2E9C-101B-9397-08002B2CF9AE}" pid="4" name="LastSaved">
    <vt:filetime>2023-12-07T00:00:00Z</vt:filetime>
  </property>
</Properties>
</file>