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7221100013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HELUZ</w:t>
      </w:r>
      <w:r>
        <w:rPr>
          <w:spacing w:val="-10"/>
        </w:rPr>
        <w:t> </w:t>
      </w:r>
      <w:r>
        <w:rPr/>
        <w:t>cihlářský</w:t>
      </w:r>
      <w:r>
        <w:rPr>
          <w:spacing w:val="-8"/>
        </w:rPr>
        <w:t> </w:t>
      </w:r>
      <w:r>
        <w:rPr/>
        <w:t>průmysl</w:t>
      </w:r>
      <w:r>
        <w:rPr>
          <w:spacing w:val="-9"/>
        </w:rPr>
        <w:t> </w:t>
      </w:r>
      <w:r>
        <w:rPr>
          <w:spacing w:val="-2"/>
        </w:rPr>
        <w:t>v.o.s.</w:t>
      </w:r>
    </w:p>
    <w:p>
      <w:pPr>
        <w:pStyle w:val="BodyText"/>
        <w:ind w:left="102"/>
      </w:pPr>
      <w:r>
        <w:rPr/>
        <w:t>veřejná</w:t>
      </w:r>
      <w:r>
        <w:rPr>
          <w:spacing w:val="-5"/>
        </w:rPr>
        <w:t> </w:t>
      </w:r>
      <w:r>
        <w:rPr/>
        <w:t>obchodní</w:t>
      </w:r>
      <w:r>
        <w:rPr>
          <w:spacing w:val="-2"/>
        </w:rPr>
        <w:t> </w:t>
      </w:r>
      <w:r>
        <w:rPr/>
        <w:t>společnost</w:t>
      </w:r>
      <w:r>
        <w:rPr>
          <w:spacing w:val="-5"/>
        </w:rPr>
        <w:t> </w:t>
      </w:r>
      <w:r>
        <w:rPr/>
        <w:t>zapsaná</w:t>
      </w:r>
      <w:r>
        <w:rPr>
          <w:spacing w:val="-5"/>
        </w:rPr>
        <w:t> </w:t>
      </w:r>
      <w:r>
        <w:rPr/>
        <w:t>v</w:t>
      </w:r>
      <w:r>
        <w:rPr>
          <w:spacing w:val="-4"/>
        </w:rPr>
        <w:t> </w:t>
      </w:r>
      <w:r>
        <w:rPr/>
        <w:t>obchodním</w:t>
      </w:r>
      <w:r>
        <w:rPr>
          <w:spacing w:val="-6"/>
        </w:rPr>
        <w:t> </w:t>
      </w:r>
      <w:r>
        <w:rPr/>
        <w:t>rejstříku</w:t>
      </w:r>
      <w:r>
        <w:rPr>
          <w:spacing w:val="-5"/>
        </w:rPr>
        <w:t> </w:t>
      </w:r>
      <w:r>
        <w:rPr/>
        <w:t>vedeném</w:t>
      </w:r>
      <w:r>
        <w:rPr>
          <w:spacing w:val="-6"/>
        </w:rPr>
        <w:t> </w:t>
      </w:r>
      <w:r>
        <w:rPr/>
        <w:t>Krajským</w:t>
      </w:r>
      <w:r>
        <w:rPr>
          <w:spacing w:val="-6"/>
        </w:rPr>
        <w:t> </w:t>
      </w:r>
      <w:r>
        <w:rPr/>
        <w:t>soudem</w:t>
      </w:r>
      <w:r>
        <w:rPr>
          <w:spacing w:val="-6"/>
        </w:rPr>
        <w:t> </w:t>
      </w:r>
      <w:r>
        <w:rPr/>
        <w:t>v Českých Budějovicích, oddíl A, vložka 1867</w:t>
      </w:r>
    </w:p>
    <w:p>
      <w:pPr>
        <w:pStyle w:val="BodyText"/>
        <w:tabs>
          <w:tab w:pos="2982" w:val="left" w:leader="none"/>
        </w:tabs>
        <w:spacing w:line="265" w:lineRule="exact"/>
        <w:ind w:left="102"/>
      </w:pPr>
      <w:r>
        <w:rPr/>
        <w:t>se</w:t>
      </w:r>
      <w:r>
        <w:rPr>
          <w:spacing w:val="-5"/>
        </w:rPr>
        <w:t> </w:t>
      </w:r>
      <w:r>
        <w:rPr>
          <w:spacing w:val="-2"/>
        </w:rPr>
        <w:t>sídlem:</w:t>
      </w:r>
      <w:r>
        <w:rPr/>
        <w:tab/>
        <w:t>U</w:t>
      </w:r>
      <w:r>
        <w:rPr>
          <w:spacing w:val="-6"/>
        </w:rPr>
        <w:t> </w:t>
      </w:r>
      <w:r>
        <w:rPr/>
        <w:t>Cihelny</w:t>
      </w:r>
      <w:r>
        <w:rPr>
          <w:spacing w:val="-6"/>
        </w:rPr>
        <w:t> </w:t>
      </w:r>
      <w:r>
        <w:rPr/>
        <w:t>295,</w:t>
      </w:r>
      <w:r>
        <w:rPr>
          <w:spacing w:val="-6"/>
        </w:rPr>
        <w:t> </w:t>
      </w:r>
      <w:r>
        <w:rPr/>
        <w:t>373</w:t>
      </w:r>
      <w:r>
        <w:rPr>
          <w:spacing w:val="-3"/>
        </w:rPr>
        <w:t> </w:t>
      </w:r>
      <w:r>
        <w:rPr/>
        <w:t>65</w:t>
      </w:r>
      <w:r>
        <w:rPr>
          <w:spacing w:val="-5"/>
        </w:rPr>
        <w:t> </w:t>
      </w:r>
      <w:r>
        <w:rPr/>
        <w:t>Dolní</w:t>
      </w:r>
      <w:r>
        <w:rPr>
          <w:spacing w:val="-3"/>
        </w:rPr>
        <w:t> </w:t>
      </w:r>
      <w:r>
        <w:rPr>
          <w:spacing w:val="-2"/>
        </w:rPr>
        <w:t>Bukovsko</w:t>
      </w:r>
    </w:p>
    <w:p>
      <w:pPr>
        <w:pStyle w:val="BodyText"/>
        <w:tabs>
          <w:tab w:pos="2982" w:val="left" w:leader="none"/>
        </w:tabs>
        <w:spacing w:before="1"/>
        <w:ind w:left="102"/>
      </w:pPr>
      <w:r>
        <w:rPr>
          <w:spacing w:val="-4"/>
        </w:rPr>
        <w:t>IČO:</w:t>
      </w:r>
      <w:r>
        <w:rPr>
          <w:rFonts w:ascii="Times New Roman" w:hAnsi="Times New Roman"/>
        </w:rPr>
        <w:tab/>
      </w:r>
      <w:r>
        <w:rPr/>
        <w:t>466</w:t>
      </w:r>
      <w:r>
        <w:rPr>
          <w:spacing w:val="-2"/>
        </w:rPr>
        <w:t> </w:t>
      </w:r>
      <w:r>
        <w:rPr/>
        <w:t>80</w:t>
      </w:r>
      <w:r>
        <w:rPr>
          <w:spacing w:val="-2"/>
        </w:rPr>
        <w:t> </w:t>
      </w:r>
      <w:r>
        <w:rPr>
          <w:spacing w:val="-5"/>
        </w:rPr>
        <w:t>004</w:t>
      </w:r>
    </w:p>
    <w:p>
      <w:pPr>
        <w:tabs>
          <w:tab w:pos="2982" w:val="left" w:leader="none"/>
        </w:tabs>
        <w:spacing w:before="0"/>
        <w:ind w:left="102" w:right="0" w:firstLine="0"/>
        <w:jc w:val="left"/>
        <w:rPr>
          <w:rFonts w:ascii="Verdana" w:hAnsi="Verdana"/>
          <w:sz w:val="18"/>
        </w:rPr>
      </w:pPr>
      <w:r>
        <w:rPr>
          <w:spacing w:val="-2"/>
          <w:sz w:val="20"/>
        </w:rPr>
        <w:t>zastoupená:</w:t>
      </w:r>
      <w:r>
        <w:rPr>
          <w:sz w:val="20"/>
        </w:rPr>
        <w:tab/>
      </w:r>
      <w:r>
        <w:rPr>
          <w:rFonts w:ascii="Verdana" w:hAnsi="Verdana"/>
          <w:color w:val="333333"/>
          <w:sz w:val="18"/>
        </w:rPr>
        <w:t>Dipl.-Ing.</w:t>
      </w:r>
      <w:r>
        <w:rPr>
          <w:rFonts w:ascii="Verdana" w:hAnsi="Verdana"/>
          <w:color w:val="333333"/>
          <w:spacing w:val="-5"/>
          <w:sz w:val="18"/>
        </w:rPr>
        <w:t> </w:t>
      </w:r>
      <w:r>
        <w:rPr>
          <w:rFonts w:ascii="Verdana" w:hAnsi="Verdana"/>
          <w:color w:val="333333"/>
          <w:sz w:val="18"/>
        </w:rPr>
        <w:t>Vladimirem</w:t>
      </w:r>
      <w:r>
        <w:rPr>
          <w:rFonts w:ascii="Verdana" w:hAnsi="Verdana"/>
          <w:color w:val="333333"/>
          <w:spacing w:val="-2"/>
          <w:sz w:val="18"/>
        </w:rPr>
        <w:t> </w:t>
      </w:r>
      <w:r>
        <w:rPr>
          <w:rFonts w:ascii="Verdana" w:hAnsi="Verdana"/>
          <w:color w:val="333333"/>
          <w:sz w:val="18"/>
        </w:rPr>
        <w:t>H</w:t>
      </w:r>
      <w:r>
        <w:rPr>
          <w:rFonts w:ascii="Verdana" w:hAnsi="Verdana"/>
          <w:color w:val="333333"/>
          <w:spacing w:val="-2"/>
          <w:sz w:val="18"/>
        </w:rPr>
        <w:t> </w:t>
      </w:r>
      <w:r>
        <w:rPr>
          <w:rFonts w:ascii="Verdana" w:hAnsi="Verdana"/>
          <w:color w:val="333333"/>
          <w:sz w:val="18"/>
        </w:rPr>
        <w:t>e</w:t>
      </w:r>
      <w:r>
        <w:rPr>
          <w:rFonts w:ascii="Verdana" w:hAnsi="Verdana"/>
          <w:color w:val="333333"/>
          <w:spacing w:val="-2"/>
          <w:sz w:val="18"/>
        </w:rPr>
        <w:t> </w:t>
      </w:r>
      <w:r>
        <w:rPr>
          <w:rFonts w:ascii="Verdana" w:hAnsi="Verdana"/>
          <w:color w:val="333333"/>
          <w:sz w:val="18"/>
        </w:rPr>
        <w:t>l u</w:t>
      </w:r>
      <w:r>
        <w:rPr>
          <w:rFonts w:ascii="Verdana" w:hAnsi="Verdana"/>
          <w:color w:val="333333"/>
          <w:spacing w:val="-1"/>
          <w:sz w:val="18"/>
        </w:rPr>
        <w:t> </w:t>
      </w:r>
      <w:r>
        <w:rPr>
          <w:rFonts w:ascii="Verdana" w:hAnsi="Verdana"/>
          <w:color w:val="333333"/>
          <w:sz w:val="18"/>
        </w:rPr>
        <w:t>z</w:t>
      </w:r>
      <w:r>
        <w:rPr>
          <w:rFonts w:ascii="Verdana" w:hAnsi="Verdana"/>
          <w:color w:val="333333"/>
          <w:spacing w:val="-1"/>
          <w:sz w:val="18"/>
        </w:rPr>
        <w:t> </w:t>
      </w:r>
      <w:r>
        <w:rPr>
          <w:rFonts w:ascii="Verdana" w:hAnsi="Verdana"/>
          <w:color w:val="333333"/>
          <w:sz w:val="18"/>
        </w:rPr>
        <w:t>e</w:t>
      </w:r>
      <w:r>
        <w:rPr>
          <w:rFonts w:ascii="Verdana" w:hAnsi="Verdana"/>
          <w:color w:val="333333"/>
          <w:spacing w:val="-2"/>
          <w:sz w:val="18"/>
        </w:rPr>
        <w:t> </w:t>
      </w:r>
      <w:r>
        <w:rPr>
          <w:rFonts w:ascii="Verdana" w:hAnsi="Verdana"/>
          <w:color w:val="333333"/>
          <w:sz w:val="18"/>
        </w:rPr>
        <w:t>m, </w:t>
      </w:r>
      <w:r>
        <w:rPr>
          <w:rFonts w:ascii="Verdana" w:hAnsi="Verdana"/>
          <w:color w:val="333333"/>
          <w:spacing w:val="-2"/>
          <w:sz w:val="18"/>
        </w:rPr>
        <w:t>společníkem</w:t>
      </w:r>
    </w:p>
    <w:p>
      <w:pPr>
        <w:pStyle w:val="BodyText"/>
        <w:tabs>
          <w:tab w:pos="2982" w:val="left" w:leader="none"/>
        </w:tabs>
        <w:ind w:left="102"/>
      </w:pPr>
      <w:r>
        <w:rPr/>
        <w:t>bankovní</w:t>
      </w:r>
      <w:r>
        <w:rPr>
          <w:spacing w:val="-11"/>
        </w:rPr>
        <w:t> </w:t>
      </w:r>
      <w:r>
        <w:rPr>
          <w:spacing w:val="-2"/>
        </w:rPr>
        <w:t>spojení:</w:t>
      </w:r>
      <w:r>
        <w:rPr/>
        <w:tab/>
        <w:t>Česká</w:t>
      </w:r>
      <w:r>
        <w:rPr>
          <w:spacing w:val="-10"/>
        </w:rPr>
        <w:t> </w:t>
      </w:r>
      <w:r>
        <w:rPr/>
        <w:t>spořitelna,</w:t>
      </w:r>
      <w:r>
        <w:rPr>
          <w:spacing w:val="-12"/>
        </w:rPr>
        <w:t> </w:t>
      </w:r>
      <w:r>
        <w:rPr>
          <w:spacing w:val="-4"/>
        </w:rPr>
        <w:t>a.s.</w:t>
      </w:r>
    </w:p>
    <w:p>
      <w:pPr>
        <w:pStyle w:val="BodyText"/>
        <w:tabs>
          <w:tab w:pos="2982" w:val="left" w:leader="none"/>
        </w:tabs>
        <w:spacing w:before="1"/>
        <w:ind w:left="102" w:right="4427"/>
      </w:pPr>
      <w:r>
        <w:rPr/>
        <w:t>číslo účtu:</w:t>
        <w:tab/>
      </w:r>
      <w:r>
        <w:rPr>
          <w:spacing w:val="-2"/>
        </w:rPr>
        <w:t>994404-847360001/0800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1"/>
          <w:sz w:val="20"/>
        </w:rPr>
        <w:t> </w:t>
      </w:r>
      <w:r>
        <w:rPr>
          <w:sz w:val="20"/>
        </w:rPr>
        <w:t>o</w:t>
      </w:r>
      <w:r>
        <w:rPr>
          <w:spacing w:val="21"/>
          <w:sz w:val="20"/>
        </w:rPr>
        <w:t> </w:t>
      </w:r>
      <w:r>
        <w:rPr>
          <w:sz w:val="20"/>
        </w:rPr>
        <w:t>poskytnutí</w:t>
      </w:r>
      <w:r>
        <w:rPr>
          <w:spacing w:val="24"/>
          <w:sz w:val="20"/>
        </w:rPr>
        <w:t> </w:t>
      </w:r>
      <w:r>
        <w:rPr>
          <w:sz w:val="20"/>
        </w:rPr>
        <w:t>podpory</w:t>
      </w:r>
      <w:r>
        <w:rPr>
          <w:spacing w:val="22"/>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2"/>
          <w:sz w:val="20"/>
        </w:rPr>
        <w:t> </w:t>
      </w:r>
      <w:r>
        <w:rPr>
          <w:sz w:val="20"/>
        </w:rPr>
        <w:t>prostředí</w:t>
      </w:r>
      <w:r>
        <w:rPr>
          <w:spacing w:val="22"/>
          <w:sz w:val="20"/>
        </w:rPr>
        <w:t> </w:t>
      </w:r>
      <w:r>
        <w:rPr>
          <w:sz w:val="20"/>
        </w:rPr>
        <w:t>České</w:t>
      </w:r>
      <w:r>
        <w:rPr>
          <w:spacing w:val="20"/>
          <w:sz w:val="20"/>
        </w:rPr>
        <w:t> </w:t>
      </w:r>
      <w:r>
        <w:rPr>
          <w:sz w:val="20"/>
        </w:rPr>
        <w:t>republiky</w:t>
      </w:r>
      <w:r>
        <w:rPr>
          <w:spacing w:val="21"/>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7221100013 o poskytnutí finančních prostředků ze Státního fondu životního prostředí ČR ze dne 11. 4.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423"/>
        <w:jc w:val="both"/>
      </w:pPr>
      <w:r>
        <w:rPr/>
        <w:t>„FVE</w:t>
      </w:r>
      <w:r>
        <w:rPr>
          <w:spacing w:val="-7"/>
        </w:rPr>
        <w:t> </w:t>
      </w:r>
      <w:r>
        <w:rPr/>
        <w:t>HELUZ</w:t>
      </w:r>
      <w:r>
        <w:rPr>
          <w:spacing w:val="-8"/>
        </w:rPr>
        <w:t> </w:t>
      </w:r>
      <w:r>
        <w:rPr/>
        <w:t>cihlářský</w:t>
      </w:r>
      <w:r>
        <w:rPr>
          <w:spacing w:val="-6"/>
        </w:rPr>
        <w:t> </w:t>
      </w:r>
      <w:r>
        <w:rPr/>
        <w:t>průmysl</w:t>
      </w:r>
      <w:r>
        <w:rPr>
          <w:spacing w:val="-6"/>
        </w:rPr>
        <w:t> </w:t>
      </w:r>
      <w:r>
        <w:rPr/>
        <w:t>v.o.s.</w:t>
      </w:r>
      <w:r>
        <w:rPr>
          <w:spacing w:val="-5"/>
        </w:rPr>
        <w:t> </w:t>
      </w:r>
      <w:r>
        <w:rPr/>
        <w:t>-</w:t>
      </w:r>
      <w:r>
        <w:rPr>
          <w:spacing w:val="-5"/>
        </w:rPr>
        <w:t> </w:t>
      </w:r>
      <w:r>
        <w:rPr/>
        <w:t>Hevlín</w:t>
      </w:r>
      <w:r>
        <w:rPr>
          <w:spacing w:val="-6"/>
        </w:rPr>
        <w:t> </w:t>
      </w:r>
      <w:r>
        <w:rPr>
          <w:spacing w:val="-2"/>
        </w:rPr>
        <w:t>nový“</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4"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1"/>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2"/>
          <w:sz w:val="20"/>
        </w:rPr>
        <w:t> </w:t>
      </w:r>
      <w:r>
        <w:rPr>
          <w:sz w:val="20"/>
        </w:rPr>
        <w:t>v</w:t>
      </w:r>
      <w:r>
        <w:rPr>
          <w:spacing w:val="-11"/>
          <w:sz w:val="20"/>
        </w:rPr>
        <w:t> </w:t>
      </w:r>
      <w:r>
        <w:rPr>
          <w:sz w:val="20"/>
        </w:rPr>
        <w:t>Úředním</w:t>
      </w:r>
      <w:r>
        <w:rPr>
          <w:spacing w:val="-12"/>
          <w:sz w:val="20"/>
        </w:rPr>
        <w:t> </w:t>
      </w:r>
      <w:r>
        <w:rPr>
          <w:sz w:val="20"/>
        </w:rPr>
        <w:t>věstníku</w:t>
      </w:r>
      <w:r>
        <w:rPr>
          <w:spacing w:val="-11"/>
          <w:sz w:val="20"/>
        </w:rPr>
        <w:t> </w:t>
      </w:r>
      <w:r>
        <w:rPr>
          <w:sz w:val="20"/>
        </w:rPr>
        <w:t>EU</w:t>
      </w:r>
      <w:r>
        <w:rPr>
          <w:spacing w:val="-11"/>
          <w:sz w:val="20"/>
        </w:rPr>
        <w:t> </w:t>
      </w:r>
      <w:r>
        <w:rPr>
          <w:sz w:val="20"/>
        </w:rPr>
        <w:t>dne</w:t>
      </w:r>
      <w:r>
        <w:rPr>
          <w:spacing w:val="-11"/>
          <w:sz w:val="20"/>
        </w:rPr>
        <w:t> </w:t>
      </w:r>
      <w:r>
        <w:rPr>
          <w:sz w:val="20"/>
        </w:rPr>
        <w:t>26.</w:t>
      </w:r>
      <w:r>
        <w:rPr>
          <w:spacing w:val="-11"/>
          <w:sz w:val="20"/>
        </w:rPr>
        <w:t> </w:t>
      </w:r>
      <w:r>
        <w:rPr>
          <w:sz w:val="20"/>
        </w:rPr>
        <w:t>června</w:t>
      </w:r>
      <w:r>
        <w:rPr>
          <w:spacing w:val="-11"/>
          <w:sz w:val="20"/>
        </w:rPr>
        <w:t> </w:t>
      </w:r>
      <w:r>
        <w:rPr>
          <w:sz w:val="20"/>
        </w:rPr>
        <w:t>2014 a jejím oznámením SA.63670.</w:t>
      </w:r>
    </w:p>
    <w:p>
      <w:pPr>
        <w:pStyle w:val="BodyText"/>
        <w:spacing w:before="12"/>
        <w:rPr>
          <w:sz w:val="19"/>
        </w:rPr>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4</w:t>
      </w:r>
      <w:r>
        <w:rPr>
          <w:b/>
          <w:spacing w:val="-2"/>
          <w:sz w:val="20"/>
        </w:rPr>
        <w:t> </w:t>
      </w:r>
      <w:r>
        <w:rPr>
          <w:b/>
          <w:sz w:val="20"/>
        </w:rPr>
        <w:t>406</w:t>
      </w:r>
      <w:r>
        <w:rPr>
          <w:b/>
          <w:spacing w:val="-1"/>
          <w:sz w:val="20"/>
        </w:rPr>
        <w:t> </w:t>
      </w:r>
      <w:r>
        <w:rPr>
          <w:b/>
          <w:sz w:val="20"/>
        </w:rPr>
        <w:t>840,38 Kč </w:t>
      </w:r>
      <w:r>
        <w:rPr>
          <w:sz w:val="20"/>
        </w:rPr>
        <w:t>(slovy: čtyři miliony čtyři sta šest tisíc osm set čtyřicet korun českých a třicet osm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12 780 973,00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5"/>
          <w:sz w:val="20"/>
        </w:rPr>
        <w:t> </w:t>
      </w:r>
      <w:r>
        <w:rPr>
          <w:sz w:val="20"/>
        </w:rPr>
        <w:t>%</w:t>
      </w:r>
      <w:r>
        <w:rPr>
          <w:spacing w:val="-6"/>
          <w:sz w:val="20"/>
        </w:rPr>
        <w:t> </w:t>
      </w:r>
      <w:r>
        <w:rPr>
          <w:sz w:val="20"/>
        </w:rPr>
        <w:t>z</w:t>
      </w:r>
      <w:r>
        <w:rPr>
          <w:spacing w:val="-4"/>
          <w:sz w:val="20"/>
        </w:rPr>
        <w:t> </w:t>
      </w:r>
      <w:r>
        <w:rPr>
          <w:sz w:val="20"/>
        </w:rPr>
        <w:t>celkových</w:t>
      </w:r>
      <w:r>
        <w:rPr>
          <w:spacing w:val="-5"/>
          <w:sz w:val="20"/>
        </w:rPr>
        <w:t> </w:t>
      </w:r>
      <w:r>
        <w:rPr>
          <w:sz w:val="20"/>
        </w:rPr>
        <w:t>výdajů</w:t>
      </w:r>
      <w:r>
        <w:rPr>
          <w:spacing w:val="-6"/>
          <w:sz w:val="20"/>
        </w:rPr>
        <w:t> </w:t>
      </w:r>
      <w:r>
        <w:rPr>
          <w:sz w:val="20"/>
        </w:rPr>
        <w:t>na</w:t>
      </w:r>
      <w:r>
        <w:rPr>
          <w:spacing w:val="2"/>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9"/>
          <w:sz w:val="20"/>
        </w:rPr>
        <w:t> </w:t>
      </w:r>
      <w:r>
        <w:rPr>
          <w:sz w:val="20"/>
        </w:rPr>
        <w:t>věci</w:t>
      </w:r>
      <w:r>
        <w:rPr>
          <w:spacing w:val="-12"/>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2296" w:right="2305"/>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3"/>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4" w:hanging="360"/>
        <w:jc w:val="left"/>
        <w:rPr>
          <w:sz w:val="20"/>
        </w:rPr>
      </w:pPr>
      <w:r>
        <w:rPr>
          <w:sz w:val="20"/>
        </w:rPr>
        <w:t>splní</w:t>
      </w:r>
      <w:r>
        <w:rPr>
          <w:spacing w:val="25"/>
          <w:sz w:val="20"/>
        </w:rPr>
        <w:t> </w:t>
      </w:r>
      <w:r>
        <w:rPr>
          <w:sz w:val="20"/>
        </w:rPr>
        <w:t>účel</w:t>
      </w:r>
      <w:r>
        <w:rPr>
          <w:spacing w:val="26"/>
          <w:sz w:val="20"/>
        </w:rPr>
        <w:t> </w:t>
      </w:r>
      <w:r>
        <w:rPr>
          <w:sz w:val="20"/>
        </w:rPr>
        <w:t>akce</w:t>
      </w:r>
      <w:r>
        <w:rPr>
          <w:spacing w:val="25"/>
          <w:sz w:val="20"/>
        </w:rPr>
        <w:t> </w:t>
      </w:r>
      <w:r>
        <w:rPr>
          <w:sz w:val="20"/>
        </w:rPr>
        <w:t>„FVE</w:t>
      </w:r>
      <w:r>
        <w:rPr>
          <w:spacing w:val="26"/>
          <w:sz w:val="20"/>
        </w:rPr>
        <w:t> </w:t>
      </w:r>
      <w:r>
        <w:rPr>
          <w:sz w:val="20"/>
        </w:rPr>
        <w:t>HELUZ</w:t>
      </w:r>
      <w:r>
        <w:rPr>
          <w:spacing w:val="25"/>
          <w:sz w:val="20"/>
        </w:rPr>
        <w:t> </w:t>
      </w:r>
      <w:r>
        <w:rPr>
          <w:sz w:val="20"/>
        </w:rPr>
        <w:t>cihlářský</w:t>
      </w:r>
      <w:r>
        <w:rPr>
          <w:spacing w:val="28"/>
          <w:sz w:val="20"/>
        </w:rPr>
        <w:t> </w:t>
      </w:r>
      <w:r>
        <w:rPr>
          <w:sz w:val="20"/>
        </w:rPr>
        <w:t>průmysl</w:t>
      </w:r>
      <w:r>
        <w:rPr>
          <w:spacing w:val="28"/>
          <w:sz w:val="20"/>
        </w:rPr>
        <w:t> </w:t>
      </w:r>
      <w:r>
        <w:rPr>
          <w:sz w:val="20"/>
        </w:rPr>
        <w:t>v.o.s.</w:t>
      </w:r>
      <w:r>
        <w:rPr>
          <w:spacing w:val="29"/>
          <w:sz w:val="20"/>
        </w:rPr>
        <w:t> </w:t>
      </w:r>
      <w:r>
        <w:rPr>
          <w:sz w:val="20"/>
        </w:rPr>
        <w:t>-</w:t>
      </w:r>
      <w:r>
        <w:rPr>
          <w:spacing w:val="28"/>
          <w:sz w:val="20"/>
        </w:rPr>
        <w:t> </w:t>
      </w:r>
      <w:r>
        <w:rPr>
          <w:sz w:val="20"/>
        </w:rPr>
        <w:t>Hevlín</w:t>
      </w:r>
      <w:r>
        <w:rPr>
          <w:spacing w:val="28"/>
          <w:sz w:val="20"/>
        </w:rPr>
        <w:t> </w:t>
      </w:r>
      <w:r>
        <w:rPr>
          <w:sz w:val="20"/>
        </w:rPr>
        <w:t>nový“</w:t>
      </w:r>
      <w:r>
        <w:rPr>
          <w:spacing w:val="27"/>
          <w:sz w:val="20"/>
        </w:rPr>
        <w:t> </w:t>
      </w:r>
      <w:r>
        <w:rPr>
          <w:sz w:val="20"/>
        </w:rPr>
        <w:t>tím,</w:t>
      </w:r>
      <w:r>
        <w:rPr>
          <w:spacing w:val="26"/>
          <w:sz w:val="20"/>
        </w:rPr>
        <w:t> </w:t>
      </w:r>
      <w:r>
        <w:rPr>
          <w:sz w:val="20"/>
        </w:rPr>
        <w:t>že</w:t>
      </w:r>
      <w:r>
        <w:rPr>
          <w:spacing w:val="27"/>
          <w:sz w:val="20"/>
        </w:rPr>
        <w:t> </w:t>
      </w:r>
      <w:r>
        <w:rPr>
          <w:sz w:val="20"/>
        </w:rPr>
        <w:t>akce</w:t>
      </w:r>
      <w:r>
        <w:rPr>
          <w:spacing w:val="27"/>
          <w:sz w:val="20"/>
        </w:rPr>
        <w:t> </w:t>
      </w:r>
      <w:r>
        <w:rPr>
          <w:sz w:val="20"/>
        </w:rPr>
        <w:t>bude</w:t>
      </w:r>
      <w:r>
        <w:rPr>
          <w:spacing w:val="25"/>
          <w:sz w:val="20"/>
        </w:rPr>
        <w:t> </w:t>
      </w:r>
      <w:r>
        <w:rPr>
          <w:sz w:val="20"/>
        </w:rPr>
        <w:t>provedena v souladu s Výzvou, žádostí o podporu a jejími přílohami a touto Smlouvou,</w:t>
      </w:r>
    </w:p>
    <w:p>
      <w:pPr>
        <w:pStyle w:val="ListParagraph"/>
        <w:numPr>
          <w:ilvl w:val="1"/>
          <w:numId w:val="4"/>
        </w:numPr>
        <w:tabs>
          <w:tab w:pos="746" w:val="left" w:leader="none"/>
        </w:tabs>
        <w:spacing w:line="240" w:lineRule="auto" w:before="1" w:after="0"/>
        <w:ind w:left="745" w:right="114"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 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w:t>
      </w:r>
      <w:r>
        <w:rPr>
          <w:spacing w:val="40"/>
          <w:sz w:val="20"/>
        </w:rPr>
        <w:t> </w:t>
      </w:r>
      <w:r>
        <w:rPr>
          <w:sz w:val="20"/>
        </w:rPr>
        <w:t>předpokládaným výkonem 580kWp ,</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2"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ight="783"/>
              <w:rPr>
                <w:b/>
                <w:sz w:val="20"/>
              </w:rPr>
            </w:pPr>
            <w:r>
              <w:rPr>
                <w:b/>
                <w:spacing w:val="-2"/>
                <w:sz w:val="20"/>
              </w:rPr>
              <w:t>Výchozí 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05" w:hRule="atLeast"/>
        </w:trPr>
        <w:tc>
          <w:tcPr>
            <w:tcW w:w="3721" w:type="dxa"/>
          </w:tcPr>
          <w:p>
            <w:pPr>
              <w:pStyle w:val="TableParagraph"/>
              <w:spacing w:before="0"/>
              <w:ind w:left="388"/>
              <w:rPr>
                <w:sz w:val="20"/>
              </w:rPr>
            </w:pPr>
            <w:r>
              <w:rPr>
                <w:sz w:val="20"/>
              </w:rPr>
              <w:t>Nově</w:t>
            </w:r>
            <w:r>
              <w:rPr>
                <w:spacing w:val="-7"/>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0"/>
              <w:ind w:left="388"/>
              <w:rPr>
                <w:sz w:val="20"/>
              </w:rPr>
            </w:pPr>
            <w:r>
              <w:rPr>
                <w:spacing w:val="-5"/>
                <w:sz w:val="20"/>
              </w:rPr>
              <w:t>kWp</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5"/>
                <w:sz w:val="20"/>
              </w:rPr>
              <w:t>580</w:t>
            </w:r>
          </w:p>
        </w:tc>
      </w:tr>
      <w:tr>
        <w:trPr>
          <w:trHeight w:val="506" w:hRule="atLeast"/>
        </w:trPr>
        <w:tc>
          <w:tcPr>
            <w:tcW w:w="372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0"/>
              <w:ind w:left="0" w:right="411"/>
              <w:jc w:val="right"/>
              <w:rPr>
                <w:sz w:val="20"/>
              </w:rPr>
            </w:pPr>
            <w:r>
              <w:rPr>
                <w:sz w:val="20"/>
              </w:rPr>
              <w:t>t</w:t>
            </w:r>
            <w:r>
              <w:rPr>
                <w:spacing w:val="-2"/>
                <w:sz w:val="20"/>
              </w:rPr>
              <w:t> CO2/rok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524.70</w:t>
            </w:r>
          </w:p>
        </w:tc>
      </w:tr>
      <w:tr>
        <w:trPr>
          <w:trHeight w:val="532" w:hRule="atLeast"/>
        </w:trPr>
        <w:tc>
          <w:tcPr>
            <w:tcW w:w="372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1586.31</w:t>
            </w:r>
          </w:p>
        </w:tc>
      </w:tr>
      <w:tr>
        <w:trPr>
          <w:trHeight w:val="505" w:hRule="atLeast"/>
        </w:trPr>
        <w:tc>
          <w:tcPr>
            <w:tcW w:w="372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610.12</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3"/>
          <w:sz w:val="20"/>
        </w:rPr>
        <w:t> </w:t>
      </w:r>
      <w:r>
        <w:rPr>
          <w:sz w:val="20"/>
        </w:rPr>
        <w:t>Rozhodnutí. Za</w:t>
      </w:r>
      <w:r>
        <w:rPr>
          <w:spacing w:val="28"/>
          <w:sz w:val="20"/>
        </w:rPr>
        <w:t> </w:t>
      </w:r>
      <w:r>
        <w:rPr>
          <w:sz w:val="20"/>
        </w:rPr>
        <w:t>termín</w:t>
      </w:r>
      <w:r>
        <w:rPr>
          <w:spacing w:val="28"/>
          <w:sz w:val="20"/>
        </w:rPr>
        <w:t> </w:t>
      </w:r>
      <w:r>
        <w:rPr>
          <w:sz w:val="20"/>
        </w:rPr>
        <w:t>ukončení</w:t>
      </w:r>
      <w:r>
        <w:rPr>
          <w:spacing w:val="28"/>
          <w:sz w:val="20"/>
        </w:rPr>
        <w:t> </w:t>
      </w:r>
      <w:r>
        <w:rPr>
          <w:sz w:val="20"/>
        </w:rPr>
        <w:t>akce</w:t>
      </w:r>
      <w:r>
        <w:rPr>
          <w:spacing w:val="27"/>
          <w:sz w:val="20"/>
        </w:rPr>
        <w:t> </w:t>
      </w:r>
      <w:r>
        <w:rPr>
          <w:sz w:val="20"/>
        </w:rPr>
        <w:t>se</w:t>
      </w:r>
      <w:r>
        <w:rPr>
          <w:spacing w:val="27"/>
          <w:sz w:val="20"/>
        </w:rPr>
        <w:t> </w:t>
      </w:r>
      <w:r>
        <w:rPr>
          <w:sz w:val="20"/>
        </w:rPr>
        <w:t>považuje</w:t>
      </w:r>
      <w:r>
        <w:rPr>
          <w:spacing w:val="27"/>
          <w:sz w:val="20"/>
        </w:rPr>
        <w:t> </w:t>
      </w:r>
      <w:r>
        <w:rPr>
          <w:sz w:val="20"/>
        </w:rPr>
        <w:t>datum</w:t>
      </w:r>
      <w:r>
        <w:rPr>
          <w:spacing w:val="27"/>
          <w:sz w:val="20"/>
        </w:rPr>
        <w:t> </w:t>
      </w:r>
      <w:r>
        <w:rPr>
          <w:sz w:val="20"/>
        </w:rPr>
        <w:t>vydání</w:t>
      </w:r>
      <w:r>
        <w:rPr>
          <w:spacing w:val="30"/>
          <w:sz w:val="20"/>
        </w:rPr>
        <w:t> </w:t>
      </w:r>
      <w:r>
        <w:rPr>
          <w:sz w:val="20"/>
        </w:rPr>
        <w:t>Kolaudačního</w:t>
      </w:r>
      <w:r>
        <w:rPr>
          <w:spacing w:val="31"/>
          <w:sz w:val="20"/>
        </w:rPr>
        <w:t> </w:t>
      </w:r>
      <w:r>
        <w:rPr>
          <w:sz w:val="20"/>
        </w:rPr>
        <w:t>souhlasu,</w:t>
      </w:r>
      <w:r>
        <w:rPr>
          <w:spacing w:val="28"/>
          <w:sz w:val="20"/>
        </w:rPr>
        <w:t> </w:t>
      </w:r>
      <w:r>
        <w:rPr>
          <w:sz w:val="20"/>
        </w:rPr>
        <w:t>oznámení</w:t>
      </w:r>
      <w:r>
        <w:rPr>
          <w:spacing w:val="28"/>
          <w:sz w:val="20"/>
        </w:rPr>
        <w:t> </w:t>
      </w:r>
      <w:r>
        <w:rPr>
          <w:sz w:val="20"/>
        </w:rPr>
        <w:t>o</w:t>
      </w:r>
      <w:r>
        <w:rPr>
          <w:spacing w:val="29"/>
          <w:sz w:val="20"/>
        </w:rPr>
        <w:t> </w:t>
      </w:r>
      <w:r>
        <w:rPr>
          <w:sz w:val="20"/>
        </w:rPr>
        <w:t>užívání</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podle příslušných ustanovení zákona č. 183/2006 Sb., o územním plánování a stavebním řádu (stavební</w:t>
      </w:r>
      <w:r>
        <w:rPr>
          <w:spacing w:val="-11"/>
        </w:rPr>
        <w:t> </w:t>
      </w:r>
      <w:r>
        <w:rPr/>
        <w:t>zákon),</w:t>
      </w:r>
      <w:r>
        <w:rPr>
          <w:spacing w:val="-11"/>
        </w:rPr>
        <w:t> </w:t>
      </w:r>
      <w:r>
        <w:rPr/>
        <w:t>ve</w:t>
      </w:r>
      <w:r>
        <w:rPr>
          <w:spacing w:val="-11"/>
        </w:rPr>
        <w:t> </w:t>
      </w:r>
      <w:r>
        <w:rPr/>
        <w:t>znění</w:t>
      </w:r>
      <w:r>
        <w:rPr>
          <w:spacing w:val="-10"/>
        </w:rPr>
        <w:t> </w:t>
      </w:r>
      <w:r>
        <w:rPr/>
        <w:t>pozdějších</w:t>
      </w:r>
      <w:r>
        <w:rPr>
          <w:spacing w:val="-11"/>
        </w:rPr>
        <w:t> </w:t>
      </w:r>
      <w:r>
        <w:rPr/>
        <w:t>předpisů,</w:t>
      </w:r>
      <w:r>
        <w:rPr>
          <w:spacing w:val="-9"/>
        </w:rPr>
        <w:t> </w:t>
      </w:r>
      <w:r>
        <w:rPr/>
        <w:t>nebo</w:t>
      </w:r>
      <w:r>
        <w:rPr>
          <w:spacing w:val="-10"/>
        </w:rPr>
        <w:t> </w:t>
      </w:r>
      <w:r>
        <w:rPr/>
        <w:t>termín</w:t>
      </w:r>
      <w:r>
        <w:rPr>
          <w:spacing w:val="-9"/>
        </w:rPr>
        <w:t> </w:t>
      </w:r>
      <w:r>
        <w:rPr/>
        <w:t>schválení</w:t>
      </w:r>
      <w:r>
        <w:rPr>
          <w:spacing w:val="-11"/>
        </w:rPr>
        <w:t> </w:t>
      </w:r>
      <w:r>
        <w:rPr/>
        <w:t>protokolu</w:t>
      </w:r>
      <w:r>
        <w:rPr>
          <w:spacing w:val="-9"/>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52" w:lineRule="auto" w:before="41"/>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 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3"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5"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9"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 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40"/>
          <w:sz w:val="20"/>
        </w:rPr>
        <w:t> </w:t>
      </w:r>
      <w:r>
        <w:rPr>
          <w:sz w:val="20"/>
        </w:rPr>
        <w:t>dokumenty</w:t>
      </w:r>
      <w:r>
        <w:rPr>
          <w:spacing w:val="40"/>
          <w:sz w:val="20"/>
        </w:rPr>
        <w:t> </w:t>
      </w:r>
      <w:r>
        <w:rPr>
          <w:sz w:val="20"/>
        </w:rPr>
        <w:t>související</w:t>
      </w:r>
      <w:r>
        <w:rPr>
          <w:spacing w:val="39"/>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spacing w:before="0"/>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0"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0" w:after="0"/>
        <w:ind w:left="385" w:right="112"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pPr>
    </w:p>
    <w:p>
      <w:pPr>
        <w:pStyle w:val="Heading1"/>
        <w:spacing w:line="265" w:lineRule="exact"/>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9"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17"/>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6" w:val="left" w:leader="none"/>
          <w:tab w:pos="3577" w:val="left" w:leader="none"/>
          <w:tab w:pos="3992" w:val="left" w:leader="none"/>
          <w:tab w:pos="4842"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2"/>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5"/>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5"/>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5"/>
          <w:sz w:val="20"/>
        </w:rPr>
        <w:t> </w:t>
      </w:r>
      <w:r>
        <w:rPr>
          <w:sz w:val="20"/>
        </w:rPr>
        <w:t>kapitoly</w:t>
      </w:r>
      <w:r>
        <w:rPr>
          <w:spacing w:val="-5"/>
          <w:sz w:val="20"/>
        </w:rPr>
        <w:t> </w:t>
      </w:r>
      <w:r>
        <w:rPr>
          <w:sz w:val="20"/>
        </w:rPr>
        <w:t>B.</w:t>
      </w:r>
      <w:r>
        <w:rPr>
          <w:spacing w:val="-3"/>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5"/>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w:t>
      </w:r>
      <w:r>
        <w:rPr>
          <w:spacing w:val="-1"/>
          <w:sz w:val="20"/>
        </w:rPr>
        <w:t> </w:t>
      </w:r>
      <w:r>
        <w:rPr>
          <w:sz w:val="20"/>
        </w:rPr>
        <w:t>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9"/>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9"/>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9"/>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 nebo hodnocení nabídek 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 schopen prokázat, 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 w:name="Verdana">
    <w:altName w:val="Verdana"/>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675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921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2023-12-07T07:41:11Z</dcterms:created>
  <dcterms:modified xsi:type="dcterms:W3CDTF">2023-12-07T07:41:11Z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Microsoft® Word 2016</vt:lpwstr>
  </property>
  <property fmtid="{D5CDD505-2E9C-101B-9397-08002B2CF9AE}" pid="4" name="LastSaved">
    <vt:filetime>2023-12-07T00:00:00Z</vt:filetime>
  </property>
</Properties>
</file>