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B82D39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CB78A8" w:rsidRDefault="00316344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IČO: 00064 394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Bankovní spojení: Komerční banka, Praha 1, </w:t>
      </w:r>
      <w:proofErr w:type="spellStart"/>
      <w:proofErr w:type="gramStart"/>
      <w:r w:rsidRPr="00CB78A8">
        <w:rPr>
          <w:rFonts w:ascii="Calibri" w:hAnsi="Calibri" w:cs="Calibri"/>
          <w:sz w:val="22"/>
          <w:szCs w:val="22"/>
        </w:rPr>
        <w:t>č.ú</w:t>
      </w:r>
      <w:proofErr w:type="spellEnd"/>
      <w:r w:rsidRPr="00CB78A8">
        <w:rPr>
          <w:rFonts w:ascii="Calibri" w:hAnsi="Calibri" w:cs="Calibri"/>
          <w:sz w:val="22"/>
          <w:szCs w:val="22"/>
        </w:rPr>
        <w:t>. 10533</w:t>
      </w:r>
      <w:proofErr w:type="gramEnd"/>
      <w:r w:rsidRPr="00CB78A8">
        <w:rPr>
          <w:rFonts w:ascii="Calibri" w:hAnsi="Calibri" w:cs="Calibri"/>
          <w:sz w:val="22"/>
          <w:szCs w:val="22"/>
        </w:rPr>
        <w:t xml:space="preserve">-011/0100, </w:t>
      </w:r>
    </w:p>
    <w:p w:rsidR="00213EE6" w:rsidRPr="0023280A" w:rsidRDefault="00213EE6">
      <w:pPr>
        <w:jc w:val="both"/>
        <w:rPr>
          <w:rFonts w:asciiTheme="minorHAnsi" w:hAnsiTheme="minorHAns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  <w:u w:val="single"/>
        </w:rPr>
        <w:t>Kontaktní osoba:</w:t>
      </w:r>
      <w:r w:rsidRPr="00CB78A8">
        <w:rPr>
          <w:rFonts w:ascii="Calibri" w:hAnsi="Calibri" w:cs="Calibri"/>
          <w:sz w:val="22"/>
          <w:szCs w:val="22"/>
        </w:rPr>
        <w:t xml:space="preserve"> </w:t>
      </w:r>
      <w:r w:rsidR="0023280A" w:rsidRPr="0023280A">
        <w:rPr>
          <w:rFonts w:asciiTheme="minorHAnsi" w:hAnsiTheme="minorHAnsi" w:cs="Calibri"/>
          <w:sz w:val="22"/>
          <w:szCs w:val="22"/>
        </w:rPr>
        <w:t>Alexandra Poláková,</w:t>
      </w:r>
      <w:r w:rsidRPr="0023280A">
        <w:rPr>
          <w:rFonts w:asciiTheme="minorHAnsi" w:hAnsiTheme="minorHAnsi" w:cs="Calibri"/>
          <w:sz w:val="22"/>
          <w:szCs w:val="22"/>
        </w:rPr>
        <w:t xml:space="preserve"> tel</w:t>
      </w:r>
      <w:r w:rsidR="0023280A" w:rsidRPr="0023280A">
        <w:rPr>
          <w:rFonts w:asciiTheme="minorHAnsi" w:hAnsiTheme="minorHAnsi" w:cs="Calibri"/>
          <w:sz w:val="22"/>
          <w:szCs w:val="22"/>
        </w:rPr>
        <w:t>:</w:t>
      </w:r>
      <w:r w:rsidRPr="0023280A">
        <w:rPr>
          <w:rFonts w:asciiTheme="minorHAnsi" w:hAnsiTheme="minorHAnsi" w:cs="Calibri"/>
          <w:sz w:val="22"/>
          <w:szCs w:val="22"/>
        </w:rPr>
        <w:t xml:space="preserve"> 222</w:t>
      </w:r>
      <w:r w:rsidR="0023280A" w:rsidRPr="0023280A">
        <w:rPr>
          <w:rFonts w:asciiTheme="minorHAnsi" w:hAnsiTheme="minorHAnsi" w:cs="Calibri"/>
          <w:sz w:val="22"/>
          <w:szCs w:val="22"/>
        </w:rPr>
        <w:t> </w:t>
      </w:r>
      <w:r w:rsidRPr="0023280A">
        <w:rPr>
          <w:rFonts w:asciiTheme="minorHAnsi" w:hAnsiTheme="minorHAnsi" w:cs="Calibri"/>
          <w:sz w:val="22"/>
          <w:szCs w:val="22"/>
        </w:rPr>
        <w:t>868</w:t>
      </w:r>
      <w:r w:rsidR="0023280A" w:rsidRPr="0023280A">
        <w:rPr>
          <w:rFonts w:asciiTheme="minorHAnsi" w:hAnsiTheme="minorHAnsi" w:cs="Calibri"/>
          <w:sz w:val="22"/>
          <w:szCs w:val="22"/>
        </w:rPr>
        <w:t xml:space="preserve"> </w:t>
      </w:r>
      <w:r w:rsidRPr="0023280A">
        <w:rPr>
          <w:rFonts w:asciiTheme="minorHAnsi" w:hAnsiTheme="minorHAnsi" w:cs="Calibri"/>
          <w:sz w:val="22"/>
          <w:szCs w:val="22"/>
        </w:rPr>
        <w:t>86</w:t>
      </w:r>
      <w:r w:rsidR="005C3204" w:rsidRPr="0023280A">
        <w:rPr>
          <w:rFonts w:asciiTheme="minorHAnsi" w:hAnsiTheme="minorHAnsi" w:cs="Calibri"/>
          <w:sz w:val="22"/>
          <w:szCs w:val="22"/>
        </w:rPr>
        <w:t>7</w:t>
      </w:r>
      <w:r w:rsidR="004C5F4D" w:rsidRPr="0023280A">
        <w:rPr>
          <w:rFonts w:asciiTheme="minorHAnsi" w:hAnsiTheme="minorHAnsi" w:cs="Calibri"/>
          <w:sz w:val="22"/>
          <w:szCs w:val="22"/>
        </w:rPr>
        <w:t>,</w:t>
      </w:r>
      <w:r w:rsidRPr="0023280A">
        <w:rPr>
          <w:rFonts w:asciiTheme="minorHAnsi" w:hAnsiTheme="minorHAnsi" w:cs="Calibri"/>
          <w:sz w:val="22"/>
          <w:szCs w:val="22"/>
        </w:rPr>
        <w:t xml:space="preserve"> mobil</w:t>
      </w:r>
      <w:r w:rsidR="0023280A" w:rsidRPr="0023280A">
        <w:rPr>
          <w:rFonts w:asciiTheme="minorHAnsi" w:hAnsiTheme="minorHAnsi" w:cs="Calibri"/>
          <w:sz w:val="22"/>
          <w:szCs w:val="22"/>
        </w:rPr>
        <w:t>: 739 023 171</w:t>
      </w:r>
    </w:p>
    <w:p w:rsidR="00213EE6" w:rsidRPr="0023280A" w:rsidRDefault="00213EE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3280A">
        <w:rPr>
          <w:rFonts w:asciiTheme="minorHAnsi" w:hAnsiTheme="minorHAnsi" w:cs="Calibri"/>
          <w:color w:val="000000"/>
          <w:sz w:val="22"/>
          <w:szCs w:val="22"/>
        </w:rPr>
        <w:t xml:space="preserve">e-mail: </w:t>
      </w:r>
      <w:r w:rsidR="0023280A" w:rsidRPr="0023280A">
        <w:rPr>
          <w:rFonts w:asciiTheme="minorHAnsi" w:hAnsiTheme="minorHAnsi" w:cs="Calibri"/>
          <w:sz w:val="22"/>
          <w:szCs w:val="22"/>
        </w:rPr>
        <w:t>polakova</w:t>
      </w:r>
      <w:r w:rsidR="0023280A" w:rsidRPr="0023280A">
        <w:rPr>
          <w:rFonts w:asciiTheme="minorHAnsi" w:hAnsiTheme="minorHAnsi" w:cs="Arial"/>
          <w:sz w:val="22"/>
          <w:szCs w:val="22"/>
        </w:rPr>
        <w:t>@nazabradli.cz</w:t>
      </w:r>
    </w:p>
    <w:p w:rsidR="00722BB1" w:rsidRPr="0023280A" w:rsidRDefault="00213EE6" w:rsidP="0023280A">
      <w:pPr>
        <w:pStyle w:val="Nadpis2"/>
        <w:spacing w:before="0" w:line="276" w:lineRule="auto"/>
        <w:rPr>
          <w:rFonts w:asciiTheme="minorHAnsi" w:hAnsiTheme="minorHAnsi" w:cs="Calibri"/>
          <w:sz w:val="22"/>
          <w:szCs w:val="22"/>
        </w:rPr>
      </w:pPr>
      <w:r w:rsidRPr="0023280A">
        <w:rPr>
          <w:rFonts w:asciiTheme="minorHAnsi" w:hAnsiTheme="minorHAnsi" w:cs="Calibri"/>
          <w:sz w:val="22"/>
          <w:szCs w:val="22"/>
        </w:rPr>
        <w:t>(dále jen "DIVADLO")</w:t>
      </w:r>
    </w:p>
    <w:p w:rsidR="00722BB1" w:rsidRPr="00CB78A8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CB78A8">
        <w:rPr>
          <w:rFonts w:ascii="Calibri" w:hAnsi="Calibri" w:cs="Calibri"/>
          <w:b w:val="0"/>
          <w:sz w:val="22"/>
          <w:szCs w:val="22"/>
        </w:rPr>
        <w:t>a</w:t>
      </w:r>
    </w:p>
    <w:p w:rsidR="0023280A" w:rsidRPr="0023280A" w:rsidRDefault="0023280A" w:rsidP="0023280A">
      <w:pPr>
        <w:ind w:right="360"/>
        <w:jc w:val="both"/>
        <w:rPr>
          <w:rFonts w:ascii="Calibri" w:hAnsi="Calibri" w:cs="Calibri"/>
          <w:b/>
          <w:sz w:val="28"/>
          <w:szCs w:val="28"/>
        </w:rPr>
      </w:pPr>
      <w:r w:rsidRPr="0023280A">
        <w:rPr>
          <w:rFonts w:ascii="Calibri" w:hAnsi="Calibri" w:cs="Calibri"/>
          <w:b/>
          <w:sz w:val="28"/>
          <w:szCs w:val="28"/>
        </w:rPr>
        <w:t>Museum Kampa - Nadace Jana a Medy Mládkových</w:t>
      </w:r>
    </w:p>
    <w:p w:rsidR="0023280A" w:rsidRPr="002B17E6" w:rsidRDefault="00020578" w:rsidP="00EB67AB">
      <w:pPr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se s</w:t>
      </w:r>
      <w:r w:rsidR="00EA2D32" w:rsidRPr="002B17E6">
        <w:rPr>
          <w:rFonts w:ascii="Calibri" w:hAnsi="Calibri" w:cs="Calibri"/>
          <w:sz w:val="22"/>
          <w:szCs w:val="22"/>
        </w:rPr>
        <w:t xml:space="preserve">ídlem </w:t>
      </w:r>
      <w:r w:rsidR="0023280A" w:rsidRPr="002B17E6">
        <w:rPr>
          <w:rFonts w:ascii="Calibri" w:hAnsi="Calibri" w:cs="Calibri"/>
          <w:sz w:val="22"/>
          <w:szCs w:val="22"/>
        </w:rPr>
        <w:t xml:space="preserve">U Sovových mlýnů 503/2, 118 00, Praha 1 – Malá strana </w:t>
      </w:r>
    </w:p>
    <w:p w:rsidR="00EB67AB" w:rsidRPr="002B17E6" w:rsidRDefault="00105D52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2B17E6">
        <w:rPr>
          <w:rFonts w:ascii="Calibri" w:hAnsi="Calibri" w:cs="Calibri"/>
          <w:sz w:val="22"/>
          <w:szCs w:val="22"/>
        </w:rPr>
        <w:t>zastoupen</w:t>
      </w:r>
      <w:r w:rsidR="0023280A" w:rsidRPr="002B17E6">
        <w:rPr>
          <w:rFonts w:ascii="Calibri" w:hAnsi="Calibri" w:cs="Calibri"/>
          <w:sz w:val="22"/>
          <w:szCs w:val="22"/>
        </w:rPr>
        <w:t xml:space="preserve">é </w:t>
      </w:r>
      <w:r w:rsidR="00460356" w:rsidRPr="002B17E6">
        <w:rPr>
          <w:rFonts w:ascii="Calibri" w:hAnsi="Calibri" w:cs="Calibri"/>
          <w:sz w:val="22"/>
          <w:szCs w:val="22"/>
        </w:rPr>
        <w:t xml:space="preserve"> </w:t>
      </w:r>
      <w:r w:rsidR="0023280A" w:rsidRPr="002B17E6">
        <w:rPr>
          <w:rFonts w:ascii="Calibri" w:hAnsi="Calibri" w:cs="Calibri"/>
          <w:sz w:val="22"/>
          <w:szCs w:val="22"/>
        </w:rPr>
        <w:t>Mgr.</w:t>
      </w:r>
      <w:proofErr w:type="gramEnd"/>
      <w:r w:rsidR="0023280A" w:rsidRPr="002B17E6">
        <w:rPr>
          <w:rFonts w:ascii="Calibri" w:hAnsi="Calibri" w:cs="Calibri"/>
          <w:sz w:val="22"/>
          <w:szCs w:val="22"/>
        </w:rPr>
        <w:t xml:space="preserve"> Janem Smetanou, ředitelem nadace, v plné moci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IČ: 49370499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DIČ: CZ49370499</w:t>
      </w:r>
    </w:p>
    <w:p w:rsidR="0023280A" w:rsidRPr="002B17E6" w:rsidRDefault="0023280A" w:rsidP="0023280A">
      <w:pPr>
        <w:ind w:right="360"/>
        <w:jc w:val="both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</w:rPr>
        <w:t>zapsané u Městského soudu v Praze, oddíl N, vložka 142</w:t>
      </w:r>
    </w:p>
    <w:p w:rsidR="00EB67AB" w:rsidRPr="002B17E6" w:rsidRDefault="00EB67AB" w:rsidP="00610EB5">
      <w:pPr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sz w:val="22"/>
          <w:szCs w:val="22"/>
          <w:u w:val="single"/>
        </w:rPr>
        <w:t xml:space="preserve">Kontaktní </w:t>
      </w:r>
      <w:r w:rsidR="00CF63D0" w:rsidRPr="002B17E6">
        <w:rPr>
          <w:rFonts w:ascii="Calibri" w:hAnsi="Calibri" w:cs="Calibri"/>
          <w:sz w:val="22"/>
          <w:szCs w:val="22"/>
          <w:u w:val="single"/>
        </w:rPr>
        <w:t xml:space="preserve">osoba: </w:t>
      </w:r>
      <w:r w:rsidR="0023280A" w:rsidRPr="002B17E6">
        <w:rPr>
          <w:rFonts w:ascii="Calibri" w:hAnsi="Calibri" w:cs="Calibri"/>
          <w:sz w:val="22"/>
          <w:szCs w:val="22"/>
        </w:rPr>
        <w:t xml:space="preserve"> Tereza Mléčková, e-mail:</w:t>
      </w:r>
      <w:r w:rsidR="0023280A" w:rsidRPr="002B17E6">
        <w:rPr>
          <w:sz w:val="22"/>
          <w:szCs w:val="22"/>
        </w:rPr>
        <w:t xml:space="preserve"> </w:t>
      </w:r>
      <w:r w:rsidR="0023280A" w:rsidRPr="002B17E6">
        <w:rPr>
          <w:rFonts w:ascii="Calibri" w:hAnsi="Calibri" w:cs="Calibri"/>
          <w:sz w:val="22"/>
          <w:szCs w:val="22"/>
        </w:rPr>
        <w:t>tereza.mleckova@museumkampa.cz</w:t>
      </w:r>
    </w:p>
    <w:p w:rsidR="00213EE6" w:rsidRPr="002B17E6" w:rsidRDefault="00213EE6" w:rsidP="00EB67AB">
      <w:pPr>
        <w:spacing w:line="276" w:lineRule="auto"/>
        <w:rPr>
          <w:rFonts w:ascii="Calibri" w:hAnsi="Calibri" w:cs="Calibri"/>
          <w:sz w:val="22"/>
          <w:szCs w:val="22"/>
        </w:rPr>
      </w:pPr>
      <w:r w:rsidRPr="002B17E6"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CB78A8" w:rsidRDefault="00C24F66" w:rsidP="00EB67AB">
      <w:pPr>
        <w:rPr>
          <w:rFonts w:ascii="Calibri" w:hAnsi="Calibri" w:cs="Calibri"/>
          <w:sz w:val="22"/>
          <w:szCs w:val="22"/>
        </w:rPr>
      </w:pPr>
    </w:p>
    <w:p w:rsidR="00213EE6" w:rsidRPr="00CB78A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uzavírají podle § </w:t>
      </w:r>
      <w:r w:rsidR="00B82D39" w:rsidRPr="00CB78A8">
        <w:rPr>
          <w:rFonts w:ascii="Calibri" w:hAnsi="Calibri" w:cs="Calibri"/>
          <w:sz w:val="22"/>
          <w:szCs w:val="22"/>
        </w:rPr>
        <w:t xml:space="preserve">1746 </w:t>
      </w:r>
      <w:r w:rsidRPr="00CB78A8">
        <w:rPr>
          <w:rFonts w:ascii="Calibri" w:hAnsi="Calibri" w:cs="Calibri"/>
          <w:sz w:val="22"/>
          <w:szCs w:val="22"/>
        </w:rPr>
        <w:t>odst. 2 ob</w:t>
      </w:r>
      <w:r w:rsidR="009430C2" w:rsidRPr="00CB78A8">
        <w:rPr>
          <w:rFonts w:ascii="Calibri" w:hAnsi="Calibri" w:cs="Calibri"/>
          <w:sz w:val="22"/>
          <w:szCs w:val="22"/>
        </w:rPr>
        <w:t>čanského zákoníku</w:t>
      </w:r>
      <w:r w:rsidR="00B82D39" w:rsidRPr="00CB78A8">
        <w:rPr>
          <w:rFonts w:ascii="Calibri" w:hAnsi="Calibri" w:cs="Calibri"/>
          <w:sz w:val="22"/>
          <w:szCs w:val="22"/>
        </w:rPr>
        <w:t xml:space="preserve"> </w:t>
      </w:r>
    </w:p>
    <w:p w:rsidR="00213EE6" w:rsidRPr="00CB78A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tuto smlouvu o pořádání divadelního představení:</w:t>
      </w:r>
    </w:p>
    <w:p w:rsidR="00213EE6" w:rsidRPr="00CB78A8" w:rsidRDefault="00213EE6">
      <w:pPr>
        <w:pStyle w:val="Nadpis2"/>
        <w:jc w:val="center"/>
        <w:rPr>
          <w:rFonts w:ascii="Calibri" w:hAnsi="Calibr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CB78A8">
        <w:rPr>
          <w:rFonts w:ascii="Calibri" w:hAnsi="Calibri" w:cs="Calibri"/>
          <w:sz w:val="22"/>
          <w:szCs w:val="22"/>
        </w:rPr>
        <w:t xml:space="preserve">ořádání </w:t>
      </w:r>
      <w:r w:rsidRPr="00CB78A8">
        <w:rPr>
          <w:rFonts w:ascii="Calibri" w:hAnsi="Calibri" w:cs="Calibri"/>
          <w:sz w:val="22"/>
          <w:szCs w:val="22"/>
        </w:rPr>
        <w:t>divadelního představení DIVADLA na scéně zajištěné POŘADATELEM za podmínek dohodnutých v této smlouvě:</w:t>
      </w:r>
    </w:p>
    <w:p w:rsidR="00F412A6" w:rsidRPr="00CB78A8" w:rsidRDefault="00213EE6" w:rsidP="00F412A6">
      <w:pPr>
        <w:jc w:val="both"/>
        <w:rPr>
          <w:rFonts w:ascii="Calibri" w:hAnsi="Calibri" w:cs="Calibri"/>
          <w:i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název PŘEDSTAVENÍ:  </w:t>
      </w:r>
      <w:r w:rsidR="0023280A">
        <w:rPr>
          <w:rFonts w:ascii="Calibri" w:hAnsi="Calibri" w:cs="Calibri"/>
          <w:b/>
          <w:sz w:val="22"/>
          <w:szCs w:val="22"/>
        </w:rPr>
        <w:t>J. Voskovec, J. Wer</w:t>
      </w:r>
      <w:r w:rsidR="007414D9">
        <w:rPr>
          <w:rFonts w:ascii="Calibri" w:hAnsi="Calibri" w:cs="Calibri"/>
          <w:b/>
          <w:sz w:val="22"/>
          <w:szCs w:val="22"/>
        </w:rPr>
        <w:t>i</w:t>
      </w:r>
      <w:r w:rsidR="0023280A">
        <w:rPr>
          <w:rFonts w:ascii="Calibri" w:hAnsi="Calibri" w:cs="Calibri"/>
          <w:b/>
          <w:sz w:val="22"/>
          <w:szCs w:val="22"/>
        </w:rPr>
        <w:t>ch: KORESPONDENCE W+V</w:t>
      </w:r>
      <w:r w:rsidR="00F412A6" w:rsidRPr="00CB78A8">
        <w:rPr>
          <w:rFonts w:ascii="Calibri" w:hAnsi="Calibri" w:cs="Calibri"/>
          <w:b/>
          <w:sz w:val="22"/>
          <w:szCs w:val="22"/>
        </w:rPr>
        <w:t xml:space="preserve"> </w:t>
      </w:r>
      <w:r w:rsidR="00F412A6" w:rsidRPr="00CB78A8">
        <w:rPr>
          <w:rFonts w:ascii="Calibri" w:hAnsi="Calibri" w:cs="Calibri"/>
          <w:i/>
          <w:sz w:val="22"/>
          <w:szCs w:val="22"/>
        </w:rPr>
        <w:t>(režie: Jan Mikulášek)</w:t>
      </w:r>
    </w:p>
    <w:p w:rsidR="00213EE6" w:rsidRPr="00CB78A8" w:rsidRDefault="00687051">
      <w:pPr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místo konání</w:t>
      </w:r>
      <w:r w:rsidR="00213EE6" w:rsidRPr="00CB78A8">
        <w:rPr>
          <w:rFonts w:ascii="Calibri" w:hAnsi="Calibri" w:cs="Calibri"/>
          <w:sz w:val="22"/>
          <w:szCs w:val="22"/>
        </w:rPr>
        <w:t xml:space="preserve">: </w:t>
      </w:r>
      <w:r w:rsidR="007414D9">
        <w:rPr>
          <w:rFonts w:ascii="Calibri" w:hAnsi="Calibri" w:cs="Calibri"/>
          <w:b/>
          <w:sz w:val="22"/>
          <w:szCs w:val="22"/>
        </w:rPr>
        <w:t xml:space="preserve">zahrada </w:t>
      </w:r>
      <w:r w:rsidR="002B17E6">
        <w:rPr>
          <w:rFonts w:ascii="Calibri" w:hAnsi="Calibri" w:cs="Calibri"/>
          <w:b/>
          <w:sz w:val="22"/>
          <w:szCs w:val="22"/>
        </w:rPr>
        <w:t>Werichovy</w:t>
      </w:r>
      <w:r w:rsidR="007414D9">
        <w:rPr>
          <w:rFonts w:ascii="Calibri" w:hAnsi="Calibri" w:cs="Calibri"/>
          <w:b/>
          <w:sz w:val="22"/>
          <w:szCs w:val="22"/>
        </w:rPr>
        <w:t xml:space="preserve"> vily</w:t>
      </w:r>
    </w:p>
    <w:p w:rsidR="007414D9" w:rsidRPr="00CB78A8" w:rsidRDefault="00B03466" w:rsidP="007414D9">
      <w:pPr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adresa</w:t>
      </w:r>
      <w:r w:rsidR="00D354DE" w:rsidRPr="00CB78A8">
        <w:rPr>
          <w:rFonts w:ascii="Calibri" w:hAnsi="Calibri" w:cs="Calibri"/>
          <w:sz w:val="22"/>
          <w:szCs w:val="22"/>
        </w:rPr>
        <w:t xml:space="preserve"> divadla</w:t>
      </w:r>
      <w:r w:rsidR="002B17E6">
        <w:rPr>
          <w:rFonts w:ascii="Calibri" w:hAnsi="Calibri" w:cs="Calibri"/>
          <w:sz w:val="22"/>
          <w:szCs w:val="22"/>
        </w:rPr>
        <w:t>:</w:t>
      </w:r>
      <w:r w:rsidR="007414D9">
        <w:rPr>
          <w:rFonts w:ascii="Calibri" w:hAnsi="Calibri" w:cs="Calibri"/>
          <w:sz w:val="22"/>
          <w:szCs w:val="22"/>
        </w:rPr>
        <w:t xml:space="preserve"> </w:t>
      </w:r>
      <w:r w:rsidR="007414D9">
        <w:rPr>
          <w:rFonts w:ascii="Calibri" w:hAnsi="Calibri" w:cs="Calibri"/>
          <w:b/>
          <w:sz w:val="22"/>
          <w:szCs w:val="22"/>
        </w:rPr>
        <w:t>U Sovových mlýnů, Praha 1, 118 00</w:t>
      </w:r>
    </w:p>
    <w:p w:rsidR="00213EE6" w:rsidRPr="00CB78A8" w:rsidRDefault="00213EE6" w:rsidP="00EA3EE4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datum a hodina konání: </w:t>
      </w:r>
      <w:r w:rsidR="007414D9">
        <w:rPr>
          <w:rFonts w:ascii="Calibri" w:hAnsi="Calibri" w:cs="Calibri"/>
          <w:b/>
          <w:sz w:val="22"/>
          <w:szCs w:val="22"/>
        </w:rPr>
        <w:t>17., 19., 20. a 21. června vždy v 20:30</w:t>
      </w:r>
    </w:p>
    <w:p w:rsidR="00CF63D0" w:rsidRDefault="00545A07" w:rsidP="008E5E25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kontaktní osoba na místě: </w:t>
      </w:r>
      <w:r w:rsidR="007414D9">
        <w:rPr>
          <w:rFonts w:ascii="Calibri" w:hAnsi="Calibri" w:cs="Calibri"/>
          <w:sz w:val="22"/>
          <w:szCs w:val="22"/>
        </w:rPr>
        <w:t xml:space="preserve"> Tereza Mléčková, 777 357 480</w:t>
      </w:r>
    </w:p>
    <w:p w:rsidR="006A1007" w:rsidRPr="00CB78A8" w:rsidRDefault="00213EE6" w:rsidP="008E5E25">
      <w:pPr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b/>
          <w:sz w:val="22"/>
          <w:szCs w:val="22"/>
        </w:rPr>
        <w:t>(dále jen "PŘEDSTAVENÍ")</w:t>
      </w:r>
    </w:p>
    <w:p w:rsidR="00F412A6" w:rsidRPr="00CB78A8" w:rsidRDefault="00F412A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2. POŘADATEL:</w:t>
      </w:r>
    </w:p>
    <w:p w:rsidR="00213EE6" w:rsidRPr="00CB78A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CB78A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CB78A8">
        <w:rPr>
          <w:rFonts w:ascii="Calibri" w:hAnsi="Calibri" w:cs="Calibri"/>
          <w:sz w:val="22"/>
          <w:szCs w:val="22"/>
        </w:rPr>
        <w:t>problémovému</w:t>
      </w:r>
      <w:r w:rsidRPr="00CB78A8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7414D9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C54679">
        <w:rPr>
          <w:rFonts w:ascii="Calibri" w:hAnsi="Calibri" w:cs="Calibri"/>
          <w:b/>
          <w:sz w:val="22"/>
          <w:szCs w:val="22"/>
        </w:rPr>
        <w:t>dodržet technické podmínky</w:t>
      </w:r>
      <w:r w:rsidRPr="00C54679">
        <w:rPr>
          <w:rFonts w:ascii="Calibri" w:hAnsi="Calibri" w:cs="Calibri"/>
          <w:sz w:val="22"/>
          <w:szCs w:val="22"/>
        </w:rPr>
        <w:t>, které</w:t>
      </w:r>
      <w:r w:rsidRPr="00CB78A8">
        <w:rPr>
          <w:rFonts w:ascii="Calibri" w:hAnsi="Calibri" w:cs="Calibri"/>
          <w:sz w:val="22"/>
          <w:szCs w:val="22"/>
        </w:rPr>
        <w:t xml:space="preserve"> tvoří přílohu této smlouvy s výjimkou těch, které byly s DIVADLEM konzultovány a schváleny</w:t>
      </w:r>
      <w:r w:rsidR="00C24F66" w:rsidRPr="00CB78A8">
        <w:rPr>
          <w:rFonts w:ascii="Calibri" w:hAnsi="Calibri" w:cs="Calibri"/>
          <w:sz w:val="22"/>
          <w:szCs w:val="22"/>
        </w:rPr>
        <w:t>.</w:t>
      </w:r>
      <w:r w:rsidRPr="00CB78A8">
        <w:rPr>
          <w:rFonts w:ascii="Calibri" w:hAnsi="Calibri" w:cs="Calibri"/>
          <w:sz w:val="22"/>
          <w:szCs w:val="22"/>
        </w:rPr>
        <w:t xml:space="preserve"> </w:t>
      </w:r>
    </w:p>
    <w:p w:rsidR="007414D9" w:rsidRPr="00CB78A8" w:rsidRDefault="007414D9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zajistit volné jeviště dne </w:t>
      </w:r>
      <w:r w:rsidRPr="007414D9">
        <w:rPr>
          <w:rFonts w:ascii="Calibri" w:hAnsi="Calibri" w:cs="Calibri"/>
          <w:b/>
          <w:sz w:val="22"/>
          <w:szCs w:val="22"/>
        </w:rPr>
        <w:t xml:space="preserve">14. června 2017 </w:t>
      </w:r>
      <w:r>
        <w:rPr>
          <w:rFonts w:ascii="Calibri" w:hAnsi="Calibri" w:cs="Calibri"/>
          <w:sz w:val="22"/>
          <w:szCs w:val="22"/>
        </w:rPr>
        <w:t>od 1</w:t>
      </w:r>
      <w:r w:rsidR="00C5467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-22 hodin za účelem technické zkoušky představení.</w:t>
      </w:r>
    </w:p>
    <w:p w:rsidR="00213EE6" w:rsidRPr="00CB78A8" w:rsidRDefault="00F412A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dále na svoje náklady zajistí</w:t>
      </w:r>
      <w:r w:rsidR="00213EE6" w:rsidRPr="00CB78A8">
        <w:rPr>
          <w:rFonts w:ascii="Calibri" w:hAnsi="Calibri" w:cs="Calibri"/>
          <w:sz w:val="22"/>
          <w:szCs w:val="22"/>
        </w:rPr>
        <w:t>: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- volné jeviště v den konání </w:t>
      </w:r>
      <w:r w:rsidRPr="00C54679">
        <w:rPr>
          <w:rFonts w:ascii="Calibri" w:hAnsi="Calibri" w:cs="Calibri"/>
          <w:sz w:val="22"/>
          <w:szCs w:val="22"/>
        </w:rPr>
        <w:t xml:space="preserve">PŘEDSTAVENÍ </w:t>
      </w:r>
      <w:r w:rsidR="00FA4419" w:rsidRPr="00C54679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621B9D" w:rsidRPr="00C54679">
        <w:rPr>
          <w:rFonts w:ascii="Calibri" w:hAnsi="Calibri" w:cs="Calibri"/>
          <w:b/>
          <w:color w:val="000000"/>
          <w:sz w:val="22"/>
          <w:szCs w:val="22"/>
        </w:rPr>
        <w:t>1</w:t>
      </w:r>
      <w:r w:rsidR="00B64B0D">
        <w:rPr>
          <w:rFonts w:ascii="Calibri" w:hAnsi="Calibri" w:cs="Calibri"/>
          <w:b/>
          <w:color w:val="000000"/>
          <w:sz w:val="22"/>
          <w:szCs w:val="22"/>
        </w:rPr>
        <w:t>1</w:t>
      </w:r>
      <w:r w:rsidR="00C54679">
        <w:rPr>
          <w:rFonts w:ascii="Calibri" w:hAnsi="Calibri" w:cs="Calibri"/>
          <w:b/>
          <w:color w:val="000000"/>
          <w:sz w:val="22"/>
          <w:szCs w:val="22"/>
        </w:rPr>
        <w:t>.</w:t>
      </w:r>
      <w:r w:rsidR="00CA0D4E" w:rsidRPr="00C5467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54679">
        <w:rPr>
          <w:rFonts w:ascii="Calibri" w:hAnsi="Calibri" w:cs="Calibri"/>
          <w:b/>
          <w:color w:val="000000"/>
          <w:sz w:val="22"/>
          <w:szCs w:val="22"/>
        </w:rPr>
        <w:t>hodin,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213EE6" w:rsidRPr="00CB78A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lastRenderedPageBreak/>
        <w:t xml:space="preserve">  PŘEDSTAVENÍ,</w:t>
      </w:r>
    </w:p>
    <w:p w:rsidR="006628AF" w:rsidRPr="00CB78A8" w:rsidRDefault="00213EE6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-</w:t>
      </w:r>
      <w:r w:rsidR="00C24F66" w:rsidRPr="00CB78A8">
        <w:rPr>
          <w:rFonts w:ascii="Calibri" w:hAnsi="Calibri" w:cs="Calibri"/>
          <w:sz w:val="22"/>
          <w:szCs w:val="22"/>
        </w:rPr>
        <w:t xml:space="preserve"> </w:t>
      </w:r>
      <w:r w:rsidR="00545744">
        <w:rPr>
          <w:rFonts w:ascii="Calibri" w:hAnsi="Calibri" w:cs="Calibri"/>
          <w:sz w:val="22"/>
          <w:szCs w:val="22"/>
        </w:rPr>
        <w:t>6</w:t>
      </w:r>
      <w:r w:rsidR="007414D9">
        <w:rPr>
          <w:rFonts w:ascii="Calibri" w:hAnsi="Calibri" w:cs="Calibri"/>
          <w:sz w:val="22"/>
          <w:szCs w:val="22"/>
        </w:rPr>
        <w:t xml:space="preserve"> volných vstupenek na každé představení pro potřeby DIVADLA </w:t>
      </w:r>
    </w:p>
    <w:p w:rsidR="00245CDF" w:rsidRPr="00CB78A8" w:rsidRDefault="00245CDF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CB78A8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</w:t>
      </w:r>
      <w:r w:rsidR="00F412A6" w:rsidRPr="00CB78A8">
        <w:rPr>
          <w:rFonts w:asciiTheme="minorHAnsi" w:hAnsiTheme="minorHAnsi" w:cs="Arial"/>
          <w:color w:val="000000"/>
          <w:sz w:val="22"/>
          <w:szCs w:val="22"/>
        </w:rPr>
        <w:t>STAVENÍ (provoz šatny, uvaděček</w:t>
      </w:r>
      <w:r w:rsidRPr="00CB78A8">
        <w:rPr>
          <w:rFonts w:asciiTheme="minorHAnsi" w:hAnsiTheme="minorHAnsi" w:cs="Arial"/>
          <w:color w:val="000000"/>
          <w:sz w:val="22"/>
          <w:szCs w:val="22"/>
        </w:rPr>
        <w:t>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CB78A8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2329E4" w:rsidRPr="00CB78A8" w:rsidRDefault="00213EE6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 w:rsidRPr="00CB78A8">
        <w:rPr>
          <w:rFonts w:asciiTheme="minorHAnsi" w:hAnsiTheme="minorHAnsi" w:cs="Calibri"/>
          <w:sz w:val="22"/>
          <w:szCs w:val="22"/>
        </w:rPr>
        <w:t>3.  Za jedno PŘEDSTAVENÍ se POŘADATEL zavazuje DIVADLU zaplatit</w:t>
      </w:r>
      <w:r w:rsidR="00687051" w:rsidRPr="00CB78A8">
        <w:rPr>
          <w:rFonts w:asciiTheme="minorHAnsi" w:hAnsiTheme="minorHAnsi" w:cs="Calibri"/>
          <w:sz w:val="22"/>
          <w:szCs w:val="22"/>
        </w:rPr>
        <w:t xml:space="preserve"> </w:t>
      </w:r>
      <w:r w:rsidR="002329E4" w:rsidRPr="00CB78A8">
        <w:rPr>
          <w:rFonts w:asciiTheme="minorHAnsi" w:hAnsiTheme="minorHAnsi" w:cs="Calibri"/>
          <w:sz w:val="22"/>
          <w:szCs w:val="22"/>
        </w:rPr>
        <w:t xml:space="preserve">fixní cenu ve výši </w:t>
      </w:r>
      <w:r w:rsidR="007414D9">
        <w:rPr>
          <w:rFonts w:asciiTheme="minorHAnsi" w:hAnsiTheme="minorHAnsi" w:cs="Calibri"/>
          <w:b/>
          <w:sz w:val="22"/>
          <w:szCs w:val="22"/>
        </w:rPr>
        <w:t>15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CB78A8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,- </w:t>
      </w:r>
      <w:r w:rsidRPr="00CB78A8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 (slovy: </w:t>
      </w:r>
      <w:r w:rsidR="007414D9">
        <w:rPr>
          <w:rFonts w:asciiTheme="minorHAnsi" w:hAnsiTheme="minorHAnsi" w:cs="Calibri"/>
          <w:b/>
          <w:sz w:val="22"/>
          <w:szCs w:val="22"/>
        </w:rPr>
        <w:t>patnáct tisíc</w:t>
      </w:r>
      <w:r w:rsidR="002329E4" w:rsidRPr="00CB78A8">
        <w:rPr>
          <w:rFonts w:asciiTheme="minorHAnsi" w:hAnsiTheme="minorHAnsi" w:cs="Calibri"/>
          <w:b/>
          <w:sz w:val="22"/>
          <w:szCs w:val="22"/>
        </w:rPr>
        <w:t xml:space="preserve"> korun)</w:t>
      </w:r>
      <w:r w:rsidRPr="00CB78A8">
        <w:rPr>
          <w:rFonts w:asciiTheme="minorHAnsi" w:hAnsiTheme="minorHAnsi" w:cs="Calibri"/>
          <w:b/>
          <w:sz w:val="22"/>
          <w:szCs w:val="22"/>
        </w:rPr>
        <w:t>.</w:t>
      </w:r>
      <w:r w:rsidRPr="00CB78A8">
        <w:rPr>
          <w:rFonts w:asciiTheme="minorHAnsi" w:hAnsiTheme="minorHAnsi" w:cs="Calibri"/>
          <w:sz w:val="22"/>
          <w:szCs w:val="22"/>
        </w:rPr>
        <w:t xml:space="preserve"> Tržby z PŘEDSTAVENÍ </w:t>
      </w:r>
      <w:r w:rsidR="002329E4" w:rsidRPr="00CB78A8">
        <w:rPr>
          <w:rFonts w:asciiTheme="minorHAnsi" w:hAnsiTheme="minorHAnsi" w:cs="Calibri"/>
          <w:sz w:val="22"/>
          <w:szCs w:val="22"/>
        </w:rPr>
        <w:t xml:space="preserve">náleží </w:t>
      </w:r>
      <w:r w:rsidRPr="00CB78A8">
        <w:rPr>
          <w:rFonts w:asciiTheme="minorHAnsi" w:hAnsiTheme="minorHAnsi" w:cs="Calibri"/>
          <w:sz w:val="22"/>
          <w:szCs w:val="22"/>
        </w:rPr>
        <w:t>POŘADATEL</w:t>
      </w:r>
      <w:r w:rsidR="002329E4" w:rsidRPr="00CB78A8">
        <w:rPr>
          <w:rFonts w:asciiTheme="minorHAnsi" w:hAnsiTheme="minorHAnsi" w:cs="Calibri"/>
          <w:sz w:val="22"/>
          <w:szCs w:val="22"/>
        </w:rPr>
        <w:t>I</w:t>
      </w:r>
      <w:r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CF63D0">
        <w:rPr>
          <w:rFonts w:asciiTheme="minorHAnsi" w:eastAsia="Arial" w:hAnsiTheme="minorHAnsi" w:cs="Arial"/>
          <w:sz w:val="22"/>
          <w:szCs w:val="22"/>
        </w:rPr>
        <w:t>Nezaplatí-li POŘ</w:t>
      </w:r>
      <w:r w:rsidR="002329E4" w:rsidRPr="00CB78A8">
        <w:rPr>
          <w:rFonts w:asciiTheme="minorHAnsi" w:eastAsia="Arial" w:hAnsiTheme="minorHAnsi" w:cs="Arial"/>
          <w:sz w:val="22"/>
          <w:szCs w:val="22"/>
        </w:rPr>
        <w:t xml:space="preserve">ADATEL zálohu na platbu fixní </w:t>
      </w:r>
      <w:r w:rsidR="006C312F" w:rsidRPr="00CB78A8">
        <w:rPr>
          <w:rFonts w:asciiTheme="minorHAnsi" w:eastAsia="Arial" w:hAnsiTheme="minorHAnsi" w:cs="Arial"/>
          <w:sz w:val="22"/>
          <w:szCs w:val="22"/>
        </w:rPr>
        <w:t>ceny</w:t>
      </w:r>
      <w:r w:rsidR="004B1A81">
        <w:rPr>
          <w:rFonts w:asciiTheme="minorHAnsi" w:eastAsia="Arial" w:hAnsiTheme="minorHAnsi" w:cs="Arial"/>
          <w:sz w:val="22"/>
          <w:szCs w:val="22"/>
        </w:rPr>
        <w:t>,</w:t>
      </w:r>
      <w:r w:rsidR="006C312F" w:rsidRPr="00CB78A8">
        <w:rPr>
          <w:rFonts w:asciiTheme="minorHAnsi" w:eastAsia="Arial" w:hAnsiTheme="minorHAnsi" w:cs="Arial"/>
          <w:sz w:val="22"/>
          <w:szCs w:val="22"/>
        </w:rPr>
        <w:t xml:space="preserve"> způsobem sjednaném v</w:t>
      </w:r>
      <w:r w:rsidR="002329E4" w:rsidRPr="00CB78A8">
        <w:rPr>
          <w:rFonts w:asciiTheme="minorHAnsi" w:eastAsia="Arial" w:hAnsiTheme="minorHAnsi" w:cs="Arial"/>
          <w:sz w:val="22"/>
          <w:szCs w:val="22"/>
        </w:rPr>
        <w:t xml:space="preserve"> tomto odstavci, je DIVADLO oprávněno odstou</w:t>
      </w:r>
      <w:r w:rsidR="00245CDF" w:rsidRPr="00CB78A8">
        <w:rPr>
          <w:rFonts w:asciiTheme="minorHAnsi" w:eastAsia="Arial" w:hAnsiTheme="minorHAnsi" w:cs="Arial"/>
          <w:sz w:val="22"/>
          <w:szCs w:val="22"/>
        </w:rPr>
        <w:t>pit od této smlouvy bez dalšího.</w:t>
      </w:r>
    </w:p>
    <w:p w:rsidR="00F412A6" w:rsidRPr="00CB78A8" w:rsidRDefault="00F412A6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706003" w:rsidRPr="00CB78A8">
        <w:rPr>
          <w:rFonts w:ascii="Calibri" w:hAnsi="Calibri" w:cs="Calibri"/>
          <w:sz w:val="22"/>
          <w:szCs w:val="22"/>
        </w:rPr>
        <w:t xml:space="preserve">. </w:t>
      </w:r>
      <w:r w:rsidR="00213EE6" w:rsidRPr="00CB78A8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CB78A8">
        <w:rPr>
          <w:rFonts w:ascii="Calibri" w:hAnsi="Calibri" w:cs="Calibri"/>
          <w:sz w:val="22"/>
          <w:szCs w:val="22"/>
        </w:rPr>
        <w:t xml:space="preserve">za PŘEDSTAVENÍ </w:t>
      </w:r>
      <w:r w:rsidR="00213EE6" w:rsidRPr="00CB78A8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6A1989">
        <w:rPr>
          <w:rFonts w:ascii="Calibri" w:hAnsi="Calibri" w:cs="Calibri"/>
          <w:b/>
          <w:sz w:val="22"/>
          <w:szCs w:val="22"/>
        </w:rPr>
        <w:t>13,1</w:t>
      </w:r>
      <w:r w:rsidR="006E1322" w:rsidRPr="00CB78A8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CB78A8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CB78A8">
        <w:rPr>
          <w:rFonts w:ascii="Calibri" w:hAnsi="Calibri" w:cs="Calibri"/>
          <w:sz w:val="22"/>
          <w:szCs w:val="22"/>
        </w:rPr>
        <w:t>y</w:t>
      </w:r>
      <w:r w:rsidR="00394597" w:rsidRPr="00CB78A8">
        <w:rPr>
          <w:rFonts w:ascii="Calibri" w:hAnsi="Calibri" w:cs="Calibri"/>
          <w:sz w:val="22"/>
          <w:szCs w:val="22"/>
        </w:rPr>
        <w:t>.</w:t>
      </w:r>
      <w:r w:rsidR="00213EE6" w:rsidRPr="00CB78A8">
        <w:rPr>
          <w:rFonts w:ascii="Calibri" w:hAnsi="Calibri" w:cs="Calibri"/>
          <w:sz w:val="22"/>
          <w:szCs w:val="22"/>
        </w:rPr>
        <w:t xml:space="preserve"> </w:t>
      </w:r>
    </w:p>
    <w:p w:rsidR="00394597" w:rsidRPr="00CB78A8" w:rsidRDefault="00394597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3EE6" w:rsidRPr="00CB78A8">
        <w:rPr>
          <w:rFonts w:ascii="Calibri" w:hAnsi="Calibri" w:cs="Calibri"/>
          <w:sz w:val="22"/>
          <w:szCs w:val="22"/>
        </w:rPr>
        <w:t>. POŘADATEL je povinen bezprostředně po konání PŘEDSTAVENÍ doručit D</w:t>
      </w:r>
      <w:r w:rsidR="00687051" w:rsidRPr="00CB78A8">
        <w:rPr>
          <w:rFonts w:ascii="Calibri" w:hAnsi="Calibri" w:cs="Calibri"/>
          <w:sz w:val="22"/>
          <w:szCs w:val="22"/>
        </w:rPr>
        <w:t xml:space="preserve">IVADLU hlášení, </w:t>
      </w:r>
      <w:r w:rsidR="00213EE6" w:rsidRPr="00CB78A8">
        <w:rPr>
          <w:rFonts w:ascii="Calibri" w:hAnsi="Calibri" w:cs="Calibri"/>
          <w:sz w:val="22"/>
          <w:szCs w:val="22"/>
        </w:rPr>
        <w:t>v němž uvede: kapacitu sálu, počet diváků a celkovou výši hrubé tržby. Hrubými tržbami se rozumí příjem POŘADATELE za prodané vstupenky před odečtením jakýchkoli položek. Pokud hlášení nedoručí ani do 7 dnů</w:t>
      </w:r>
      <w:r w:rsidR="00182AB8" w:rsidRPr="00CB78A8">
        <w:rPr>
          <w:rFonts w:ascii="Calibri" w:hAnsi="Calibri" w:cs="Calibri"/>
          <w:sz w:val="22"/>
          <w:szCs w:val="22"/>
        </w:rPr>
        <w:t xml:space="preserve"> ode dne konání PŘEDSTAVENÍ</w:t>
      </w:r>
      <w:r w:rsidR="00213EE6" w:rsidRPr="00CB78A8">
        <w:rPr>
          <w:rFonts w:ascii="Calibri" w:hAnsi="Calibri" w:cs="Calibri"/>
          <w:sz w:val="22"/>
          <w:szCs w:val="22"/>
        </w:rPr>
        <w:t>, zaplatí POŘADA</w:t>
      </w:r>
      <w:r w:rsidR="00AC44C8" w:rsidRPr="00CB78A8">
        <w:rPr>
          <w:rFonts w:ascii="Calibri" w:hAnsi="Calibri" w:cs="Calibri"/>
          <w:sz w:val="22"/>
          <w:szCs w:val="22"/>
        </w:rPr>
        <w:t xml:space="preserve">TEL za každý den prodlení </w:t>
      </w:r>
      <w:r w:rsidR="00F412A6" w:rsidRPr="00CB78A8">
        <w:rPr>
          <w:rFonts w:ascii="Calibri" w:hAnsi="Calibri" w:cs="Calibri"/>
          <w:sz w:val="22"/>
          <w:szCs w:val="22"/>
        </w:rPr>
        <w:t xml:space="preserve">DIVADLU smluvní </w:t>
      </w:r>
      <w:bookmarkStart w:id="0" w:name="_GoBack"/>
      <w:bookmarkEnd w:id="0"/>
      <w:r w:rsidR="00F412A6" w:rsidRPr="00CB78A8">
        <w:rPr>
          <w:rFonts w:ascii="Calibri" w:hAnsi="Calibri" w:cs="Calibri"/>
          <w:sz w:val="22"/>
          <w:szCs w:val="22"/>
        </w:rPr>
        <w:t>pokutu ve výši</w:t>
      </w:r>
      <w:r w:rsidR="002329E4" w:rsidRPr="00CB78A8">
        <w:rPr>
          <w:rFonts w:ascii="Calibri" w:hAnsi="Calibri" w:cs="Calibri"/>
          <w:sz w:val="22"/>
          <w:szCs w:val="22"/>
        </w:rPr>
        <w:t xml:space="preserve"> </w:t>
      </w:r>
      <w:r w:rsidR="00AC44C8" w:rsidRPr="00CB78A8">
        <w:rPr>
          <w:rFonts w:ascii="Calibri" w:hAnsi="Calibri" w:cs="Calibri"/>
          <w:sz w:val="22"/>
          <w:szCs w:val="22"/>
        </w:rPr>
        <w:t>100,-</w:t>
      </w:r>
      <w:r w:rsidR="00213EE6" w:rsidRPr="00CB78A8">
        <w:rPr>
          <w:rFonts w:ascii="Calibri" w:hAnsi="Calibri" w:cs="Calibri"/>
          <w:sz w:val="22"/>
          <w:szCs w:val="22"/>
        </w:rPr>
        <w:t xml:space="preserve"> Kč.</w:t>
      </w:r>
      <w:r w:rsidR="00AC44C8" w:rsidRPr="00CB78A8">
        <w:rPr>
          <w:rFonts w:ascii="Calibri" w:hAnsi="Calibri" w:cs="Calibri"/>
          <w:sz w:val="22"/>
          <w:szCs w:val="22"/>
        </w:rPr>
        <w:t xml:space="preserve"> Formulář </w:t>
      </w:r>
      <w:r w:rsidR="009972BA" w:rsidRPr="00CB78A8">
        <w:rPr>
          <w:rFonts w:ascii="Calibri" w:hAnsi="Calibri" w:cs="Calibri"/>
          <w:sz w:val="22"/>
          <w:szCs w:val="22"/>
        </w:rPr>
        <w:t>Hlášení</w:t>
      </w:r>
      <w:r w:rsidR="00AC44C8" w:rsidRPr="00CB78A8">
        <w:rPr>
          <w:rFonts w:ascii="Calibri" w:hAnsi="Calibri" w:cs="Calibri"/>
          <w:sz w:val="22"/>
          <w:szCs w:val="22"/>
        </w:rPr>
        <w:t xml:space="preserve"> hrubých tržeb je přílohou této smlouvy.</w:t>
      </w:r>
      <w:r w:rsidR="00EF439C" w:rsidRPr="00CB78A8">
        <w:rPr>
          <w:rFonts w:ascii="Calibri" w:hAnsi="Calibri" w:cs="Calibri"/>
          <w:sz w:val="22"/>
          <w:szCs w:val="22"/>
        </w:rPr>
        <w:t xml:space="preserve"> DIVADLO má právo kontroly účetnictví POŔADATELE týkající se výše hrubé tržby.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13EE6" w:rsidRPr="00CB78A8">
        <w:rPr>
          <w:rFonts w:ascii="Calibri" w:hAnsi="Calibri" w:cs="Calibri"/>
          <w:sz w:val="22"/>
          <w:szCs w:val="22"/>
        </w:rPr>
        <w:t xml:space="preserve">. Částky uvedené </w:t>
      </w:r>
      <w:r w:rsidR="001F0BF1" w:rsidRPr="00CB78A8">
        <w:rPr>
          <w:rFonts w:ascii="Calibri" w:hAnsi="Calibri" w:cs="Calibri"/>
          <w:sz w:val="22"/>
          <w:szCs w:val="22"/>
        </w:rPr>
        <w:t>v předchozích odstavcích 3. až 5</w:t>
      </w:r>
      <w:r w:rsidR="00213EE6" w:rsidRPr="00CB78A8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CB78A8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CB78A8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C54679" w:rsidP="00A040F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13EE6"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CB78A8">
        <w:rPr>
          <w:rFonts w:asciiTheme="minorHAnsi" w:hAnsiTheme="minorHAnsi" w:cs="Calibri"/>
          <w:sz w:val="22"/>
          <w:szCs w:val="22"/>
        </w:rPr>
        <w:t xml:space="preserve">DIVADLO </w:t>
      </w:r>
      <w:r w:rsidR="00245CDF" w:rsidRPr="00CB78A8">
        <w:rPr>
          <w:rFonts w:asciiTheme="minorHAnsi" w:hAnsiTheme="minorHAnsi" w:cs="Arial"/>
          <w:sz w:val="22"/>
          <w:szCs w:val="22"/>
        </w:rPr>
        <w:t>poskytuje touto smlouvou POŔADATELI  licenci k užití divadelní hry a uměleckého výkonu vytvořeného herci, včetně práv ke scénické dekorace a kostýmní výpravě, jejich sdělováním veřejnosti v</w:t>
      </w:r>
      <w:r w:rsidR="00EF439C" w:rsidRPr="00CB78A8">
        <w:rPr>
          <w:rFonts w:asciiTheme="minorHAnsi" w:hAnsiTheme="minorHAnsi" w:cs="Arial"/>
          <w:sz w:val="22"/>
          <w:szCs w:val="22"/>
        </w:rPr>
        <w:t> </w:t>
      </w:r>
      <w:r w:rsidR="00245CDF" w:rsidRPr="00CB78A8">
        <w:rPr>
          <w:rFonts w:asciiTheme="minorHAnsi" w:hAnsiTheme="minorHAnsi" w:cs="Arial"/>
          <w:sz w:val="22"/>
          <w:szCs w:val="22"/>
        </w:rPr>
        <w:t>rámci</w:t>
      </w:r>
      <w:r w:rsidR="00EF439C" w:rsidRPr="00CB78A8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CB78A8">
        <w:rPr>
          <w:rFonts w:asciiTheme="minorHAnsi" w:hAnsiTheme="minorHAnsi" w:cs="Arial"/>
          <w:sz w:val="22"/>
          <w:szCs w:val="22"/>
        </w:rPr>
        <w:t>. P</w:t>
      </w:r>
      <w:r w:rsidR="00EF439C" w:rsidRPr="00CB78A8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CB78A8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040FE" w:rsidRPr="00CB78A8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CB78A8">
        <w:rPr>
          <w:rFonts w:asciiTheme="minorHAnsi" w:hAnsiTheme="minorHAnsi"/>
          <w:sz w:val="22"/>
          <w:szCs w:val="22"/>
        </w:rPr>
        <w:t>ani udílet svolení ke zvukovému, obrazovému či zvukově obrazovému záznamu PŘEDSTAVENÍ ani k jeho šíření</w:t>
      </w:r>
      <w:r w:rsidR="00B82D39" w:rsidRPr="00CB78A8">
        <w:rPr>
          <w:rFonts w:asciiTheme="minorHAnsi" w:hAnsiTheme="minorHAnsi"/>
          <w:sz w:val="22"/>
          <w:szCs w:val="22"/>
        </w:rPr>
        <w:t xml:space="preserve"> a zavazuje, se tyto záznamy nepořídí sám.</w:t>
      </w:r>
      <w:r w:rsidR="00213EE6" w:rsidRPr="00CB78A8">
        <w:rPr>
          <w:rFonts w:asciiTheme="minorHAnsi" w:hAnsiTheme="minorHAnsi"/>
          <w:sz w:val="22"/>
          <w:szCs w:val="22"/>
        </w:rPr>
        <w:t xml:space="preserve"> V případě zájmu o tyto další způsoby šíření díla je POŘADATEL povinen uzav</w:t>
      </w:r>
      <w:r w:rsidR="00AC1D80" w:rsidRPr="00CB78A8">
        <w:rPr>
          <w:rFonts w:asciiTheme="minorHAnsi" w:hAnsiTheme="minorHAnsi"/>
          <w:sz w:val="22"/>
          <w:szCs w:val="22"/>
        </w:rPr>
        <w:t>řít s DIVADLEM další smlouvu, což</w:t>
      </w:r>
      <w:r w:rsidR="00213EE6" w:rsidRPr="00CB78A8">
        <w:rPr>
          <w:rFonts w:asciiTheme="minorHAnsi" w:hAnsiTheme="minorHAnsi"/>
          <w:sz w:val="22"/>
          <w:szCs w:val="22"/>
        </w:rPr>
        <w:t xml:space="preserve"> se však netýká případu užití přiměřených částí díla těmito způsoby za účelem propagace a reklamy.</w:t>
      </w:r>
    </w:p>
    <w:p w:rsidR="009D45EF" w:rsidRPr="00CB78A8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CB78A8" w:rsidRDefault="00C546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13EE6" w:rsidRPr="00CB78A8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CB78A8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CB78A8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A66B5B" w:rsidRPr="00CB78A8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66B5B" w:rsidRPr="00CB78A8">
        <w:rPr>
          <w:rFonts w:ascii="Calibri" w:hAnsi="Calibri" w:cs="Calibri"/>
          <w:sz w:val="22"/>
          <w:szCs w:val="22"/>
        </w:rPr>
        <w:t>. Neuskuteční-li se PŘEDSTAVENÍ z důvodů ležících na straně POŘADATE</w:t>
      </w:r>
      <w:r w:rsidR="00A040FE" w:rsidRPr="00CB78A8">
        <w:rPr>
          <w:rFonts w:ascii="Calibri" w:hAnsi="Calibri" w:cs="Calibri"/>
          <w:sz w:val="22"/>
          <w:szCs w:val="22"/>
        </w:rPr>
        <w:t>LE, je povinen zaplatit DIVADLU</w:t>
      </w:r>
      <w:r w:rsidR="00245CDF" w:rsidRPr="00CB78A8">
        <w:rPr>
          <w:rFonts w:ascii="Calibri" w:hAnsi="Calibri" w:cs="Calibri"/>
          <w:sz w:val="22"/>
          <w:szCs w:val="22"/>
        </w:rPr>
        <w:t xml:space="preserve"> smluvní pokutu </w:t>
      </w:r>
      <w:r w:rsidR="00A66B5B" w:rsidRPr="00CB78A8">
        <w:rPr>
          <w:rFonts w:ascii="Calibri" w:hAnsi="Calibri" w:cs="Calibri"/>
          <w:sz w:val="22"/>
          <w:szCs w:val="22"/>
        </w:rPr>
        <w:t xml:space="preserve">ve výši </w:t>
      </w:r>
      <w:r w:rsidR="00541DFF">
        <w:rPr>
          <w:rFonts w:ascii="Calibri" w:hAnsi="Calibri" w:cs="Calibri"/>
          <w:sz w:val="22"/>
          <w:szCs w:val="22"/>
        </w:rPr>
        <w:t>10</w:t>
      </w:r>
      <w:r w:rsidR="00A66B5B" w:rsidRPr="00CB78A8">
        <w:rPr>
          <w:rFonts w:ascii="Calibri" w:hAnsi="Calibri" w:cs="Calibri"/>
          <w:sz w:val="22"/>
          <w:szCs w:val="22"/>
        </w:rPr>
        <w:t xml:space="preserve">.000,- Kč. </w:t>
      </w:r>
      <w:r w:rsidR="00245CDF" w:rsidRPr="00CB78A8">
        <w:rPr>
          <w:rFonts w:ascii="Calibri" w:hAnsi="Calibri" w:cs="Calibri"/>
          <w:sz w:val="22"/>
          <w:szCs w:val="22"/>
        </w:rPr>
        <w:t xml:space="preserve"> Uplatněnou smluvní pokutu je DIVADLO oprávněno započíst na zaplacenou zálohu fixní ceny dle odst. 3 výše.</w:t>
      </w:r>
    </w:p>
    <w:p w:rsidR="00A66B5B" w:rsidRPr="00CB78A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A66B5B" w:rsidRPr="00CB78A8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</w:t>
      </w:r>
      <w:r w:rsidR="00B82D39" w:rsidRPr="00CB78A8">
        <w:rPr>
          <w:rFonts w:ascii="Calibri" w:hAnsi="Calibri" w:cs="Calibri"/>
          <w:sz w:val="22"/>
          <w:szCs w:val="22"/>
        </w:rPr>
        <w:t xml:space="preserve"> na p</w:t>
      </w:r>
      <w:r w:rsidR="00A040FE" w:rsidRPr="00CB78A8">
        <w:rPr>
          <w:rFonts w:ascii="Calibri" w:hAnsi="Calibri" w:cs="Calibri"/>
          <w:sz w:val="22"/>
          <w:szCs w:val="22"/>
        </w:rPr>
        <w:t>lnění této smlouvy</w:t>
      </w:r>
      <w:r w:rsidR="00A66B5B" w:rsidRPr="00CB78A8">
        <w:rPr>
          <w:rFonts w:ascii="Calibri" w:hAnsi="Calibri" w:cs="Calibri"/>
          <w:sz w:val="22"/>
          <w:szCs w:val="22"/>
        </w:rPr>
        <w:t>.</w:t>
      </w:r>
    </w:p>
    <w:p w:rsidR="00541DFF" w:rsidRDefault="00541DFF" w:rsidP="00A66B5B">
      <w:pPr>
        <w:jc w:val="both"/>
        <w:rPr>
          <w:rFonts w:ascii="Calibri" w:hAnsi="Calibri" w:cs="Calibri"/>
          <w:sz w:val="22"/>
          <w:szCs w:val="22"/>
        </w:rPr>
      </w:pPr>
    </w:p>
    <w:p w:rsidR="00541DFF" w:rsidRDefault="00C54679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1DFF">
        <w:rPr>
          <w:rFonts w:ascii="Calibri" w:hAnsi="Calibri" w:cs="Calibri"/>
          <w:sz w:val="22"/>
          <w:szCs w:val="22"/>
        </w:rPr>
        <w:t xml:space="preserve">. Neuskuteční-li se PŘEDSTAVENÍ z důvodu nepřízně počasí, náleží DIVADLU odměna </w:t>
      </w:r>
      <w:r w:rsidR="009B0141">
        <w:rPr>
          <w:rFonts w:ascii="Calibri" w:hAnsi="Calibri" w:cs="Calibri"/>
          <w:sz w:val="22"/>
          <w:szCs w:val="22"/>
        </w:rPr>
        <w:t xml:space="preserve">za </w:t>
      </w:r>
      <w:proofErr w:type="gramStart"/>
      <w:r w:rsidR="009B0141">
        <w:rPr>
          <w:rFonts w:ascii="Calibri" w:hAnsi="Calibri" w:cs="Calibri"/>
          <w:sz w:val="22"/>
          <w:szCs w:val="22"/>
        </w:rPr>
        <w:t>následcích</w:t>
      </w:r>
      <w:proofErr w:type="gramEnd"/>
      <w:r w:rsidR="009B0141">
        <w:rPr>
          <w:rFonts w:ascii="Calibri" w:hAnsi="Calibri" w:cs="Calibri"/>
          <w:sz w:val="22"/>
          <w:szCs w:val="22"/>
        </w:rPr>
        <w:t xml:space="preserve"> podmínek:</w:t>
      </w:r>
    </w:p>
    <w:p w:rsidR="00541DFF" w:rsidRPr="009B0141" w:rsidRDefault="00541DFF" w:rsidP="009B0141">
      <w:p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9B0141">
        <w:rPr>
          <w:rFonts w:asciiTheme="minorHAnsi" w:hAnsiTheme="minorHAnsi" w:cs="Calibri"/>
          <w:sz w:val="22"/>
          <w:szCs w:val="22"/>
        </w:rPr>
        <w:t xml:space="preserve">a) </w:t>
      </w:r>
      <w:r w:rsidR="009B0141">
        <w:rPr>
          <w:rFonts w:asciiTheme="minorHAnsi" w:hAnsiTheme="minorHAnsi" w:cs="Calibri"/>
          <w:sz w:val="22"/>
          <w:szCs w:val="22"/>
        </w:rPr>
        <w:tab/>
      </w:r>
      <w:r w:rsidR="009B0141" w:rsidRPr="009B0141">
        <w:rPr>
          <w:rFonts w:asciiTheme="minorHAnsi" w:hAnsiTheme="minorHAnsi"/>
          <w:sz w:val="22"/>
          <w:szCs w:val="22"/>
        </w:rPr>
        <w:t>Je-li představení zrušeno do 40 minut po jeho začátku, vzniká DIVADLU nárok na odměnu ve výši 7.500,- Kč</w:t>
      </w:r>
    </w:p>
    <w:p w:rsidR="009B0141" w:rsidRPr="009B0141" w:rsidRDefault="009B0141" w:rsidP="009B0141">
      <w:pPr>
        <w:ind w:left="993" w:hanging="284"/>
        <w:jc w:val="both"/>
        <w:rPr>
          <w:rFonts w:asciiTheme="minorHAnsi" w:hAnsiTheme="minorHAnsi" w:cs="Calibri"/>
          <w:sz w:val="22"/>
          <w:szCs w:val="22"/>
        </w:rPr>
      </w:pPr>
      <w:r w:rsidRPr="009B0141">
        <w:rPr>
          <w:rFonts w:asciiTheme="minorHAnsi" w:hAnsiTheme="minorHAnsi"/>
          <w:sz w:val="22"/>
          <w:szCs w:val="22"/>
        </w:rPr>
        <w:t>b) Je-li představení zrušeno po více než 40 odehraných minutách, náleží DIVADLU odměna v plné výši dle bodu 3. této smlouvy.</w:t>
      </w:r>
    </w:p>
    <w:p w:rsidR="00A66B5B" w:rsidRPr="00CB78A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CB78A8" w:rsidRDefault="00621B9D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2</w:t>
      </w:r>
      <w:r w:rsidR="00A66B5B" w:rsidRPr="00CB78A8">
        <w:rPr>
          <w:rFonts w:ascii="Calibri" w:hAnsi="Calibri" w:cs="Calibri"/>
          <w:sz w:val="22"/>
          <w:szCs w:val="22"/>
        </w:rPr>
        <w:t>.</w:t>
      </w:r>
      <w:r w:rsidR="00687051" w:rsidRPr="00CB78A8">
        <w:rPr>
          <w:rFonts w:ascii="Calibri" w:hAnsi="Calibri" w:cs="Calibri"/>
          <w:sz w:val="22"/>
          <w:szCs w:val="22"/>
        </w:rPr>
        <w:t xml:space="preserve"> </w:t>
      </w:r>
      <w:r w:rsidR="00A66B5B" w:rsidRPr="00CB78A8">
        <w:rPr>
          <w:rFonts w:ascii="Calibri" w:hAnsi="Calibri" w:cs="Calibri"/>
          <w:sz w:val="22"/>
          <w:szCs w:val="22"/>
        </w:rPr>
        <w:t>Povinnosti penaliza</w:t>
      </w:r>
      <w:r w:rsidR="001F0BF1" w:rsidRPr="00CB78A8">
        <w:rPr>
          <w:rFonts w:ascii="Calibri" w:hAnsi="Calibri" w:cs="Calibri"/>
          <w:sz w:val="22"/>
          <w:szCs w:val="22"/>
        </w:rPr>
        <w:t xml:space="preserve">ce uvedené v odst. </w:t>
      </w:r>
      <w:smartTag w:uri="urn:schemas-microsoft-com:office:smarttags" w:element="metricconverter">
        <w:smartTagPr>
          <w:attr w:name="ProductID" w:val="10. a"/>
        </w:smartTagPr>
        <w:r w:rsidR="001F0BF1" w:rsidRPr="00CB78A8">
          <w:rPr>
            <w:rFonts w:ascii="Calibri" w:hAnsi="Calibri" w:cs="Calibri"/>
            <w:sz w:val="22"/>
            <w:szCs w:val="22"/>
          </w:rPr>
          <w:t>10</w:t>
        </w:r>
        <w:r w:rsidR="00A66B5B" w:rsidRPr="00CB78A8">
          <w:rPr>
            <w:rFonts w:ascii="Calibri" w:hAnsi="Calibri" w:cs="Calibri"/>
            <w:sz w:val="22"/>
            <w:szCs w:val="22"/>
          </w:rPr>
          <w:t>. a</w:t>
        </w:r>
      </w:smartTag>
      <w:r w:rsidR="00A66B5B" w:rsidRPr="00CB78A8">
        <w:rPr>
          <w:rFonts w:ascii="Calibri" w:hAnsi="Calibri" w:cs="Calibri"/>
          <w:sz w:val="22"/>
          <w:szCs w:val="22"/>
        </w:rPr>
        <w:t xml:space="preserve"> 1</w:t>
      </w:r>
      <w:r w:rsidR="001F0BF1" w:rsidRPr="00CB78A8">
        <w:rPr>
          <w:rFonts w:ascii="Calibri" w:hAnsi="Calibri" w:cs="Calibri"/>
          <w:sz w:val="22"/>
          <w:szCs w:val="22"/>
        </w:rPr>
        <w:t>1</w:t>
      </w:r>
      <w:r w:rsidR="00A66B5B" w:rsidRPr="00CB78A8">
        <w:rPr>
          <w:rFonts w:ascii="Calibri" w:hAnsi="Calibri" w:cs="Calibri"/>
          <w:sz w:val="22"/>
          <w:szCs w:val="22"/>
        </w:rPr>
        <w:t>. se strany zprostí, jestliže se PŘEDSTAVENÍ neuskuteční z</w:t>
      </w:r>
      <w:r w:rsidR="009C045E" w:rsidRPr="00CB78A8">
        <w:rPr>
          <w:rFonts w:ascii="Calibri" w:hAnsi="Calibri" w:cs="Calibri"/>
          <w:sz w:val="22"/>
          <w:szCs w:val="22"/>
        </w:rPr>
        <w:t> </w:t>
      </w:r>
      <w:r w:rsidR="00A66B5B" w:rsidRPr="00CB78A8">
        <w:rPr>
          <w:rFonts w:ascii="Calibri" w:hAnsi="Calibri" w:cs="Calibri"/>
          <w:sz w:val="22"/>
          <w:szCs w:val="22"/>
        </w:rPr>
        <w:t>důvodů</w:t>
      </w:r>
      <w:r w:rsidR="009C045E" w:rsidRPr="00CB78A8">
        <w:rPr>
          <w:rFonts w:ascii="Calibri" w:hAnsi="Calibri" w:cs="Calibri"/>
          <w:sz w:val="22"/>
          <w:szCs w:val="22"/>
        </w:rPr>
        <w:t xml:space="preserve"> vyšší moci dle § 2913 odst.</w:t>
      </w:r>
      <w:r w:rsidR="00A040FE" w:rsidRPr="00CB78A8">
        <w:rPr>
          <w:rFonts w:ascii="Calibri" w:hAnsi="Calibri" w:cs="Calibri"/>
          <w:sz w:val="22"/>
          <w:szCs w:val="22"/>
        </w:rPr>
        <w:t xml:space="preserve"> </w:t>
      </w:r>
      <w:r w:rsidR="009C045E" w:rsidRPr="00CB78A8">
        <w:rPr>
          <w:rFonts w:ascii="Calibri" w:hAnsi="Calibri" w:cs="Calibri"/>
          <w:sz w:val="22"/>
          <w:szCs w:val="22"/>
        </w:rPr>
        <w:t>2 občanského zákoníku.</w:t>
      </w:r>
      <w:r w:rsidR="00A66B5B" w:rsidRPr="00CB78A8">
        <w:rPr>
          <w:rFonts w:ascii="Calibri" w:hAnsi="Calibri" w:cs="Calibri"/>
          <w:sz w:val="22"/>
          <w:szCs w:val="22"/>
        </w:rPr>
        <w:t xml:space="preserve"> Za </w:t>
      </w:r>
      <w:r w:rsidR="00182AB8" w:rsidRPr="00CB78A8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CB78A8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040FE" w:rsidRPr="00CB78A8">
        <w:rPr>
          <w:rFonts w:ascii="Calibri" w:hAnsi="Calibri" w:cs="Calibri"/>
          <w:sz w:val="22"/>
          <w:szCs w:val="22"/>
        </w:rPr>
        <w:t>sjednaným</w:t>
      </w:r>
      <w:r w:rsidR="009C045E" w:rsidRPr="00CB78A8">
        <w:rPr>
          <w:rFonts w:ascii="Calibri" w:hAnsi="Calibri" w:cs="Calibri"/>
          <w:sz w:val="22"/>
          <w:szCs w:val="22"/>
        </w:rPr>
        <w:t xml:space="preserve"> termínem konání </w:t>
      </w:r>
      <w:r w:rsidR="00EF439C" w:rsidRPr="00CB78A8">
        <w:rPr>
          <w:rFonts w:ascii="Calibri" w:hAnsi="Calibri" w:cs="Calibri"/>
          <w:sz w:val="22"/>
          <w:szCs w:val="22"/>
        </w:rPr>
        <w:t>PŔEDSTAVENÍ</w:t>
      </w:r>
      <w:r w:rsidR="00A66B5B" w:rsidRPr="00CB78A8">
        <w:rPr>
          <w:rFonts w:ascii="Calibri" w:hAnsi="Calibri" w:cs="Calibri"/>
          <w:sz w:val="22"/>
          <w:szCs w:val="22"/>
        </w:rPr>
        <w:t>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CB78A8" w:rsidRDefault="00621B9D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</w:t>
      </w:r>
      <w:r w:rsidR="00C54679">
        <w:rPr>
          <w:rFonts w:asciiTheme="minorHAnsi" w:hAnsiTheme="minorHAnsi" w:cs="Calibri"/>
          <w:sz w:val="22"/>
          <w:szCs w:val="22"/>
        </w:rPr>
        <w:t>3</w:t>
      </w:r>
      <w:r w:rsidR="00213EE6" w:rsidRPr="00CB78A8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CB78A8">
        <w:rPr>
          <w:rFonts w:asciiTheme="minorHAnsi" w:hAnsiTheme="minorHAns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CB78A8" w:rsidRDefault="00213EE6">
      <w:pPr>
        <w:jc w:val="both"/>
        <w:rPr>
          <w:rFonts w:asciiTheme="minorHAnsi" w:hAnsiTheme="minorHAnsi" w:cs="Calibri"/>
          <w:sz w:val="22"/>
          <w:szCs w:val="22"/>
        </w:rPr>
      </w:pP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4</w:t>
      </w:r>
      <w:r w:rsidR="00213EE6" w:rsidRPr="00CB78A8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5</w:t>
      </w:r>
      <w:r w:rsidR="00213EE6" w:rsidRPr="00CB78A8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6</w:t>
      </w:r>
      <w:r w:rsidR="00213EE6" w:rsidRPr="00CB78A8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213EE6" w:rsidRPr="00CB78A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CB78A8" w:rsidRDefault="00621B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4679">
        <w:rPr>
          <w:rFonts w:ascii="Calibri" w:hAnsi="Calibri" w:cs="Calibri"/>
          <w:sz w:val="22"/>
          <w:szCs w:val="22"/>
        </w:rPr>
        <w:t>7</w:t>
      </w:r>
      <w:r w:rsidR="00213EE6" w:rsidRPr="00CB78A8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213EE6" w:rsidRDefault="00213EE6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 xml:space="preserve">                    </w:t>
      </w:r>
    </w:p>
    <w:p w:rsidR="009B0141" w:rsidRPr="00CB78A8" w:rsidRDefault="009B0141">
      <w:pPr>
        <w:rPr>
          <w:rFonts w:ascii="Calibri" w:hAnsi="Calibri" w:cs="Calibri"/>
          <w:sz w:val="22"/>
          <w:szCs w:val="22"/>
        </w:rPr>
      </w:pPr>
    </w:p>
    <w:p w:rsidR="009D7DD7" w:rsidRPr="00CB78A8" w:rsidRDefault="009D7DD7">
      <w:pPr>
        <w:rPr>
          <w:rFonts w:ascii="Calibri" w:hAnsi="Calibri" w:cs="Calibri"/>
          <w:sz w:val="22"/>
          <w:szCs w:val="22"/>
        </w:rPr>
      </w:pPr>
    </w:p>
    <w:p w:rsidR="00213EE6" w:rsidRPr="00CB78A8" w:rsidRDefault="00213EE6" w:rsidP="0094109E">
      <w:pPr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V</w:t>
      </w:r>
      <w:r w:rsidR="00095A71" w:rsidRPr="00CB78A8">
        <w:rPr>
          <w:rFonts w:ascii="Calibri" w:hAnsi="Calibri" w:cs="Calibri"/>
          <w:sz w:val="22"/>
          <w:szCs w:val="22"/>
        </w:rPr>
        <w:t> </w:t>
      </w:r>
      <w:r w:rsidR="00621B9D">
        <w:rPr>
          <w:rFonts w:ascii="Calibri" w:hAnsi="Calibri" w:cs="Calibri"/>
          <w:sz w:val="22"/>
          <w:szCs w:val="22"/>
        </w:rPr>
        <w:t>Kroměříži</w:t>
      </w:r>
      <w:r w:rsidRPr="00CB78A8">
        <w:rPr>
          <w:rFonts w:ascii="Calibri" w:hAnsi="Calibri" w:cs="Calibri"/>
          <w:sz w:val="22"/>
          <w:szCs w:val="22"/>
        </w:rPr>
        <w:t>, dne</w:t>
      </w:r>
      <w:r w:rsidRPr="00CB78A8">
        <w:rPr>
          <w:rFonts w:ascii="Calibri" w:hAnsi="Calibri" w:cs="Calibri"/>
          <w:sz w:val="22"/>
          <w:szCs w:val="22"/>
        </w:rPr>
        <w:tab/>
      </w:r>
      <w:r w:rsidR="001A1829" w:rsidRPr="00CB78A8">
        <w:rPr>
          <w:rFonts w:ascii="Calibri" w:hAnsi="Calibri" w:cs="Calibri"/>
          <w:sz w:val="22"/>
          <w:szCs w:val="22"/>
        </w:rPr>
        <w:t xml:space="preserve">  </w:t>
      </w:r>
      <w:r w:rsidRPr="00CB78A8">
        <w:rPr>
          <w:rFonts w:ascii="Calibri" w:hAnsi="Calibri" w:cs="Calibri"/>
          <w:sz w:val="22"/>
          <w:szCs w:val="22"/>
        </w:rPr>
        <w:tab/>
      </w:r>
      <w:r w:rsidRPr="00CB78A8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CB78A8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CB78A8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CB78A8">
        <w:rPr>
          <w:rFonts w:ascii="Calibri" w:hAnsi="Calibri" w:cs="Calibri"/>
          <w:sz w:val="22"/>
          <w:szCs w:val="22"/>
        </w:rPr>
        <w:tab/>
      </w:r>
      <w:r w:rsidR="005D45E2" w:rsidRPr="00CB78A8">
        <w:rPr>
          <w:rFonts w:ascii="Calibri" w:hAnsi="Calibri" w:cs="Calibri"/>
          <w:sz w:val="22"/>
          <w:szCs w:val="22"/>
        </w:rPr>
        <w:tab/>
      </w:r>
      <w:r w:rsidR="001A1829" w:rsidRPr="00CB78A8">
        <w:rPr>
          <w:rFonts w:ascii="Calibri" w:hAnsi="Calibri" w:cs="Calibri"/>
          <w:sz w:val="22"/>
          <w:szCs w:val="22"/>
        </w:rPr>
        <w:t xml:space="preserve"> V Praze, dne </w:t>
      </w:r>
    </w:p>
    <w:p w:rsidR="00A66B5B" w:rsidRPr="00CB78A8" w:rsidRDefault="00A66B5B">
      <w:pPr>
        <w:rPr>
          <w:rFonts w:ascii="Calibri" w:hAnsi="Calibri" w:cs="Calibri"/>
          <w:sz w:val="22"/>
          <w:szCs w:val="22"/>
        </w:rPr>
      </w:pPr>
    </w:p>
    <w:p w:rsidR="009D45EF" w:rsidRPr="00CB78A8" w:rsidRDefault="009D45EF">
      <w:pPr>
        <w:rPr>
          <w:rFonts w:ascii="Calibri" w:hAnsi="Calibri" w:cs="Calibri"/>
          <w:sz w:val="22"/>
          <w:szCs w:val="22"/>
        </w:rPr>
      </w:pPr>
    </w:p>
    <w:p w:rsidR="00481BC0" w:rsidRPr="00CB78A8" w:rsidRDefault="00481BC0">
      <w:pPr>
        <w:rPr>
          <w:rFonts w:ascii="Calibri" w:hAnsi="Calibri" w:cs="Calibri"/>
          <w:sz w:val="22"/>
          <w:szCs w:val="22"/>
        </w:rPr>
      </w:pPr>
    </w:p>
    <w:p w:rsidR="009D7DD7" w:rsidRPr="00CB78A8" w:rsidRDefault="009D7DD7">
      <w:pPr>
        <w:rPr>
          <w:rFonts w:ascii="Calibri" w:hAnsi="Calibri" w:cs="Calibri"/>
          <w:sz w:val="22"/>
          <w:szCs w:val="22"/>
        </w:rPr>
      </w:pPr>
    </w:p>
    <w:p w:rsidR="00481BC0" w:rsidRPr="00CB78A8" w:rsidRDefault="00481BC0">
      <w:pPr>
        <w:rPr>
          <w:rFonts w:ascii="Calibri" w:hAnsi="Calibri" w:cs="Calibri"/>
          <w:sz w:val="22"/>
          <w:szCs w:val="22"/>
        </w:rPr>
      </w:pPr>
    </w:p>
    <w:p w:rsidR="00722BB1" w:rsidRPr="00CB78A8" w:rsidRDefault="00722BB1">
      <w:pPr>
        <w:rPr>
          <w:rFonts w:ascii="Calibri" w:hAnsi="Calibri" w:cs="Calibri"/>
          <w:sz w:val="22"/>
          <w:szCs w:val="22"/>
        </w:rPr>
      </w:pPr>
    </w:p>
    <w:p w:rsidR="00E24FF1" w:rsidRPr="00CB78A8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1276"/>
        <w:gridCol w:w="3934"/>
      </w:tblGrid>
      <w:tr w:rsidR="001F0BF1" w:rsidRPr="00CB78A8">
        <w:tc>
          <w:tcPr>
            <w:tcW w:w="4077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CB78A8">
        <w:tc>
          <w:tcPr>
            <w:tcW w:w="4077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8A8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1F0BF1" w:rsidRPr="00CB78A8">
        <w:tc>
          <w:tcPr>
            <w:tcW w:w="4077" w:type="dxa"/>
          </w:tcPr>
          <w:p w:rsidR="00B64B0D" w:rsidRDefault="00B64B0D" w:rsidP="00B64B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4CE0">
              <w:rPr>
                <w:rFonts w:ascii="Calibri" w:hAnsi="Calibri" w:cs="Calibri"/>
                <w:sz w:val="22"/>
                <w:szCs w:val="22"/>
              </w:rPr>
              <w:t>Jan Smetana</w:t>
            </w:r>
          </w:p>
          <w:p w:rsidR="001F0BF1" w:rsidRPr="005B4CE0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B6059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B78A8">
              <w:rPr>
                <w:rFonts w:ascii="Calibri" w:hAnsi="Calibri" w:cs="Calibri"/>
                <w:b w:val="0"/>
                <w:sz w:val="22"/>
                <w:szCs w:val="22"/>
              </w:rPr>
              <w:t>Mg. Petr Štědroň Ph.D.</w:t>
            </w:r>
          </w:p>
        </w:tc>
      </w:tr>
      <w:tr w:rsidR="001F0BF1" w:rsidRPr="00CB78A8">
        <w:trPr>
          <w:trHeight w:val="314"/>
        </w:trPr>
        <w:tc>
          <w:tcPr>
            <w:tcW w:w="4077" w:type="dxa"/>
          </w:tcPr>
          <w:p w:rsidR="00B64B0D" w:rsidRPr="005B4CE0" w:rsidRDefault="00B64B0D" w:rsidP="00B64B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nadace</w:t>
            </w:r>
          </w:p>
          <w:p w:rsidR="001F0BF1" w:rsidRPr="005B4CE0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1F0BF1" w:rsidRPr="00CB78A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CB78A8" w:rsidRDefault="00A22D9C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B78A8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1F0BF1" w:rsidRPr="00CB78A8" w:rsidRDefault="001F0BF1">
      <w:pPr>
        <w:rPr>
          <w:rFonts w:ascii="Calibri" w:hAnsi="Calibri" w:cs="Calibri"/>
          <w:sz w:val="22"/>
          <w:szCs w:val="22"/>
          <w:u w:val="single"/>
        </w:rPr>
      </w:pPr>
    </w:p>
    <w:p w:rsidR="009D45EF" w:rsidRPr="00CB78A8" w:rsidRDefault="009D45EF">
      <w:pPr>
        <w:rPr>
          <w:rFonts w:ascii="Calibri" w:hAnsi="Calibri" w:cs="Calibri"/>
          <w:sz w:val="22"/>
          <w:szCs w:val="22"/>
          <w:u w:val="single"/>
        </w:rPr>
      </w:pPr>
    </w:p>
    <w:p w:rsidR="00213EE6" w:rsidRPr="00CB78A8" w:rsidRDefault="00213EE6">
      <w:pPr>
        <w:rPr>
          <w:rFonts w:ascii="Calibri" w:hAnsi="Calibri" w:cs="Calibri"/>
          <w:sz w:val="22"/>
          <w:szCs w:val="22"/>
        </w:rPr>
      </w:pPr>
      <w:proofErr w:type="gramStart"/>
      <w:r w:rsidRPr="00CB78A8"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213EE6" w:rsidRPr="00CB78A8" w:rsidRDefault="00213EE6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Technické podmínky DNZ</w:t>
      </w:r>
    </w:p>
    <w:p w:rsidR="0039187D" w:rsidRPr="00CB78A8" w:rsidRDefault="0039187D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Hlášení hrubých tržeb (formulář)</w:t>
      </w:r>
    </w:p>
    <w:p w:rsidR="004C5F4D" w:rsidRPr="00CB78A8" w:rsidRDefault="004C5F4D">
      <w:pPr>
        <w:ind w:left="360" w:hanging="360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Hlášení provozovatele divadelního představení (OSA)</w:t>
      </w:r>
    </w:p>
    <w:p w:rsidR="00AA511F" w:rsidRDefault="00AA511F" w:rsidP="00191F1F">
      <w:pPr>
        <w:pStyle w:val="Nadpis3"/>
        <w:rPr>
          <w:rFonts w:ascii="Arial Narrow" w:hAnsi="Arial Narrow"/>
          <w:sz w:val="24"/>
          <w:szCs w:val="24"/>
        </w:rPr>
      </w:pPr>
    </w:p>
    <w:p w:rsidR="00621B9D" w:rsidRDefault="00621B9D" w:rsidP="00621B9D"/>
    <w:p w:rsidR="00621B9D" w:rsidRDefault="00621B9D" w:rsidP="00621B9D"/>
    <w:p w:rsidR="00621B9D" w:rsidRDefault="00621B9D" w:rsidP="00621B9D"/>
    <w:p w:rsidR="00621B9D" w:rsidRDefault="00621B9D" w:rsidP="00621B9D"/>
    <w:p w:rsidR="00621B9D" w:rsidRPr="00621B9D" w:rsidRDefault="00621B9D" w:rsidP="00621B9D"/>
    <w:p w:rsidR="00AA511F" w:rsidRDefault="00AA511F" w:rsidP="00AA511F"/>
    <w:p w:rsidR="00AA511F" w:rsidRPr="00AA511F" w:rsidRDefault="00AA511F" w:rsidP="00AA511F"/>
    <w:p w:rsidR="00B64B0D" w:rsidRPr="00B64B0D" w:rsidRDefault="00CB78A8" w:rsidP="00CB78A8">
      <w:pPr>
        <w:pStyle w:val="Nadpis3"/>
        <w:rPr>
          <w:rFonts w:ascii="Arial Narrow" w:hAnsi="Arial Narrow"/>
          <w:sz w:val="24"/>
          <w:szCs w:val="24"/>
        </w:rPr>
      </w:pPr>
      <w:r w:rsidRPr="00B64B0D">
        <w:rPr>
          <w:rFonts w:ascii="Arial Narrow" w:hAnsi="Arial Narrow"/>
          <w:sz w:val="24"/>
          <w:szCs w:val="24"/>
        </w:rPr>
        <w:lastRenderedPageBreak/>
        <w:t xml:space="preserve">Technické podmínky pro představení </w:t>
      </w:r>
    </w:p>
    <w:p w:rsidR="00CB78A8" w:rsidRPr="00B64B0D" w:rsidRDefault="005B4CE0" w:rsidP="00CB78A8">
      <w:pPr>
        <w:pStyle w:val="Nadpis3"/>
        <w:rPr>
          <w:rFonts w:ascii="Arial Narrow" w:hAnsi="Arial Narrow"/>
          <w:sz w:val="40"/>
          <w:szCs w:val="40"/>
        </w:rPr>
      </w:pPr>
      <w:r w:rsidRPr="00B64B0D">
        <w:rPr>
          <w:rFonts w:ascii="Arial Narrow" w:hAnsi="Arial Narrow"/>
          <w:sz w:val="32"/>
          <w:szCs w:val="32"/>
        </w:rPr>
        <w:t>J. Voskovec, J. Werich: KORESPONDENCE W+V</w:t>
      </w:r>
    </w:p>
    <w:p w:rsidR="00CB78A8" w:rsidRPr="00B64B0D" w:rsidRDefault="00CB78A8" w:rsidP="00CB78A8">
      <w:pPr>
        <w:rPr>
          <w:rFonts w:ascii="Arial Narrow" w:hAnsi="Arial Narrow" w:cs="Arial"/>
          <w:b/>
          <w:bCs/>
          <w:sz w:val="28"/>
          <w:u w:val="single"/>
        </w:rPr>
      </w:pPr>
    </w:p>
    <w:p w:rsidR="00CB78A8" w:rsidRPr="00B64B0D" w:rsidRDefault="00CB78A8" w:rsidP="00CB78A8">
      <w:pPr>
        <w:rPr>
          <w:rFonts w:ascii="Arial Narrow" w:hAnsi="Arial Narrow" w:cs="Arial"/>
          <w:b/>
          <w:bCs/>
          <w:sz w:val="22"/>
        </w:rPr>
      </w:pPr>
      <w:r w:rsidRPr="00B64B0D">
        <w:rPr>
          <w:rFonts w:ascii="Arial Narrow" w:hAnsi="Arial Narrow" w:cs="Arial"/>
          <w:b/>
          <w:bCs/>
          <w:u w:val="single"/>
        </w:rPr>
        <w:t>SCÉNA:</w:t>
      </w:r>
      <w:r w:rsidRPr="00B64B0D"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</w:t>
      </w:r>
      <w:proofErr w:type="gramStart"/>
      <w:r w:rsidRPr="00B64B0D">
        <w:rPr>
          <w:rFonts w:ascii="Arial Narrow" w:hAnsi="Arial Narrow" w:cs="Arial"/>
          <w:sz w:val="22"/>
        </w:rPr>
        <w:t>Rozměr  jeviště</w:t>
      </w:r>
      <w:proofErr w:type="gramEnd"/>
      <w:r w:rsidRPr="00B64B0D">
        <w:rPr>
          <w:rFonts w:ascii="Arial Narrow" w:hAnsi="Arial Narrow" w:cs="Arial"/>
          <w:sz w:val="22"/>
        </w:rPr>
        <w:t xml:space="preserve">: </w:t>
      </w:r>
      <w:r w:rsidRPr="00B64B0D">
        <w:rPr>
          <w:rFonts w:ascii="Arial Narrow" w:hAnsi="Arial Narrow" w:cs="Arial"/>
          <w:b/>
          <w:bCs/>
          <w:sz w:val="22"/>
        </w:rPr>
        <w:t xml:space="preserve">    </w:t>
      </w:r>
      <w:r w:rsidR="00B64B0D" w:rsidRPr="00B64B0D">
        <w:rPr>
          <w:rFonts w:ascii="Arial Narrow" w:hAnsi="Arial Narrow" w:cs="Arial"/>
          <w:b/>
          <w:bCs/>
          <w:sz w:val="22"/>
        </w:rPr>
        <w:t>4</w:t>
      </w:r>
      <w:r w:rsidR="00B64B0D">
        <w:rPr>
          <w:rFonts w:ascii="Arial Narrow" w:hAnsi="Arial Narrow" w:cs="Arial"/>
          <w:b/>
          <w:bCs/>
          <w:sz w:val="22"/>
        </w:rPr>
        <w:t>m</w:t>
      </w:r>
      <w:r w:rsidR="00B64B0D" w:rsidRPr="00B64B0D">
        <w:rPr>
          <w:rFonts w:ascii="Arial Narrow" w:hAnsi="Arial Narrow" w:cs="Arial"/>
          <w:b/>
          <w:bCs/>
          <w:sz w:val="22"/>
        </w:rPr>
        <w:t>x4</w:t>
      </w:r>
      <w:r w:rsidR="00B64B0D">
        <w:rPr>
          <w:rFonts w:ascii="Arial Narrow" w:hAnsi="Arial Narrow" w:cs="Arial"/>
          <w:b/>
          <w:bCs/>
          <w:sz w:val="22"/>
        </w:rPr>
        <w:t>m</w:t>
      </w:r>
      <w:r w:rsidR="00B64B0D" w:rsidRPr="00B64B0D">
        <w:rPr>
          <w:rFonts w:ascii="Arial Narrow" w:hAnsi="Arial Narrow" w:cs="Arial"/>
          <w:b/>
          <w:bCs/>
          <w:sz w:val="22"/>
        </w:rPr>
        <w:t xml:space="preserve"> </w:t>
      </w:r>
      <w:r w:rsidR="00B64B0D">
        <w:rPr>
          <w:rFonts w:ascii="Arial Narrow" w:hAnsi="Arial Narrow" w:cs="Arial"/>
          <w:b/>
          <w:bCs/>
          <w:sz w:val="22"/>
        </w:rPr>
        <w:tab/>
      </w:r>
      <w:r w:rsidRPr="00B64B0D">
        <w:rPr>
          <w:rFonts w:ascii="Arial Narrow" w:hAnsi="Arial Narrow" w:cs="Arial"/>
          <w:b/>
          <w:bCs/>
          <w:sz w:val="22"/>
        </w:rPr>
        <w:t>opona  NE</w:t>
      </w:r>
    </w:p>
    <w:p w:rsidR="00CB78A8" w:rsidRPr="00B64B0D" w:rsidRDefault="00CB78A8" w:rsidP="00CB78A8">
      <w:pPr>
        <w:pStyle w:val="Nadpis2"/>
        <w:rPr>
          <w:rFonts w:ascii="Arial Narrow" w:hAnsi="Arial Narrow" w:cs="Arial"/>
          <w:sz w:val="22"/>
        </w:rPr>
      </w:pPr>
    </w:p>
    <w:p w:rsidR="00CB78A8" w:rsidRPr="00B64B0D" w:rsidRDefault="00CB78A8" w:rsidP="00CB78A8">
      <w:pPr>
        <w:pStyle w:val="Nadpis2"/>
        <w:rPr>
          <w:rFonts w:ascii="Arial Narrow" w:hAnsi="Arial Narrow" w:cs="Arial"/>
          <w:b w:val="0"/>
          <w:bCs/>
          <w:sz w:val="22"/>
        </w:rPr>
      </w:pPr>
      <w:r w:rsidRPr="00B64B0D">
        <w:rPr>
          <w:rFonts w:ascii="Arial Narrow" w:hAnsi="Arial Narrow" w:cs="Arial"/>
          <w:sz w:val="22"/>
        </w:rPr>
        <w:t xml:space="preserve">Stavba: </w:t>
      </w:r>
      <w:r w:rsidRPr="00B64B0D">
        <w:rPr>
          <w:rFonts w:ascii="Arial Narrow" w:hAnsi="Arial Narrow" w:cs="Arial"/>
          <w:b w:val="0"/>
          <w:bCs/>
          <w:sz w:val="22"/>
        </w:rPr>
        <w:t xml:space="preserve">2h.   </w:t>
      </w:r>
      <w:r w:rsidRPr="00B64B0D">
        <w:rPr>
          <w:rFonts w:ascii="Arial Narrow" w:hAnsi="Arial Narrow" w:cs="Arial"/>
          <w:sz w:val="22"/>
        </w:rPr>
        <w:t>Bourání:</w:t>
      </w:r>
      <w:r w:rsidRPr="00B64B0D">
        <w:rPr>
          <w:rFonts w:ascii="Arial Narrow" w:hAnsi="Arial Narrow" w:cs="Arial"/>
          <w:b w:val="0"/>
          <w:bCs/>
          <w:sz w:val="22"/>
        </w:rPr>
        <w:t xml:space="preserve">  1 hod. </w:t>
      </w:r>
      <w:r w:rsidRPr="00B64B0D">
        <w:rPr>
          <w:rFonts w:ascii="Arial Narrow" w:hAnsi="Arial Narrow" w:cs="Arial"/>
          <w:sz w:val="22"/>
        </w:rPr>
        <w:t>Délka představení:</w:t>
      </w:r>
      <w:r w:rsidR="00B64B0D" w:rsidRPr="00B64B0D">
        <w:rPr>
          <w:rFonts w:ascii="Arial Narrow" w:hAnsi="Arial Narrow" w:cs="Arial"/>
          <w:b w:val="0"/>
          <w:bCs/>
          <w:sz w:val="22"/>
        </w:rPr>
        <w:t>90</w:t>
      </w:r>
      <w:r w:rsidRPr="00B64B0D">
        <w:rPr>
          <w:rFonts w:ascii="Arial Narrow" w:hAnsi="Arial Narrow" w:cs="Arial"/>
          <w:b w:val="0"/>
          <w:bCs/>
          <w:sz w:val="22"/>
        </w:rPr>
        <w:t xml:space="preserve"> minut (bez pauzy)</w:t>
      </w:r>
    </w:p>
    <w:p w:rsidR="00CB78A8" w:rsidRPr="00B64B0D" w:rsidRDefault="00CB78A8" w:rsidP="00CB78A8">
      <w:pPr>
        <w:rPr>
          <w:rFonts w:ascii="Arial Narrow" w:hAnsi="Arial Narrow" w:cs="Arial"/>
          <w:sz w:val="22"/>
        </w:rPr>
      </w:pPr>
      <w:r w:rsidRPr="00B64B0D">
        <w:rPr>
          <w:rFonts w:ascii="Arial Narrow" w:hAnsi="Arial Narrow" w:cs="Arial"/>
          <w:sz w:val="22"/>
        </w:rPr>
        <w:t>Úklid jeviště po stavbě, tj. cca 1 hodinu před představením.</w:t>
      </w:r>
    </w:p>
    <w:p w:rsidR="00CB78A8" w:rsidRPr="00B64B0D" w:rsidRDefault="00CB78A8" w:rsidP="00CB78A8">
      <w:pPr>
        <w:rPr>
          <w:rFonts w:ascii="Arial Narrow" w:hAnsi="Arial Narrow"/>
          <w:sz w:val="16"/>
        </w:rPr>
      </w:pPr>
    </w:p>
    <w:p w:rsidR="00B64B0D" w:rsidRPr="00B64B0D" w:rsidRDefault="00B64B0D" w:rsidP="00B64B0D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  <w:r w:rsidRPr="00B64B0D">
        <w:rPr>
          <w:rFonts w:ascii="Arial Narrow" w:hAnsi="Arial Narrow" w:cs="Arial"/>
          <w:iCs/>
          <w:sz w:val="22"/>
        </w:rPr>
        <w:t>přívod 380W a 220W</w:t>
      </w:r>
    </w:p>
    <w:p w:rsidR="00B64B0D" w:rsidRP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B64B0D" w:rsidRP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CB78A8" w:rsidRPr="00B64B0D" w:rsidRDefault="00CB78A8" w:rsidP="00CB78A8">
      <w:pPr>
        <w:autoSpaceDE w:val="0"/>
        <w:autoSpaceDN w:val="0"/>
        <w:adjustRightInd w:val="0"/>
        <w:rPr>
          <w:color w:val="000000"/>
        </w:rPr>
      </w:pPr>
    </w:p>
    <w:p w:rsidR="00CB78A8" w:rsidRPr="00B64B0D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B64B0D">
        <w:rPr>
          <w:rFonts w:ascii="Arial Narrow" w:hAnsi="Arial Narrow" w:cs="Arial"/>
          <w:b/>
          <w:u w:val="single"/>
        </w:rPr>
        <w:t>POZNÁMKY:</w:t>
      </w:r>
    </w:p>
    <w:p w:rsidR="00CB78A8" w:rsidRPr="00B64B0D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B64B0D">
        <w:rPr>
          <w:rFonts w:ascii="Arial Narrow" w:hAnsi="Arial Narrow" w:cs="Arial"/>
          <w:sz w:val="22"/>
        </w:rPr>
        <w:t xml:space="preserve">Šatny pro </w:t>
      </w:r>
      <w:r w:rsidR="00B64B0D" w:rsidRPr="00B64B0D">
        <w:rPr>
          <w:rFonts w:ascii="Arial Narrow" w:hAnsi="Arial Narrow" w:cs="Arial"/>
          <w:sz w:val="22"/>
        </w:rPr>
        <w:t>2</w:t>
      </w:r>
      <w:r w:rsidRPr="00B64B0D">
        <w:rPr>
          <w:rFonts w:ascii="Arial Narrow" w:hAnsi="Arial Narrow" w:cs="Arial"/>
          <w:sz w:val="22"/>
        </w:rPr>
        <w:t xml:space="preserve"> muže a </w:t>
      </w:r>
      <w:r w:rsidR="00B64B0D" w:rsidRPr="00B64B0D">
        <w:rPr>
          <w:rFonts w:ascii="Arial Narrow" w:hAnsi="Arial Narrow" w:cs="Arial"/>
          <w:sz w:val="22"/>
        </w:rPr>
        <w:t>1 ženu</w:t>
      </w:r>
      <w:r w:rsidRPr="00B64B0D">
        <w:rPr>
          <w:rFonts w:ascii="Arial Narrow" w:hAnsi="Arial Narrow" w:cs="Arial"/>
          <w:sz w:val="22"/>
        </w:rPr>
        <w:t>, sprchy s teplou vodou</w:t>
      </w:r>
    </w:p>
    <w:p w:rsidR="00B64B0D" w:rsidRP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B64B0D">
        <w:rPr>
          <w:rFonts w:ascii="Arial Narrow" w:hAnsi="Arial Narrow" w:cs="Arial"/>
          <w:sz w:val="22"/>
        </w:rPr>
        <w:t>prostory uskladnění světelného a zvukového vybavení, dekorace a rekvizit. v prostoru Werichovy vily</w:t>
      </w:r>
    </w:p>
    <w:p w:rsidR="00B64B0D" w:rsidRPr="00B64B0D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B64B0D">
        <w:rPr>
          <w:rFonts w:ascii="Arial Narrow" w:hAnsi="Arial Narrow" w:cs="Arial"/>
          <w:sz w:val="22"/>
        </w:rPr>
        <w:t>Přítomnost místních pracovníků: 1 technik</w:t>
      </w:r>
    </w:p>
    <w:p w:rsidR="00CB78A8" w:rsidRPr="00B64B0D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B64B0D">
        <w:rPr>
          <w:rFonts w:ascii="Arial Narrow" w:hAnsi="Arial Narrow" w:cs="Arial"/>
          <w:sz w:val="22"/>
        </w:rPr>
        <w:t xml:space="preserve">Délka představení: </w:t>
      </w:r>
      <w:r w:rsidR="00B64B0D" w:rsidRPr="00B64B0D">
        <w:rPr>
          <w:rFonts w:ascii="Arial Narrow" w:hAnsi="Arial Narrow" w:cs="Arial"/>
          <w:sz w:val="22"/>
        </w:rPr>
        <w:t xml:space="preserve">90 </w:t>
      </w:r>
      <w:r w:rsidRPr="00B64B0D">
        <w:rPr>
          <w:rFonts w:ascii="Arial Narrow" w:hAnsi="Arial Narrow" w:cs="Arial"/>
          <w:sz w:val="22"/>
        </w:rPr>
        <w:t>minut (bez pauzy)</w:t>
      </w:r>
    </w:p>
    <w:p w:rsidR="00CB78A8" w:rsidRPr="00B64B0D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B64B0D" w:rsidRPr="00B64B0D" w:rsidRDefault="00B64B0D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CB78A8" w:rsidRPr="00F317CE" w:rsidRDefault="00CB78A8" w:rsidP="00CB78A8">
      <w:pPr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B64B0D">
        <w:rPr>
          <w:rFonts w:ascii="Arial Narrow" w:hAnsi="Arial Narrow" w:cs="Arial"/>
          <w:b/>
        </w:rPr>
        <w:t>Za pořadatele:</w:t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</w:r>
      <w:r w:rsidRPr="00B64B0D">
        <w:rPr>
          <w:rFonts w:ascii="Arial Narrow" w:hAnsi="Arial Narrow" w:cs="Arial"/>
          <w:b/>
        </w:rPr>
        <w:tab/>
        <w:t xml:space="preserve">Za </w:t>
      </w:r>
      <w:proofErr w:type="spellStart"/>
      <w:r w:rsidRPr="00B64B0D">
        <w:rPr>
          <w:rFonts w:ascii="Arial Narrow" w:hAnsi="Arial Narrow" w:cs="Arial"/>
          <w:b/>
        </w:rPr>
        <w:t>DNz</w:t>
      </w:r>
      <w:proofErr w:type="spellEnd"/>
      <w:r w:rsidRPr="00B64B0D">
        <w:rPr>
          <w:rFonts w:ascii="Arial Narrow" w:hAnsi="Arial Narrow" w:cs="Arial"/>
          <w:b/>
        </w:rPr>
        <w:t>:</w:t>
      </w:r>
    </w:p>
    <w:p w:rsidR="00B60599" w:rsidRDefault="00B60599" w:rsidP="005927D4">
      <w:pPr>
        <w:jc w:val="both"/>
      </w:pPr>
    </w:p>
    <w:p w:rsidR="00CB78A8" w:rsidRDefault="00CB78A8" w:rsidP="005927D4">
      <w:pPr>
        <w:jc w:val="both"/>
      </w:pPr>
    </w:p>
    <w:p w:rsidR="00CB78A8" w:rsidRDefault="00CB78A8" w:rsidP="005927D4">
      <w:pPr>
        <w:jc w:val="both"/>
      </w:pPr>
    </w:p>
    <w:p w:rsidR="00B64B0D" w:rsidRDefault="00B64B0D">
      <w:pPr>
        <w:widowControl/>
      </w:pPr>
      <w:r>
        <w:br w:type="page"/>
      </w:r>
    </w:p>
    <w:p w:rsidR="00B60599" w:rsidRPr="00B94CA9" w:rsidRDefault="00B60599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r w:rsidRPr="00B94CA9">
        <w:rPr>
          <w:rFonts w:ascii="Calibri" w:hAnsi="Calibri" w:cs="Calibri"/>
          <w:bCs w:val="0"/>
          <w:szCs w:val="24"/>
          <w:u w:val="single"/>
        </w:rPr>
        <w:t>Představení</w:t>
      </w:r>
      <w:r w:rsidR="001077FE">
        <w:rPr>
          <w:rFonts w:ascii="Calibri" w:hAnsi="Calibri" w:cs="Calibri"/>
          <w:bCs w:val="0"/>
          <w:szCs w:val="24"/>
          <w:u w:val="single"/>
        </w:rPr>
        <w:t>: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1077FE" w:rsidRPr="006A1007" w:rsidRDefault="001077FE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 xml:space="preserve">      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621B9D" w:rsidRDefault="00621B9D" w:rsidP="005927D4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992"/>
        <w:gridCol w:w="3939"/>
        <w:gridCol w:w="60"/>
        <w:gridCol w:w="60"/>
        <w:gridCol w:w="60"/>
        <w:gridCol w:w="60"/>
        <w:gridCol w:w="60"/>
        <w:gridCol w:w="40"/>
      </w:tblGrid>
      <w:tr w:rsidR="004C5F4D" w:rsidTr="00460356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shd w:val="clear" w:color="auto" w:fill="auto"/>
            <w:vAlign w:val="bottom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19050" t="0" r="0" b="0"/>
                  <wp:wrapTopAndBottom/>
                  <wp:docPr id="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5F4D" w:rsidTr="00460356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</w:p>
    <w:p w:rsidR="004C5F4D" w:rsidRDefault="004C5F4D" w:rsidP="004C5F4D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-10795</wp:posOffset>
            </wp:positionV>
            <wp:extent cx="675005" cy="675005"/>
            <wp:effectExtent l="19050" t="0" r="0" b="0"/>
            <wp:wrapTopAndBottom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F4D" w:rsidRDefault="004C5F4D" w:rsidP="004C5F4D">
      <w:pPr>
        <w:ind w:left="284"/>
      </w:pPr>
    </w:p>
    <w:p w:rsidR="004C5F4D" w:rsidRDefault="004C5F4D" w:rsidP="004C5F4D">
      <w:pPr>
        <w:ind w:left="-195"/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4970"/>
        <w:gridCol w:w="60"/>
        <w:gridCol w:w="60"/>
        <w:gridCol w:w="60"/>
        <w:gridCol w:w="60"/>
        <w:gridCol w:w="60"/>
        <w:gridCol w:w="60"/>
      </w:tblGrid>
      <w:tr w:rsidR="004C5F4D" w:rsidTr="00460356">
        <w:trPr>
          <w:trHeight w:val="402"/>
        </w:trPr>
        <w:tc>
          <w:tcPr>
            <w:tcW w:w="76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C5F4D" w:rsidRDefault="004C5F4D" w:rsidP="0046035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4C5F4D" w:rsidRDefault="004C5F4D" w:rsidP="0046035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C5F4D" w:rsidTr="00460356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F4D" w:rsidRDefault="004C5F4D" w:rsidP="0046035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F4D" w:rsidRDefault="004C5F4D" w:rsidP="004C5F4D">
      <w:pPr>
        <w:ind w:left="284"/>
      </w:pPr>
    </w:p>
    <w:p w:rsidR="004C5F4D" w:rsidRPr="00CF3DB5" w:rsidRDefault="004C5F4D" w:rsidP="004C5F4D">
      <w:pPr>
        <w:rPr>
          <w:rFonts w:ascii="Calibri" w:hAnsi="Calibri" w:cs="Calibri"/>
          <w:b/>
          <w:szCs w:val="24"/>
        </w:rPr>
      </w:pPr>
    </w:p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AA511F">
      <w:endnotePr>
        <w:numFmt w:val="decimal"/>
        <w:numStart w:val="0"/>
      </w:endnotePr>
      <w:pgSz w:w="11907" w:h="16840"/>
      <w:pgMar w:top="1134" w:right="1418" w:bottom="709" w:left="1418" w:header="1798" w:footer="17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B2" w:rsidRDefault="00C91DB2" w:rsidP="00710F18">
      <w:r>
        <w:separator/>
      </w:r>
    </w:p>
  </w:endnote>
  <w:endnote w:type="continuationSeparator" w:id="0">
    <w:p w:rsidR="00C91DB2" w:rsidRDefault="00C91DB2" w:rsidP="0071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B2" w:rsidRDefault="00C91DB2" w:rsidP="00710F18">
      <w:r>
        <w:separator/>
      </w:r>
    </w:p>
  </w:footnote>
  <w:footnote w:type="continuationSeparator" w:id="0">
    <w:p w:rsidR="00C91DB2" w:rsidRDefault="00C91DB2" w:rsidP="00710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902611"/>
    <w:rsid w:val="00020578"/>
    <w:rsid w:val="00023AF1"/>
    <w:rsid w:val="00031236"/>
    <w:rsid w:val="00034EC2"/>
    <w:rsid w:val="000627C9"/>
    <w:rsid w:val="000732F1"/>
    <w:rsid w:val="00095A71"/>
    <w:rsid w:val="000D679D"/>
    <w:rsid w:val="000F7E21"/>
    <w:rsid w:val="00105D52"/>
    <w:rsid w:val="001077FE"/>
    <w:rsid w:val="00122940"/>
    <w:rsid w:val="001378BC"/>
    <w:rsid w:val="001574FB"/>
    <w:rsid w:val="00182AB8"/>
    <w:rsid w:val="00191F1F"/>
    <w:rsid w:val="001951D3"/>
    <w:rsid w:val="00195A22"/>
    <w:rsid w:val="001971E1"/>
    <w:rsid w:val="001A1829"/>
    <w:rsid w:val="001B488F"/>
    <w:rsid w:val="001C050E"/>
    <w:rsid w:val="001D0F33"/>
    <w:rsid w:val="001F0BF1"/>
    <w:rsid w:val="001F1F16"/>
    <w:rsid w:val="00212E99"/>
    <w:rsid w:val="00213EE6"/>
    <w:rsid w:val="00217B3B"/>
    <w:rsid w:val="0023280A"/>
    <w:rsid w:val="002329E4"/>
    <w:rsid w:val="002425BB"/>
    <w:rsid w:val="00245CDF"/>
    <w:rsid w:val="002A1E19"/>
    <w:rsid w:val="002B17E6"/>
    <w:rsid w:val="002C12AD"/>
    <w:rsid w:val="002C5951"/>
    <w:rsid w:val="002D2D97"/>
    <w:rsid w:val="002E40ED"/>
    <w:rsid w:val="00315F7B"/>
    <w:rsid w:val="00316344"/>
    <w:rsid w:val="00335C74"/>
    <w:rsid w:val="0035209D"/>
    <w:rsid w:val="003520CC"/>
    <w:rsid w:val="0039187D"/>
    <w:rsid w:val="00394597"/>
    <w:rsid w:val="003B1E5C"/>
    <w:rsid w:val="003C3F99"/>
    <w:rsid w:val="003C4DF7"/>
    <w:rsid w:val="003D2E10"/>
    <w:rsid w:val="004055BB"/>
    <w:rsid w:val="00407C1E"/>
    <w:rsid w:val="00416FA4"/>
    <w:rsid w:val="00446387"/>
    <w:rsid w:val="00447882"/>
    <w:rsid w:val="00455310"/>
    <w:rsid w:val="00457133"/>
    <w:rsid w:val="00460356"/>
    <w:rsid w:val="00481BC0"/>
    <w:rsid w:val="00486543"/>
    <w:rsid w:val="004918A7"/>
    <w:rsid w:val="00492EC7"/>
    <w:rsid w:val="004969CF"/>
    <w:rsid w:val="004B073D"/>
    <w:rsid w:val="004B1A81"/>
    <w:rsid w:val="004C5F4D"/>
    <w:rsid w:val="004D7C8A"/>
    <w:rsid w:val="004F150D"/>
    <w:rsid w:val="00532F3E"/>
    <w:rsid w:val="00541DFF"/>
    <w:rsid w:val="00545744"/>
    <w:rsid w:val="00545A07"/>
    <w:rsid w:val="005565C6"/>
    <w:rsid w:val="005657F5"/>
    <w:rsid w:val="00567E6E"/>
    <w:rsid w:val="005927D4"/>
    <w:rsid w:val="005950E9"/>
    <w:rsid w:val="005969D8"/>
    <w:rsid w:val="005A7A7F"/>
    <w:rsid w:val="005B4CE0"/>
    <w:rsid w:val="005C3204"/>
    <w:rsid w:val="005D06A7"/>
    <w:rsid w:val="005D27F2"/>
    <w:rsid w:val="005D45E2"/>
    <w:rsid w:val="005E38EC"/>
    <w:rsid w:val="0060395B"/>
    <w:rsid w:val="00606190"/>
    <w:rsid w:val="00610EB5"/>
    <w:rsid w:val="00621B9D"/>
    <w:rsid w:val="00623996"/>
    <w:rsid w:val="00633632"/>
    <w:rsid w:val="00634F5D"/>
    <w:rsid w:val="006408CD"/>
    <w:rsid w:val="006628AF"/>
    <w:rsid w:val="00672D30"/>
    <w:rsid w:val="00682D8D"/>
    <w:rsid w:val="00687051"/>
    <w:rsid w:val="006A1007"/>
    <w:rsid w:val="006A1989"/>
    <w:rsid w:val="006C312F"/>
    <w:rsid w:val="006E1322"/>
    <w:rsid w:val="006E5CA6"/>
    <w:rsid w:val="006F4C06"/>
    <w:rsid w:val="00706003"/>
    <w:rsid w:val="00710F18"/>
    <w:rsid w:val="00722BB1"/>
    <w:rsid w:val="007414D9"/>
    <w:rsid w:val="00754964"/>
    <w:rsid w:val="00784F9C"/>
    <w:rsid w:val="00786CDB"/>
    <w:rsid w:val="007A73EC"/>
    <w:rsid w:val="00804E31"/>
    <w:rsid w:val="0084642A"/>
    <w:rsid w:val="008663CC"/>
    <w:rsid w:val="00866E13"/>
    <w:rsid w:val="008963C4"/>
    <w:rsid w:val="008A3F24"/>
    <w:rsid w:val="008E5E25"/>
    <w:rsid w:val="008F7FC6"/>
    <w:rsid w:val="00902611"/>
    <w:rsid w:val="00920830"/>
    <w:rsid w:val="00920A41"/>
    <w:rsid w:val="0094109E"/>
    <w:rsid w:val="009430C2"/>
    <w:rsid w:val="009972BA"/>
    <w:rsid w:val="009B0141"/>
    <w:rsid w:val="009C045E"/>
    <w:rsid w:val="009D45EF"/>
    <w:rsid w:val="009D7DD7"/>
    <w:rsid w:val="00A040A5"/>
    <w:rsid w:val="00A040FE"/>
    <w:rsid w:val="00A216F7"/>
    <w:rsid w:val="00A22D9C"/>
    <w:rsid w:val="00A343D9"/>
    <w:rsid w:val="00A3544A"/>
    <w:rsid w:val="00A51F33"/>
    <w:rsid w:val="00A66B5B"/>
    <w:rsid w:val="00A84560"/>
    <w:rsid w:val="00A87C7C"/>
    <w:rsid w:val="00AA511F"/>
    <w:rsid w:val="00AB2244"/>
    <w:rsid w:val="00AC1D80"/>
    <w:rsid w:val="00AC44C8"/>
    <w:rsid w:val="00AD196D"/>
    <w:rsid w:val="00AF1582"/>
    <w:rsid w:val="00AF567C"/>
    <w:rsid w:val="00B0253D"/>
    <w:rsid w:val="00B03466"/>
    <w:rsid w:val="00B209E5"/>
    <w:rsid w:val="00B36BD0"/>
    <w:rsid w:val="00B60599"/>
    <w:rsid w:val="00B64B0D"/>
    <w:rsid w:val="00B676EF"/>
    <w:rsid w:val="00B82D39"/>
    <w:rsid w:val="00B94CA9"/>
    <w:rsid w:val="00C01506"/>
    <w:rsid w:val="00C07371"/>
    <w:rsid w:val="00C21BFB"/>
    <w:rsid w:val="00C24F66"/>
    <w:rsid w:val="00C52458"/>
    <w:rsid w:val="00C54679"/>
    <w:rsid w:val="00C64C12"/>
    <w:rsid w:val="00C80B77"/>
    <w:rsid w:val="00C85E59"/>
    <w:rsid w:val="00C91DB2"/>
    <w:rsid w:val="00C93373"/>
    <w:rsid w:val="00CA0D4E"/>
    <w:rsid w:val="00CB78A8"/>
    <w:rsid w:val="00CF63D0"/>
    <w:rsid w:val="00CF67B2"/>
    <w:rsid w:val="00D03C93"/>
    <w:rsid w:val="00D33A0F"/>
    <w:rsid w:val="00D354DE"/>
    <w:rsid w:val="00E109B4"/>
    <w:rsid w:val="00E24FF1"/>
    <w:rsid w:val="00E353C7"/>
    <w:rsid w:val="00E6019D"/>
    <w:rsid w:val="00E6148E"/>
    <w:rsid w:val="00E8332F"/>
    <w:rsid w:val="00E83E2E"/>
    <w:rsid w:val="00E85684"/>
    <w:rsid w:val="00EA2D32"/>
    <w:rsid w:val="00EA3EE4"/>
    <w:rsid w:val="00EB67AB"/>
    <w:rsid w:val="00ED6DE6"/>
    <w:rsid w:val="00EE4932"/>
    <w:rsid w:val="00EF1CAF"/>
    <w:rsid w:val="00EF439C"/>
    <w:rsid w:val="00F12F4E"/>
    <w:rsid w:val="00F41119"/>
    <w:rsid w:val="00F412A6"/>
    <w:rsid w:val="00F44F04"/>
    <w:rsid w:val="00F80067"/>
    <w:rsid w:val="00FA4419"/>
    <w:rsid w:val="00FA47FB"/>
    <w:rsid w:val="00FB4D00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0F1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0F18"/>
    <w:rPr>
      <w:rFonts w:ascii=".HelveticaTTEE" w:hAnsi=".HelveticaTTEE"/>
    </w:rPr>
  </w:style>
  <w:style w:type="character" w:styleId="Odkaznavysvtlivky">
    <w:name w:val="endnote reference"/>
    <w:basedOn w:val="Standardnpsmoodstavce"/>
    <w:uiPriority w:val="99"/>
    <w:semiHidden/>
    <w:unhideWhenUsed/>
    <w:rsid w:val="00710F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F1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F18"/>
    <w:rPr>
      <w:rFonts w:ascii=".HelveticaTTEE" w:hAnsi=".HelveticaTTE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F18"/>
    <w:rPr>
      <w:rFonts w:ascii=".HelveticaTTEE" w:hAnsi=".HelveticaTTE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0F1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0F18"/>
    <w:rPr>
      <w:rFonts w:ascii=".HelveticaTTEE" w:hAnsi=".HelveticaTTEE"/>
    </w:rPr>
  </w:style>
  <w:style w:type="character" w:styleId="Odkaznavysvtlivky">
    <w:name w:val="endnote reference"/>
    <w:basedOn w:val="Standardnpsmoodstavce"/>
    <w:uiPriority w:val="99"/>
    <w:semiHidden/>
    <w:unhideWhenUsed/>
    <w:rsid w:val="00710F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1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F1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F18"/>
    <w:rPr>
      <w:rFonts w:ascii=".HelveticaTTEE" w:hAnsi=".HelveticaTTE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F18"/>
    <w:rPr>
      <w:rFonts w:ascii=".HelveticaTTEE" w:hAnsi=".HelveticaTTE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5BA8-5FF3-442B-8EE8-53F4D7FE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1</TotalTime>
  <Pages>7</Pages>
  <Words>1293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9637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stabenowova</cp:lastModifiedBy>
  <cp:revision>2</cp:revision>
  <cp:lastPrinted>2017-05-30T13:56:00Z</cp:lastPrinted>
  <dcterms:created xsi:type="dcterms:W3CDTF">2017-06-26T07:12:00Z</dcterms:created>
  <dcterms:modified xsi:type="dcterms:W3CDTF">2017-06-26T07:12:00Z</dcterms:modified>
</cp:coreProperties>
</file>