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E92C4A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8925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E92C4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8511/PKV/2023-PKVH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E92C4A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UZSVM/PKV/7021/2023-PKVH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CD33E4" w:rsidRDefault="00E92C4A" w:rsidP="00CD33E4">
      <w:pPr>
        <w:pStyle w:val="Default"/>
        <w:spacing w:before="12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Smlouva o dílo k Rámcové dohodě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o provádění stavebních oprav objektů OP Karlovy Vary č. 129/2020</w:t>
      </w:r>
    </w:p>
    <w:p w:rsidR="00CD33E4" w:rsidRDefault="00E92C4A" w:rsidP="00CD33E4">
      <w:pPr>
        <w:pStyle w:val="Default"/>
        <w:spacing w:before="12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Číslo smlouvy o dílo: 202/2023</w:t>
      </w:r>
    </w:p>
    <w:p w:rsidR="00CD33E4" w:rsidRDefault="00E92C4A" w:rsidP="00CD33E4">
      <w:pPr>
        <w:pStyle w:val="Default"/>
        <w:spacing w:before="120"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Smluvní strany:</w:t>
      </w:r>
    </w:p>
    <w:p w:rsidR="00CD33E4" w:rsidRDefault="00E92C4A" w:rsidP="00CD33E4">
      <w:pPr>
        <w:pStyle w:val="Default"/>
        <w:spacing w:before="120"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Zadavatel: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Česká republika </w:t>
      </w:r>
    </w:p>
    <w:p w:rsidR="00CD33E4" w:rsidRDefault="00E92C4A" w:rsidP="00CD33E4">
      <w:pPr>
        <w:pStyle w:val="Default"/>
        <w:spacing w:before="120" w:line="276" w:lineRule="auto"/>
        <w:ind w:left="2126" w:firstLine="709"/>
        <w:contextualSpacing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:rsidR="00CD33E4" w:rsidRDefault="00E92C4A" w:rsidP="00CD33E4">
      <w:pPr>
        <w:widowControl w:val="0"/>
        <w:autoSpaceDE w:val="0"/>
        <w:autoSpaceDN w:val="0"/>
        <w:adjustRightInd w:val="0"/>
        <w:spacing w:line="276" w:lineRule="auto"/>
        <w:ind w:left="282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:rsidR="00CD33E4" w:rsidRDefault="00E92C4A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 sídlem: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Rašínovo nábřeží 390/42, Nové Město, 128 00 Praha 2</w:t>
      </w:r>
    </w:p>
    <w:p w:rsidR="00CD33E4" w:rsidRDefault="00E92C4A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kterého právně jedná:</w:t>
      </w:r>
      <w:r>
        <w:rPr>
          <w:color w:val="auto"/>
          <w:sz w:val="22"/>
          <w:szCs w:val="22"/>
        </w:rPr>
        <w:tab/>
      </w:r>
      <w:r w:rsidR="00C200AD">
        <w:rPr>
          <w:sz w:val="22"/>
          <w:szCs w:val="22"/>
        </w:rPr>
        <w:t>XXXXXXXXXXXXXXXXXXXXXXXXXXXXXX</w:t>
      </w:r>
    </w:p>
    <w:p w:rsidR="00CD33E4" w:rsidRDefault="00E92C4A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69797111 </w:t>
      </w:r>
    </w:p>
    <w:p w:rsidR="00CD33E4" w:rsidRDefault="00E92C4A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CZ69797111 – není plátce DPH </w:t>
      </w:r>
    </w:p>
    <w:p w:rsidR="00CD33E4" w:rsidRDefault="00E92C4A" w:rsidP="00CD33E4">
      <w:pPr>
        <w:pStyle w:val="Default"/>
        <w:spacing w:before="120" w:line="276" w:lineRule="auto"/>
        <w:ind w:left="1416" w:hanging="141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bankovní spojení: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C200AD">
        <w:rPr>
          <w:color w:val="auto"/>
          <w:sz w:val="22"/>
          <w:szCs w:val="22"/>
        </w:rPr>
        <w:t>XXXXXXXXXXXXXXXXXXXXXXXXXXXXX</w:t>
      </w:r>
    </w:p>
    <w:p w:rsidR="00CD33E4" w:rsidRDefault="00E92C4A" w:rsidP="00CD33E4">
      <w:pPr>
        <w:pStyle w:val="Default"/>
        <w:spacing w:before="120" w:line="276" w:lineRule="auto"/>
        <w:ind w:left="709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kontaktní osoba ve věci plnění smlouvy: </w:t>
      </w:r>
      <w:r>
        <w:rPr>
          <w:i/>
          <w:color w:val="auto"/>
          <w:sz w:val="22"/>
          <w:szCs w:val="22"/>
        </w:rPr>
        <w:tab/>
      </w:r>
      <w:r w:rsidR="00C200AD">
        <w:rPr>
          <w:i/>
          <w:color w:val="auto"/>
          <w:sz w:val="22"/>
          <w:szCs w:val="22"/>
        </w:rPr>
        <w:t>XXXXXXXXXXXXXXXX</w:t>
      </w:r>
    </w:p>
    <w:p w:rsidR="00CD33E4" w:rsidRDefault="00E92C4A" w:rsidP="00CD33E4">
      <w:pPr>
        <w:pStyle w:val="Default"/>
        <w:spacing w:line="276" w:lineRule="auto"/>
        <w:ind w:left="4248" w:firstLine="708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e-mail: </w:t>
      </w:r>
      <w:r w:rsidR="00C200AD">
        <w:rPr>
          <w:i/>
          <w:color w:val="auto"/>
          <w:sz w:val="22"/>
          <w:szCs w:val="22"/>
        </w:rPr>
        <w:t>XXXXXXXXXXXXXXXX</w:t>
      </w:r>
    </w:p>
    <w:p w:rsidR="00CD33E4" w:rsidRDefault="00E92C4A" w:rsidP="00CD33E4">
      <w:pPr>
        <w:pStyle w:val="Default"/>
        <w:spacing w:line="276" w:lineRule="auto"/>
        <w:ind w:left="4248" w:firstLine="708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tel.: </w:t>
      </w:r>
      <w:r w:rsidR="00C200AD">
        <w:rPr>
          <w:i/>
          <w:color w:val="auto"/>
          <w:sz w:val="22"/>
          <w:szCs w:val="22"/>
        </w:rPr>
        <w:t>XXXXXXXXXXXX</w:t>
      </w:r>
    </w:p>
    <w:p w:rsidR="00CD33E4" w:rsidRDefault="00E92C4A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(dále jen „zadavatel“) </w:t>
      </w:r>
    </w:p>
    <w:p w:rsidR="00CD33E4" w:rsidRDefault="00E92C4A" w:rsidP="00CD33E4">
      <w:pPr>
        <w:pStyle w:val="Default"/>
        <w:spacing w:before="240" w:after="240"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a </w:t>
      </w:r>
    </w:p>
    <w:p w:rsidR="00CD33E4" w:rsidRDefault="00E92C4A" w:rsidP="00CD33E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Dodavatel: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rStyle w:val="preformatted"/>
          <w:b/>
          <w:sz w:val="22"/>
          <w:szCs w:val="22"/>
        </w:rPr>
        <w:t>ELESTA Loket s.r.o.</w:t>
      </w:r>
    </w:p>
    <w:p w:rsidR="00CD33E4" w:rsidRDefault="00E92C4A" w:rsidP="00CD33E4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 sídlem: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sz w:val="22"/>
          <w:szCs w:val="22"/>
        </w:rPr>
        <w:t xml:space="preserve">Československé armády 239/16, 357 33 Loket </w:t>
      </w:r>
    </w:p>
    <w:p w:rsidR="00CD33E4" w:rsidRDefault="00E92C4A" w:rsidP="00CD33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zastoupený: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>Patrikem Stangarem, jednatelem</w:t>
      </w:r>
    </w:p>
    <w:p w:rsidR="00CD33E4" w:rsidRDefault="00E92C4A" w:rsidP="00CD33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rStyle w:val="nowrap"/>
          <w:sz w:val="22"/>
          <w:szCs w:val="22"/>
        </w:rPr>
        <w:t>26339731</w:t>
      </w:r>
    </w:p>
    <w:p w:rsidR="00CD33E4" w:rsidRDefault="00E92C4A" w:rsidP="00CD33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>CZ</w:t>
      </w:r>
      <w:r>
        <w:rPr>
          <w:rStyle w:val="nowrap"/>
          <w:sz w:val="22"/>
          <w:szCs w:val="22"/>
        </w:rPr>
        <w:t>26339731</w:t>
      </w:r>
    </w:p>
    <w:p w:rsidR="00CD33E4" w:rsidRDefault="00E92C4A" w:rsidP="00CD33E4">
      <w:pPr>
        <w:pStyle w:val="Default"/>
        <w:jc w:val="both"/>
        <w:rPr>
          <w:rStyle w:val="Siln"/>
          <w:b w:val="0"/>
        </w:rPr>
      </w:pPr>
      <w:r>
        <w:rPr>
          <w:color w:val="auto"/>
          <w:sz w:val="22"/>
          <w:szCs w:val="22"/>
        </w:rPr>
        <w:t>bankovní spojení: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C200AD">
        <w:rPr>
          <w:bCs/>
          <w:sz w:val="22"/>
          <w:szCs w:val="22"/>
        </w:rPr>
        <w:t>XXXXXXXXXXXXXXXXXXXXXXXXXXXXXXXXXX</w:t>
      </w:r>
    </w:p>
    <w:p w:rsidR="00CD33E4" w:rsidRDefault="00E92C4A" w:rsidP="00CD33E4">
      <w:pPr>
        <w:pStyle w:val="Default"/>
        <w:jc w:val="both"/>
        <w:rPr>
          <w:rStyle w:val="Sil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sp. značka v OR:</w:t>
      </w:r>
      <w:r>
        <w:rPr>
          <w:rStyle w:val="Siln"/>
          <w:color w:val="auto"/>
          <w:sz w:val="22"/>
          <w:szCs w:val="22"/>
        </w:rPr>
        <w:tab/>
      </w:r>
      <w:r>
        <w:rPr>
          <w:rStyle w:val="Siln"/>
          <w:color w:val="auto"/>
          <w:sz w:val="22"/>
          <w:szCs w:val="22"/>
        </w:rPr>
        <w:tab/>
      </w:r>
      <w:r w:rsidRPr="008F01AF">
        <w:rPr>
          <w:sz w:val="22"/>
          <w:szCs w:val="22"/>
        </w:rPr>
        <w:t>C 13913 vedená u Krajského soudu v Plzni</w:t>
      </w:r>
    </w:p>
    <w:p w:rsidR="00CD33E4" w:rsidRDefault="00E92C4A" w:rsidP="00CD33E4">
      <w:pPr>
        <w:shd w:val="clear" w:color="auto" w:fill="FFFFFF"/>
        <w:spacing w:before="120"/>
        <w:ind w:firstLine="709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sz w:val="22"/>
          <w:szCs w:val="22"/>
        </w:rPr>
        <w:t>kontaktní osoba ve věci plnění smlouvy:</w:t>
      </w:r>
      <w:r>
        <w:rPr>
          <w:rFonts w:ascii="Arial" w:hAnsi="Arial" w:cs="Arial"/>
          <w:bCs/>
          <w:i/>
          <w:sz w:val="22"/>
          <w:szCs w:val="22"/>
        </w:rPr>
        <w:tab/>
        <w:t>Patrik Stangar</w:t>
      </w:r>
    </w:p>
    <w:p w:rsidR="00CD33E4" w:rsidRDefault="00E92C4A" w:rsidP="00CD33E4">
      <w:pPr>
        <w:shd w:val="clear" w:color="auto" w:fill="FFFFFF"/>
        <w:ind w:left="4248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e-mail: </w:t>
      </w:r>
      <w:r w:rsidR="00C200AD">
        <w:rPr>
          <w:rFonts w:ascii="Arial" w:hAnsi="Arial" w:cs="Arial"/>
          <w:bCs/>
          <w:i/>
          <w:sz w:val="22"/>
          <w:szCs w:val="22"/>
        </w:rPr>
        <w:t>XXXXXXXXXXXXXXXX</w:t>
      </w:r>
    </w:p>
    <w:p w:rsidR="00CD33E4" w:rsidRDefault="00E92C4A" w:rsidP="00CD33E4">
      <w:pPr>
        <w:shd w:val="clear" w:color="auto" w:fill="FFFFFF"/>
        <w:tabs>
          <w:tab w:val="left" w:pos="4253"/>
        </w:tabs>
        <w:ind w:left="2832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tel.: </w:t>
      </w:r>
      <w:r w:rsidR="00C200AD">
        <w:rPr>
          <w:rFonts w:ascii="Arial" w:hAnsi="Arial" w:cs="Arial"/>
          <w:bCs/>
          <w:i/>
          <w:sz w:val="22"/>
          <w:szCs w:val="22"/>
        </w:rPr>
        <w:t>XXXXXXXXXXXXXXXX</w:t>
      </w:r>
    </w:p>
    <w:p w:rsidR="00CD33E4" w:rsidRDefault="00E92C4A" w:rsidP="00CD33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</w:t>
      </w:r>
      <w:r>
        <w:rPr>
          <w:rFonts w:ascii="Arial" w:hAnsi="Arial" w:cs="Arial"/>
          <w:bCs/>
          <w:sz w:val="22"/>
          <w:szCs w:val="22"/>
        </w:rPr>
        <w:t>„dodavatel“</w:t>
      </w:r>
      <w:r>
        <w:rPr>
          <w:rFonts w:ascii="Arial" w:hAnsi="Arial" w:cs="Arial"/>
          <w:sz w:val="22"/>
          <w:szCs w:val="22"/>
        </w:rPr>
        <w:t>)</w:t>
      </w:r>
    </w:p>
    <w:p w:rsidR="00CD33E4" w:rsidRDefault="00CD33E4" w:rsidP="00CD33E4">
      <w:pPr>
        <w:jc w:val="both"/>
        <w:rPr>
          <w:rFonts w:ascii="Arial" w:hAnsi="Arial" w:cs="Arial"/>
          <w:sz w:val="22"/>
          <w:szCs w:val="22"/>
        </w:rPr>
      </w:pPr>
    </w:p>
    <w:p w:rsidR="00CD33E4" w:rsidRDefault="00E92C4A" w:rsidP="00CD33E4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>
        <w:rPr>
          <w:sz w:val="22"/>
          <w:szCs w:val="22"/>
        </w:rPr>
        <w:t>uzavírají níže uvedeného dne, měsíce a roku v souladu s </w:t>
      </w:r>
      <w:r>
        <w:rPr>
          <w:bCs/>
          <w:sz w:val="22"/>
          <w:szCs w:val="22"/>
        </w:rPr>
        <w:t>§ 2586 a násl. zákona č. 89/2012 Sb., občanský zákoník, ve znění pozdějších předpisů (dále jen „občanský zákoník“)</w:t>
      </w:r>
      <w:r>
        <w:rPr>
          <w:sz w:val="22"/>
          <w:szCs w:val="22"/>
        </w:rPr>
        <w:t>, tuto Smlouvu o dílo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2"/>
          <w:szCs w:val="22"/>
        </w:rPr>
        <w:t>k Rámcové dohodě</w:t>
      </w:r>
      <w:r>
        <w:rPr>
          <w:color w:val="auto"/>
          <w:sz w:val="22"/>
          <w:szCs w:val="22"/>
        </w:rPr>
        <w:t xml:space="preserve"> o provádění stavebních oprav objektů OP Karlovy Vary č. 129/2020 </w:t>
      </w:r>
      <w:r>
        <w:rPr>
          <w:sz w:val="22"/>
          <w:szCs w:val="22"/>
        </w:rPr>
        <w:t xml:space="preserve">(dále jen „smlouva“), tohoto znění: </w:t>
      </w:r>
    </w:p>
    <w:p w:rsidR="00CD33E4" w:rsidRDefault="00E92C4A" w:rsidP="00CD33E4">
      <w:pPr>
        <w:pStyle w:val="Default"/>
        <w:tabs>
          <w:tab w:val="center" w:pos="4748"/>
          <w:tab w:val="left" w:pos="5355"/>
        </w:tabs>
        <w:spacing w:before="240"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1</w:t>
      </w:r>
    </w:p>
    <w:p w:rsidR="00CD33E4" w:rsidRDefault="00E92C4A" w:rsidP="00CD33E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Úvodní ustanovení</w:t>
      </w:r>
    </w:p>
    <w:p w:rsidR="00CD33E4" w:rsidRDefault="00E92C4A" w:rsidP="00CD33E4">
      <w:pPr>
        <w:pStyle w:val="Default"/>
        <w:numPr>
          <w:ilvl w:val="0"/>
          <w:numId w:val="4"/>
        </w:numPr>
        <w:spacing w:line="276" w:lineRule="auto"/>
        <w:ind w:left="426" w:hanging="568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se uzavírá na základě Rámcové dohody o provádění stavebních oprav objektů OP Karlovy Vary č. 129/2020 </w:t>
      </w:r>
      <w:r>
        <w:rPr>
          <w:bCs/>
          <w:color w:val="auto"/>
          <w:sz w:val="22"/>
          <w:szCs w:val="22"/>
        </w:rPr>
        <w:t xml:space="preserve">ze dne 12. 8. 2020 (dále jen „rámcová dohoda“), která byla uzavřena mezi dodavatelem a zadavatelem </w:t>
      </w:r>
      <w:r>
        <w:rPr>
          <w:color w:val="auto"/>
          <w:sz w:val="22"/>
          <w:szCs w:val="22"/>
        </w:rPr>
        <w:t>pro realizaci veřejné zakázky s názvem „</w:t>
      </w:r>
      <w:r>
        <w:rPr>
          <w:b/>
          <w:color w:val="auto"/>
          <w:sz w:val="22"/>
          <w:szCs w:val="22"/>
        </w:rPr>
        <w:t>P</w:t>
      </w:r>
      <w:r>
        <w:rPr>
          <w:b/>
          <w:sz w:val="22"/>
          <w:szCs w:val="22"/>
        </w:rPr>
        <w:t>rovádění stavebních oprav objektů v příslušnosti hospodařit ÚZSVM OP Karlovy Vary</w:t>
      </w:r>
      <w:r>
        <w:rPr>
          <w:color w:val="auto"/>
          <w:sz w:val="22"/>
          <w:szCs w:val="22"/>
        </w:rPr>
        <w:t>“ (dále jen „veřejná zakázka“).</w:t>
      </w:r>
    </w:p>
    <w:p w:rsidR="00CD33E4" w:rsidRDefault="00E92C4A" w:rsidP="00CD33E4">
      <w:pPr>
        <w:pStyle w:val="Default"/>
        <w:numPr>
          <w:ilvl w:val="1"/>
          <w:numId w:val="5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Smluvní strany prohlašují, že pokud tato smlouva nestanoví jinak, bude postupováno v souladu s příslušnými ustanoveními občanského zákoníku a v souladu s dalšími právními předpisy, které se vztahují na předmět smlouvy.</w:t>
      </w:r>
    </w:p>
    <w:p w:rsidR="00CD33E4" w:rsidRDefault="00E92C4A" w:rsidP="00CD33E4">
      <w:pPr>
        <w:pStyle w:val="Default"/>
        <w:numPr>
          <w:ilvl w:val="1"/>
          <w:numId w:val="5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Práva a povinnosti smluvních stran, pokud nejsou upraveny touto smlouvu, se řídí ustanoveními rámcové dohody.</w:t>
      </w:r>
    </w:p>
    <w:p w:rsidR="00CD33E4" w:rsidRDefault="00CD33E4" w:rsidP="00CD33E4">
      <w:pPr>
        <w:pStyle w:val="Default"/>
        <w:tabs>
          <w:tab w:val="center" w:pos="4748"/>
          <w:tab w:val="left" w:pos="5355"/>
        </w:tabs>
        <w:spacing w:line="276" w:lineRule="auto"/>
        <w:rPr>
          <w:b/>
          <w:bCs/>
          <w:color w:val="auto"/>
          <w:sz w:val="22"/>
          <w:szCs w:val="22"/>
        </w:rPr>
      </w:pPr>
    </w:p>
    <w:p w:rsidR="00CD33E4" w:rsidRDefault="00E92C4A" w:rsidP="00CD33E4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2</w:t>
      </w:r>
    </w:p>
    <w:p w:rsidR="00CD33E4" w:rsidRPr="00D05382" w:rsidRDefault="00E92C4A" w:rsidP="00CD33E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D05382">
        <w:rPr>
          <w:b/>
          <w:bCs/>
          <w:color w:val="auto"/>
          <w:sz w:val="22"/>
          <w:szCs w:val="22"/>
        </w:rPr>
        <w:t>Předmět smlouvy</w:t>
      </w:r>
    </w:p>
    <w:p w:rsidR="00CD33E4" w:rsidRPr="00D05382" w:rsidRDefault="00E92C4A" w:rsidP="00CD33E4">
      <w:pPr>
        <w:pStyle w:val="Odstavecseseznamem"/>
        <w:numPr>
          <w:ilvl w:val="1"/>
          <w:numId w:val="1"/>
        </w:numPr>
        <w:tabs>
          <w:tab w:val="left" w:pos="426"/>
        </w:tabs>
        <w:spacing w:line="276" w:lineRule="auto"/>
        <w:ind w:left="425" w:hanging="567"/>
        <w:jc w:val="both"/>
        <w:rPr>
          <w:rFonts w:ascii="Arial" w:hAnsi="Arial" w:cs="Arial"/>
        </w:rPr>
      </w:pPr>
      <w:r w:rsidRPr="00D05382">
        <w:rPr>
          <w:rFonts w:ascii="Arial" w:hAnsi="Arial" w:cs="Arial"/>
          <w:sz w:val="22"/>
          <w:szCs w:val="22"/>
        </w:rPr>
        <w:t>Dodavatel se touto smlouvou zavazuje provést na svůj náklad a nebezpečí pro zadavatele dílo, které spočívá v</w:t>
      </w:r>
      <w:r>
        <w:rPr>
          <w:rFonts w:ascii="Arial" w:hAnsi="Arial" w:cs="Arial"/>
          <w:sz w:val="22"/>
          <w:szCs w:val="22"/>
        </w:rPr>
        <w:t> opravě požárního vodovodního potrubí</w:t>
      </w:r>
      <w:r w:rsidRPr="00D05382">
        <w:rPr>
          <w:rFonts w:ascii="Arial" w:hAnsi="Arial" w:cs="Arial"/>
          <w:sz w:val="22"/>
          <w:szCs w:val="22"/>
        </w:rPr>
        <w:t xml:space="preserve">, v rozsahu podle přílohy č. 1 smlouvy (Příloha č. 1 - Výměry a rozsah prací, včetně cenové nabídky dodavatele). </w:t>
      </w:r>
    </w:p>
    <w:p w:rsidR="00CD33E4" w:rsidRPr="00D05382" w:rsidRDefault="00E92C4A" w:rsidP="00CD33E4">
      <w:pPr>
        <w:pStyle w:val="Odstavecseseznamem"/>
        <w:tabs>
          <w:tab w:val="left" w:pos="426"/>
        </w:tabs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D05382">
        <w:rPr>
          <w:rFonts w:ascii="Arial" w:hAnsi="Arial" w:cs="Arial"/>
          <w:sz w:val="22"/>
          <w:szCs w:val="22"/>
        </w:rPr>
        <w:t>Předmětem díla jsou rovněž činnosti a práce, které nejsou výše uvedeny, ale o kterých dodavatel věděl nebo podle svých odborných znalostí vědět měl anebo mohl, že jsou k řádnému a kvalitnímu provedení díla dané povahy třeba a dále, které jsou s řádným provedením díla nutně spojeny a vyplývají ze standardní praxe realizace děl analogického charakteru, přičemž provedení těchto prací nezvyšuje cenu za provedení díla stanovenou v čl. 4 této smlouvy.</w:t>
      </w:r>
    </w:p>
    <w:p w:rsidR="00CD33E4" w:rsidRPr="00B5614F" w:rsidRDefault="00E92C4A" w:rsidP="00CD33E4">
      <w:pPr>
        <w:pStyle w:val="Odstavecseseznamem"/>
        <w:numPr>
          <w:ilvl w:val="1"/>
          <w:numId w:val="1"/>
        </w:numPr>
        <w:tabs>
          <w:tab w:val="left" w:pos="426"/>
        </w:tabs>
        <w:spacing w:before="120" w:line="276" w:lineRule="auto"/>
        <w:ind w:left="425" w:hanging="567"/>
        <w:jc w:val="both"/>
        <w:rPr>
          <w:rFonts w:ascii="Arial" w:hAnsi="Arial" w:cs="Arial"/>
          <w:strike/>
          <w:sz w:val="22"/>
          <w:szCs w:val="22"/>
        </w:rPr>
      </w:pPr>
      <w:r w:rsidRPr="00B5614F">
        <w:rPr>
          <w:rFonts w:ascii="Arial" w:hAnsi="Arial" w:cs="Arial"/>
          <w:sz w:val="22"/>
          <w:szCs w:val="22"/>
        </w:rPr>
        <w:t>Dodavatel byl před podáním nabídkové ceny a před uzavřením této smlouvy seznámen s určenými prostory pro provádění díla.</w:t>
      </w:r>
    </w:p>
    <w:p w:rsidR="00CD33E4" w:rsidRPr="00B5614F" w:rsidRDefault="00E92C4A" w:rsidP="00CD33E4">
      <w:pPr>
        <w:pStyle w:val="Odstavecseseznamem"/>
        <w:numPr>
          <w:ilvl w:val="1"/>
          <w:numId w:val="6"/>
        </w:numPr>
        <w:tabs>
          <w:tab w:val="left" w:pos="426"/>
        </w:tabs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B5614F">
        <w:rPr>
          <w:rFonts w:ascii="Arial" w:hAnsi="Arial" w:cs="Arial"/>
          <w:sz w:val="22"/>
          <w:szCs w:val="22"/>
        </w:rPr>
        <w:t>Dílo bude prováděno za podmínek stanovených rámcovou dohodou.</w:t>
      </w:r>
    </w:p>
    <w:p w:rsidR="00CD33E4" w:rsidRDefault="00CD33E4" w:rsidP="00CD33E4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CD33E4" w:rsidRDefault="00E92C4A" w:rsidP="00CD33E4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3</w:t>
      </w:r>
    </w:p>
    <w:p w:rsidR="00CD33E4" w:rsidRDefault="00E92C4A" w:rsidP="00CD33E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Místo a doba plnění</w:t>
      </w:r>
    </w:p>
    <w:p w:rsidR="00CD33E4" w:rsidRDefault="00E92C4A" w:rsidP="00CD33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425" w:hanging="567"/>
        <w:jc w:val="both"/>
        <w:rPr>
          <w:rStyle w:val="lrzxr"/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Místem plnění je objekt Hlavní 661/140, 353 01 Mariánské Lázně.</w:t>
      </w:r>
    </w:p>
    <w:p w:rsidR="00CD33E4" w:rsidRDefault="00E92C4A" w:rsidP="00CD33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425" w:hanging="567"/>
        <w:jc w:val="both"/>
      </w:pPr>
      <w:r>
        <w:rPr>
          <w:rFonts w:ascii="Arial" w:hAnsi="Arial" w:cs="Arial"/>
          <w:sz w:val="22"/>
          <w:szCs w:val="22"/>
        </w:rPr>
        <w:t xml:space="preserve">Místo plnění bude dodavateli předáno na základě oboustranně podepsaného protokolu o předání místa plnění. Tento protokol vypracuje zadavatel. </w:t>
      </w:r>
    </w:p>
    <w:p w:rsidR="00CD33E4" w:rsidRDefault="00E92C4A" w:rsidP="00CD33E4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425" w:hanging="567"/>
        <w:jc w:val="both"/>
      </w:pPr>
      <w:r>
        <w:rPr>
          <w:rFonts w:ascii="Arial" w:hAnsi="Arial" w:cs="Arial"/>
          <w:sz w:val="22"/>
          <w:szCs w:val="22"/>
        </w:rPr>
        <w:t>Dodavatel se zavazuje provést dílo v termínu od 11</w:t>
      </w:r>
      <w:r w:rsidR="00477E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12.2023 do 2</w:t>
      </w:r>
      <w:r w:rsidR="006B0BF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.12.2023 přičemž dodavatel se zavazuje v této lhůtě dílo provést, dokončit (včetně vyklizení místa plnění a odvozu odpadu) a předat zadavateli.</w:t>
      </w:r>
    </w:p>
    <w:p w:rsidR="00477E8D" w:rsidRDefault="00477E8D" w:rsidP="00CD33E4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CD33E4" w:rsidRDefault="00E92C4A" w:rsidP="00CD33E4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4</w:t>
      </w:r>
    </w:p>
    <w:p w:rsidR="00CD33E4" w:rsidRDefault="00E92C4A" w:rsidP="00CD33E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Cena za provedené dílo</w:t>
      </w:r>
    </w:p>
    <w:p w:rsidR="00CD33E4" w:rsidRDefault="00E92C4A" w:rsidP="00CD33E4">
      <w:pPr>
        <w:pStyle w:val="Odstavecseseznamem"/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cena díla odpovídá nabídkové ceně dodavatele (příloha č. 1) a je stanovena dohodou</w:t>
      </w:r>
      <w:r w:rsidR="00AE4215">
        <w:rPr>
          <w:rFonts w:ascii="Arial" w:hAnsi="Arial" w:cs="Arial"/>
          <w:sz w:val="22"/>
          <w:szCs w:val="22"/>
        </w:rPr>
        <w:t xml:space="preserve"> smluvních stran takto</w:t>
      </w:r>
      <w:r>
        <w:rPr>
          <w:rFonts w:ascii="Arial" w:hAnsi="Arial" w:cs="Arial"/>
          <w:sz w:val="22"/>
          <w:szCs w:val="22"/>
        </w:rPr>
        <w:t>.</w:t>
      </w:r>
    </w:p>
    <w:p w:rsidR="00CD33E4" w:rsidRDefault="00CD33E4" w:rsidP="00CD33E4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6"/>
        <w:gridCol w:w="4740"/>
      </w:tblGrid>
      <w:tr w:rsidR="00C8383E" w:rsidTr="00AE4215">
        <w:trPr>
          <w:trHeight w:val="513"/>
        </w:trPr>
        <w:tc>
          <w:tcPr>
            <w:tcW w:w="4818" w:type="dxa"/>
            <w:vAlign w:val="center"/>
          </w:tcPr>
          <w:p w:rsidR="00CD33E4" w:rsidRDefault="00E92C4A" w:rsidP="00CD33E4">
            <w:pPr>
              <w:pStyle w:val="Default"/>
              <w:tabs>
                <w:tab w:val="center" w:pos="4748"/>
                <w:tab w:val="left" w:pos="5355"/>
              </w:tabs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Smluvní cena bez DPH</w:t>
            </w:r>
          </w:p>
        </w:tc>
        <w:tc>
          <w:tcPr>
            <w:tcW w:w="4818" w:type="dxa"/>
            <w:vAlign w:val="center"/>
          </w:tcPr>
          <w:p w:rsidR="00CD33E4" w:rsidRDefault="00E92C4A" w:rsidP="00CD33E4">
            <w:pPr>
              <w:pStyle w:val="Default"/>
              <w:tabs>
                <w:tab w:val="center" w:pos="4748"/>
                <w:tab w:val="left" w:pos="5355"/>
              </w:tabs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Smluvní cena s DPH</w:t>
            </w:r>
          </w:p>
        </w:tc>
      </w:tr>
      <w:tr w:rsidR="00C8383E" w:rsidTr="00AE4215">
        <w:trPr>
          <w:trHeight w:val="563"/>
        </w:trPr>
        <w:tc>
          <w:tcPr>
            <w:tcW w:w="4818" w:type="dxa"/>
            <w:vAlign w:val="center"/>
          </w:tcPr>
          <w:p w:rsidR="00CD33E4" w:rsidRPr="00AE4215" w:rsidRDefault="00E92C4A" w:rsidP="00CD33E4">
            <w:pPr>
              <w:pStyle w:val="Default"/>
              <w:tabs>
                <w:tab w:val="center" w:pos="4748"/>
                <w:tab w:val="left" w:pos="5355"/>
              </w:tabs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AE4215">
              <w:rPr>
                <w:bCs/>
                <w:color w:val="auto"/>
                <w:sz w:val="22"/>
                <w:szCs w:val="22"/>
              </w:rPr>
              <w:t>120 000,00 Kč</w:t>
            </w:r>
          </w:p>
        </w:tc>
        <w:tc>
          <w:tcPr>
            <w:tcW w:w="4818" w:type="dxa"/>
            <w:vAlign w:val="center"/>
          </w:tcPr>
          <w:p w:rsidR="00CD33E4" w:rsidRPr="00AE4215" w:rsidRDefault="00E92C4A" w:rsidP="00CD33E4">
            <w:pPr>
              <w:pStyle w:val="Default"/>
              <w:tabs>
                <w:tab w:val="center" w:pos="4748"/>
                <w:tab w:val="left" w:pos="5355"/>
              </w:tabs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AE4215">
              <w:rPr>
                <w:bCs/>
                <w:color w:val="auto"/>
                <w:sz w:val="22"/>
                <w:szCs w:val="22"/>
              </w:rPr>
              <w:t>145</w:t>
            </w:r>
            <w:r w:rsidR="00CB05C3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AE4215">
              <w:rPr>
                <w:bCs/>
                <w:color w:val="auto"/>
                <w:sz w:val="22"/>
                <w:szCs w:val="22"/>
              </w:rPr>
              <w:t>200,00 Kč</w:t>
            </w:r>
          </w:p>
        </w:tc>
      </w:tr>
    </w:tbl>
    <w:p w:rsidR="00CD33E4" w:rsidRDefault="00CD33E4" w:rsidP="00CD33E4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A81F37" w:rsidRDefault="00A81F37" w:rsidP="00CD33E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CD33E4" w:rsidRDefault="00E92C4A" w:rsidP="00CD33E4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5</w:t>
      </w:r>
    </w:p>
    <w:p w:rsidR="00CD33E4" w:rsidRDefault="00E92C4A" w:rsidP="00CD33E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CD33E4" w:rsidRDefault="00E92C4A" w:rsidP="00CD33E4">
      <w:pPr>
        <w:pStyle w:val="Bezmezer"/>
        <w:ind w:left="42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Smluvní strany navzájem prohlašují, že smlouva neobsahuje žádné obchodní tajemství.</w:t>
      </w:r>
    </w:p>
    <w:p w:rsidR="00CD33E4" w:rsidRDefault="00E92C4A" w:rsidP="00CD33E4">
      <w:pPr>
        <w:pStyle w:val="Bezmezer"/>
        <w:spacing w:before="120"/>
        <w:ind w:left="42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  <w:t>Zadavatel zašle tuto smlouvu správci registru smluv k uveřejnění bez zbytečného odkladu, nejpozději však do 30 dnů od uzavření smlouvy. Zadavatel předá dodavateli doklad o uveřejnění smlouvy v registru smluv podle § 5 odst. 4 zákona č. 340/2015 Sb., o zvláštních podmínkách účinnosti některých smluv, uveřejňování těchto smluv a o registru smluv, ve znění pozdějších předpisů (zákon o registru smluv), jako potvrzení skutečnosti, že tato smlouva nabyla účinnosti.</w:t>
      </w:r>
    </w:p>
    <w:p w:rsidR="00CD33E4" w:rsidRDefault="00E92C4A" w:rsidP="00CD33E4">
      <w:pPr>
        <w:pStyle w:val="Bezmezer"/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5.3</w:t>
      </w:r>
      <w:r>
        <w:rPr>
          <w:rFonts w:ascii="Arial" w:hAnsi="Arial" w:cs="Arial"/>
        </w:rPr>
        <w:tab/>
        <w:t xml:space="preserve">Smlouva nabývá platnosti dnem podpisu oběma smluvními stranami a účinnosti dnem uveřejnění v registru smluv. </w:t>
      </w:r>
    </w:p>
    <w:p w:rsidR="00CD33E4" w:rsidRDefault="00E92C4A" w:rsidP="00CD33E4">
      <w:pPr>
        <w:pStyle w:val="Bezmezer"/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5.4</w:t>
      </w:r>
      <w:r>
        <w:rPr>
          <w:rFonts w:ascii="Arial" w:hAnsi="Arial" w:cs="Arial"/>
        </w:rPr>
        <w:tab/>
        <w:t>Změny či doplnění smlouvy je možné činit výhradně formou písemných a číselně označených dodatků ke smlouvě schválených oběma smluvními stranami, a to s výjimkou změn osob a kontaktních údajů v části „Smluvní strany“, které se považují za změněné dnem doručení písemného oznámení o takové změně druhé smluvní straně.</w:t>
      </w:r>
    </w:p>
    <w:p w:rsidR="006E0B55" w:rsidRDefault="006E0B55" w:rsidP="006E0B55">
      <w:pPr>
        <w:pStyle w:val="Bezmezer"/>
        <w:spacing w:before="120"/>
        <w:ind w:left="425" w:hanging="567"/>
        <w:contextualSpacing/>
        <w:jc w:val="both"/>
        <w:rPr>
          <w:rFonts w:ascii="Arial" w:hAnsi="Arial" w:cs="Arial"/>
        </w:rPr>
      </w:pPr>
    </w:p>
    <w:p w:rsidR="006E0B55" w:rsidRDefault="00E92C4A" w:rsidP="006E0B55">
      <w:pPr>
        <w:pStyle w:val="Bezmezer"/>
        <w:spacing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5.5</w:t>
      </w:r>
      <w:r>
        <w:rPr>
          <w:rFonts w:ascii="Arial" w:hAnsi="Arial" w:cs="Arial"/>
        </w:rPr>
        <w:tab/>
        <w:t>Tato smlouva je vyhotovena elektronicky v jednom vyhotovení s platností originálu, s kvalifikovanými elektronickými podpisy a kvalifikovanými časovými razítky zadavatele a dodavatele v souladu se zákonem č. 297/2016 Sb., o službách vytvářejících důvěru pro elektronické transakce, ve znění pozdějších předpisů.</w:t>
      </w:r>
    </w:p>
    <w:p w:rsidR="006E0B55" w:rsidRDefault="006E0B55" w:rsidP="006E0B55">
      <w:pPr>
        <w:pStyle w:val="Bezmezer"/>
        <w:ind w:left="-142"/>
        <w:contextualSpacing/>
        <w:rPr>
          <w:rFonts w:ascii="Arial" w:hAnsi="Arial" w:cs="Arial"/>
        </w:rPr>
      </w:pPr>
    </w:p>
    <w:p w:rsidR="006E0B55" w:rsidRDefault="00E92C4A" w:rsidP="006E0B55">
      <w:pPr>
        <w:pStyle w:val="Bezmezer"/>
        <w:spacing w:line="276" w:lineRule="auto"/>
        <w:ind w:left="218" w:hanging="360"/>
        <w:rPr>
          <w:rFonts w:ascii="Arial" w:hAnsi="Arial" w:cs="Arial"/>
        </w:rPr>
      </w:pPr>
      <w:r>
        <w:rPr>
          <w:rFonts w:ascii="Arial" w:hAnsi="Arial" w:cs="Arial"/>
        </w:rPr>
        <w:t>5.6    Smluvní strany prohlašují, že tuto smlouvu uzavřely svobodně a vážně, nikoliv z přinucení</w:t>
      </w:r>
    </w:p>
    <w:p w:rsidR="006E0B55" w:rsidRDefault="00E92C4A" w:rsidP="006E0B55">
      <w:pPr>
        <w:pStyle w:val="Bezmezer"/>
        <w:spacing w:line="276" w:lineRule="auto"/>
        <w:ind w:left="413"/>
        <w:rPr>
          <w:rFonts w:ascii="Arial" w:hAnsi="Arial" w:cs="Arial"/>
        </w:rPr>
      </w:pPr>
      <w:r>
        <w:rPr>
          <w:rFonts w:ascii="Arial" w:hAnsi="Arial" w:cs="Arial"/>
        </w:rPr>
        <w:t>nebo omylu. Na důkaz toho připojují své elektronické podpisy a elektronické časové razítko.</w:t>
      </w:r>
    </w:p>
    <w:p w:rsidR="006E0B55" w:rsidRDefault="006E0B55" w:rsidP="006E0B55">
      <w:pPr>
        <w:pStyle w:val="Bezmezer"/>
        <w:ind w:left="414"/>
        <w:contextualSpacing/>
        <w:rPr>
          <w:rFonts w:ascii="Arial" w:hAnsi="Arial" w:cs="Arial"/>
        </w:rPr>
      </w:pPr>
    </w:p>
    <w:p w:rsidR="006E0B55" w:rsidRPr="00325D19" w:rsidRDefault="00E92C4A" w:rsidP="006E0B55">
      <w:pPr>
        <w:pStyle w:val="Bezmezer"/>
        <w:spacing w:line="27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25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325D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325D19">
        <w:rPr>
          <w:rFonts w:ascii="Arial" w:hAnsi="Arial" w:cs="Arial"/>
        </w:rPr>
        <w:t xml:space="preserve">Nedílnou součástí této smlouvy je: </w:t>
      </w:r>
    </w:p>
    <w:p w:rsidR="006E0B55" w:rsidRPr="00325D19" w:rsidRDefault="00E92C4A" w:rsidP="006E0B55">
      <w:pPr>
        <w:pStyle w:val="Bezmezer"/>
        <w:numPr>
          <w:ilvl w:val="0"/>
          <w:numId w:val="8"/>
        </w:numPr>
        <w:spacing w:before="120" w:line="276" w:lineRule="auto"/>
        <w:ind w:left="284" w:firstLine="754"/>
        <w:jc w:val="both"/>
        <w:rPr>
          <w:bCs/>
        </w:rPr>
      </w:pPr>
      <w:r>
        <w:rPr>
          <w:rFonts w:ascii="Arial" w:hAnsi="Arial" w:cs="Arial"/>
        </w:rPr>
        <w:t>Příloha č. 1 -  Výměry a rozsah prací, včetně cenové nabídky dodavatele</w:t>
      </w:r>
    </w:p>
    <w:p w:rsidR="00CD33E4" w:rsidRDefault="00CD33E4" w:rsidP="00CD33E4">
      <w:pPr>
        <w:pStyle w:val="Default"/>
        <w:spacing w:before="120" w:line="276" w:lineRule="auto"/>
        <w:ind w:hanging="142"/>
        <w:jc w:val="both"/>
        <w:rPr>
          <w:bCs/>
          <w:color w:val="auto"/>
          <w:sz w:val="22"/>
          <w:szCs w:val="22"/>
        </w:rPr>
      </w:pPr>
    </w:p>
    <w:p w:rsidR="00A81F37" w:rsidRDefault="00A81F37" w:rsidP="00CD33E4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:rsidR="00CD33E4" w:rsidRDefault="00E92C4A" w:rsidP="00CD33E4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 zadavatele: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  <w:t>Za dodavatele:</w:t>
      </w:r>
    </w:p>
    <w:p w:rsidR="00CD33E4" w:rsidRDefault="00CD33E4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D33E4" w:rsidRDefault="00E92C4A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Plzni dne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V Lokti dne</w:t>
      </w:r>
    </w:p>
    <w:p w:rsidR="00CD33E4" w:rsidRDefault="00CD33E4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D33E4" w:rsidRDefault="00CD33E4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D33E4" w:rsidRDefault="00CD33E4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6E0B55" w:rsidRDefault="006E0B55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D33E4" w:rsidRDefault="00CD33E4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D33E4" w:rsidRDefault="00CD33E4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D33E4" w:rsidRDefault="00CD33E4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D33E4" w:rsidRDefault="00E92C4A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ab/>
        <w:t>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…………………………………………</w:t>
      </w:r>
      <w:r>
        <w:rPr>
          <w:color w:val="auto"/>
          <w:sz w:val="22"/>
          <w:szCs w:val="22"/>
        </w:rPr>
        <w:tab/>
        <w:t>…</w:t>
      </w:r>
    </w:p>
    <w:p w:rsidR="00CD33E4" w:rsidRDefault="00C200AD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XXXXXXXXXXXXXXXXXXXX</w:t>
      </w:r>
      <w:r w:rsidR="00E92C4A">
        <w:rPr>
          <w:color w:val="auto"/>
          <w:sz w:val="22"/>
          <w:szCs w:val="22"/>
        </w:rPr>
        <w:tab/>
      </w:r>
      <w:r w:rsidR="00E92C4A">
        <w:rPr>
          <w:color w:val="auto"/>
          <w:sz w:val="22"/>
          <w:szCs w:val="22"/>
        </w:rPr>
        <w:tab/>
      </w:r>
      <w:r w:rsidR="00E92C4A">
        <w:rPr>
          <w:color w:val="auto"/>
          <w:sz w:val="22"/>
          <w:szCs w:val="22"/>
        </w:rPr>
        <w:tab/>
        <w:t xml:space="preserve">Patrik </w:t>
      </w:r>
      <w:proofErr w:type="spellStart"/>
      <w:r w:rsidR="00E92C4A">
        <w:rPr>
          <w:color w:val="auto"/>
          <w:sz w:val="22"/>
          <w:szCs w:val="22"/>
        </w:rPr>
        <w:t>Stangar</w:t>
      </w:r>
      <w:proofErr w:type="spellEnd"/>
    </w:p>
    <w:p w:rsidR="00CD33E4" w:rsidRDefault="00E92C4A" w:rsidP="00CD33E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ředitel Územního pracoviště Plzeň</w:t>
      </w:r>
      <w:r>
        <w:tab/>
      </w:r>
      <w:r>
        <w:tab/>
      </w:r>
      <w:r>
        <w:rPr>
          <w:sz w:val="22"/>
          <w:szCs w:val="22"/>
        </w:rPr>
        <w:tab/>
        <w:t xml:space="preserve">jednatel </w:t>
      </w:r>
      <w:r>
        <w:rPr>
          <w:rStyle w:val="preformatted"/>
          <w:sz w:val="22"/>
          <w:szCs w:val="22"/>
        </w:rPr>
        <w:t>ELESTA Loket s.r.o.</w:t>
      </w:r>
    </w:p>
    <w:p w:rsidR="00CD33E4" w:rsidRDefault="00E92C4A" w:rsidP="00CD33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</w:p>
    <w:p w:rsidR="00CD33E4" w:rsidRDefault="00CD33E4" w:rsidP="00CD33E4">
      <w:pPr>
        <w:tabs>
          <w:tab w:val="left" w:pos="426"/>
        </w:tabs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CD33E4" w:rsidRDefault="00CD33E4" w:rsidP="00CD33E4">
      <w:pPr>
        <w:tabs>
          <w:tab w:val="left" w:pos="426"/>
        </w:tabs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CD33E4" w:rsidRDefault="00CD33E4" w:rsidP="00CD33E4">
      <w:pPr>
        <w:rPr>
          <w:rFonts w:ascii="Arial" w:hAnsi="Arial" w:cs="Arial"/>
          <w:sz w:val="22"/>
          <w:szCs w:val="22"/>
        </w:rPr>
      </w:pPr>
    </w:p>
    <w:p w:rsidR="00CD33E4" w:rsidRDefault="00CD33E4" w:rsidP="00CD33E4">
      <w:pPr>
        <w:rPr>
          <w:rFonts w:ascii="Arial" w:hAnsi="Arial" w:cs="Arial"/>
          <w:sz w:val="22"/>
          <w:szCs w:val="22"/>
        </w:rPr>
      </w:pPr>
    </w:p>
    <w:p w:rsidR="00CD33E4" w:rsidRDefault="00CD33E4" w:rsidP="00CD33E4">
      <w:pPr>
        <w:pStyle w:val="Default"/>
        <w:spacing w:before="120" w:line="276" w:lineRule="auto"/>
        <w:jc w:val="both"/>
        <w:rPr>
          <w:sz w:val="22"/>
          <w:szCs w:val="22"/>
        </w:rPr>
      </w:pPr>
    </w:p>
    <w:p w:rsidR="00CD33E4" w:rsidRPr="008F01AF" w:rsidRDefault="00CD33E4" w:rsidP="00CD33E4">
      <w:bookmarkStart w:id="0" w:name="_GoBack"/>
      <w:bookmarkEnd w:id="0"/>
    </w:p>
    <w:sectPr w:rsidR="00CD33E4" w:rsidRPr="008F01AF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0156"/>
    <w:multiLevelType w:val="multilevel"/>
    <w:tmpl w:val="C4545682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1" w15:restartNumberingAfterBreak="0">
    <w:nsid w:val="1F1E6C5B"/>
    <w:multiLevelType w:val="multilevel"/>
    <w:tmpl w:val="428673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A9A0DB7"/>
    <w:multiLevelType w:val="multilevel"/>
    <w:tmpl w:val="D42406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18" w:hanging="360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294" w:hanging="720"/>
      </w:pPr>
    </w:lvl>
    <w:lvl w:ilvl="4">
      <w:start w:val="1"/>
      <w:numFmt w:val="decimal"/>
      <w:lvlText w:val="%1.%2.%3.%4.%5"/>
      <w:lvlJc w:val="left"/>
      <w:pPr>
        <w:ind w:left="512" w:hanging="1080"/>
      </w:pPr>
    </w:lvl>
    <w:lvl w:ilvl="5">
      <w:start w:val="1"/>
      <w:numFmt w:val="decimal"/>
      <w:lvlText w:val="%1.%2.%3.%4.%5.%6"/>
      <w:lvlJc w:val="left"/>
      <w:pPr>
        <w:ind w:left="370" w:hanging="1080"/>
      </w:pPr>
    </w:lvl>
    <w:lvl w:ilvl="6">
      <w:start w:val="1"/>
      <w:numFmt w:val="decimal"/>
      <w:lvlText w:val="%1.%2.%3.%4.%5.%6.%7"/>
      <w:lvlJc w:val="left"/>
      <w:pPr>
        <w:ind w:left="588" w:hanging="1440"/>
      </w:pPr>
    </w:lvl>
    <w:lvl w:ilvl="7">
      <w:start w:val="1"/>
      <w:numFmt w:val="decimal"/>
      <w:lvlText w:val="%1.%2.%3.%4.%5.%6.%7.%8"/>
      <w:lvlJc w:val="left"/>
      <w:pPr>
        <w:ind w:left="446" w:hanging="1440"/>
      </w:pPr>
    </w:lvl>
    <w:lvl w:ilvl="8">
      <w:start w:val="1"/>
      <w:numFmt w:val="decimal"/>
      <w:lvlText w:val="%1.%2.%3.%4.%5.%6.%7.%8.%9"/>
      <w:lvlJc w:val="left"/>
      <w:pPr>
        <w:ind w:left="664" w:hanging="1800"/>
      </w:pPr>
    </w:lvl>
  </w:abstractNum>
  <w:abstractNum w:abstractNumId="3" w15:restartNumberingAfterBreak="0">
    <w:nsid w:val="2B1B5AE8"/>
    <w:multiLevelType w:val="hybridMultilevel"/>
    <w:tmpl w:val="5C2C62DA"/>
    <w:lvl w:ilvl="0" w:tplc="170A53BE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620E8C2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F8BA91DA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71468A8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801A08FC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F2FAEBBC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D407DF8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E803BB4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C56EBBFA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7E1338D"/>
    <w:multiLevelType w:val="multilevel"/>
    <w:tmpl w:val="8C540D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544B4E"/>
    <w:multiLevelType w:val="multilevel"/>
    <w:tmpl w:val="6EAC39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0216EB9"/>
    <w:multiLevelType w:val="multilevel"/>
    <w:tmpl w:val="E61EC6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FCB53CF"/>
    <w:multiLevelType w:val="hybridMultilevel"/>
    <w:tmpl w:val="B980E370"/>
    <w:lvl w:ilvl="0" w:tplc="50181296">
      <w:start w:val="1"/>
      <w:numFmt w:val="decimal"/>
      <w:lvlText w:val="%1.1"/>
      <w:lvlJc w:val="left"/>
      <w:pPr>
        <w:ind w:left="578" w:hanging="360"/>
      </w:pPr>
    </w:lvl>
    <w:lvl w:ilvl="1" w:tplc="51103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64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C2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DF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C6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CD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ED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AC1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23708"/>
    <w:rsid w:val="00065AE1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254ECC"/>
    <w:rsid w:val="00325D19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77E8D"/>
    <w:rsid w:val="00486F1B"/>
    <w:rsid w:val="004B3A20"/>
    <w:rsid w:val="004C4F20"/>
    <w:rsid w:val="004E3209"/>
    <w:rsid w:val="004F0D3F"/>
    <w:rsid w:val="00514E1D"/>
    <w:rsid w:val="00555134"/>
    <w:rsid w:val="00571083"/>
    <w:rsid w:val="00572A14"/>
    <w:rsid w:val="005E7EA1"/>
    <w:rsid w:val="0060564B"/>
    <w:rsid w:val="006119F4"/>
    <w:rsid w:val="00630907"/>
    <w:rsid w:val="00652748"/>
    <w:rsid w:val="006B0BF5"/>
    <w:rsid w:val="006B5A0C"/>
    <w:rsid w:val="006E0B55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8F01AF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81F37"/>
    <w:rsid w:val="00AE4215"/>
    <w:rsid w:val="00B12B3B"/>
    <w:rsid w:val="00B15FE9"/>
    <w:rsid w:val="00B3019C"/>
    <w:rsid w:val="00B5614F"/>
    <w:rsid w:val="00B63C26"/>
    <w:rsid w:val="00BC2E73"/>
    <w:rsid w:val="00BD13C5"/>
    <w:rsid w:val="00BD7B45"/>
    <w:rsid w:val="00BE39EC"/>
    <w:rsid w:val="00BF6E12"/>
    <w:rsid w:val="00C11CA4"/>
    <w:rsid w:val="00C200AD"/>
    <w:rsid w:val="00C41738"/>
    <w:rsid w:val="00C45FDF"/>
    <w:rsid w:val="00C8383E"/>
    <w:rsid w:val="00C93AF6"/>
    <w:rsid w:val="00CA3E79"/>
    <w:rsid w:val="00CA54D8"/>
    <w:rsid w:val="00CB05C3"/>
    <w:rsid w:val="00CD33E4"/>
    <w:rsid w:val="00CE765E"/>
    <w:rsid w:val="00D05382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30B27"/>
    <w:rsid w:val="00E42E14"/>
    <w:rsid w:val="00E57DD7"/>
    <w:rsid w:val="00E834F4"/>
    <w:rsid w:val="00E92C4A"/>
    <w:rsid w:val="00F04730"/>
    <w:rsid w:val="00F179C9"/>
    <w:rsid w:val="00F445EC"/>
    <w:rsid w:val="00F821FE"/>
    <w:rsid w:val="00F97DB8"/>
    <w:rsid w:val="00FB7FBB"/>
    <w:rsid w:val="00FC2AA7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4AE1"/>
  <w15:docId w15:val="{D922441F-8872-4227-B5A4-8F726EDE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A662F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CD33E4"/>
  </w:style>
  <w:style w:type="paragraph" w:styleId="Odstavecseseznamem">
    <w:name w:val="List Paragraph"/>
    <w:basedOn w:val="Normln"/>
    <w:uiPriority w:val="34"/>
    <w:qFormat/>
    <w:rsid w:val="00CD33E4"/>
    <w:pPr>
      <w:ind w:left="720"/>
      <w:contextualSpacing/>
    </w:pPr>
  </w:style>
  <w:style w:type="paragraph" w:customStyle="1" w:styleId="Default">
    <w:name w:val="Default"/>
    <w:rsid w:val="00CD33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CD33E4"/>
  </w:style>
  <w:style w:type="character" w:customStyle="1" w:styleId="nowrap">
    <w:name w:val="nowrap"/>
    <w:basedOn w:val="Standardnpsmoodstavce"/>
    <w:rsid w:val="00CD33E4"/>
  </w:style>
  <w:style w:type="character" w:customStyle="1" w:styleId="lrzxr">
    <w:name w:val="lrzxr"/>
    <w:basedOn w:val="Standardnpsmoodstavce"/>
    <w:rsid w:val="00CD33E4"/>
  </w:style>
  <w:style w:type="character" w:styleId="Siln">
    <w:name w:val="Strong"/>
    <w:basedOn w:val="Standardnpsmoodstavce"/>
    <w:uiPriority w:val="22"/>
    <w:qFormat/>
    <w:rsid w:val="00CD33E4"/>
    <w:rPr>
      <w:b/>
      <w:bCs/>
    </w:rPr>
  </w:style>
  <w:style w:type="table" w:styleId="Mkatabulky">
    <w:name w:val="Table Grid"/>
    <w:basedOn w:val="Normlntabulka"/>
    <w:uiPriority w:val="39"/>
    <w:rsid w:val="00CD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77E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E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E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E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E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7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E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E8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Kolář David</cp:lastModifiedBy>
  <cp:revision>4</cp:revision>
  <dcterms:created xsi:type="dcterms:W3CDTF">2023-11-30T12:55:00Z</dcterms:created>
  <dcterms:modified xsi:type="dcterms:W3CDTF">2023-12-06T11:51:00Z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UZSVM/PKV/1584/2020-PKVH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Průvodka k digitálnímu podpisu Smlouva o dílo k Rámcové dohodě o provádění stavebních oprav objektů OP Karlovy Vary č. 129/2020S Smlouvy o dílo č.202/2023 - oprava požárního vodovodního potrubí v budově Mariánské Lázně , Hlavní 661/140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Slabá Eva</vt:lpwstr>
  </property>
  <property fmtid="{D5CDD505-2E9C-101B-9397-08002B2CF9AE}" pid="41" name="CUSTOM.VLASTNIK_JMENO_TISK">
    <vt:lpwstr/>
  </property>
  <property fmtid="{D5CDD505-2E9C-101B-9397-08002B2CF9AE}" pid="42" name="CUSTOM.VLASTNIK_MAIL">
    <vt:lpwstr>Eva.Slaba@uzsvm.cz</vt:lpwstr>
  </property>
  <property fmtid="{D5CDD505-2E9C-101B-9397-08002B2CF9AE}" pid="43" name="CUSTOM.VLASTNIK_TELEFON">
    <vt:lpwstr>+420 353 503 280</vt:lpwstr>
  </property>
  <property fmtid="{D5CDD505-2E9C-101B-9397-08002B2CF9AE}" pid="44" name="CUSTOM.VYTVOREN_DNE">
    <vt:lpwstr>21.11.2023</vt:lpwstr>
  </property>
  <property fmtid="{D5CDD505-2E9C-101B-9397-08002B2CF9AE}" pid="45" name="KOD.KOD_CJ">
    <vt:lpwstr>UZSVM/PKV/7021/2023-PKVH</vt:lpwstr>
  </property>
  <property fmtid="{D5CDD505-2E9C-101B-9397-08002B2CF9AE}" pid="46" name="KOD.KOD_EVC">
    <vt:lpwstr>8511/PKV/2023-PKVH</vt:lpwstr>
  </property>
  <property fmtid="{D5CDD505-2E9C-101B-9397-08002B2CF9AE}" pid="47" name="KOD.KOD_EVC_BARCODE">
    <vt:lpwstr>µ#8511/PKV/2023-PKVH@F¸</vt:lpwstr>
  </property>
  <property fmtid="{D5CDD505-2E9C-101B-9397-08002B2CF9AE}" pid="48" name="KOD.KOD_IU_CODE">
    <vt:lpwstr>3063</vt:lpwstr>
  </property>
  <property fmtid="{D5CDD505-2E9C-101B-9397-08002B2CF9AE}" pid="49" name="KOD.KOD_IU_SHORT">
    <vt:lpwstr>PKVH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23ffe30a-f22b-4134-b444-b0a0b1ebf59b</vt:lpwstr>
  </property>
  <property fmtid="{D5CDD505-2E9C-101B-9397-08002B2CF9AE}" pid="52" name="KrbDmsIdForm">
    <vt:lpwstr>23ffe30a-f22b-4134-b444-b0a0b1ebf59b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