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CA2" w:rsidRDefault="00910CA2" w:rsidP="00910CA2">
      <w:pPr>
        <w:outlineLvl w:val="0"/>
        <w:rPr>
          <w:rFonts w:ascii="Arial" w:hAnsi="Arial" w:cs="Arial"/>
          <w:b/>
          <w:sz w:val="16"/>
          <w:szCs w:val="16"/>
        </w:rPr>
      </w:pPr>
    </w:p>
    <w:p w:rsidR="00910CA2" w:rsidRPr="00910CA2" w:rsidRDefault="00910CA2" w:rsidP="00910CA2">
      <w:pPr>
        <w:spacing w:before="240"/>
        <w:jc w:val="center"/>
        <w:outlineLvl w:val="0"/>
        <w:rPr>
          <w:rFonts w:ascii="Arial Black" w:hAnsi="Arial Black"/>
          <w:b/>
          <w:caps/>
          <w:snapToGrid w:val="0"/>
          <w:sz w:val="36"/>
          <w:u w:val="single"/>
          <w14:shadow w14:blurRad="50800" w14:dist="38100" w14:dir="2700000" w14:sx="100000" w14:sy="100000" w14:kx="0" w14:ky="0" w14:algn="tl">
            <w14:srgbClr w14:val="000000">
              <w14:alpha w14:val="60000"/>
            </w14:srgbClr>
          </w14:shadow>
        </w:rPr>
      </w:pPr>
      <w:r w:rsidRPr="00910CA2">
        <w:rPr>
          <w:rFonts w:ascii="Arial Black" w:hAnsi="Arial Black"/>
          <w:b/>
          <w:caps/>
          <w:snapToGrid w:val="0"/>
          <w:sz w:val="36"/>
          <w:u w:val="single"/>
          <w14:shadow w14:blurRad="50800" w14:dist="38100" w14:dir="2700000" w14:sx="100000" w14:sy="100000" w14:kx="0" w14:ky="0" w14:algn="tl">
            <w14:srgbClr w14:val="000000">
              <w14:alpha w14:val="60000"/>
            </w14:srgbClr>
          </w14:shadow>
        </w:rPr>
        <w:t>SMLOUVA O DODÁVCE</w:t>
      </w:r>
    </w:p>
    <w:p w:rsidR="00910CA2" w:rsidRDefault="00910CA2" w:rsidP="00910CA2">
      <w:pPr>
        <w:ind w:left="360"/>
        <w:rPr>
          <w:rFonts w:ascii="Arial" w:hAnsi="Arial" w:cs="Arial"/>
          <w:sz w:val="20"/>
          <w:szCs w:val="20"/>
        </w:rPr>
      </w:pPr>
    </w:p>
    <w:p w:rsidR="00910CA2" w:rsidRPr="00910CA2" w:rsidRDefault="00910CA2" w:rsidP="00910CA2">
      <w:pPr>
        <w:numPr>
          <w:ilvl w:val="0"/>
          <w:numId w:val="1"/>
        </w:numPr>
        <w:rPr>
          <w:rFonts w:ascii="Arial" w:hAnsi="Arial" w:cs="Arial"/>
          <w:b/>
          <w:sz w:val="20"/>
          <w:szCs w:val="20"/>
          <w14:shadow w14:blurRad="50800" w14:dist="38100" w14:dir="2700000" w14:sx="100000" w14:sy="100000" w14:kx="0" w14:ky="0" w14:algn="tl">
            <w14:srgbClr w14:val="000000">
              <w14:alpha w14:val="60000"/>
            </w14:srgbClr>
          </w14:shadow>
        </w:rPr>
      </w:pPr>
      <w:r w:rsidRPr="00910CA2">
        <w:rPr>
          <w:rFonts w:ascii="Arial" w:hAnsi="Arial" w:cs="Arial"/>
          <w:b/>
          <w:sz w:val="20"/>
          <w:szCs w:val="20"/>
          <w14:shadow w14:blurRad="50800" w14:dist="38100" w14:dir="2700000" w14:sx="100000" w14:sy="100000" w14:kx="0" w14:ky="0" w14:algn="tl">
            <w14:srgbClr w14:val="000000">
              <w14:alpha w14:val="60000"/>
            </w14:srgbClr>
          </w14:shadow>
        </w:rPr>
        <w:t>Smluvní strany</w:t>
      </w:r>
    </w:p>
    <w:p w:rsidR="00910CA2" w:rsidRDefault="00910CA2" w:rsidP="00910CA2">
      <w:pPr>
        <w:ind w:left="360"/>
        <w:rPr>
          <w:rFonts w:ascii="Arial" w:hAnsi="Arial" w:cs="Arial"/>
          <w:sz w:val="20"/>
          <w:szCs w:val="20"/>
        </w:rPr>
      </w:pPr>
    </w:p>
    <w:p w:rsidR="00910CA2" w:rsidRDefault="00910CA2" w:rsidP="00910CA2">
      <w:pPr>
        <w:ind w:left="360" w:firstLine="348"/>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Kupující:</w:t>
      </w:r>
    </w:p>
    <w:p w:rsidR="00910CA2" w:rsidRDefault="00910CA2" w:rsidP="00910CA2">
      <w:pPr>
        <w:ind w:left="360" w:firstLine="348"/>
        <w:rPr>
          <w:rFonts w:ascii="Arial" w:hAnsi="Arial" w:cs="Arial"/>
          <w:b/>
          <w:bCs/>
          <w:sz w:val="20"/>
          <w:szCs w:val="20"/>
        </w:rPr>
      </w:pPr>
    </w:p>
    <w:tbl>
      <w:tblPr>
        <w:tblW w:w="7229" w:type="dxa"/>
        <w:tblInd w:w="779" w:type="dxa"/>
        <w:tblCellMar>
          <w:left w:w="70" w:type="dxa"/>
          <w:right w:w="70" w:type="dxa"/>
        </w:tblCellMar>
        <w:tblLook w:val="04A0" w:firstRow="1" w:lastRow="0" w:firstColumn="1" w:lastColumn="0" w:noHBand="0" w:noVBand="1"/>
      </w:tblPr>
      <w:tblGrid>
        <w:gridCol w:w="2905"/>
        <w:gridCol w:w="4324"/>
      </w:tblGrid>
      <w:tr w:rsidR="00910CA2" w:rsidTr="00910CA2">
        <w:trPr>
          <w:trHeight w:val="284"/>
        </w:trPr>
        <w:tc>
          <w:tcPr>
            <w:tcW w:w="2905" w:type="dxa"/>
            <w:hideMark/>
          </w:tcPr>
          <w:p w:rsidR="00910CA2" w:rsidRDefault="00910CA2">
            <w:pPr>
              <w:rPr>
                <w:rFonts w:ascii="Arial" w:hAnsi="Arial" w:cs="Arial"/>
                <w:sz w:val="18"/>
                <w:szCs w:val="18"/>
              </w:rPr>
            </w:pPr>
            <w:r>
              <w:rPr>
                <w:rFonts w:ascii="Arial" w:hAnsi="Arial" w:cs="Arial"/>
                <w:sz w:val="18"/>
                <w:szCs w:val="18"/>
              </w:rPr>
              <w:t xml:space="preserve">Název organizace: </w:t>
            </w:r>
          </w:p>
        </w:tc>
        <w:tc>
          <w:tcPr>
            <w:tcW w:w="4324" w:type="dxa"/>
            <w:vAlign w:val="center"/>
            <w:hideMark/>
          </w:tcPr>
          <w:p w:rsidR="00910CA2" w:rsidRPr="00F1384F" w:rsidRDefault="00F1384F">
            <w:pPr>
              <w:rPr>
                <w:rFonts w:ascii="Arial" w:hAnsi="Arial" w:cs="Arial"/>
                <w:sz w:val="18"/>
                <w:szCs w:val="18"/>
              </w:rPr>
            </w:pPr>
            <w:r w:rsidRPr="00F1384F">
              <w:rPr>
                <w:rFonts w:ascii="Arial" w:hAnsi="Arial" w:cs="Arial"/>
                <w:bCs/>
                <w:sz w:val="18"/>
                <w:szCs w:val="18"/>
              </w:rPr>
              <w:t>Domov PETRA</w:t>
            </w:r>
            <w:r w:rsidR="00910CA2" w:rsidRPr="00F1384F">
              <w:rPr>
                <w:rFonts w:ascii="Arial" w:hAnsi="Arial" w:cs="Arial"/>
                <w:bCs/>
                <w:sz w:val="18"/>
                <w:szCs w:val="18"/>
              </w:rPr>
              <w:t xml:space="preserve"> Mačkov</w:t>
            </w:r>
          </w:p>
        </w:tc>
      </w:tr>
      <w:tr w:rsidR="00910CA2" w:rsidTr="00910CA2">
        <w:trPr>
          <w:trHeight w:val="284"/>
        </w:trPr>
        <w:tc>
          <w:tcPr>
            <w:tcW w:w="2905" w:type="dxa"/>
            <w:vAlign w:val="center"/>
            <w:hideMark/>
          </w:tcPr>
          <w:p w:rsidR="00910CA2" w:rsidRDefault="00910CA2">
            <w:pPr>
              <w:rPr>
                <w:rFonts w:ascii="Arial" w:hAnsi="Arial" w:cs="Arial"/>
                <w:sz w:val="18"/>
                <w:szCs w:val="18"/>
              </w:rPr>
            </w:pPr>
            <w:r>
              <w:rPr>
                <w:rFonts w:ascii="Arial" w:hAnsi="Arial" w:cs="Arial"/>
                <w:sz w:val="18"/>
                <w:szCs w:val="18"/>
              </w:rPr>
              <w:t xml:space="preserve">Sídlo: </w:t>
            </w:r>
          </w:p>
        </w:tc>
        <w:tc>
          <w:tcPr>
            <w:tcW w:w="4324" w:type="dxa"/>
            <w:vAlign w:val="center"/>
            <w:hideMark/>
          </w:tcPr>
          <w:p w:rsidR="00910CA2" w:rsidRPr="00F1384F" w:rsidRDefault="00910CA2">
            <w:pPr>
              <w:rPr>
                <w:rFonts w:ascii="Arial" w:hAnsi="Arial" w:cs="Arial"/>
                <w:sz w:val="18"/>
                <w:szCs w:val="18"/>
                <w:u w:val="single"/>
              </w:rPr>
            </w:pPr>
            <w:r w:rsidRPr="00F1384F">
              <w:rPr>
                <w:rFonts w:ascii="Arial" w:hAnsi="Arial" w:cs="Arial"/>
                <w:sz w:val="18"/>
                <w:szCs w:val="18"/>
              </w:rPr>
              <w:t>Mačkov 79, 388 01, Blatná</w:t>
            </w:r>
          </w:p>
        </w:tc>
      </w:tr>
      <w:tr w:rsidR="00910CA2" w:rsidTr="00910CA2">
        <w:trPr>
          <w:trHeight w:val="284"/>
        </w:trPr>
        <w:tc>
          <w:tcPr>
            <w:tcW w:w="2905" w:type="dxa"/>
            <w:vAlign w:val="center"/>
            <w:hideMark/>
          </w:tcPr>
          <w:p w:rsidR="00910CA2" w:rsidRDefault="00910CA2">
            <w:pPr>
              <w:rPr>
                <w:rFonts w:ascii="Arial" w:hAnsi="Arial" w:cs="Arial"/>
                <w:sz w:val="18"/>
                <w:szCs w:val="18"/>
              </w:rPr>
            </w:pPr>
            <w:r>
              <w:rPr>
                <w:rFonts w:ascii="Arial" w:hAnsi="Arial" w:cs="Arial"/>
                <w:sz w:val="18"/>
                <w:szCs w:val="18"/>
              </w:rPr>
              <w:t xml:space="preserve">IČ: </w:t>
            </w:r>
          </w:p>
        </w:tc>
        <w:tc>
          <w:tcPr>
            <w:tcW w:w="4324" w:type="dxa"/>
            <w:vAlign w:val="center"/>
            <w:hideMark/>
          </w:tcPr>
          <w:p w:rsidR="00910CA2" w:rsidRPr="00F1384F" w:rsidRDefault="00910CA2">
            <w:pPr>
              <w:rPr>
                <w:rFonts w:ascii="Arial" w:hAnsi="Arial" w:cs="Arial"/>
                <w:sz w:val="18"/>
                <w:szCs w:val="18"/>
              </w:rPr>
            </w:pPr>
            <w:r w:rsidRPr="00F1384F">
              <w:rPr>
                <w:rFonts w:ascii="Arial" w:hAnsi="Arial" w:cs="Arial"/>
                <w:sz w:val="18"/>
                <w:szCs w:val="18"/>
              </w:rPr>
              <w:t>70871779</w:t>
            </w:r>
          </w:p>
        </w:tc>
      </w:tr>
      <w:tr w:rsidR="00910CA2" w:rsidTr="00910CA2">
        <w:trPr>
          <w:trHeight w:val="425"/>
        </w:trPr>
        <w:tc>
          <w:tcPr>
            <w:tcW w:w="2905" w:type="dxa"/>
            <w:vAlign w:val="center"/>
            <w:hideMark/>
          </w:tcPr>
          <w:p w:rsidR="00910CA2" w:rsidRDefault="00910CA2">
            <w:pPr>
              <w:rPr>
                <w:rFonts w:ascii="Arial" w:hAnsi="Arial" w:cs="Arial"/>
                <w:sz w:val="18"/>
                <w:szCs w:val="18"/>
              </w:rPr>
            </w:pPr>
            <w:r>
              <w:rPr>
                <w:rFonts w:ascii="Arial" w:hAnsi="Arial" w:cs="Arial"/>
                <w:sz w:val="18"/>
                <w:szCs w:val="18"/>
              </w:rPr>
              <w:t xml:space="preserve">Zastoupený: </w:t>
            </w:r>
          </w:p>
        </w:tc>
        <w:tc>
          <w:tcPr>
            <w:tcW w:w="4324" w:type="dxa"/>
            <w:vAlign w:val="center"/>
            <w:hideMark/>
          </w:tcPr>
          <w:p w:rsidR="00910CA2" w:rsidRPr="00F1384F" w:rsidRDefault="00F1384F">
            <w:pPr>
              <w:rPr>
                <w:rFonts w:ascii="Arial" w:hAnsi="Arial" w:cs="Arial"/>
                <w:sz w:val="18"/>
                <w:szCs w:val="18"/>
              </w:rPr>
            </w:pPr>
            <w:r w:rsidRPr="00F1384F">
              <w:rPr>
                <w:rFonts w:ascii="Arial" w:hAnsi="Arial" w:cs="Arial"/>
                <w:sz w:val="18"/>
                <w:szCs w:val="18"/>
              </w:rPr>
              <w:t>, ředitelkou DPM</w:t>
            </w:r>
          </w:p>
        </w:tc>
      </w:tr>
      <w:tr w:rsidR="00910CA2" w:rsidTr="00910CA2">
        <w:trPr>
          <w:trHeight w:val="228"/>
        </w:trPr>
        <w:tc>
          <w:tcPr>
            <w:tcW w:w="2905" w:type="dxa"/>
            <w:vAlign w:val="center"/>
            <w:hideMark/>
          </w:tcPr>
          <w:p w:rsidR="00910CA2" w:rsidRDefault="00910CA2">
            <w:pPr>
              <w:rPr>
                <w:rFonts w:ascii="Arial" w:hAnsi="Arial" w:cs="Arial"/>
                <w:sz w:val="18"/>
                <w:szCs w:val="18"/>
              </w:rPr>
            </w:pPr>
            <w:r>
              <w:rPr>
                <w:rFonts w:ascii="Arial" w:hAnsi="Arial" w:cs="Arial"/>
                <w:sz w:val="18"/>
                <w:szCs w:val="18"/>
              </w:rPr>
              <w:t>Ve věcech technických:</w:t>
            </w:r>
          </w:p>
        </w:tc>
        <w:tc>
          <w:tcPr>
            <w:tcW w:w="4324" w:type="dxa"/>
            <w:vAlign w:val="center"/>
            <w:hideMark/>
          </w:tcPr>
          <w:p w:rsidR="00910CA2" w:rsidRPr="00F1384F" w:rsidRDefault="00910CA2">
            <w:pPr>
              <w:rPr>
                <w:rFonts w:ascii="Arial" w:hAnsi="Arial" w:cs="Arial"/>
                <w:sz w:val="18"/>
                <w:szCs w:val="18"/>
              </w:rPr>
            </w:pPr>
          </w:p>
        </w:tc>
      </w:tr>
      <w:tr w:rsidR="00910CA2" w:rsidTr="00910CA2">
        <w:trPr>
          <w:trHeight w:val="228"/>
        </w:trPr>
        <w:tc>
          <w:tcPr>
            <w:tcW w:w="2905" w:type="dxa"/>
            <w:vAlign w:val="center"/>
            <w:hideMark/>
          </w:tcPr>
          <w:p w:rsidR="00910CA2" w:rsidRDefault="00910CA2">
            <w:pPr>
              <w:rPr>
                <w:rFonts w:ascii="Arial" w:hAnsi="Arial" w:cs="Arial"/>
                <w:sz w:val="18"/>
                <w:szCs w:val="18"/>
              </w:rPr>
            </w:pPr>
            <w:r>
              <w:rPr>
                <w:rFonts w:ascii="Arial" w:hAnsi="Arial" w:cs="Arial"/>
                <w:sz w:val="18"/>
                <w:szCs w:val="18"/>
              </w:rPr>
              <w:t>Bankovní spojení:</w:t>
            </w:r>
          </w:p>
        </w:tc>
        <w:tc>
          <w:tcPr>
            <w:tcW w:w="4324" w:type="dxa"/>
            <w:vAlign w:val="center"/>
            <w:hideMark/>
          </w:tcPr>
          <w:p w:rsidR="00910CA2" w:rsidRPr="00F1384F" w:rsidRDefault="00910CA2">
            <w:pPr>
              <w:rPr>
                <w:rFonts w:ascii="Arial" w:hAnsi="Arial" w:cs="Arial"/>
                <w:sz w:val="18"/>
                <w:szCs w:val="18"/>
              </w:rPr>
            </w:pPr>
          </w:p>
        </w:tc>
      </w:tr>
      <w:tr w:rsidR="00910CA2" w:rsidTr="00910CA2">
        <w:trPr>
          <w:trHeight w:val="228"/>
        </w:trPr>
        <w:tc>
          <w:tcPr>
            <w:tcW w:w="2905" w:type="dxa"/>
            <w:vAlign w:val="center"/>
            <w:hideMark/>
          </w:tcPr>
          <w:p w:rsidR="00910CA2" w:rsidRDefault="00910CA2">
            <w:pPr>
              <w:rPr>
                <w:rFonts w:ascii="Arial" w:hAnsi="Arial" w:cs="Arial"/>
                <w:sz w:val="18"/>
                <w:szCs w:val="18"/>
              </w:rPr>
            </w:pPr>
            <w:r>
              <w:rPr>
                <w:rFonts w:ascii="Arial" w:hAnsi="Arial" w:cs="Arial"/>
                <w:sz w:val="18"/>
                <w:szCs w:val="18"/>
              </w:rPr>
              <w:t>Datová schránka:</w:t>
            </w:r>
          </w:p>
        </w:tc>
        <w:tc>
          <w:tcPr>
            <w:tcW w:w="4324" w:type="dxa"/>
            <w:vAlign w:val="center"/>
            <w:hideMark/>
          </w:tcPr>
          <w:p w:rsidR="00910CA2" w:rsidRPr="00F1384F" w:rsidRDefault="00910CA2">
            <w:pPr>
              <w:rPr>
                <w:rFonts w:ascii="Arial" w:hAnsi="Arial" w:cs="Arial"/>
                <w:b/>
                <w:bCs/>
                <w:color w:val="000000"/>
                <w:sz w:val="18"/>
                <w:szCs w:val="18"/>
              </w:rPr>
            </w:pPr>
          </w:p>
        </w:tc>
      </w:tr>
      <w:tr w:rsidR="00910CA2" w:rsidTr="00910CA2">
        <w:trPr>
          <w:trHeight w:val="276"/>
        </w:trPr>
        <w:tc>
          <w:tcPr>
            <w:tcW w:w="2905" w:type="dxa"/>
            <w:vAlign w:val="center"/>
            <w:hideMark/>
          </w:tcPr>
          <w:p w:rsidR="00910CA2" w:rsidRDefault="00910CA2">
            <w:pPr>
              <w:rPr>
                <w:rFonts w:ascii="Arial" w:hAnsi="Arial" w:cs="Arial"/>
                <w:sz w:val="18"/>
                <w:szCs w:val="18"/>
              </w:rPr>
            </w:pPr>
            <w:r>
              <w:rPr>
                <w:rFonts w:ascii="Arial" w:hAnsi="Arial" w:cs="Arial"/>
                <w:sz w:val="18"/>
                <w:szCs w:val="18"/>
              </w:rPr>
              <w:t xml:space="preserve">Tel: </w:t>
            </w:r>
          </w:p>
        </w:tc>
        <w:tc>
          <w:tcPr>
            <w:tcW w:w="4324" w:type="dxa"/>
            <w:vAlign w:val="center"/>
            <w:hideMark/>
          </w:tcPr>
          <w:p w:rsidR="00910CA2" w:rsidRPr="00F1384F" w:rsidRDefault="00910CA2">
            <w:pPr>
              <w:rPr>
                <w:rFonts w:ascii="Arial" w:hAnsi="Arial" w:cs="Arial"/>
                <w:sz w:val="18"/>
                <w:szCs w:val="18"/>
              </w:rPr>
            </w:pPr>
          </w:p>
        </w:tc>
      </w:tr>
      <w:tr w:rsidR="00910CA2" w:rsidTr="00910CA2">
        <w:trPr>
          <w:trHeight w:val="284"/>
        </w:trPr>
        <w:tc>
          <w:tcPr>
            <w:tcW w:w="2905" w:type="dxa"/>
            <w:vAlign w:val="center"/>
          </w:tcPr>
          <w:p w:rsidR="00F1384F" w:rsidRDefault="00F1384F">
            <w:pPr>
              <w:rPr>
                <w:rFonts w:ascii="Arial" w:hAnsi="Arial" w:cs="Arial"/>
                <w:sz w:val="18"/>
                <w:szCs w:val="18"/>
              </w:rPr>
            </w:pPr>
          </w:p>
          <w:p w:rsidR="00910CA2" w:rsidRDefault="00910CA2">
            <w:pPr>
              <w:rPr>
                <w:rFonts w:ascii="Arial" w:hAnsi="Arial" w:cs="Arial"/>
                <w:sz w:val="18"/>
                <w:szCs w:val="18"/>
              </w:rPr>
            </w:pPr>
            <w:r>
              <w:rPr>
                <w:rFonts w:ascii="Arial" w:hAnsi="Arial" w:cs="Arial"/>
                <w:sz w:val="18"/>
                <w:szCs w:val="18"/>
              </w:rPr>
              <w:t xml:space="preserve">a </w:t>
            </w:r>
          </w:p>
          <w:p w:rsidR="00910CA2" w:rsidRDefault="00910CA2">
            <w:pPr>
              <w:rPr>
                <w:rFonts w:ascii="Arial" w:hAnsi="Arial" w:cs="Arial"/>
                <w:sz w:val="18"/>
                <w:szCs w:val="18"/>
              </w:rPr>
            </w:pPr>
          </w:p>
          <w:p w:rsidR="00910CA2" w:rsidRPr="00B007B1" w:rsidRDefault="00910CA2">
            <w:pPr>
              <w:rPr>
                <w:rFonts w:ascii="Arial" w:hAnsi="Arial" w:cs="Arial"/>
                <w:b/>
                <w:bCs/>
                <w:sz w:val="20"/>
                <w:szCs w:val="20"/>
              </w:rPr>
            </w:pPr>
            <w:r w:rsidRPr="00B007B1">
              <w:rPr>
                <w:rFonts w:ascii="Arial" w:hAnsi="Arial" w:cs="Arial"/>
                <w:b/>
                <w:bCs/>
                <w:sz w:val="20"/>
                <w:szCs w:val="20"/>
              </w:rPr>
              <w:t>Prodávající:</w:t>
            </w:r>
          </w:p>
        </w:tc>
        <w:tc>
          <w:tcPr>
            <w:tcW w:w="4324" w:type="dxa"/>
            <w:vAlign w:val="center"/>
          </w:tcPr>
          <w:p w:rsidR="00910CA2" w:rsidRDefault="00910CA2">
            <w:pPr>
              <w:rPr>
                <w:rFonts w:ascii="Arial" w:hAnsi="Arial" w:cs="Arial"/>
                <w:sz w:val="18"/>
                <w:szCs w:val="18"/>
              </w:rPr>
            </w:pPr>
          </w:p>
        </w:tc>
      </w:tr>
    </w:tbl>
    <w:p w:rsidR="00910CA2" w:rsidRDefault="00910CA2" w:rsidP="00910CA2">
      <w:pPr>
        <w:ind w:firstLine="851"/>
        <w:rPr>
          <w:rFonts w:ascii="Arial" w:hAnsi="Arial" w:cs="Arial"/>
          <w:sz w:val="18"/>
          <w:szCs w:val="18"/>
        </w:rPr>
      </w:pPr>
    </w:p>
    <w:tbl>
      <w:tblPr>
        <w:tblW w:w="5424" w:type="pct"/>
        <w:tblCellMar>
          <w:left w:w="70" w:type="dxa"/>
          <w:right w:w="70" w:type="dxa"/>
        </w:tblCellMar>
        <w:tblLook w:val="04A0" w:firstRow="1" w:lastRow="0" w:firstColumn="1" w:lastColumn="0" w:noHBand="0" w:noVBand="1"/>
      </w:tblPr>
      <w:tblGrid>
        <w:gridCol w:w="2906"/>
        <w:gridCol w:w="7087"/>
      </w:tblGrid>
      <w:tr w:rsidR="00910CA2" w:rsidTr="00910CA2">
        <w:trPr>
          <w:trHeight w:val="284"/>
        </w:trPr>
        <w:tc>
          <w:tcPr>
            <w:tcW w:w="1454" w:type="pct"/>
            <w:vAlign w:val="center"/>
            <w:hideMark/>
          </w:tcPr>
          <w:p w:rsidR="00910CA2" w:rsidRDefault="00910CA2">
            <w:pPr>
              <w:spacing w:line="276" w:lineRule="auto"/>
              <w:ind w:firstLine="851"/>
              <w:rPr>
                <w:rFonts w:ascii="Arial" w:hAnsi="Arial" w:cs="Arial"/>
                <w:sz w:val="18"/>
                <w:szCs w:val="18"/>
              </w:rPr>
            </w:pPr>
            <w:r>
              <w:rPr>
                <w:rFonts w:ascii="Arial" w:hAnsi="Arial" w:cs="Arial"/>
                <w:sz w:val="18"/>
                <w:szCs w:val="18"/>
              </w:rPr>
              <w:t>Název, právní forma:</w:t>
            </w:r>
          </w:p>
        </w:tc>
        <w:tc>
          <w:tcPr>
            <w:tcW w:w="3546" w:type="pct"/>
            <w:vAlign w:val="center"/>
            <w:hideMark/>
          </w:tcPr>
          <w:p w:rsidR="00910CA2" w:rsidRDefault="00910CA2">
            <w:pPr>
              <w:spacing w:line="276" w:lineRule="auto"/>
              <w:ind w:firstLine="851"/>
              <w:rPr>
                <w:rFonts w:ascii="Arial" w:hAnsi="Arial" w:cs="Arial"/>
                <w:sz w:val="18"/>
                <w:szCs w:val="18"/>
              </w:rPr>
            </w:pPr>
            <w:r>
              <w:rPr>
                <w:rFonts w:ascii="Arial" w:hAnsi="Arial" w:cs="Arial"/>
                <w:sz w:val="18"/>
                <w:szCs w:val="18"/>
              </w:rPr>
              <w:t>BTL zdravotnická technika, a.s.</w:t>
            </w:r>
          </w:p>
        </w:tc>
      </w:tr>
      <w:tr w:rsidR="00910CA2" w:rsidTr="00910CA2">
        <w:trPr>
          <w:trHeight w:val="284"/>
        </w:trPr>
        <w:tc>
          <w:tcPr>
            <w:tcW w:w="1454" w:type="pct"/>
            <w:vAlign w:val="center"/>
            <w:hideMark/>
          </w:tcPr>
          <w:p w:rsidR="00910CA2" w:rsidRDefault="00910CA2">
            <w:pPr>
              <w:spacing w:line="276" w:lineRule="auto"/>
              <w:ind w:firstLine="851"/>
              <w:rPr>
                <w:rFonts w:ascii="Arial" w:hAnsi="Arial" w:cs="Arial"/>
                <w:sz w:val="18"/>
                <w:szCs w:val="18"/>
              </w:rPr>
            </w:pPr>
            <w:r>
              <w:rPr>
                <w:rFonts w:ascii="Arial" w:hAnsi="Arial" w:cs="Arial"/>
                <w:sz w:val="18"/>
                <w:szCs w:val="18"/>
              </w:rPr>
              <w:t>Zapsaný:</w:t>
            </w:r>
          </w:p>
          <w:p w:rsidR="00910CA2" w:rsidRDefault="00910CA2">
            <w:pPr>
              <w:spacing w:line="276" w:lineRule="auto"/>
              <w:ind w:firstLine="851"/>
              <w:rPr>
                <w:rFonts w:ascii="Arial" w:hAnsi="Arial" w:cs="Arial"/>
                <w:sz w:val="18"/>
                <w:szCs w:val="18"/>
              </w:rPr>
            </w:pPr>
            <w:r>
              <w:rPr>
                <w:rFonts w:ascii="Arial" w:hAnsi="Arial" w:cs="Arial"/>
                <w:sz w:val="18"/>
                <w:szCs w:val="18"/>
              </w:rPr>
              <w:t>Zastoupený:</w:t>
            </w:r>
          </w:p>
        </w:tc>
        <w:tc>
          <w:tcPr>
            <w:tcW w:w="3546" w:type="pct"/>
            <w:vAlign w:val="center"/>
            <w:hideMark/>
          </w:tcPr>
          <w:p w:rsidR="00910CA2" w:rsidRDefault="00910CA2">
            <w:pPr>
              <w:spacing w:line="276" w:lineRule="auto"/>
              <w:ind w:firstLine="851"/>
              <w:rPr>
                <w:rFonts w:ascii="Arial" w:hAnsi="Arial" w:cs="Arial"/>
                <w:sz w:val="18"/>
                <w:szCs w:val="18"/>
              </w:rPr>
            </w:pPr>
            <w:r>
              <w:rPr>
                <w:rFonts w:ascii="Arial" w:hAnsi="Arial" w:cs="Arial"/>
                <w:sz w:val="18"/>
                <w:szCs w:val="18"/>
              </w:rPr>
              <w:t>U Krajského soudu v Brně, oddíl B, vložka 3889</w:t>
            </w:r>
          </w:p>
          <w:p w:rsidR="00910CA2" w:rsidRDefault="00910CA2">
            <w:pPr>
              <w:spacing w:line="276" w:lineRule="auto"/>
              <w:ind w:firstLine="851"/>
              <w:rPr>
                <w:rFonts w:ascii="Arial" w:hAnsi="Arial" w:cs="Arial"/>
                <w:sz w:val="18"/>
                <w:szCs w:val="18"/>
              </w:rPr>
            </w:pPr>
            <w:r>
              <w:rPr>
                <w:rFonts w:ascii="Arial" w:hAnsi="Arial" w:cs="Arial"/>
                <w:sz w:val="18"/>
                <w:szCs w:val="18"/>
              </w:rPr>
              <w:t>, prokurista</w:t>
            </w:r>
          </w:p>
        </w:tc>
      </w:tr>
      <w:tr w:rsidR="00910CA2" w:rsidTr="00910CA2">
        <w:trPr>
          <w:trHeight w:val="284"/>
        </w:trPr>
        <w:tc>
          <w:tcPr>
            <w:tcW w:w="1454" w:type="pct"/>
            <w:vAlign w:val="center"/>
            <w:hideMark/>
          </w:tcPr>
          <w:p w:rsidR="00910CA2" w:rsidRDefault="00910CA2">
            <w:pPr>
              <w:spacing w:line="276" w:lineRule="auto"/>
              <w:ind w:firstLine="851"/>
              <w:rPr>
                <w:rFonts w:ascii="Arial" w:hAnsi="Arial" w:cs="Arial"/>
                <w:sz w:val="18"/>
                <w:szCs w:val="18"/>
              </w:rPr>
            </w:pPr>
            <w:r>
              <w:rPr>
                <w:rFonts w:ascii="Arial" w:hAnsi="Arial" w:cs="Arial"/>
                <w:sz w:val="18"/>
                <w:szCs w:val="18"/>
              </w:rPr>
              <w:t xml:space="preserve">Sídlo: </w:t>
            </w:r>
          </w:p>
        </w:tc>
        <w:tc>
          <w:tcPr>
            <w:tcW w:w="3546" w:type="pct"/>
            <w:vAlign w:val="center"/>
            <w:hideMark/>
          </w:tcPr>
          <w:p w:rsidR="00910CA2" w:rsidRDefault="00910CA2">
            <w:pPr>
              <w:spacing w:line="276" w:lineRule="auto"/>
              <w:ind w:firstLine="851"/>
              <w:rPr>
                <w:rFonts w:ascii="Arial" w:hAnsi="Arial" w:cs="Arial"/>
                <w:sz w:val="18"/>
                <w:szCs w:val="18"/>
              </w:rPr>
            </w:pPr>
            <w:r>
              <w:rPr>
                <w:rFonts w:ascii="Arial" w:hAnsi="Arial" w:cs="Arial"/>
                <w:sz w:val="18"/>
                <w:szCs w:val="18"/>
              </w:rPr>
              <w:t>Makovského nám. 2, 616 00 Brno</w:t>
            </w:r>
          </w:p>
        </w:tc>
      </w:tr>
      <w:tr w:rsidR="00910CA2" w:rsidTr="00910CA2">
        <w:trPr>
          <w:trHeight w:val="284"/>
        </w:trPr>
        <w:tc>
          <w:tcPr>
            <w:tcW w:w="1454" w:type="pct"/>
            <w:vAlign w:val="center"/>
            <w:hideMark/>
          </w:tcPr>
          <w:p w:rsidR="00910CA2" w:rsidRDefault="00910CA2">
            <w:pPr>
              <w:ind w:firstLine="851"/>
              <w:rPr>
                <w:rFonts w:ascii="Arial" w:hAnsi="Arial" w:cs="Arial"/>
                <w:sz w:val="18"/>
                <w:szCs w:val="18"/>
              </w:rPr>
            </w:pPr>
            <w:r>
              <w:rPr>
                <w:rFonts w:ascii="Arial" w:hAnsi="Arial" w:cs="Arial"/>
                <w:sz w:val="18"/>
                <w:szCs w:val="18"/>
              </w:rPr>
              <w:t>IČ:</w:t>
            </w:r>
          </w:p>
        </w:tc>
        <w:tc>
          <w:tcPr>
            <w:tcW w:w="3546" w:type="pct"/>
            <w:vAlign w:val="center"/>
            <w:hideMark/>
          </w:tcPr>
          <w:p w:rsidR="00910CA2" w:rsidRDefault="00910CA2">
            <w:pPr>
              <w:ind w:firstLine="851"/>
              <w:rPr>
                <w:rFonts w:ascii="Arial" w:hAnsi="Arial" w:cs="Arial"/>
                <w:bCs/>
                <w:sz w:val="18"/>
                <w:szCs w:val="18"/>
              </w:rPr>
            </w:pPr>
            <w:r>
              <w:rPr>
                <w:rFonts w:ascii="Arial" w:hAnsi="Arial" w:cs="Arial"/>
                <w:sz w:val="18"/>
                <w:szCs w:val="18"/>
              </w:rPr>
              <w:t>26884143</w:t>
            </w:r>
          </w:p>
        </w:tc>
      </w:tr>
      <w:tr w:rsidR="00910CA2" w:rsidTr="00910CA2">
        <w:trPr>
          <w:trHeight w:val="284"/>
        </w:trPr>
        <w:tc>
          <w:tcPr>
            <w:tcW w:w="1454" w:type="pct"/>
            <w:vAlign w:val="center"/>
            <w:hideMark/>
          </w:tcPr>
          <w:p w:rsidR="00910CA2" w:rsidRDefault="00910CA2">
            <w:pPr>
              <w:ind w:firstLine="851"/>
              <w:rPr>
                <w:rFonts w:ascii="Arial" w:hAnsi="Arial" w:cs="Arial"/>
                <w:sz w:val="18"/>
                <w:szCs w:val="18"/>
              </w:rPr>
            </w:pPr>
            <w:r>
              <w:rPr>
                <w:rFonts w:ascii="Arial" w:hAnsi="Arial" w:cs="Arial"/>
                <w:sz w:val="18"/>
                <w:szCs w:val="18"/>
              </w:rPr>
              <w:t>DIČ:</w:t>
            </w:r>
          </w:p>
        </w:tc>
        <w:tc>
          <w:tcPr>
            <w:tcW w:w="3546" w:type="pct"/>
            <w:vAlign w:val="center"/>
            <w:hideMark/>
          </w:tcPr>
          <w:p w:rsidR="00910CA2" w:rsidRDefault="00910CA2">
            <w:pPr>
              <w:ind w:firstLine="851"/>
              <w:rPr>
                <w:rFonts w:ascii="Arial" w:hAnsi="Arial" w:cs="Arial"/>
                <w:bCs/>
                <w:sz w:val="18"/>
                <w:szCs w:val="18"/>
              </w:rPr>
            </w:pPr>
            <w:r>
              <w:rPr>
                <w:rFonts w:ascii="Arial" w:hAnsi="Arial" w:cs="Arial"/>
                <w:bCs/>
                <w:sz w:val="18"/>
                <w:szCs w:val="18"/>
              </w:rPr>
              <w:t xml:space="preserve">CZ </w:t>
            </w:r>
            <w:r>
              <w:rPr>
                <w:rFonts w:ascii="Arial" w:hAnsi="Arial" w:cs="Arial"/>
                <w:sz w:val="18"/>
                <w:szCs w:val="18"/>
              </w:rPr>
              <w:t>26884143</w:t>
            </w:r>
          </w:p>
        </w:tc>
      </w:tr>
      <w:tr w:rsidR="00910CA2" w:rsidTr="00910CA2">
        <w:trPr>
          <w:trHeight w:val="284"/>
        </w:trPr>
        <w:tc>
          <w:tcPr>
            <w:tcW w:w="1454" w:type="pct"/>
            <w:vAlign w:val="center"/>
            <w:hideMark/>
          </w:tcPr>
          <w:p w:rsidR="00910CA2" w:rsidRDefault="00910CA2">
            <w:pPr>
              <w:ind w:firstLine="851"/>
              <w:rPr>
                <w:rFonts w:ascii="Arial" w:hAnsi="Arial" w:cs="Arial"/>
                <w:sz w:val="18"/>
                <w:szCs w:val="18"/>
              </w:rPr>
            </w:pPr>
            <w:r>
              <w:rPr>
                <w:rFonts w:ascii="Arial" w:hAnsi="Arial" w:cs="Arial"/>
                <w:sz w:val="18"/>
                <w:szCs w:val="18"/>
              </w:rPr>
              <w:t xml:space="preserve">Bankovní </w:t>
            </w:r>
            <w:proofErr w:type="gramStart"/>
            <w:r>
              <w:rPr>
                <w:rFonts w:ascii="Arial" w:hAnsi="Arial" w:cs="Arial"/>
                <w:sz w:val="18"/>
                <w:szCs w:val="18"/>
              </w:rPr>
              <w:t xml:space="preserve">spojení:   </w:t>
            </w:r>
            <w:proofErr w:type="gramEnd"/>
            <w:r>
              <w:rPr>
                <w:rFonts w:ascii="Arial" w:hAnsi="Arial" w:cs="Arial"/>
                <w:sz w:val="18"/>
                <w:szCs w:val="18"/>
              </w:rPr>
              <w:t xml:space="preserve">                </w:t>
            </w:r>
          </w:p>
        </w:tc>
        <w:tc>
          <w:tcPr>
            <w:tcW w:w="3546" w:type="pct"/>
            <w:vAlign w:val="center"/>
            <w:hideMark/>
          </w:tcPr>
          <w:p w:rsidR="00910CA2" w:rsidRDefault="00910CA2">
            <w:pPr>
              <w:ind w:firstLine="851"/>
              <w:rPr>
                <w:rFonts w:ascii="Arial" w:hAnsi="Arial" w:cs="Arial"/>
                <w:bCs/>
                <w:sz w:val="18"/>
                <w:szCs w:val="18"/>
              </w:rPr>
            </w:pPr>
          </w:p>
        </w:tc>
      </w:tr>
      <w:tr w:rsidR="00910CA2" w:rsidTr="00910CA2">
        <w:trPr>
          <w:trHeight w:val="284"/>
        </w:trPr>
        <w:tc>
          <w:tcPr>
            <w:tcW w:w="1454" w:type="pct"/>
            <w:vAlign w:val="center"/>
            <w:hideMark/>
          </w:tcPr>
          <w:p w:rsidR="00910CA2" w:rsidRDefault="00910CA2">
            <w:pPr>
              <w:ind w:firstLine="851"/>
              <w:rPr>
                <w:rFonts w:ascii="Arial" w:hAnsi="Arial" w:cs="Arial"/>
                <w:sz w:val="18"/>
                <w:szCs w:val="18"/>
              </w:rPr>
            </w:pPr>
            <w:r>
              <w:rPr>
                <w:rFonts w:ascii="Arial" w:hAnsi="Arial" w:cs="Arial"/>
                <w:sz w:val="18"/>
                <w:szCs w:val="18"/>
              </w:rPr>
              <w:t>Datová schránka:</w:t>
            </w:r>
          </w:p>
        </w:tc>
        <w:tc>
          <w:tcPr>
            <w:tcW w:w="3546" w:type="pct"/>
            <w:vAlign w:val="center"/>
            <w:hideMark/>
          </w:tcPr>
          <w:p w:rsidR="00910CA2" w:rsidRDefault="00910CA2">
            <w:pPr>
              <w:ind w:firstLine="851"/>
              <w:rPr>
                <w:rFonts w:ascii="Arial" w:hAnsi="Arial" w:cs="Arial"/>
                <w:sz w:val="18"/>
                <w:szCs w:val="18"/>
              </w:rPr>
            </w:pPr>
          </w:p>
        </w:tc>
      </w:tr>
      <w:tr w:rsidR="00910CA2" w:rsidTr="00910CA2">
        <w:trPr>
          <w:trHeight w:val="284"/>
        </w:trPr>
        <w:tc>
          <w:tcPr>
            <w:tcW w:w="1454" w:type="pct"/>
            <w:vAlign w:val="center"/>
            <w:hideMark/>
          </w:tcPr>
          <w:p w:rsidR="00910CA2" w:rsidRDefault="00910CA2">
            <w:pPr>
              <w:ind w:firstLine="851"/>
              <w:rPr>
                <w:rFonts w:ascii="Arial" w:hAnsi="Arial" w:cs="Arial"/>
                <w:sz w:val="18"/>
                <w:szCs w:val="18"/>
              </w:rPr>
            </w:pPr>
            <w:r>
              <w:rPr>
                <w:rFonts w:ascii="Arial" w:hAnsi="Arial" w:cs="Arial"/>
                <w:sz w:val="18"/>
                <w:szCs w:val="18"/>
              </w:rPr>
              <w:t xml:space="preserve">Tel: </w:t>
            </w:r>
          </w:p>
          <w:p w:rsidR="00910CA2" w:rsidRDefault="00910CA2">
            <w:pPr>
              <w:ind w:firstLine="851"/>
              <w:rPr>
                <w:rFonts w:ascii="Arial" w:hAnsi="Arial" w:cs="Arial"/>
                <w:sz w:val="18"/>
                <w:szCs w:val="18"/>
              </w:rPr>
            </w:pPr>
            <w:r>
              <w:rPr>
                <w:rFonts w:ascii="Arial" w:hAnsi="Arial" w:cs="Arial"/>
                <w:sz w:val="18"/>
                <w:szCs w:val="18"/>
              </w:rPr>
              <w:t>V technických věcech:</w:t>
            </w:r>
          </w:p>
        </w:tc>
        <w:tc>
          <w:tcPr>
            <w:tcW w:w="3546" w:type="pct"/>
            <w:vAlign w:val="center"/>
            <w:hideMark/>
          </w:tcPr>
          <w:p w:rsidR="00910CA2" w:rsidRDefault="00910CA2">
            <w:pPr>
              <w:ind w:firstLine="851"/>
              <w:rPr>
                <w:rFonts w:ascii="Arial" w:hAnsi="Arial" w:cs="Arial"/>
                <w:sz w:val="18"/>
                <w:szCs w:val="18"/>
              </w:rPr>
            </w:pPr>
          </w:p>
        </w:tc>
      </w:tr>
    </w:tbl>
    <w:p w:rsidR="00910CA2" w:rsidRDefault="00910CA2" w:rsidP="00910CA2">
      <w:pPr>
        <w:rPr>
          <w:rFonts w:ascii="Arial" w:hAnsi="Arial" w:cs="Arial"/>
          <w:sz w:val="20"/>
          <w:szCs w:val="20"/>
        </w:rPr>
      </w:pPr>
    </w:p>
    <w:p w:rsidR="00910CA2" w:rsidRDefault="00910CA2" w:rsidP="00910CA2">
      <w:pPr>
        <w:ind w:left="360"/>
        <w:jc w:val="center"/>
        <w:rPr>
          <w:rFonts w:ascii="Arial" w:hAnsi="Arial" w:cs="Arial"/>
          <w:sz w:val="20"/>
          <w:szCs w:val="20"/>
        </w:rPr>
      </w:pPr>
    </w:p>
    <w:p w:rsidR="00910CA2" w:rsidRPr="00910CA2" w:rsidRDefault="00910CA2" w:rsidP="00910CA2">
      <w:pPr>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910CA2">
        <w:rPr>
          <w:rFonts w:ascii="Arial" w:hAnsi="Arial" w:cs="Arial"/>
          <w:b/>
          <w:sz w:val="20"/>
          <w:szCs w:val="20"/>
          <w14:shadow w14:blurRad="50800" w14:dist="38100" w14:dir="2700000" w14:sx="100000" w14:sy="100000" w14:kx="0" w14:ky="0" w14:algn="tl">
            <w14:srgbClr w14:val="000000">
              <w14:alpha w14:val="60000"/>
            </w14:srgbClr>
          </w14:shadow>
        </w:rPr>
        <w:t>Rozsah předmětu smlouvy</w:t>
      </w:r>
    </w:p>
    <w:p w:rsidR="00910CA2" w:rsidRDefault="00910CA2" w:rsidP="00F1384F">
      <w:pPr>
        <w:autoSpaceDE w:val="0"/>
        <w:autoSpaceDN w:val="0"/>
        <w:adjustRightInd w:val="0"/>
        <w:rPr>
          <w:rFonts w:ascii="Arial" w:hAnsi="Arial" w:cs="Arial"/>
          <w:b/>
          <w:sz w:val="20"/>
          <w:szCs w:val="20"/>
          <w14:shadow w14:blurRad="50800" w14:dist="38100" w14:dir="2700000" w14:sx="100000" w14:sy="100000" w14:kx="0" w14:ky="0" w14:algn="tl">
            <w14:srgbClr w14:val="000000">
              <w14:alpha w14:val="60000"/>
            </w14:srgbClr>
          </w14:shadow>
        </w:rPr>
      </w:pPr>
      <w:r>
        <w:rPr>
          <w:rFonts w:ascii="Arial" w:hAnsi="Arial" w:cs="Arial"/>
          <w:sz w:val="20"/>
          <w:szCs w:val="20"/>
        </w:rPr>
        <w:t>Předmětem smlouvy a těchto obchodních podmínek je</w:t>
      </w:r>
      <w:r w:rsidRPr="00910CA2">
        <w:rPr>
          <w:rFonts w:ascii="Arial" w:hAnsi="Arial" w:cs="Arial"/>
          <w:b/>
          <w:sz w:val="20"/>
          <w:szCs w:val="20"/>
          <w14:shadow w14:blurRad="50800" w14:dist="38100" w14:dir="2700000" w14:sx="100000" w14:sy="100000" w14:kx="0" w14:ky="0" w14:algn="tl">
            <w14:srgbClr w14:val="000000">
              <w14:alpha w14:val="60000"/>
            </w14:srgbClr>
          </w14:shadow>
        </w:rPr>
        <w:t xml:space="preserve"> dodání nového zařízení:</w:t>
      </w:r>
    </w:p>
    <w:p w:rsidR="00F1384F" w:rsidRDefault="00F1384F" w:rsidP="00F1384F">
      <w:pPr>
        <w:autoSpaceDE w:val="0"/>
        <w:autoSpaceDN w:val="0"/>
        <w:adjustRightInd w:val="0"/>
        <w:rPr>
          <w:rFonts w:ascii="Arial" w:hAnsi="Arial" w:cs="Arial"/>
          <w:b/>
          <w:sz w:val="20"/>
          <w:szCs w:val="20"/>
          <w14:shadow w14:blurRad="50800" w14:dist="38100" w14:dir="2700000" w14:sx="100000" w14:sy="100000" w14:kx="0" w14:ky="0" w14:algn="tl">
            <w14:srgbClr w14:val="000000">
              <w14:alpha w14:val="60000"/>
            </w14:srgbClr>
          </w14:shadow>
        </w:rPr>
      </w:pPr>
    </w:p>
    <w:p w:rsidR="00F1384F" w:rsidRPr="00910CA2" w:rsidRDefault="00F1384F" w:rsidP="00F1384F">
      <w:pPr>
        <w:autoSpaceDE w:val="0"/>
        <w:autoSpaceDN w:val="0"/>
        <w:adjustRightInd w:val="0"/>
        <w:jc w:val="center"/>
        <w:rPr>
          <w:rFonts w:ascii="Arial" w:hAnsi="Arial" w:cs="Arial"/>
          <w:b/>
          <w:sz w:val="20"/>
          <w:szCs w:val="20"/>
          <w14:shadow w14:blurRad="50800" w14:dist="38100" w14:dir="2700000" w14:sx="100000" w14:sy="100000" w14:kx="0" w14:ky="0" w14:algn="tl">
            <w14:srgbClr w14:val="000000">
              <w14:alpha w14:val="60000"/>
            </w14:srgbClr>
          </w14:shadow>
        </w:rPr>
      </w:pPr>
      <w:r>
        <w:rPr>
          <w:rFonts w:ascii="Arial" w:hAnsi="Arial" w:cs="Arial"/>
          <w:b/>
          <w:sz w:val="20"/>
          <w:szCs w:val="20"/>
          <w14:shadow w14:blurRad="50800" w14:dist="38100" w14:dir="2700000" w14:sx="100000" w14:sy="100000" w14:kx="0" w14:ky="0" w14:algn="tl">
            <w14:srgbClr w14:val="000000">
              <w14:alpha w14:val="60000"/>
            </w14:srgbClr>
          </w14:shadow>
        </w:rPr>
        <w:t xml:space="preserve">BTL-6000 </w:t>
      </w:r>
      <w:proofErr w:type="spellStart"/>
      <w:r>
        <w:rPr>
          <w:rFonts w:ascii="Arial" w:hAnsi="Arial" w:cs="Arial"/>
          <w:b/>
          <w:sz w:val="20"/>
          <w:szCs w:val="20"/>
          <w14:shadow w14:blurRad="50800" w14:dist="38100" w14:dir="2700000" w14:sx="100000" w14:sy="100000" w14:kx="0" w14:ky="0" w14:algn="tl">
            <w14:srgbClr w14:val="000000">
              <w14:alpha w14:val="60000"/>
            </w14:srgbClr>
          </w14:shadow>
        </w:rPr>
        <w:t>High</w:t>
      </w:r>
      <w:proofErr w:type="spellEnd"/>
      <w:r>
        <w:rPr>
          <w:rFonts w:ascii="Arial" w:hAnsi="Arial" w:cs="Arial"/>
          <w:b/>
          <w:sz w:val="20"/>
          <w:szCs w:val="20"/>
          <w14:shadow w14:blurRad="50800" w14:dist="38100" w14:dir="2700000" w14:sx="100000" w14:sy="100000" w14:kx="0" w14:ky="0" w14:algn="tl">
            <w14:srgbClr w14:val="000000">
              <w14:alpha w14:val="60000"/>
            </w14:srgbClr>
          </w14:shadow>
        </w:rPr>
        <w:t xml:space="preserve"> Intensity </w:t>
      </w:r>
      <w:r w:rsidRPr="00F1384F">
        <w:rPr>
          <w:rFonts w:ascii="Arial" w:hAnsi="Arial" w:cs="Arial"/>
          <w:b/>
          <w:sz w:val="20"/>
          <w:szCs w:val="20"/>
          <w14:shadow w14:blurRad="50800" w14:dist="38100" w14:dir="2700000" w14:sx="100000" w14:sy="100000" w14:kx="0" w14:ky="0" w14:algn="tl">
            <w14:srgbClr w14:val="000000">
              <w14:alpha w14:val="60000"/>
            </w14:srgbClr>
          </w14:shadow>
        </w:rPr>
        <w:t>Laser 20 W</w:t>
      </w:r>
    </w:p>
    <w:p w:rsidR="00910CA2" w:rsidRDefault="00910CA2" w:rsidP="00910CA2">
      <w:pPr>
        <w:autoSpaceDE w:val="0"/>
        <w:autoSpaceDN w:val="0"/>
        <w:adjustRightInd w:val="0"/>
        <w:rPr>
          <w:rFonts w:ascii="Arial" w:hAnsi="Arial" w:cs="Arial"/>
          <w:sz w:val="20"/>
          <w:szCs w:val="20"/>
        </w:rPr>
      </w:pPr>
    </w:p>
    <w:p w:rsidR="00910CA2" w:rsidRPr="00910CA2" w:rsidRDefault="00910CA2" w:rsidP="00910CA2">
      <w:pPr>
        <w:autoSpaceDE w:val="0"/>
        <w:autoSpaceDN w:val="0"/>
        <w:adjustRightInd w:val="0"/>
        <w:rPr>
          <w:rFonts w:ascii="Arial" w:hAnsi="Arial" w:cs="Arial"/>
          <w:b/>
          <w:sz w:val="20"/>
          <w:szCs w:val="20"/>
          <w14:shadow w14:blurRad="50800" w14:dist="38100" w14:dir="2700000" w14:sx="100000" w14:sy="100000" w14:kx="0" w14:ky="0" w14:algn="tl">
            <w14:srgbClr w14:val="000000">
              <w14:alpha w14:val="60000"/>
            </w14:srgbClr>
          </w14:shadow>
        </w:rPr>
      </w:pPr>
      <w:r>
        <w:rPr>
          <w:rFonts w:ascii="Arial" w:hAnsi="Arial" w:cs="Arial"/>
          <w:sz w:val="20"/>
          <w:szCs w:val="20"/>
        </w:rPr>
        <w:t>a to v rámci realizace veřejné zakázky s názvem: „Pořízení nového laserového přístroje</w:t>
      </w:r>
      <w:r w:rsidR="00F42E95">
        <w:rPr>
          <w:rFonts w:ascii="Arial" w:hAnsi="Arial" w:cs="Arial"/>
          <w:sz w:val="20"/>
          <w:szCs w:val="20"/>
        </w:rPr>
        <w:t>“</w:t>
      </w:r>
      <w:r>
        <w:rPr>
          <w:rFonts w:ascii="Arial" w:hAnsi="Arial" w:cs="Arial"/>
          <w:bCs/>
          <w:iCs/>
          <w:color w:val="000000"/>
          <w:sz w:val="20"/>
          <w:szCs w:val="20"/>
        </w:rPr>
        <w:t>.</w:t>
      </w:r>
      <w:r>
        <w:rPr>
          <w:rFonts w:ascii="Arial" w:hAnsi="Arial" w:cs="Arial"/>
          <w:bCs/>
          <w:iCs/>
          <w:color w:val="000000"/>
          <w:sz w:val="20"/>
          <w:szCs w:val="20"/>
        </w:rPr>
        <w:tab/>
      </w:r>
    </w:p>
    <w:p w:rsidR="00910CA2" w:rsidRDefault="00910CA2" w:rsidP="00910CA2">
      <w:pPr>
        <w:rPr>
          <w:rFonts w:ascii="Arial" w:hAnsi="Arial" w:cs="Arial"/>
          <w:sz w:val="20"/>
          <w:szCs w:val="20"/>
        </w:rPr>
      </w:pPr>
    </w:p>
    <w:p w:rsidR="00910CA2" w:rsidRDefault="00910CA2" w:rsidP="00910CA2">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Prodávající prohlašuje, že garantuje plnou funkčnost nabízeného vybavení pro požadované použití, dle této smlouvy. Dodané zboží bude nové, dosud nepoužívané. Prodávající garantuje, že k vybavení dodá veškerou technickou dokumentaci a dokumenty potřebné pro řádný provoz a údržbu. </w:t>
      </w:r>
    </w:p>
    <w:p w:rsidR="00910CA2" w:rsidRDefault="00910CA2" w:rsidP="00910CA2">
      <w:pPr>
        <w:rPr>
          <w:rFonts w:ascii="Arial" w:hAnsi="Arial" w:cs="Arial"/>
          <w:sz w:val="22"/>
          <w:szCs w:val="22"/>
        </w:rPr>
      </w:pPr>
      <w:r>
        <w:rPr>
          <w:rFonts w:ascii="Arial" w:hAnsi="Arial" w:cs="Arial"/>
          <w:sz w:val="20"/>
          <w:szCs w:val="20"/>
        </w:rPr>
        <w:tab/>
      </w:r>
      <w:r>
        <w:rPr>
          <w:rFonts w:ascii="Arial" w:hAnsi="Arial" w:cs="Arial"/>
          <w:sz w:val="20"/>
          <w:szCs w:val="20"/>
        </w:rPr>
        <w:tab/>
        <w:t xml:space="preserve"> </w:t>
      </w:r>
    </w:p>
    <w:p w:rsidR="00910CA2" w:rsidRPr="00910CA2" w:rsidRDefault="00910CA2" w:rsidP="00910CA2">
      <w:pPr>
        <w:jc w:val="center"/>
        <w:rPr>
          <w:rFonts w:ascii="Arial" w:hAnsi="Arial" w:cs="Arial"/>
          <w:sz w:val="20"/>
          <w:szCs w:val="20"/>
          <w14:shadow w14:blurRad="50800" w14:dist="38100" w14:dir="2700000" w14:sx="100000" w14:sy="100000" w14:kx="0" w14:ky="0" w14:algn="tl">
            <w14:srgbClr w14:val="000000">
              <w14:alpha w14:val="60000"/>
            </w14:srgbClr>
          </w14:shadow>
        </w:rPr>
      </w:pPr>
    </w:p>
    <w:p w:rsidR="00910CA2" w:rsidRPr="00910CA2" w:rsidRDefault="00910CA2" w:rsidP="00910CA2">
      <w:pPr>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910CA2">
        <w:rPr>
          <w:rFonts w:ascii="Arial" w:hAnsi="Arial" w:cs="Arial"/>
          <w:b/>
          <w:sz w:val="20"/>
          <w:szCs w:val="20"/>
          <w14:shadow w14:blurRad="50800" w14:dist="38100" w14:dir="2700000" w14:sx="100000" w14:sy="100000" w14:kx="0" w14:ky="0" w14:algn="tl">
            <w14:srgbClr w14:val="000000">
              <w14:alpha w14:val="60000"/>
            </w14:srgbClr>
          </w14:shadow>
        </w:rPr>
        <w:t>Termíny plnění a místo plnění</w:t>
      </w:r>
    </w:p>
    <w:p w:rsidR="00910CA2" w:rsidRDefault="00910CA2" w:rsidP="00910CA2">
      <w:pPr>
        <w:rPr>
          <w:rFonts w:ascii="Arial" w:hAnsi="Arial" w:cs="Arial"/>
          <w:color w:val="000000"/>
          <w:sz w:val="20"/>
          <w:szCs w:val="20"/>
        </w:rPr>
      </w:pPr>
      <w:r>
        <w:rPr>
          <w:rFonts w:ascii="Arial" w:hAnsi="Arial" w:cs="Arial"/>
          <w:color w:val="000000"/>
          <w:sz w:val="20"/>
          <w:szCs w:val="20"/>
        </w:rPr>
        <w:t xml:space="preserve">Dodávka bude realizována bezprostředně po uzavření smlouvy. </w:t>
      </w:r>
    </w:p>
    <w:p w:rsidR="00910CA2" w:rsidRDefault="00910CA2" w:rsidP="00910CA2">
      <w:pPr>
        <w:rPr>
          <w:rFonts w:ascii="Arial" w:hAnsi="Arial" w:cs="Arial"/>
          <w:color w:val="000000"/>
          <w:sz w:val="20"/>
          <w:szCs w:val="20"/>
        </w:rPr>
      </w:pPr>
      <w:r>
        <w:rPr>
          <w:rFonts w:ascii="Arial" w:hAnsi="Arial" w:cs="Arial"/>
          <w:color w:val="000000"/>
          <w:sz w:val="20"/>
          <w:szCs w:val="20"/>
        </w:rPr>
        <w:t>Nejpozdější termín dodání zařízení je s ohledem na včasnost vyúčtování dotace 31.12.2023.</w:t>
      </w:r>
    </w:p>
    <w:p w:rsidR="00910CA2" w:rsidRDefault="00910CA2" w:rsidP="00910CA2">
      <w:pPr>
        <w:pStyle w:val="Zkladntext21"/>
        <w:numPr>
          <w:ilvl w:val="12"/>
          <w:numId w:val="0"/>
        </w:numPr>
        <w:rPr>
          <w:sz w:val="20"/>
        </w:rPr>
      </w:pPr>
      <w:r>
        <w:rPr>
          <w:rFonts w:ascii="Arial" w:hAnsi="Arial" w:cs="Arial"/>
          <w:sz w:val="20"/>
        </w:rPr>
        <w:t xml:space="preserve">Místem plnění je Domov Petra Mačkov, adresa: Mačkov 79, 388 01, Blatná. </w:t>
      </w:r>
    </w:p>
    <w:p w:rsidR="00910CA2" w:rsidRPr="00910CA2" w:rsidRDefault="00910CA2" w:rsidP="00910CA2">
      <w:pPr>
        <w:rPr>
          <w:rFonts w:ascii="Arial" w:hAnsi="Arial" w:cs="Arial"/>
          <w:b/>
          <w:sz w:val="20"/>
          <w:szCs w:val="20"/>
          <w14:shadow w14:blurRad="50800" w14:dist="38100" w14:dir="2700000" w14:sx="100000" w14:sy="100000" w14:kx="0" w14:ky="0" w14:algn="tl">
            <w14:srgbClr w14:val="000000">
              <w14:alpha w14:val="60000"/>
            </w14:srgbClr>
          </w14:shadow>
        </w:rPr>
      </w:pPr>
    </w:p>
    <w:p w:rsidR="00910CA2" w:rsidRDefault="00910CA2" w:rsidP="00910CA2">
      <w:pPr>
        <w:rPr>
          <w:rFonts w:ascii="Arial" w:hAnsi="Arial" w:cs="Arial"/>
          <w:b/>
          <w:sz w:val="20"/>
          <w:szCs w:val="20"/>
          <w14:shadow w14:blurRad="50800" w14:dist="38100" w14:dir="2700000" w14:sx="100000" w14:sy="100000" w14:kx="0" w14:ky="0" w14:algn="tl">
            <w14:srgbClr w14:val="000000">
              <w14:alpha w14:val="60000"/>
            </w14:srgbClr>
          </w14:shadow>
        </w:rPr>
      </w:pPr>
    </w:p>
    <w:p w:rsidR="00F1384F" w:rsidRDefault="00F1384F" w:rsidP="00910CA2">
      <w:pPr>
        <w:rPr>
          <w:rFonts w:ascii="Arial" w:hAnsi="Arial" w:cs="Arial"/>
          <w:b/>
          <w:sz w:val="20"/>
          <w:szCs w:val="20"/>
          <w14:shadow w14:blurRad="50800" w14:dist="38100" w14:dir="2700000" w14:sx="100000" w14:sy="100000" w14:kx="0" w14:ky="0" w14:algn="tl">
            <w14:srgbClr w14:val="000000">
              <w14:alpha w14:val="60000"/>
            </w14:srgbClr>
          </w14:shadow>
        </w:rPr>
      </w:pPr>
    </w:p>
    <w:p w:rsidR="00B143EA" w:rsidRPr="00910CA2" w:rsidRDefault="00B143EA" w:rsidP="00910CA2">
      <w:pPr>
        <w:rPr>
          <w:rFonts w:ascii="Arial" w:hAnsi="Arial" w:cs="Arial"/>
          <w:b/>
          <w:sz w:val="20"/>
          <w:szCs w:val="20"/>
          <w14:shadow w14:blurRad="50800" w14:dist="38100" w14:dir="2700000" w14:sx="100000" w14:sy="100000" w14:kx="0" w14:ky="0" w14:algn="tl">
            <w14:srgbClr w14:val="000000">
              <w14:alpha w14:val="60000"/>
            </w14:srgbClr>
          </w14:shadow>
        </w:rPr>
      </w:pPr>
    </w:p>
    <w:p w:rsidR="00910CA2" w:rsidRPr="00910CA2" w:rsidRDefault="00910CA2" w:rsidP="00910CA2">
      <w:pPr>
        <w:pStyle w:val="Zkladntext"/>
        <w:rPr>
          <w:rFonts w:ascii="Arial" w:hAnsi="Arial" w:cs="Arial"/>
          <w:sz w:val="20"/>
          <w14:shadow w14:blurRad="50800" w14:dist="38100" w14:dir="2700000" w14:sx="100000" w14:sy="100000" w14:kx="0" w14:ky="0" w14:algn="tl">
            <w14:srgbClr w14:val="000000">
              <w14:alpha w14:val="60000"/>
            </w14:srgbClr>
          </w14:shadow>
        </w:rPr>
      </w:pPr>
    </w:p>
    <w:p w:rsidR="00910CA2" w:rsidRPr="00910CA2" w:rsidRDefault="00910CA2" w:rsidP="00910CA2">
      <w:pPr>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910CA2">
        <w:rPr>
          <w:rFonts w:ascii="Arial" w:hAnsi="Arial" w:cs="Arial"/>
          <w:b/>
          <w:sz w:val="20"/>
          <w:szCs w:val="20"/>
          <w14:shadow w14:blurRad="50800" w14:dist="38100" w14:dir="2700000" w14:sx="100000" w14:sy="100000" w14:kx="0" w14:ky="0" w14:algn="tl">
            <w14:srgbClr w14:val="000000">
              <w14:alpha w14:val="60000"/>
            </w14:srgbClr>
          </w14:shadow>
        </w:rPr>
        <w:t>Cena</w:t>
      </w:r>
    </w:p>
    <w:p w:rsidR="00910CA2" w:rsidRDefault="0091482D" w:rsidP="00910CA2">
      <w:pPr>
        <w:spacing w:line="276" w:lineRule="auto"/>
        <w:jc w:val="both"/>
        <w:rPr>
          <w:rFonts w:ascii="Arial" w:hAnsi="Arial" w:cs="Arial"/>
          <w:color w:val="000000"/>
          <w:sz w:val="20"/>
          <w:szCs w:val="20"/>
        </w:rPr>
      </w:pPr>
      <w:r>
        <w:rPr>
          <w:rFonts w:ascii="Arial" w:hAnsi="Arial" w:cs="Arial"/>
          <w:color w:val="000000"/>
          <w:sz w:val="20"/>
          <w:szCs w:val="20"/>
        </w:rPr>
        <w:t>345 306,-Kč/bez DPH</w:t>
      </w:r>
      <w:r>
        <w:rPr>
          <w:rFonts w:ascii="Arial" w:hAnsi="Arial" w:cs="Arial"/>
          <w:color w:val="000000"/>
          <w:sz w:val="20"/>
          <w:szCs w:val="20"/>
        </w:rPr>
        <w:tab/>
      </w:r>
      <w:proofErr w:type="spellStart"/>
      <w:r>
        <w:rPr>
          <w:rFonts w:ascii="Arial" w:hAnsi="Arial" w:cs="Arial"/>
          <w:color w:val="000000"/>
          <w:sz w:val="20"/>
          <w:szCs w:val="20"/>
        </w:rPr>
        <w:t>DPH</w:t>
      </w:r>
      <w:proofErr w:type="spellEnd"/>
      <w:r>
        <w:rPr>
          <w:rFonts w:ascii="Arial" w:hAnsi="Arial" w:cs="Arial"/>
          <w:color w:val="000000"/>
          <w:sz w:val="20"/>
          <w:szCs w:val="20"/>
        </w:rPr>
        <w:t xml:space="preserve"> </w:t>
      </w:r>
      <w:proofErr w:type="gramStart"/>
      <w:r>
        <w:rPr>
          <w:rFonts w:ascii="Arial" w:hAnsi="Arial" w:cs="Arial"/>
          <w:color w:val="000000"/>
          <w:sz w:val="20"/>
          <w:szCs w:val="20"/>
        </w:rPr>
        <w:t>21</w:t>
      </w:r>
      <w:r w:rsidR="00910CA2">
        <w:rPr>
          <w:rFonts w:ascii="Arial" w:hAnsi="Arial" w:cs="Arial"/>
          <w:color w:val="000000"/>
          <w:sz w:val="20"/>
          <w:szCs w:val="20"/>
        </w:rPr>
        <w:t>%</w:t>
      </w:r>
      <w:proofErr w:type="gramEnd"/>
      <w:r w:rsidR="00910CA2">
        <w:rPr>
          <w:rFonts w:ascii="Arial" w:hAnsi="Arial" w:cs="Arial"/>
          <w:color w:val="000000"/>
          <w:sz w:val="20"/>
          <w:szCs w:val="20"/>
        </w:rPr>
        <w:tab/>
      </w:r>
      <w:r>
        <w:rPr>
          <w:rFonts w:ascii="Arial" w:hAnsi="Arial" w:cs="Arial"/>
          <w:color w:val="000000"/>
          <w:sz w:val="20"/>
          <w:szCs w:val="20"/>
        </w:rPr>
        <w:t>417 820,-Kč/vč.</w:t>
      </w:r>
      <w:r w:rsidR="00910CA2">
        <w:rPr>
          <w:rFonts w:ascii="Arial" w:hAnsi="Arial" w:cs="Arial"/>
          <w:color w:val="000000"/>
          <w:sz w:val="20"/>
          <w:szCs w:val="20"/>
        </w:rPr>
        <w:t xml:space="preserve"> DPH</w:t>
      </w:r>
    </w:p>
    <w:p w:rsidR="00910CA2" w:rsidRDefault="00910CA2" w:rsidP="00910CA2">
      <w:pPr>
        <w:spacing w:line="276" w:lineRule="auto"/>
        <w:jc w:val="both"/>
        <w:rPr>
          <w:rFonts w:ascii="Arial" w:hAnsi="Arial" w:cs="Arial"/>
          <w:color w:val="000000"/>
          <w:sz w:val="20"/>
          <w:szCs w:val="20"/>
        </w:rPr>
      </w:pPr>
    </w:p>
    <w:p w:rsidR="00910CA2" w:rsidRDefault="00910CA2" w:rsidP="00910CA2">
      <w:pPr>
        <w:spacing w:line="276" w:lineRule="auto"/>
        <w:jc w:val="both"/>
        <w:rPr>
          <w:rFonts w:ascii="Arial" w:hAnsi="Arial" w:cs="Arial"/>
          <w:b/>
          <w:color w:val="000000"/>
          <w:sz w:val="20"/>
          <w:szCs w:val="20"/>
        </w:rPr>
      </w:pPr>
    </w:p>
    <w:p w:rsidR="00910CA2" w:rsidRDefault="00910CA2" w:rsidP="00910CA2">
      <w:pPr>
        <w:rPr>
          <w:rFonts w:ascii="Arial" w:hAnsi="Arial" w:cs="Arial"/>
          <w:sz w:val="20"/>
          <w:szCs w:val="20"/>
        </w:rPr>
      </w:pPr>
      <w:r>
        <w:rPr>
          <w:rFonts w:ascii="Arial" w:hAnsi="Arial" w:cs="Arial"/>
          <w:sz w:val="20"/>
          <w:szCs w:val="20"/>
        </w:rPr>
        <w:t>Jedná se o cenu konečnou za celý předmět plnění vymezený touto smlouvou. Součástí ceny jsou veškeré náklady, které prodávající má či může s dodávkou mít.</w:t>
      </w:r>
    </w:p>
    <w:p w:rsidR="00910CA2" w:rsidRDefault="00910CA2" w:rsidP="00910CA2">
      <w:pPr>
        <w:rPr>
          <w:rFonts w:ascii="Arial" w:hAnsi="Arial" w:cs="Arial"/>
          <w:sz w:val="20"/>
          <w:szCs w:val="20"/>
        </w:rPr>
      </w:pPr>
    </w:p>
    <w:p w:rsidR="00910CA2" w:rsidRPr="00910CA2" w:rsidRDefault="00910CA2" w:rsidP="00910CA2">
      <w:pPr>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910CA2">
        <w:rPr>
          <w:rFonts w:ascii="Arial" w:hAnsi="Arial" w:cs="Arial"/>
          <w:b/>
          <w:sz w:val="20"/>
          <w:szCs w:val="20"/>
          <w14:shadow w14:blurRad="50800" w14:dist="38100" w14:dir="2700000" w14:sx="100000" w14:sy="100000" w14:kx="0" w14:ky="0" w14:algn="tl">
            <w14:srgbClr w14:val="000000">
              <w14:alpha w14:val="60000"/>
            </w14:srgbClr>
          </w14:shadow>
        </w:rPr>
        <w:t>Platební podmínky</w:t>
      </w:r>
    </w:p>
    <w:p w:rsidR="00910CA2" w:rsidRDefault="00910CA2" w:rsidP="00910CA2">
      <w:pPr>
        <w:spacing w:line="276" w:lineRule="auto"/>
        <w:jc w:val="both"/>
        <w:rPr>
          <w:rFonts w:ascii="Arial" w:hAnsi="Arial" w:cs="Arial"/>
          <w:color w:val="000000"/>
          <w:sz w:val="20"/>
          <w:szCs w:val="20"/>
        </w:rPr>
      </w:pPr>
      <w:r>
        <w:rPr>
          <w:rFonts w:ascii="Arial" w:hAnsi="Arial" w:cs="Arial"/>
          <w:color w:val="000000"/>
          <w:sz w:val="20"/>
          <w:szCs w:val="20"/>
        </w:rPr>
        <w:t>Kupující neposkytne Prodávajícímu zálohu.</w:t>
      </w:r>
    </w:p>
    <w:p w:rsidR="00910CA2" w:rsidRDefault="00910CA2" w:rsidP="00910CA2">
      <w:pPr>
        <w:spacing w:line="276" w:lineRule="auto"/>
        <w:jc w:val="both"/>
        <w:rPr>
          <w:rFonts w:ascii="Arial" w:hAnsi="Arial" w:cs="Arial"/>
          <w:color w:val="000000"/>
          <w:sz w:val="20"/>
          <w:szCs w:val="20"/>
        </w:rPr>
      </w:pPr>
      <w:r>
        <w:rPr>
          <w:rFonts w:ascii="Arial" w:hAnsi="Arial" w:cs="Arial"/>
          <w:color w:val="000000"/>
          <w:sz w:val="20"/>
          <w:szCs w:val="20"/>
        </w:rPr>
        <w:t>Cena za dodávku bude hrazena na základě daňového dokladu (faktury) za skutečně provedenou práci a dodávku odsouhlasenou dle dokumentace prací a dodávek účastníkem.</w:t>
      </w:r>
    </w:p>
    <w:p w:rsidR="00910CA2" w:rsidRDefault="00910CA2" w:rsidP="00910CA2">
      <w:pPr>
        <w:spacing w:line="276" w:lineRule="auto"/>
        <w:jc w:val="both"/>
        <w:rPr>
          <w:rFonts w:ascii="Arial" w:hAnsi="Arial" w:cs="Arial"/>
          <w:color w:val="000000"/>
          <w:sz w:val="20"/>
          <w:szCs w:val="20"/>
        </w:rPr>
      </w:pPr>
      <w:r>
        <w:rPr>
          <w:rFonts w:ascii="Arial" w:hAnsi="Arial" w:cs="Arial"/>
          <w:color w:val="000000"/>
          <w:sz w:val="20"/>
          <w:szCs w:val="20"/>
        </w:rPr>
        <w:t xml:space="preserve">S ohledem na požadavky poskytnuté dotace musí být do 31.12.2023 zboží dodáno a současně vyfakturováno </w:t>
      </w:r>
      <w:proofErr w:type="gramStart"/>
      <w:r>
        <w:rPr>
          <w:rFonts w:ascii="Arial" w:hAnsi="Arial" w:cs="Arial"/>
          <w:color w:val="000000"/>
          <w:sz w:val="20"/>
          <w:szCs w:val="20"/>
        </w:rPr>
        <w:t>100%</w:t>
      </w:r>
      <w:proofErr w:type="gramEnd"/>
      <w:r>
        <w:rPr>
          <w:rFonts w:ascii="Arial" w:hAnsi="Arial" w:cs="Arial"/>
          <w:color w:val="000000"/>
          <w:sz w:val="20"/>
          <w:szCs w:val="20"/>
        </w:rPr>
        <w:t xml:space="preserve"> z částky.</w:t>
      </w:r>
    </w:p>
    <w:p w:rsidR="00910CA2" w:rsidRDefault="00910CA2" w:rsidP="00910CA2">
      <w:pPr>
        <w:spacing w:line="276" w:lineRule="auto"/>
        <w:jc w:val="both"/>
        <w:rPr>
          <w:rFonts w:ascii="Arial" w:hAnsi="Arial" w:cs="Arial"/>
          <w:color w:val="000000"/>
          <w:sz w:val="20"/>
          <w:szCs w:val="20"/>
        </w:rPr>
      </w:pPr>
      <w:r>
        <w:rPr>
          <w:rFonts w:ascii="Arial" w:hAnsi="Arial" w:cs="Arial"/>
          <w:color w:val="000000"/>
          <w:sz w:val="20"/>
          <w:szCs w:val="20"/>
        </w:rPr>
        <w:t>Splatnost daňových dokladů (faktur) pro období realizace díla je 30 dnů ode dne doručení kupujícímu. Prodávající je povinen vystavit a předat fakturu tak, aby byla kupujícímu doručena nejpozději desátý pracovní den následujícího měsíce.</w:t>
      </w:r>
    </w:p>
    <w:p w:rsidR="00910CA2" w:rsidRDefault="00910CA2" w:rsidP="00910CA2">
      <w:pPr>
        <w:spacing w:line="276" w:lineRule="auto"/>
        <w:jc w:val="both"/>
        <w:rPr>
          <w:rFonts w:ascii="Arial" w:hAnsi="Arial" w:cs="Arial"/>
          <w:color w:val="000000"/>
          <w:sz w:val="20"/>
          <w:szCs w:val="20"/>
        </w:rPr>
      </w:pPr>
    </w:p>
    <w:p w:rsidR="00910CA2" w:rsidRDefault="00910CA2" w:rsidP="00910CA2">
      <w:pPr>
        <w:spacing w:line="276" w:lineRule="auto"/>
        <w:jc w:val="both"/>
        <w:rPr>
          <w:rFonts w:ascii="Arial" w:hAnsi="Arial" w:cs="Arial"/>
          <w:color w:val="000000"/>
          <w:sz w:val="20"/>
          <w:szCs w:val="20"/>
        </w:rPr>
      </w:pPr>
      <w:r>
        <w:rPr>
          <w:rFonts w:ascii="Arial" w:hAnsi="Arial" w:cs="Arial"/>
          <w:color w:val="000000"/>
          <w:sz w:val="20"/>
          <w:szCs w:val="20"/>
        </w:rPr>
        <w:t>Faktura bude obsahovat číslo faktury, název předmětu koupě, datum předání předmětu koupě, název, sídlo a IČ kupujícího, název, sídlo, IČ a DIČ prodávajícího, den odeslání faktury, označení peněžního ústavu a účtu, na který má být placeno, vyznačení dne splatnosti, fakturovanou částku s DPH a bez DPH. Dále na faktuře bude uveden název projektu.</w:t>
      </w:r>
    </w:p>
    <w:p w:rsidR="00910CA2" w:rsidRDefault="00910CA2" w:rsidP="00910CA2">
      <w:pPr>
        <w:spacing w:line="276" w:lineRule="auto"/>
        <w:jc w:val="both"/>
        <w:rPr>
          <w:rFonts w:ascii="Arial" w:hAnsi="Arial" w:cs="Arial"/>
          <w:color w:val="000000"/>
          <w:sz w:val="20"/>
          <w:szCs w:val="20"/>
        </w:rPr>
      </w:pPr>
    </w:p>
    <w:p w:rsidR="00910CA2" w:rsidRDefault="00910CA2" w:rsidP="00910CA2">
      <w:pPr>
        <w:pStyle w:val="Zkladntext"/>
        <w:spacing w:after="0"/>
        <w:jc w:val="center"/>
        <w:rPr>
          <w:rFonts w:ascii="Arial" w:hAnsi="Arial" w:cs="Arial"/>
          <w:sz w:val="20"/>
        </w:rPr>
      </w:pPr>
    </w:p>
    <w:p w:rsidR="00910CA2" w:rsidRPr="0091482D" w:rsidRDefault="00910CA2" w:rsidP="0091482D">
      <w:pPr>
        <w:pStyle w:val="Odstavecseseznamem"/>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91482D">
        <w:rPr>
          <w:rFonts w:ascii="Arial" w:hAnsi="Arial" w:cs="Arial"/>
          <w:b/>
          <w:sz w:val="20"/>
          <w:szCs w:val="20"/>
          <w14:shadow w14:blurRad="50800" w14:dist="38100" w14:dir="2700000" w14:sx="100000" w14:sy="100000" w14:kx="0" w14:ky="0" w14:algn="tl">
            <w14:srgbClr w14:val="000000">
              <w14:alpha w14:val="60000"/>
            </w14:srgbClr>
          </w14:shadow>
        </w:rPr>
        <w:t>Předání a převzetí</w:t>
      </w:r>
    </w:p>
    <w:p w:rsidR="00910CA2" w:rsidRDefault="00910CA2" w:rsidP="00910CA2">
      <w:pPr>
        <w:pStyle w:val="Zkladntext"/>
        <w:suppressAutoHyphens/>
        <w:spacing w:after="0"/>
        <w:jc w:val="both"/>
        <w:rPr>
          <w:rFonts w:ascii="Arial" w:hAnsi="Arial" w:cs="Arial"/>
          <w:color w:val="000000"/>
          <w:sz w:val="20"/>
          <w:szCs w:val="20"/>
        </w:rPr>
      </w:pPr>
      <w:r>
        <w:rPr>
          <w:rFonts w:ascii="Arial" w:hAnsi="Arial" w:cs="Arial"/>
          <w:color w:val="000000"/>
          <w:sz w:val="20"/>
          <w:szCs w:val="20"/>
        </w:rPr>
        <w:t xml:space="preserve">Prodávající je povinen na výzvu kupujícího dodat ke všem výrobkům uvedeným </w:t>
      </w:r>
      <w:r w:rsidR="00F42E95">
        <w:rPr>
          <w:rFonts w:ascii="Arial" w:hAnsi="Arial" w:cs="Arial"/>
          <w:color w:val="000000"/>
          <w:sz w:val="20"/>
          <w:szCs w:val="20"/>
        </w:rPr>
        <w:t xml:space="preserve">v této smlouvě o dílo, </w:t>
      </w:r>
      <w:r>
        <w:rPr>
          <w:rFonts w:ascii="Arial" w:hAnsi="Arial" w:cs="Arial"/>
          <w:color w:val="000000"/>
          <w:sz w:val="20"/>
          <w:szCs w:val="20"/>
        </w:rPr>
        <w:t xml:space="preserve">jejich úplný název (název výrobku a výrobce) a případné technické listy či katalogové listy nebo výkresovou dokumentaci prokazující požadované parametry jednotlivých výrobků. Prodávající nemůže kupujícímu dodat zboží dříve, než kupující písemně odsouhlasí, že dané konkrétní výrobky, technické listy či jiné obdobné technické dokumenty odpovídají parametrům uvedeným v požadavcích nabídkového rozpočtu část specifikace. </w:t>
      </w:r>
    </w:p>
    <w:p w:rsidR="00910CA2" w:rsidRDefault="00910CA2" w:rsidP="00910CA2">
      <w:pPr>
        <w:pStyle w:val="Zkladntext"/>
        <w:suppressAutoHyphens/>
        <w:spacing w:after="0"/>
        <w:jc w:val="both"/>
        <w:rPr>
          <w:rFonts w:ascii="Arial" w:hAnsi="Arial" w:cs="Arial"/>
          <w:color w:val="000000"/>
          <w:sz w:val="20"/>
          <w:szCs w:val="20"/>
        </w:rPr>
      </w:pPr>
    </w:p>
    <w:p w:rsidR="00910CA2" w:rsidRDefault="00910CA2" w:rsidP="00910CA2">
      <w:pPr>
        <w:pStyle w:val="Zkladntext"/>
        <w:suppressAutoHyphens/>
        <w:spacing w:after="0"/>
        <w:jc w:val="both"/>
        <w:rPr>
          <w:rFonts w:ascii="Arial" w:hAnsi="Arial" w:cs="Arial"/>
          <w:color w:val="000000"/>
          <w:sz w:val="20"/>
          <w:szCs w:val="20"/>
        </w:rPr>
      </w:pPr>
      <w:r>
        <w:rPr>
          <w:rFonts w:ascii="Arial" w:hAnsi="Arial" w:cs="Arial"/>
          <w:color w:val="000000"/>
          <w:sz w:val="20"/>
          <w:szCs w:val="20"/>
        </w:rPr>
        <w:t xml:space="preserve">Prodávající oznámí kupujícímu nejpozději 2 pracovní dny předem termín odevzdávání předmětu koupě. </w:t>
      </w:r>
    </w:p>
    <w:p w:rsidR="00910CA2" w:rsidRDefault="00910CA2" w:rsidP="00910CA2">
      <w:pPr>
        <w:pStyle w:val="Zkladntext"/>
        <w:tabs>
          <w:tab w:val="left" w:pos="284"/>
        </w:tabs>
        <w:suppressAutoHyphens/>
        <w:spacing w:after="0"/>
        <w:ind w:left="284"/>
        <w:jc w:val="both"/>
        <w:rPr>
          <w:rFonts w:ascii="Arial" w:hAnsi="Arial" w:cs="Arial"/>
          <w:color w:val="000000"/>
          <w:sz w:val="20"/>
          <w:szCs w:val="20"/>
        </w:rPr>
      </w:pPr>
    </w:p>
    <w:p w:rsidR="00910CA2" w:rsidRDefault="00910CA2" w:rsidP="00910CA2">
      <w:pPr>
        <w:pStyle w:val="Zkladntext"/>
        <w:tabs>
          <w:tab w:val="left" w:pos="284"/>
          <w:tab w:val="num" w:pos="1440"/>
        </w:tabs>
        <w:suppressAutoHyphens/>
        <w:spacing w:after="0"/>
        <w:jc w:val="both"/>
        <w:rPr>
          <w:rFonts w:ascii="Arial" w:hAnsi="Arial" w:cs="Arial"/>
          <w:color w:val="000000"/>
          <w:sz w:val="20"/>
          <w:szCs w:val="20"/>
        </w:rPr>
      </w:pPr>
      <w:r>
        <w:rPr>
          <w:rFonts w:ascii="Arial" w:hAnsi="Arial" w:cs="Arial"/>
          <w:color w:val="000000"/>
          <w:sz w:val="20"/>
          <w:szCs w:val="20"/>
        </w:rPr>
        <w:t xml:space="preserve">Prodávající je povinen předat kupujícímu předmět koupě společně se všemi doklady, které se k předmětu koupě vztahují. Prodávající ujišťuje kupujícího, že předmět koupě bude kupujícímu předán bez vad. </w:t>
      </w:r>
    </w:p>
    <w:p w:rsidR="00910CA2" w:rsidRDefault="00910CA2" w:rsidP="00910CA2">
      <w:pPr>
        <w:pStyle w:val="Zkladntext"/>
        <w:tabs>
          <w:tab w:val="left" w:pos="284"/>
        </w:tabs>
        <w:suppressAutoHyphens/>
        <w:spacing w:after="0"/>
        <w:jc w:val="both"/>
        <w:rPr>
          <w:rFonts w:ascii="Arial" w:hAnsi="Arial" w:cs="Arial"/>
          <w:color w:val="000000"/>
          <w:sz w:val="20"/>
          <w:szCs w:val="20"/>
        </w:rPr>
      </w:pPr>
    </w:p>
    <w:p w:rsidR="00910CA2" w:rsidRDefault="00910CA2" w:rsidP="00910CA2">
      <w:pPr>
        <w:pStyle w:val="Zkladntext"/>
        <w:tabs>
          <w:tab w:val="left" w:pos="284"/>
          <w:tab w:val="num" w:pos="1440"/>
        </w:tabs>
        <w:suppressAutoHyphens/>
        <w:spacing w:after="0"/>
        <w:jc w:val="both"/>
        <w:rPr>
          <w:rFonts w:ascii="Arial" w:hAnsi="Arial" w:cs="Arial"/>
          <w:color w:val="000000"/>
          <w:sz w:val="20"/>
          <w:szCs w:val="20"/>
        </w:rPr>
      </w:pPr>
      <w:r>
        <w:rPr>
          <w:rFonts w:ascii="Arial" w:hAnsi="Arial" w:cs="Arial"/>
          <w:color w:val="000000"/>
          <w:sz w:val="20"/>
          <w:szCs w:val="20"/>
        </w:rPr>
        <w:t xml:space="preserve">O předání a převzetí předmětu koupě pořídí kupující s prodávajícím zápis o předání a převzetí předmětu koupě, podepsaný zástupci obou stran, a to ve dvou stejnopisech. Zápis bude obsahovat zejména: označení předmětu koupě, seznam předávaných dokladů vztahujících se k předmětu koupě, seznam a popis vad, které předmět koupě ke dni předání má a stanovené lhůty k jejich odstranění, prohlášení kupujícího, že předmět koupě přejímá. Jeden stejnopis </w:t>
      </w:r>
      <w:proofErr w:type="gramStart"/>
      <w:r>
        <w:rPr>
          <w:rFonts w:ascii="Arial" w:hAnsi="Arial" w:cs="Arial"/>
          <w:color w:val="000000"/>
          <w:sz w:val="20"/>
          <w:szCs w:val="20"/>
        </w:rPr>
        <w:t>obdrží</w:t>
      </w:r>
      <w:proofErr w:type="gramEnd"/>
      <w:r>
        <w:rPr>
          <w:rFonts w:ascii="Arial" w:hAnsi="Arial" w:cs="Arial"/>
          <w:color w:val="000000"/>
          <w:sz w:val="20"/>
          <w:szCs w:val="20"/>
        </w:rPr>
        <w:t xml:space="preserve"> kupující a jeden prodávající.</w:t>
      </w:r>
    </w:p>
    <w:p w:rsidR="00910CA2" w:rsidRDefault="00910CA2" w:rsidP="00910CA2">
      <w:pPr>
        <w:pStyle w:val="Zkladntext"/>
        <w:tabs>
          <w:tab w:val="left" w:pos="284"/>
        </w:tabs>
        <w:suppressAutoHyphens/>
        <w:spacing w:after="0"/>
        <w:jc w:val="both"/>
        <w:rPr>
          <w:rFonts w:ascii="Arial" w:hAnsi="Arial" w:cs="Arial"/>
          <w:color w:val="000000"/>
          <w:sz w:val="20"/>
          <w:szCs w:val="20"/>
        </w:rPr>
      </w:pPr>
    </w:p>
    <w:p w:rsidR="00910CA2" w:rsidRDefault="00910CA2" w:rsidP="00910CA2">
      <w:pPr>
        <w:pStyle w:val="Zkladntext"/>
        <w:tabs>
          <w:tab w:val="left" w:pos="284"/>
          <w:tab w:val="num" w:pos="1440"/>
        </w:tabs>
        <w:suppressAutoHyphens/>
        <w:spacing w:after="0"/>
        <w:jc w:val="both"/>
        <w:rPr>
          <w:rFonts w:ascii="Arial" w:hAnsi="Arial" w:cs="Arial"/>
          <w:color w:val="000000"/>
          <w:sz w:val="20"/>
          <w:szCs w:val="20"/>
        </w:rPr>
      </w:pPr>
      <w:r>
        <w:rPr>
          <w:rFonts w:ascii="Arial" w:hAnsi="Arial" w:cs="Arial"/>
          <w:color w:val="000000"/>
          <w:sz w:val="20"/>
          <w:szCs w:val="20"/>
        </w:rPr>
        <w:t>Prodávající je povinen obeznámit kupujícího se způsobem užívání předmětu koupě doporučeném prodávajícím a výrobcem předmětu koupě.</w:t>
      </w:r>
    </w:p>
    <w:p w:rsidR="00910CA2" w:rsidRDefault="00910CA2" w:rsidP="00910CA2">
      <w:pPr>
        <w:pStyle w:val="Zkladntext"/>
        <w:tabs>
          <w:tab w:val="left" w:pos="284"/>
        </w:tabs>
        <w:suppressAutoHyphens/>
        <w:spacing w:after="0"/>
        <w:jc w:val="both"/>
        <w:rPr>
          <w:rFonts w:ascii="Arial" w:hAnsi="Arial" w:cs="Arial"/>
          <w:color w:val="000000"/>
          <w:sz w:val="20"/>
          <w:szCs w:val="20"/>
        </w:rPr>
      </w:pP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Termín předání předmětu koupě se považuje za splněný, pokud předmět koupě byl kupujícím v termínu pro předání předmětu koupě převzat. Vlastnické právo k předmětu koupě přechází na kupujícího předáním a převzetím předmětu koupě.</w:t>
      </w:r>
    </w:p>
    <w:p w:rsidR="00910CA2" w:rsidRDefault="00910CA2" w:rsidP="00910CA2">
      <w:pPr>
        <w:pStyle w:val="Zkladntext210"/>
        <w:tabs>
          <w:tab w:val="left" w:pos="284"/>
        </w:tabs>
        <w:spacing w:after="0" w:line="240" w:lineRule="auto"/>
        <w:jc w:val="both"/>
        <w:rPr>
          <w:rFonts w:ascii="Arial" w:hAnsi="Arial" w:cs="Arial"/>
          <w:color w:val="000000"/>
          <w:sz w:val="20"/>
          <w:szCs w:val="20"/>
          <w:lang w:eastAsia="cs-CZ"/>
        </w:rPr>
      </w:pP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 xml:space="preserve">V případě, že kupující odmítne předmět koupě převzít z důvodu výskytu vad předmětu koupě, </w:t>
      </w:r>
      <w:proofErr w:type="gramStart"/>
      <w:r>
        <w:rPr>
          <w:rFonts w:ascii="Arial" w:hAnsi="Arial" w:cs="Arial"/>
          <w:color w:val="000000"/>
          <w:sz w:val="20"/>
          <w:szCs w:val="20"/>
          <w:lang w:eastAsia="cs-CZ"/>
        </w:rPr>
        <w:t>sepíší</w:t>
      </w:r>
      <w:proofErr w:type="gramEnd"/>
      <w:r>
        <w:rPr>
          <w:rFonts w:ascii="Arial" w:hAnsi="Arial" w:cs="Arial"/>
          <w:color w:val="000000"/>
          <w:sz w:val="20"/>
          <w:szCs w:val="20"/>
          <w:lang w:eastAsia="cs-CZ"/>
        </w:rPr>
        <w:t xml:space="preserve"> strany o tomto zápis a sjednají termín, do kdy je prodávající povinen vady předmětu koupě odstranit.</w:t>
      </w: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p>
    <w:p w:rsidR="00910CA2" w:rsidRPr="00910CA2" w:rsidRDefault="00910CA2" w:rsidP="00910CA2">
      <w:pPr>
        <w:jc w:val="both"/>
        <w:rPr>
          <w:rFonts w:ascii="Arial" w:hAnsi="Arial" w:cs="Arial"/>
          <w:sz w:val="20"/>
          <w:szCs w:val="20"/>
          <w14:shadow w14:blurRad="50800" w14:dist="38100" w14:dir="2700000" w14:sx="100000" w14:sy="100000" w14:kx="0" w14:ky="0" w14:algn="tl">
            <w14:srgbClr w14:val="000000">
              <w14:alpha w14:val="60000"/>
            </w14:srgbClr>
          </w14:shadow>
        </w:rPr>
      </w:pPr>
    </w:p>
    <w:p w:rsidR="00910CA2" w:rsidRDefault="00910CA2" w:rsidP="00910CA2">
      <w:pPr>
        <w:ind w:firstLine="567"/>
        <w:jc w:val="both"/>
        <w:rPr>
          <w:rFonts w:ascii="Arial" w:hAnsi="Arial" w:cs="Arial"/>
          <w:b/>
          <w:sz w:val="20"/>
          <w:szCs w:val="20"/>
          <w14:shadow w14:blurRad="50800" w14:dist="38100" w14:dir="2700000" w14:sx="100000" w14:sy="100000" w14:kx="0" w14:ky="0" w14:algn="tl">
            <w14:srgbClr w14:val="000000">
              <w14:alpha w14:val="60000"/>
            </w14:srgbClr>
          </w14:shadow>
        </w:rPr>
      </w:pPr>
    </w:p>
    <w:p w:rsidR="00F42E95" w:rsidRDefault="00F42E95" w:rsidP="0091482D">
      <w:pPr>
        <w:rPr>
          <w:rFonts w:ascii="Arial" w:hAnsi="Arial" w:cs="Arial"/>
          <w:b/>
          <w:sz w:val="20"/>
          <w:szCs w:val="20"/>
          <w14:shadow w14:blurRad="50800" w14:dist="38100" w14:dir="2700000" w14:sx="100000" w14:sy="100000" w14:kx="0" w14:ky="0" w14:algn="tl">
            <w14:srgbClr w14:val="000000">
              <w14:alpha w14:val="60000"/>
            </w14:srgbClr>
          </w14:shadow>
        </w:rPr>
      </w:pPr>
    </w:p>
    <w:p w:rsidR="00910CA2" w:rsidRPr="0091482D" w:rsidRDefault="00910CA2" w:rsidP="0091482D">
      <w:pPr>
        <w:pStyle w:val="Odstavecseseznamem"/>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91482D">
        <w:rPr>
          <w:rFonts w:ascii="Arial" w:hAnsi="Arial" w:cs="Arial"/>
          <w:b/>
          <w:sz w:val="20"/>
          <w:szCs w:val="20"/>
          <w14:shadow w14:blurRad="50800" w14:dist="38100" w14:dir="2700000" w14:sx="100000" w14:sy="100000" w14:kx="0" w14:ky="0" w14:algn="tl">
            <w14:srgbClr w14:val="000000">
              <w14:alpha w14:val="60000"/>
            </w14:srgbClr>
          </w14:shadow>
        </w:rPr>
        <w:t>Záruka za jakost</w:t>
      </w: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 xml:space="preserve">Právo kupujícího z vadného plnění zakládá vada, kterou má věc při přechodu nebezpečí škody na kupujícího, byť se projeví až později. Právo kupujícího </w:t>
      </w:r>
      <w:proofErr w:type="gramStart"/>
      <w:r>
        <w:rPr>
          <w:rFonts w:ascii="Arial" w:hAnsi="Arial" w:cs="Arial"/>
          <w:color w:val="000000"/>
          <w:sz w:val="20"/>
          <w:szCs w:val="20"/>
          <w:lang w:eastAsia="cs-CZ"/>
        </w:rPr>
        <w:t>založí</w:t>
      </w:r>
      <w:proofErr w:type="gramEnd"/>
      <w:r>
        <w:rPr>
          <w:rFonts w:ascii="Arial" w:hAnsi="Arial" w:cs="Arial"/>
          <w:color w:val="000000"/>
          <w:sz w:val="20"/>
          <w:szCs w:val="20"/>
          <w:lang w:eastAsia="cs-CZ"/>
        </w:rPr>
        <w:t xml:space="preserve"> i později vzniklá vada, kterou prodávající způsobil porušením své povinnosti.</w:t>
      </w: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Prodávající se zavazuje, že předmět koupě bude mít vlastnosti stanovené touto smlouvou a všemi technickými normami, které se vztahují k předmětu díla, jinak vlastnosti obvyklé, a dále že bude použite</w:t>
      </w:r>
      <w:r w:rsidR="00F42E95">
        <w:rPr>
          <w:rFonts w:ascii="Arial" w:hAnsi="Arial" w:cs="Arial"/>
          <w:color w:val="000000"/>
          <w:sz w:val="20"/>
          <w:szCs w:val="20"/>
          <w:lang w:eastAsia="cs-CZ"/>
        </w:rPr>
        <w:t>lný k obvyklému účelu po dobu 24</w:t>
      </w:r>
      <w:r>
        <w:rPr>
          <w:rFonts w:ascii="Arial" w:hAnsi="Arial" w:cs="Arial"/>
          <w:color w:val="000000"/>
          <w:sz w:val="20"/>
          <w:szCs w:val="20"/>
          <w:lang w:eastAsia="cs-CZ"/>
        </w:rPr>
        <w:t xml:space="preserve"> měsíců (záruční doba), počínaje dnem předání a převzetí předmětu koupě.</w:t>
      </w: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Vadné plnění je považováno za podstatné porušení této smlouvy, zjistí-li kupující, že poskytnuté plnění není v souladu s touto smlouvou a zadávací dokumentací. V případě podstatného porušení této smlouvy má kupující právo odstoupit od smlouvy.</w:t>
      </w: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 xml:space="preserve">Kupující je povinen nahlásit prodávajícímu zjištěné vady písemně na adresu sídla nebo na e-mailovou adresu prodávajícího. Pokud bude kupující požadovat odstranění vady prodávajícím, zavazuje se prodávající započít s odstraňováním nahlášených vad bez zbytečného odkladu a bez zbytečného odkladu tyto odstranit, nejpozději však budou vady odstraněny do 14 dnů od nahlášení, nedohodnou-li se smluvní strany vzhledem k charakteru vady jinak. </w:t>
      </w:r>
    </w:p>
    <w:p w:rsidR="00910CA2" w:rsidRDefault="00910CA2" w:rsidP="00910CA2">
      <w:pPr>
        <w:pStyle w:val="Zkladntext210"/>
        <w:tabs>
          <w:tab w:val="left" w:pos="284"/>
          <w:tab w:val="num" w:pos="1440"/>
        </w:tabs>
        <w:spacing w:after="0" w:line="240" w:lineRule="auto"/>
        <w:jc w:val="both"/>
        <w:rPr>
          <w:rFonts w:ascii="Arial" w:hAnsi="Arial" w:cs="Arial"/>
          <w:color w:val="000000"/>
          <w:sz w:val="20"/>
          <w:szCs w:val="20"/>
          <w:lang w:eastAsia="cs-CZ"/>
        </w:rPr>
      </w:pPr>
    </w:p>
    <w:p w:rsidR="00910CA2" w:rsidRDefault="00910CA2" w:rsidP="0091482D">
      <w:pPr>
        <w:pStyle w:val="Zkladntext210"/>
        <w:tabs>
          <w:tab w:val="left" w:pos="284"/>
          <w:tab w:val="num" w:pos="1440"/>
        </w:tabs>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V případě, že kupující bude požadovat odstranění vady prodávajícím a prodávající neodstraní nahlášené vady ve lhůtě stanovené dle odst. 4 tohoto článku, je kupující oprávněn odstranit tyto vady sám nebo prostřednictvím třetích osob, a to na náklady prodávajícího.</w:t>
      </w:r>
    </w:p>
    <w:p w:rsidR="0091482D" w:rsidRPr="0091482D" w:rsidRDefault="0091482D" w:rsidP="0091482D">
      <w:pPr>
        <w:pStyle w:val="Zkladntext210"/>
        <w:tabs>
          <w:tab w:val="left" w:pos="284"/>
          <w:tab w:val="num" w:pos="1440"/>
        </w:tabs>
        <w:spacing w:after="0" w:line="240" w:lineRule="auto"/>
        <w:jc w:val="both"/>
        <w:rPr>
          <w:rFonts w:ascii="Arial" w:hAnsi="Arial" w:cs="Arial"/>
          <w:color w:val="000000"/>
          <w:sz w:val="20"/>
          <w:szCs w:val="20"/>
          <w:lang w:eastAsia="cs-CZ"/>
        </w:rPr>
      </w:pPr>
    </w:p>
    <w:p w:rsidR="00910CA2" w:rsidRPr="00B007B1" w:rsidRDefault="00910CA2" w:rsidP="00B007B1">
      <w:pPr>
        <w:pStyle w:val="Odstavecseseznamem"/>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B007B1">
        <w:rPr>
          <w:rFonts w:ascii="Arial" w:hAnsi="Arial" w:cs="Arial"/>
          <w:b/>
          <w:sz w:val="20"/>
          <w:szCs w:val="20"/>
          <w14:shadow w14:blurRad="50800" w14:dist="38100" w14:dir="2700000" w14:sx="100000" w14:sy="100000" w14:kx="0" w14:ky="0" w14:algn="tl">
            <w14:srgbClr w14:val="000000">
              <w14:alpha w14:val="60000"/>
            </w14:srgbClr>
          </w14:shadow>
        </w:rPr>
        <w:t>Smluvní pokuty</w:t>
      </w:r>
    </w:p>
    <w:p w:rsidR="00910CA2" w:rsidRDefault="00910CA2" w:rsidP="00910CA2">
      <w:pPr>
        <w:tabs>
          <w:tab w:val="left" w:pos="0"/>
        </w:tabs>
        <w:suppressAutoHyphens/>
        <w:jc w:val="both"/>
        <w:rPr>
          <w:rFonts w:ascii="Arial" w:hAnsi="Arial" w:cs="Arial"/>
          <w:color w:val="000000"/>
          <w:sz w:val="20"/>
          <w:szCs w:val="20"/>
        </w:rPr>
      </w:pPr>
      <w:r>
        <w:rPr>
          <w:rFonts w:ascii="Arial" w:hAnsi="Arial" w:cs="Arial"/>
          <w:color w:val="000000"/>
          <w:sz w:val="20"/>
          <w:szCs w:val="20"/>
        </w:rPr>
        <w:t>Prodávající se zavazuje zaplatit kupujícímu smluvní pokutu v případě prodlení s předáním předmětu koupě kupujícímu ve výši 0,05 % z celkové ceny předmětu koupě bez DPH za každý den prodlení.</w:t>
      </w:r>
    </w:p>
    <w:p w:rsidR="00910CA2" w:rsidRDefault="00910CA2" w:rsidP="00910CA2">
      <w:pPr>
        <w:tabs>
          <w:tab w:val="left" w:pos="0"/>
        </w:tabs>
        <w:suppressAutoHyphens/>
        <w:jc w:val="both"/>
        <w:rPr>
          <w:rFonts w:ascii="Arial" w:hAnsi="Arial" w:cs="Arial"/>
          <w:color w:val="000000"/>
          <w:sz w:val="20"/>
          <w:szCs w:val="20"/>
        </w:rPr>
      </w:pPr>
    </w:p>
    <w:p w:rsidR="00910CA2" w:rsidRDefault="00910CA2" w:rsidP="00910CA2">
      <w:pPr>
        <w:tabs>
          <w:tab w:val="left" w:pos="0"/>
        </w:tabs>
        <w:suppressAutoHyphens/>
        <w:jc w:val="both"/>
        <w:rPr>
          <w:rFonts w:ascii="Arial" w:hAnsi="Arial" w:cs="Arial"/>
          <w:color w:val="000000"/>
          <w:sz w:val="20"/>
          <w:szCs w:val="20"/>
        </w:rPr>
      </w:pPr>
      <w:r>
        <w:rPr>
          <w:rFonts w:ascii="Arial" w:hAnsi="Arial" w:cs="Arial"/>
          <w:color w:val="000000"/>
          <w:sz w:val="20"/>
          <w:szCs w:val="20"/>
        </w:rPr>
        <w:t xml:space="preserve">V případě, že prodávající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odstranění vad dohodnutý v předávacím protokole, zavazuje se kupujícímu zaplatit smluvní pokutu ve výši 0,05 % z ceny předmětu koupě bez DPH za každou vadu a den prodlení. Stejnou pokutu se zavazuje prodávající zaplatit za nedodržení termínu odstranění vad zjištěných v záruční době.</w:t>
      </w:r>
    </w:p>
    <w:p w:rsidR="00910CA2" w:rsidRDefault="00910CA2" w:rsidP="00910CA2">
      <w:pPr>
        <w:tabs>
          <w:tab w:val="left" w:pos="0"/>
        </w:tabs>
        <w:suppressAutoHyphens/>
        <w:jc w:val="both"/>
        <w:rPr>
          <w:rFonts w:ascii="Arial" w:hAnsi="Arial" w:cs="Arial"/>
          <w:color w:val="000000"/>
          <w:sz w:val="20"/>
          <w:szCs w:val="20"/>
        </w:rPr>
      </w:pPr>
    </w:p>
    <w:p w:rsidR="00910CA2" w:rsidRDefault="00910CA2" w:rsidP="00910CA2">
      <w:pPr>
        <w:tabs>
          <w:tab w:val="left" w:pos="0"/>
        </w:tabs>
        <w:suppressAutoHyphens/>
        <w:jc w:val="both"/>
        <w:rPr>
          <w:rFonts w:ascii="Arial" w:hAnsi="Arial" w:cs="Arial"/>
          <w:color w:val="000000"/>
          <w:sz w:val="20"/>
          <w:szCs w:val="20"/>
        </w:rPr>
      </w:pPr>
      <w:r>
        <w:rPr>
          <w:rFonts w:ascii="Arial" w:hAnsi="Arial" w:cs="Arial"/>
          <w:color w:val="000000"/>
          <w:sz w:val="20"/>
          <w:szCs w:val="20"/>
        </w:rPr>
        <w:t>Výše uvedenými smluvními pokutami není dotčen nárok kupujícího na náhradu škody.</w:t>
      </w:r>
    </w:p>
    <w:p w:rsidR="00910CA2" w:rsidRDefault="00910CA2" w:rsidP="00910CA2">
      <w:pPr>
        <w:tabs>
          <w:tab w:val="left" w:pos="0"/>
        </w:tabs>
        <w:suppressAutoHyphens/>
        <w:jc w:val="both"/>
        <w:rPr>
          <w:rFonts w:ascii="Arial" w:hAnsi="Arial" w:cs="Arial"/>
          <w:color w:val="000000"/>
          <w:sz w:val="20"/>
          <w:szCs w:val="20"/>
        </w:rPr>
      </w:pPr>
    </w:p>
    <w:p w:rsidR="00910CA2" w:rsidRDefault="00910CA2" w:rsidP="00910CA2">
      <w:pPr>
        <w:tabs>
          <w:tab w:val="left" w:pos="0"/>
        </w:tabs>
        <w:suppressAutoHyphens/>
        <w:jc w:val="both"/>
        <w:rPr>
          <w:rFonts w:ascii="Arial" w:hAnsi="Arial" w:cs="Arial"/>
          <w:color w:val="000000"/>
          <w:sz w:val="20"/>
          <w:szCs w:val="20"/>
        </w:rPr>
      </w:pPr>
      <w:r>
        <w:rPr>
          <w:rFonts w:ascii="Arial" w:hAnsi="Arial" w:cs="Arial"/>
          <w:color w:val="000000"/>
          <w:sz w:val="20"/>
          <w:szCs w:val="20"/>
        </w:rPr>
        <w:t>Smluvní strany prohlašují, že sjednaná výše smluvních pokut je přiměřená významu zajištěné právní povinnosti.</w:t>
      </w:r>
    </w:p>
    <w:p w:rsidR="00910CA2" w:rsidRPr="0091482D" w:rsidRDefault="00910CA2" w:rsidP="0091482D">
      <w:pPr>
        <w:tabs>
          <w:tab w:val="left" w:pos="0"/>
        </w:tabs>
        <w:suppressAutoHyphens/>
        <w:jc w:val="both"/>
        <w:rPr>
          <w:rFonts w:ascii="Arial" w:hAnsi="Arial" w:cs="Arial"/>
          <w:color w:val="000000"/>
          <w:sz w:val="20"/>
          <w:szCs w:val="20"/>
        </w:rPr>
      </w:pPr>
      <w:r>
        <w:rPr>
          <w:rFonts w:ascii="Arial" w:hAnsi="Arial" w:cs="Arial"/>
          <w:color w:val="000000"/>
          <w:sz w:val="20"/>
          <w:szCs w:val="20"/>
        </w:rPr>
        <w:t>Smluvní pokuta bude uhrazena na základě vystavené faktury, nebo výzvy k úhradě smluvní pokuty. Splatnost je 30 dní od jejího vystavení.</w:t>
      </w:r>
    </w:p>
    <w:p w:rsidR="00910CA2" w:rsidRDefault="00910CA2" w:rsidP="00B007B1">
      <w:pPr>
        <w:pStyle w:val="Odstavecseseznamem"/>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sidRPr="00B007B1">
        <w:rPr>
          <w:rFonts w:ascii="Arial" w:hAnsi="Arial" w:cs="Arial"/>
          <w:b/>
          <w:sz w:val="20"/>
          <w:szCs w:val="20"/>
          <w14:shadow w14:blurRad="50800" w14:dist="38100" w14:dir="2700000" w14:sx="100000" w14:sy="100000" w14:kx="0" w14:ky="0" w14:algn="tl">
            <w14:srgbClr w14:val="000000">
              <w14:alpha w14:val="60000"/>
            </w14:srgbClr>
          </w14:shadow>
        </w:rPr>
        <w:t>Změna smlouvy</w:t>
      </w:r>
    </w:p>
    <w:p w:rsidR="00B83C64" w:rsidRPr="00B83C64" w:rsidRDefault="00B83C64" w:rsidP="00B83C64">
      <w:pPr>
        <w:tabs>
          <w:tab w:val="left" w:pos="0"/>
        </w:tabs>
        <w:suppressAutoHyphens/>
        <w:jc w:val="both"/>
        <w:rPr>
          <w:rFonts w:ascii="Arial" w:hAnsi="Arial" w:cs="Arial"/>
          <w:color w:val="000000"/>
          <w:sz w:val="20"/>
          <w:szCs w:val="20"/>
        </w:rPr>
      </w:pPr>
      <w:r w:rsidRPr="00B83C64">
        <w:rPr>
          <w:rFonts w:ascii="Arial" w:hAnsi="Arial" w:cs="Arial"/>
          <w:color w:val="000000"/>
          <w:sz w:val="20"/>
          <w:szCs w:val="20"/>
        </w:rPr>
        <w:t>Jakákoliv změna smlouvy musí mít písemnou formu a musí být podepsána osobami oprávněnými za Kupujícího a Prodávajícího jednat a podepisovat nebo osobami jimi zmocněnými. Změny smlouvy se sjednávají jako dodatek ke smlouvě s číselným označením podle pořadového čísla příslušné změny smlouvy.</w:t>
      </w:r>
    </w:p>
    <w:p w:rsidR="00B83C64" w:rsidRPr="00B83C64" w:rsidRDefault="00B83C64" w:rsidP="00B83C64">
      <w:pPr>
        <w:rPr>
          <w:rFonts w:ascii="Arial" w:hAnsi="Arial" w:cs="Arial"/>
          <w:sz w:val="20"/>
          <w:szCs w:val="20"/>
        </w:rPr>
      </w:pPr>
    </w:p>
    <w:p w:rsidR="00B83C64" w:rsidRPr="00B83C64" w:rsidRDefault="00B83C64" w:rsidP="00B83C64">
      <w:pPr>
        <w:tabs>
          <w:tab w:val="left" w:pos="284"/>
          <w:tab w:val="num" w:pos="1156"/>
        </w:tabs>
        <w:suppressAutoHyphens/>
        <w:jc w:val="both"/>
        <w:rPr>
          <w:rFonts w:ascii="Arial" w:hAnsi="Arial" w:cs="Arial"/>
          <w:color w:val="000000"/>
          <w:sz w:val="20"/>
          <w:szCs w:val="20"/>
        </w:rPr>
      </w:pPr>
      <w:r w:rsidRPr="00B83C64">
        <w:rPr>
          <w:rFonts w:ascii="Arial" w:hAnsi="Arial" w:cs="Arial"/>
          <w:color w:val="000000"/>
          <w:sz w:val="20"/>
          <w:szCs w:val="20"/>
        </w:rPr>
        <w:t>Smlouva vstupuje v platnost dnem podpisu obou smluvních stran</w:t>
      </w:r>
      <w:r w:rsidR="00EA4E55">
        <w:rPr>
          <w:rFonts w:ascii="Arial" w:hAnsi="Arial" w:cs="Arial"/>
          <w:color w:val="000000"/>
          <w:sz w:val="20"/>
          <w:szCs w:val="20"/>
        </w:rPr>
        <w:t xml:space="preserve"> a </w:t>
      </w:r>
      <w:r w:rsidR="00EA4E55" w:rsidRPr="00B83C64">
        <w:rPr>
          <w:rFonts w:ascii="Arial" w:hAnsi="Arial" w:cs="Arial"/>
          <w:color w:val="000000"/>
          <w:sz w:val="20"/>
          <w:szCs w:val="20"/>
        </w:rPr>
        <w:t>účinnost</w:t>
      </w:r>
      <w:r w:rsidR="00EA4E55">
        <w:rPr>
          <w:rFonts w:ascii="Arial" w:hAnsi="Arial" w:cs="Arial"/>
          <w:color w:val="000000"/>
          <w:sz w:val="20"/>
          <w:szCs w:val="20"/>
        </w:rPr>
        <w:t>í dnem zveřejnění v registru smluv</w:t>
      </w:r>
      <w:r w:rsidRPr="00B83C64">
        <w:rPr>
          <w:rFonts w:ascii="Arial" w:hAnsi="Arial" w:cs="Arial"/>
          <w:color w:val="000000"/>
          <w:sz w:val="20"/>
          <w:szCs w:val="20"/>
        </w:rPr>
        <w:t xml:space="preserve">. Smlouva je vyhotovena ve třech stejnopisech, z nichž kupující </w:t>
      </w:r>
      <w:proofErr w:type="gramStart"/>
      <w:r w:rsidRPr="00B83C64">
        <w:rPr>
          <w:rFonts w:ascii="Arial" w:hAnsi="Arial" w:cs="Arial"/>
          <w:color w:val="000000"/>
          <w:sz w:val="20"/>
          <w:szCs w:val="20"/>
        </w:rPr>
        <w:t>obdrží</w:t>
      </w:r>
      <w:proofErr w:type="gramEnd"/>
      <w:r w:rsidRPr="00B83C64">
        <w:rPr>
          <w:rFonts w:ascii="Arial" w:hAnsi="Arial" w:cs="Arial"/>
          <w:color w:val="000000"/>
          <w:sz w:val="20"/>
          <w:szCs w:val="20"/>
        </w:rPr>
        <w:t xml:space="preserve"> po dvou a prodávající jedno vyhotovení. Smlouvu je možno měnit či doplňovat pouze písemnou formou vzestupně číslovanými dodatky podepsanými osobami oprávněnými jednat za smluvní strany. </w:t>
      </w:r>
    </w:p>
    <w:p w:rsidR="00B83C64" w:rsidRPr="00B83C64" w:rsidRDefault="00B83C64" w:rsidP="00B83C64">
      <w:pPr>
        <w:tabs>
          <w:tab w:val="left" w:pos="284"/>
          <w:tab w:val="num" w:pos="1156"/>
        </w:tabs>
        <w:suppressAutoHyphens/>
        <w:jc w:val="both"/>
        <w:rPr>
          <w:rFonts w:ascii="Arial" w:hAnsi="Arial" w:cs="Arial"/>
          <w:color w:val="000000"/>
          <w:sz w:val="20"/>
          <w:szCs w:val="20"/>
        </w:rPr>
      </w:pPr>
    </w:p>
    <w:p w:rsidR="00B83C64" w:rsidRDefault="00B83C64" w:rsidP="00B007B1">
      <w:pPr>
        <w:pStyle w:val="Odstavecseseznamem"/>
        <w:numPr>
          <w:ilvl w:val="0"/>
          <w:numId w:val="1"/>
        </w:numPr>
        <w:jc w:val="center"/>
        <w:rPr>
          <w:rFonts w:ascii="Arial" w:hAnsi="Arial" w:cs="Arial"/>
          <w:b/>
          <w:sz w:val="20"/>
          <w:szCs w:val="20"/>
          <w14:shadow w14:blurRad="50800" w14:dist="38100" w14:dir="2700000" w14:sx="100000" w14:sy="100000" w14:kx="0" w14:ky="0" w14:algn="tl">
            <w14:srgbClr w14:val="000000">
              <w14:alpha w14:val="60000"/>
            </w14:srgbClr>
          </w14:shadow>
        </w:rPr>
      </w:pPr>
      <w:r>
        <w:rPr>
          <w:rFonts w:ascii="Arial" w:hAnsi="Arial" w:cs="Arial"/>
          <w:b/>
          <w:sz w:val="20"/>
          <w:szCs w:val="20"/>
          <w14:shadow w14:blurRad="50800" w14:dist="38100" w14:dir="2700000" w14:sx="100000" w14:sy="100000" w14:kx="0" w14:ky="0" w14:algn="tl">
            <w14:srgbClr w14:val="000000">
              <w14:alpha w14:val="60000"/>
            </w14:srgbClr>
          </w14:shadow>
        </w:rPr>
        <w:t>Závěrečná ustanovení</w:t>
      </w:r>
    </w:p>
    <w:p w:rsidR="00B83C64" w:rsidRPr="00B83C64" w:rsidRDefault="00B83C64" w:rsidP="00B83C64">
      <w:pPr>
        <w:pStyle w:val="-wm-msonormal"/>
        <w:shd w:val="clear" w:color="auto" w:fill="FFFFFF"/>
        <w:spacing w:before="0" w:beforeAutospacing="0" w:after="0" w:afterAutospacing="0"/>
        <w:jc w:val="both"/>
        <w:rPr>
          <w:rFonts w:ascii="Arial" w:eastAsia="Calibri" w:hAnsi="Arial" w:cs="Arial"/>
          <w:sz w:val="20"/>
          <w:szCs w:val="20"/>
          <w:lang w:eastAsia="cs-CZ" w:bidi="ar-SA"/>
        </w:rPr>
      </w:pPr>
      <w:r w:rsidRPr="00B83C64">
        <w:rPr>
          <w:rFonts w:ascii="Arial" w:eastAsia="Calibri" w:hAnsi="Arial" w:cs="Arial"/>
          <w:sz w:val="20"/>
          <w:szCs w:val="20"/>
          <w:lang w:eastAsia="cs-CZ" w:bidi="ar-SA"/>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rsidR="00B83C64" w:rsidRPr="00B83C64" w:rsidRDefault="00B83C64" w:rsidP="00B83C64">
      <w:pPr>
        <w:pStyle w:val="-wm-msonormal"/>
        <w:shd w:val="clear" w:color="auto" w:fill="FFFFFF"/>
        <w:spacing w:before="0" w:beforeAutospacing="0" w:after="0" w:afterAutospacing="0"/>
        <w:jc w:val="both"/>
        <w:rPr>
          <w:rFonts w:ascii="Arial" w:eastAsia="Calibri" w:hAnsi="Arial" w:cs="Arial"/>
          <w:sz w:val="20"/>
          <w:szCs w:val="20"/>
          <w:lang w:eastAsia="cs-CZ" w:bidi="ar-SA"/>
        </w:rPr>
      </w:pPr>
      <w:r w:rsidRPr="00B83C64">
        <w:rPr>
          <w:rFonts w:ascii="Arial" w:eastAsia="Calibri" w:hAnsi="Arial" w:cs="Arial"/>
          <w:sz w:val="20"/>
          <w:szCs w:val="20"/>
          <w:lang w:eastAsia="cs-CZ" w:bidi="ar-SA"/>
        </w:rPr>
        <w:t> </w:t>
      </w:r>
    </w:p>
    <w:p w:rsidR="00B83C64" w:rsidRPr="00B83C64" w:rsidRDefault="00B83C64" w:rsidP="00B83C64">
      <w:pPr>
        <w:pStyle w:val="-wm-msonormal"/>
        <w:shd w:val="clear" w:color="auto" w:fill="FFFFFF"/>
        <w:spacing w:before="0" w:beforeAutospacing="0" w:after="0" w:afterAutospacing="0"/>
        <w:jc w:val="both"/>
        <w:rPr>
          <w:rFonts w:ascii="Arial" w:eastAsia="Calibri" w:hAnsi="Arial" w:cs="Arial"/>
          <w:sz w:val="20"/>
          <w:szCs w:val="20"/>
          <w:lang w:eastAsia="cs-CZ" w:bidi="ar-SA"/>
        </w:rPr>
      </w:pPr>
      <w:r w:rsidRPr="00B83C64">
        <w:rPr>
          <w:rFonts w:ascii="Arial" w:eastAsia="Calibri" w:hAnsi="Arial" w:cs="Arial"/>
          <w:sz w:val="20"/>
          <w:szCs w:val="20"/>
          <w:lang w:eastAsia="cs-CZ" w:bidi="ar-SA"/>
        </w:rPr>
        <w:t>Smluvní strany prohlašují, že smlouva neobsahuje obchodní tajemství.</w:t>
      </w:r>
    </w:p>
    <w:p w:rsidR="00B83C64" w:rsidRPr="00B83C64" w:rsidRDefault="00B83C64" w:rsidP="00B83C64">
      <w:pPr>
        <w:pStyle w:val="Odstavecseseznamem"/>
        <w:rPr>
          <w:rFonts w:ascii="Arial" w:hAnsi="Arial" w:cs="Arial"/>
          <w:b/>
          <w:sz w:val="20"/>
          <w:szCs w:val="20"/>
          <w14:shadow w14:blurRad="50800" w14:dist="38100" w14:dir="2700000" w14:sx="100000" w14:sy="100000" w14:kx="0" w14:ky="0" w14:algn="tl">
            <w14:srgbClr w14:val="000000">
              <w14:alpha w14:val="60000"/>
            </w14:srgbClr>
          </w14:shadow>
        </w:rPr>
      </w:pPr>
    </w:p>
    <w:p w:rsidR="00B83C64" w:rsidRPr="00B83C64" w:rsidRDefault="00B83C64" w:rsidP="00B83C64">
      <w:pPr>
        <w:rPr>
          <w:rFonts w:ascii="Arial" w:hAnsi="Arial" w:cs="Arial"/>
          <w:b/>
          <w:sz w:val="20"/>
          <w:szCs w:val="20"/>
          <w14:shadow w14:blurRad="50800" w14:dist="38100" w14:dir="2700000" w14:sx="100000" w14:sy="100000" w14:kx="0" w14:ky="0" w14:algn="tl">
            <w14:srgbClr w14:val="000000">
              <w14:alpha w14:val="60000"/>
            </w14:srgbClr>
          </w14:shadow>
        </w:rPr>
      </w:pPr>
    </w:p>
    <w:p w:rsidR="00910CA2" w:rsidRDefault="00910CA2" w:rsidP="00910CA2">
      <w:pPr>
        <w:tabs>
          <w:tab w:val="left" w:pos="284"/>
          <w:tab w:val="num" w:pos="1156"/>
        </w:tabs>
        <w:suppressAutoHyphens/>
        <w:jc w:val="both"/>
        <w:rPr>
          <w:rFonts w:ascii="Arial" w:hAnsi="Arial" w:cs="Arial"/>
          <w:color w:val="000000"/>
          <w:sz w:val="20"/>
          <w:szCs w:val="20"/>
        </w:rPr>
      </w:pPr>
    </w:p>
    <w:p w:rsidR="00910CA2" w:rsidRDefault="00910CA2" w:rsidP="00910CA2">
      <w:r>
        <w:tab/>
      </w:r>
      <w:r>
        <w:tab/>
      </w:r>
    </w:p>
    <w:p w:rsidR="00910CA2" w:rsidRDefault="00910CA2" w:rsidP="00910CA2">
      <w:pPr>
        <w:pStyle w:val="Prosttext"/>
        <w:rPr>
          <w:rFonts w:ascii="Arial" w:eastAsia="MS Mincho" w:hAnsi="Arial" w:cs="Arial"/>
        </w:rPr>
      </w:pPr>
      <w:r>
        <w:rPr>
          <w:rFonts w:ascii="Arial" w:eastAsia="MS Mincho" w:hAnsi="Arial" w:cs="Arial"/>
        </w:rPr>
        <w:t>V </w:t>
      </w:r>
      <w:r w:rsidR="00B143EA">
        <w:rPr>
          <w:rFonts w:ascii="Arial" w:eastAsia="MS Mincho" w:hAnsi="Arial" w:cs="Arial"/>
        </w:rPr>
        <w:t>Mačkově</w:t>
      </w:r>
      <w:r>
        <w:rPr>
          <w:rFonts w:ascii="Arial" w:eastAsia="MS Mincho" w:hAnsi="Arial" w:cs="Arial"/>
        </w:rPr>
        <w:t xml:space="preserve"> </w:t>
      </w:r>
      <w:proofErr w:type="gramStart"/>
      <w:r>
        <w:rPr>
          <w:rFonts w:ascii="Arial" w:eastAsia="MS Mincho" w:hAnsi="Arial" w:cs="Arial"/>
        </w:rPr>
        <w:t>dne</w:t>
      </w:r>
      <w:r w:rsidR="008462A4">
        <w:rPr>
          <w:rFonts w:ascii="Arial" w:eastAsia="MS Mincho" w:hAnsi="Arial" w:cs="Arial"/>
        </w:rPr>
        <w:t xml:space="preserve">  </w:t>
      </w:r>
      <w:r w:rsidR="00B143EA">
        <w:rPr>
          <w:rFonts w:ascii="Arial" w:eastAsia="MS Mincho" w:hAnsi="Arial" w:cs="Arial"/>
        </w:rPr>
        <w:t>1.12.</w:t>
      </w:r>
      <w:r w:rsidR="008462A4">
        <w:rPr>
          <w:rFonts w:ascii="Arial" w:eastAsia="MS Mincho" w:hAnsi="Arial" w:cs="Arial"/>
        </w:rPr>
        <w:t>2023</w:t>
      </w:r>
      <w:proofErr w:type="gramEnd"/>
      <w:r w:rsidR="008462A4">
        <w:rPr>
          <w:rFonts w:ascii="Arial" w:eastAsia="MS Mincho" w:hAnsi="Arial" w:cs="Arial"/>
        </w:rPr>
        <w:t xml:space="preserve">  </w:t>
      </w:r>
      <w:r w:rsidR="008462A4">
        <w:rPr>
          <w:rFonts w:ascii="Arial" w:eastAsia="MS Mincho" w:hAnsi="Arial" w:cs="Arial"/>
        </w:rPr>
        <w:tab/>
      </w:r>
      <w:r w:rsidR="008462A4">
        <w:rPr>
          <w:rFonts w:ascii="Arial" w:eastAsia="MS Mincho" w:hAnsi="Arial" w:cs="Arial"/>
        </w:rPr>
        <w:tab/>
      </w:r>
      <w:r w:rsidR="00B143EA">
        <w:rPr>
          <w:rFonts w:ascii="Arial" w:eastAsia="MS Mincho" w:hAnsi="Arial" w:cs="Arial"/>
        </w:rPr>
        <w:t xml:space="preserve">                          </w:t>
      </w:r>
      <w:r w:rsidR="008462A4">
        <w:rPr>
          <w:rFonts w:ascii="Arial" w:eastAsia="MS Mincho" w:hAnsi="Arial" w:cs="Arial"/>
        </w:rPr>
        <w:tab/>
        <w:t xml:space="preserve">V Praze </w:t>
      </w:r>
      <w:r w:rsidR="00B143EA">
        <w:rPr>
          <w:rFonts w:ascii="Arial" w:eastAsia="MS Mincho" w:hAnsi="Arial" w:cs="Arial"/>
        </w:rPr>
        <w:t>1.12.2023</w:t>
      </w:r>
    </w:p>
    <w:p w:rsidR="00910CA2" w:rsidRDefault="00910CA2" w:rsidP="00910CA2">
      <w:pPr>
        <w:pStyle w:val="Prosttext"/>
        <w:rPr>
          <w:rFonts w:ascii="Arial" w:eastAsia="MS Mincho" w:hAnsi="Arial" w:cs="Arial"/>
        </w:rPr>
      </w:pPr>
    </w:p>
    <w:p w:rsidR="0091482D" w:rsidRDefault="0091482D" w:rsidP="00910CA2">
      <w:pPr>
        <w:pStyle w:val="Prosttext"/>
        <w:rPr>
          <w:rFonts w:ascii="Arial" w:eastAsia="MS Mincho" w:hAnsi="Arial" w:cs="Arial"/>
        </w:rPr>
      </w:pPr>
    </w:p>
    <w:p w:rsidR="008462A4" w:rsidRDefault="008462A4" w:rsidP="00910CA2">
      <w:pPr>
        <w:pStyle w:val="Prosttext"/>
        <w:rPr>
          <w:rFonts w:ascii="Arial" w:eastAsia="MS Mincho" w:hAnsi="Arial" w:cs="Arial"/>
        </w:rPr>
      </w:pPr>
    </w:p>
    <w:p w:rsidR="0091482D" w:rsidRDefault="0091482D" w:rsidP="00910CA2">
      <w:pPr>
        <w:pStyle w:val="Prosttext"/>
        <w:rPr>
          <w:rFonts w:ascii="Arial" w:eastAsia="MS Mincho" w:hAnsi="Arial" w:cs="Arial"/>
        </w:rPr>
      </w:pPr>
    </w:p>
    <w:p w:rsidR="00910CA2" w:rsidRDefault="00910CA2" w:rsidP="00910CA2">
      <w:pPr>
        <w:pStyle w:val="Prosttext"/>
        <w:rPr>
          <w:rFonts w:ascii="Arial" w:eastAsia="MS Mincho" w:hAnsi="Arial" w:cs="Arial"/>
        </w:rPr>
      </w:pPr>
    </w:p>
    <w:p w:rsidR="00910CA2" w:rsidRDefault="00910CA2" w:rsidP="00910CA2">
      <w:pPr>
        <w:pStyle w:val="Prosttext"/>
        <w:rPr>
          <w:rFonts w:ascii="Arial" w:eastAsia="MS Mincho" w:hAnsi="Arial" w:cs="Arial"/>
        </w:rPr>
      </w:pPr>
      <w:bookmarkStart w:id="0" w:name="_Hlk108165639"/>
      <w:r>
        <w:rPr>
          <w:rFonts w:ascii="Arial" w:eastAsia="MS Mincho" w:hAnsi="Arial" w:cs="Arial"/>
        </w:rPr>
        <w:t>...............................................................            …………........................................................................</w:t>
      </w:r>
    </w:p>
    <w:p w:rsidR="00BF7DF1" w:rsidRPr="0091482D" w:rsidRDefault="00910CA2" w:rsidP="0091482D">
      <w:pPr>
        <w:pStyle w:val="Prosttext"/>
        <w:rPr>
          <w:rFonts w:ascii="Arial" w:eastAsia="MS Mincho" w:hAnsi="Arial" w:cs="Arial"/>
        </w:rPr>
      </w:pPr>
      <w:r>
        <w:rPr>
          <w:rFonts w:ascii="Arial" w:eastAsia="MS Mincho" w:hAnsi="Arial" w:cs="Arial"/>
        </w:rPr>
        <w:t xml:space="preserve">                                kupující                                                          </w:t>
      </w:r>
      <w:bookmarkEnd w:id="0"/>
    </w:p>
    <w:sectPr w:rsidR="00BF7DF1" w:rsidRPr="00914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66A8"/>
    <w:multiLevelType w:val="multilevel"/>
    <w:tmpl w:val="F9D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2727D"/>
    <w:multiLevelType w:val="multilevel"/>
    <w:tmpl w:val="E8B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F2CB1"/>
    <w:multiLevelType w:val="multilevel"/>
    <w:tmpl w:val="9932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13B51"/>
    <w:multiLevelType w:val="multilevel"/>
    <w:tmpl w:val="56B0F87E"/>
    <w:lvl w:ilvl="0">
      <w:start w:val="1"/>
      <w:numFmt w:val="decimal"/>
      <w:lvlText w:val="%1."/>
      <w:lvlJc w:val="left"/>
      <w:pPr>
        <w:tabs>
          <w:tab w:val="num" w:pos="720"/>
        </w:tabs>
        <w:ind w:left="720"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776"/>
        </w:tabs>
        <w:ind w:left="1776" w:hanging="720"/>
      </w:pPr>
      <w:rPr>
        <w:b w:val="0"/>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num w:numId="1" w16cid:durableId="1715228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3067381">
    <w:abstractNumId w:val="2"/>
  </w:num>
  <w:num w:numId="3" w16cid:durableId="31735192">
    <w:abstractNumId w:val="0"/>
  </w:num>
  <w:num w:numId="4" w16cid:durableId="117102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CA2"/>
    <w:rsid w:val="002B0FF4"/>
    <w:rsid w:val="0048398F"/>
    <w:rsid w:val="008462A4"/>
    <w:rsid w:val="00862872"/>
    <w:rsid w:val="00910CA2"/>
    <w:rsid w:val="0091482D"/>
    <w:rsid w:val="00B007B1"/>
    <w:rsid w:val="00B143EA"/>
    <w:rsid w:val="00B83C64"/>
    <w:rsid w:val="00BF7DF1"/>
    <w:rsid w:val="00C64345"/>
    <w:rsid w:val="00EA4E55"/>
    <w:rsid w:val="00EF6F47"/>
    <w:rsid w:val="00F1384F"/>
    <w:rsid w:val="00F42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0F35"/>
  <w15:docId w15:val="{921BC08A-CBCE-4F4F-9F26-0B284696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0CA2"/>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F1384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910CA2"/>
    <w:pPr>
      <w:spacing w:after="120"/>
    </w:pPr>
  </w:style>
  <w:style w:type="character" w:customStyle="1" w:styleId="ZkladntextChar">
    <w:name w:val="Základní text Char"/>
    <w:basedOn w:val="Standardnpsmoodstavce"/>
    <w:link w:val="Zkladntext"/>
    <w:semiHidden/>
    <w:rsid w:val="00910CA2"/>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910CA2"/>
    <w:rPr>
      <w:rFonts w:ascii="Courier New" w:hAnsi="Courier New" w:cs="Courier New"/>
      <w:sz w:val="20"/>
      <w:szCs w:val="20"/>
    </w:rPr>
  </w:style>
  <w:style w:type="character" w:customStyle="1" w:styleId="ProsttextChar">
    <w:name w:val="Prostý text Char"/>
    <w:basedOn w:val="Standardnpsmoodstavce"/>
    <w:link w:val="Prosttext"/>
    <w:rsid w:val="00910CA2"/>
    <w:rPr>
      <w:rFonts w:ascii="Courier New" w:eastAsia="Times New Roman" w:hAnsi="Courier New" w:cs="Courier New"/>
      <w:sz w:val="20"/>
      <w:szCs w:val="20"/>
      <w:lang w:eastAsia="cs-CZ"/>
    </w:rPr>
  </w:style>
  <w:style w:type="paragraph" w:customStyle="1" w:styleId="Zkladntext21">
    <w:name w:val="Základní text 21"/>
    <w:basedOn w:val="Normln"/>
    <w:rsid w:val="00910CA2"/>
    <w:pPr>
      <w:overflowPunct w:val="0"/>
      <w:autoSpaceDE w:val="0"/>
      <w:autoSpaceDN w:val="0"/>
      <w:adjustRightInd w:val="0"/>
      <w:ind w:left="360"/>
      <w:jc w:val="both"/>
    </w:pPr>
    <w:rPr>
      <w:szCs w:val="20"/>
    </w:rPr>
  </w:style>
  <w:style w:type="paragraph" w:customStyle="1" w:styleId="Zkladntext210">
    <w:name w:val="Základní text 21"/>
    <w:basedOn w:val="Normln"/>
    <w:rsid w:val="00910CA2"/>
    <w:pPr>
      <w:suppressAutoHyphens/>
      <w:spacing w:after="120" w:line="480" w:lineRule="auto"/>
    </w:pPr>
    <w:rPr>
      <w:lang w:eastAsia="ar-SA"/>
    </w:rPr>
  </w:style>
  <w:style w:type="character" w:customStyle="1" w:styleId="Nadpis3Char">
    <w:name w:val="Nadpis 3 Char"/>
    <w:basedOn w:val="Standardnpsmoodstavce"/>
    <w:link w:val="Nadpis3"/>
    <w:uiPriority w:val="9"/>
    <w:rsid w:val="00F1384F"/>
    <w:rPr>
      <w:rFonts w:ascii="Times New Roman" w:eastAsia="Times New Roman" w:hAnsi="Times New Roman" w:cs="Times New Roman"/>
      <w:b/>
      <w:bCs/>
      <w:sz w:val="27"/>
      <w:szCs w:val="27"/>
      <w:lang w:eastAsia="cs-CZ"/>
    </w:rPr>
  </w:style>
  <w:style w:type="paragraph" w:customStyle="1" w:styleId="bold">
    <w:name w:val="bold"/>
    <w:basedOn w:val="Normln"/>
    <w:rsid w:val="00F1384F"/>
    <w:pPr>
      <w:spacing w:before="100" w:beforeAutospacing="1" w:after="100" w:afterAutospacing="1"/>
    </w:pPr>
  </w:style>
  <w:style w:type="paragraph" w:styleId="Odstavecseseznamem">
    <w:name w:val="List Paragraph"/>
    <w:basedOn w:val="Normln"/>
    <w:uiPriority w:val="34"/>
    <w:qFormat/>
    <w:rsid w:val="0091482D"/>
    <w:pPr>
      <w:ind w:left="720"/>
      <w:contextualSpacing/>
    </w:pPr>
  </w:style>
  <w:style w:type="paragraph" w:customStyle="1" w:styleId="-wm-msonormal">
    <w:name w:val="-wm-msonormal"/>
    <w:basedOn w:val="Normln"/>
    <w:rsid w:val="00B83C64"/>
    <w:pPr>
      <w:spacing w:before="100" w:beforeAutospacing="1" w:after="100" w:afterAutospacing="1"/>
    </w:pPr>
    <w:rPr>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7315">
      <w:bodyDiv w:val="1"/>
      <w:marLeft w:val="0"/>
      <w:marRight w:val="0"/>
      <w:marTop w:val="0"/>
      <w:marBottom w:val="0"/>
      <w:divBdr>
        <w:top w:val="none" w:sz="0" w:space="0" w:color="auto"/>
        <w:left w:val="none" w:sz="0" w:space="0" w:color="auto"/>
        <w:bottom w:val="none" w:sz="0" w:space="0" w:color="auto"/>
        <w:right w:val="none" w:sz="0" w:space="0" w:color="auto"/>
      </w:divBdr>
    </w:div>
    <w:div w:id="628442383">
      <w:bodyDiv w:val="1"/>
      <w:marLeft w:val="0"/>
      <w:marRight w:val="0"/>
      <w:marTop w:val="0"/>
      <w:marBottom w:val="0"/>
      <w:divBdr>
        <w:top w:val="none" w:sz="0" w:space="0" w:color="auto"/>
        <w:left w:val="none" w:sz="0" w:space="0" w:color="auto"/>
        <w:bottom w:val="none" w:sz="0" w:space="0" w:color="auto"/>
        <w:right w:val="none" w:sz="0" w:space="0" w:color="auto"/>
      </w:divBdr>
    </w:div>
    <w:div w:id="723722039">
      <w:bodyDiv w:val="1"/>
      <w:marLeft w:val="0"/>
      <w:marRight w:val="0"/>
      <w:marTop w:val="0"/>
      <w:marBottom w:val="0"/>
      <w:divBdr>
        <w:top w:val="none" w:sz="0" w:space="0" w:color="auto"/>
        <w:left w:val="none" w:sz="0" w:space="0" w:color="auto"/>
        <w:bottom w:val="none" w:sz="0" w:space="0" w:color="auto"/>
        <w:right w:val="none" w:sz="0" w:space="0" w:color="auto"/>
      </w:divBdr>
    </w:div>
    <w:div w:id="1173453551">
      <w:bodyDiv w:val="1"/>
      <w:marLeft w:val="0"/>
      <w:marRight w:val="0"/>
      <w:marTop w:val="0"/>
      <w:marBottom w:val="0"/>
      <w:divBdr>
        <w:top w:val="none" w:sz="0" w:space="0" w:color="auto"/>
        <w:left w:val="none" w:sz="0" w:space="0" w:color="auto"/>
        <w:bottom w:val="none" w:sz="0" w:space="0" w:color="auto"/>
        <w:right w:val="none" w:sz="0" w:space="0" w:color="auto"/>
      </w:divBdr>
    </w:div>
    <w:div w:id="1818106583">
      <w:bodyDiv w:val="1"/>
      <w:marLeft w:val="0"/>
      <w:marRight w:val="0"/>
      <w:marTop w:val="0"/>
      <w:marBottom w:val="0"/>
      <w:divBdr>
        <w:top w:val="none" w:sz="0" w:space="0" w:color="auto"/>
        <w:left w:val="none" w:sz="0" w:space="0" w:color="auto"/>
        <w:bottom w:val="none" w:sz="0" w:space="0" w:color="auto"/>
        <w:right w:val="none" w:sz="0" w:space="0" w:color="auto"/>
      </w:divBdr>
    </w:div>
    <w:div w:id="1836259776">
      <w:bodyDiv w:val="1"/>
      <w:marLeft w:val="0"/>
      <w:marRight w:val="0"/>
      <w:marTop w:val="0"/>
      <w:marBottom w:val="0"/>
      <w:divBdr>
        <w:top w:val="none" w:sz="0" w:space="0" w:color="auto"/>
        <w:left w:val="none" w:sz="0" w:space="0" w:color="auto"/>
        <w:bottom w:val="none" w:sz="0" w:space="0" w:color="auto"/>
        <w:right w:val="none" w:sz="0" w:space="0" w:color="auto"/>
      </w:divBdr>
    </w:div>
    <w:div w:id="1868058548">
      <w:bodyDiv w:val="1"/>
      <w:marLeft w:val="0"/>
      <w:marRight w:val="0"/>
      <w:marTop w:val="0"/>
      <w:marBottom w:val="0"/>
      <w:divBdr>
        <w:top w:val="none" w:sz="0" w:space="0" w:color="auto"/>
        <w:left w:val="none" w:sz="0" w:space="0" w:color="auto"/>
        <w:bottom w:val="none" w:sz="0" w:space="0" w:color="auto"/>
        <w:right w:val="none" w:sz="0" w:space="0" w:color="auto"/>
      </w:divBdr>
    </w:div>
    <w:div w:id="20636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1189</Words>
  <Characters>7021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Bronickaja Victorija</dc:creator>
  <cp:lastModifiedBy>Petra Huřťáková</cp:lastModifiedBy>
  <cp:revision>7</cp:revision>
  <dcterms:created xsi:type="dcterms:W3CDTF">2023-12-06T10:33:00Z</dcterms:created>
  <dcterms:modified xsi:type="dcterms:W3CDTF">2023-12-06T10:39:00Z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HodnotaId">
    <vt:lpwstr>x9vo</vt:lpwstr>
  </property>
  <property fmtid="{D5CDD505-2E9C-101B-9397-08002B2CF9AE}" pid="3" name="DokumentZdrojId">
    <vt:lpwstr>DPMSL</vt:lpwstr>
  </property>
  <property fmtid="{D5CDD505-2E9C-101B-9397-08002B2CF9AE}" pid="4" name="DokumentCisloJednaci">
    <vt:lpwstr>DPM2697/2023</vt:lpwstr>
  </property>
  <property fmtid="{D5CDD505-2E9C-101B-9397-08002B2CF9AE}" pid="5" name="SouborHodnotaID">
    <vt:lpwstr>x9vq</vt:lpwstr>
  </property>
  <property fmtid="{D5CDD505-2E9C-101B-9397-08002B2CF9AE}" pid="6" name="SouborZdrojID">
    <vt:lpwstr>DPMSL</vt:lpwstr>
  </property>
</Properties>
</file>