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2D51" w14:textId="77777777" w:rsidR="003B6ADE" w:rsidRDefault="003B6ADE" w:rsidP="00D63FA5">
      <w:pPr>
        <w:pStyle w:val="WW-Zkladntext2"/>
        <w:spacing w:after="240"/>
        <w:outlineLvl w:val="0"/>
        <w:rPr>
          <w:rFonts w:ascii="Arial" w:hAnsi="Arial" w:cs="Arial"/>
          <w:sz w:val="22"/>
          <w:szCs w:val="22"/>
        </w:rPr>
      </w:pPr>
    </w:p>
    <w:p w14:paraId="50D45AE9" w14:textId="77777777" w:rsidR="003B6ADE" w:rsidRPr="00D63FA5" w:rsidRDefault="009549D4" w:rsidP="00D63FA5">
      <w:pPr>
        <w:pStyle w:val="WW-Zkladntext2"/>
        <w:spacing w:after="240"/>
        <w:outlineLvl w:val="0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Smlouva o partnerství </w:t>
      </w:r>
    </w:p>
    <w:p w14:paraId="7DB0785A" w14:textId="77777777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 xml:space="preserve">uzavřená podle § 160 odst. 3 zákona č. 500/2004 Sb., správní řád, ve znění pozdějších předpisů </w:t>
      </w:r>
    </w:p>
    <w:p w14:paraId="7606217C" w14:textId="77777777" w:rsidR="003B6ADE" w:rsidRPr="00D63FA5" w:rsidRDefault="003B6ADE" w:rsidP="00D63FA5">
      <w:pPr>
        <w:rPr>
          <w:rFonts w:ascii="Arial" w:hAnsi="Arial" w:cs="Arial"/>
          <w:sz w:val="22"/>
          <w:szCs w:val="22"/>
        </w:rPr>
      </w:pPr>
    </w:p>
    <w:p w14:paraId="643F7793" w14:textId="77777777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t>Část I – Smluvní strany</w:t>
      </w:r>
    </w:p>
    <w:p w14:paraId="71DB2109" w14:textId="77777777" w:rsidR="003B6ADE" w:rsidRPr="00D63FA5" w:rsidRDefault="003B6ADE" w:rsidP="00D63FA5">
      <w:pPr>
        <w:rPr>
          <w:rFonts w:ascii="Arial" w:hAnsi="Arial" w:cs="Arial"/>
          <w:sz w:val="22"/>
          <w:szCs w:val="22"/>
        </w:rPr>
      </w:pPr>
    </w:p>
    <w:p w14:paraId="7E8F3FEA" w14:textId="77777777" w:rsidR="003B6ADE" w:rsidRPr="00D63FA5" w:rsidRDefault="009549D4" w:rsidP="00D63F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63FA5">
        <w:rPr>
          <w:rFonts w:ascii="Arial" w:hAnsi="Arial" w:cs="Arial"/>
          <w:b/>
          <w:bCs/>
          <w:sz w:val="22"/>
          <w:szCs w:val="22"/>
        </w:rPr>
        <w:t>Úřad práce České republiky</w:t>
      </w:r>
    </w:p>
    <w:p w14:paraId="5893F8B4" w14:textId="53C1C9C2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se sídlem Dobrovského 1278/25, 170 00 Praha 7</w:t>
      </w:r>
    </w:p>
    <w:p w14:paraId="3FB9059B" w14:textId="486F5872" w:rsidR="003B6ADE" w:rsidRPr="00D63FA5" w:rsidRDefault="009549D4" w:rsidP="00D63FA5">
      <w:pPr>
        <w:tabs>
          <w:tab w:val="left" w:pos="6000"/>
        </w:tabs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zastoupená </w:t>
      </w:r>
      <w:r w:rsidR="00ED1403" w:rsidRPr="00D63FA5">
        <w:rPr>
          <w:rFonts w:ascii="Arial" w:hAnsi="Arial" w:cs="Arial"/>
          <w:sz w:val="22"/>
          <w:szCs w:val="22"/>
        </w:rPr>
        <w:t xml:space="preserve">                   </w:t>
      </w:r>
    </w:p>
    <w:p w14:paraId="3818DA95" w14:textId="77777777" w:rsidR="003B6ADE" w:rsidRPr="00D63FA5" w:rsidRDefault="009549D4" w:rsidP="00D63FA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IČ: </w:t>
      </w:r>
      <w:r w:rsidRPr="00D63FA5">
        <w:rPr>
          <w:rFonts w:ascii="Arial" w:hAnsi="Arial" w:cs="Arial"/>
          <w:color w:val="000000"/>
          <w:sz w:val="22"/>
          <w:szCs w:val="22"/>
        </w:rPr>
        <w:t>72496991</w:t>
      </w:r>
    </w:p>
    <w:p w14:paraId="2C8666B7" w14:textId="77777777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bankovní spojení: </w:t>
      </w:r>
      <w:r w:rsidRPr="00D63FA5">
        <w:rPr>
          <w:rFonts w:ascii="Arial" w:hAnsi="Arial" w:cs="Arial"/>
          <w:bCs/>
          <w:sz w:val="22"/>
          <w:szCs w:val="22"/>
        </w:rPr>
        <w:t>37827001/0710</w:t>
      </w:r>
    </w:p>
    <w:p w14:paraId="3B1F3320" w14:textId="77777777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(dále jen „příjemce“)</w:t>
      </w:r>
    </w:p>
    <w:p w14:paraId="36F938C1" w14:textId="77777777" w:rsidR="003B6ADE" w:rsidRPr="00D63FA5" w:rsidRDefault="003B6ADE" w:rsidP="00D63FA5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12030DB2" w14:textId="77777777" w:rsidR="003B6ADE" w:rsidRPr="00D63FA5" w:rsidRDefault="009549D4" w:rsidP="00D63F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63FA5">
        <w:rPr>
          <w:rFonts w:ascii="Arial" w:hAnsi="Arial" w:cs="Arial"/>
          <w:b/>
          <w:bCs/>
          <w:sz w:val="22"/>
          <w:szCs w:val="22"/>
        </w:rPr>
        <w:t>a</w:t>
      </w:r>
    </w:p>
    <w:p w14:paraId="1A312761" w14:textId="77777777" w:rsidR="003B6ADE" w:rsidRPr="00D63FA5" w:rsidRDefault="003B6ADE" w:rsidP="00D63FA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C0732D" w14:textId="77777777" w:rsidR="003B6ADE" w:rsidRPr="00D63FA5" w:rsidRDefault="009549D4" w:rsidP="00D63F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63FA5">
        <w:rPr>
          <w:rFonts w:ascii="Arial" w:hAnsi="Arial" w:cs="Arial"/>
          <w:b/>
          <w:bCs/>
          <w:sz w:val="22"/>
          <w:szCs w:val="22"/>
        </w:rPr>
        <w:t>Ministerstvo práce a sociálních věcí</w:t>
      </w:r>
    </w:p>
    <w:p w14:paraId="740F755D" w14:textId="77777777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se sídlem Na Poříčním právu 376/1, 128 00 Praha 2</w:t>
      </w:r>
    </w:p>
    <w:p w14:paraId="10165FD5" w14:textId="52897769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zastoupená </w:t>
      </w:r>
      <w:r w:rsidR="00ED1403" w:rsidRPr="00D63FA5">
        <w:rPr>
          <w:rFonts w:ascii="Arial" w:hAnsi="Arial" w:cs="Arial"/>
          <w:sz w:val="22"/>
          <w:szCs w:val="22"/>
        </w:rPr>
        <w:t xml:space="preserve">          </w:t>
      </w:r>
      <w:r w:rsidRPr="00D63FA5">
        <w:rPr>
          <w:rFonts w:ascii="Arial" w:hAnsi="Arial" w:cs="Arial"/>
          <w:sz w:val="22"/>
          <w:szCs w:val="22"/>
        </w:rPr>
        <w:t xml:space="preserve"> </w:t>
      </w:r>
    </w:p>
    <w:p w14:paraId="45672959" w14:textId="77777777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IČ:</w:t>
      </w:r>
      <w:r w:rsidRPr="00D63FA5">
        <w:t xml:space="preserve"> </w:t>
      </w:r>
      <w:r w:rsidRPr="00D63FA5">
        <w:rPr>
          <w:rFonts w:ascii="Arial" w:hAnsi="Arial" w:cs="Arial"/>
          <w:sz w:val="22"/>
          <w:szCs w:val="22"/>
        </w:rPr>
        <w:t>00551023</w:t>
      </w:r>
    </w:p>
    <w:p w14:paraId="21AA134D" w14:textId="77777777" w:rsidR="003B6ADE" w:rsidRPr="00D63FA5" w:rsidRDefault="009549D4" w:rsidP="00D63FA5">
      <w:pPr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bankovní spojení: 19-2229001/0710</w:t>
      </w:r>
    </w:p>
    <w:p w14:paraId="14B32DE4" w14:textId="6AD96AF5" w:rsidR="003B6ADE" w:rsidRPr="00D63FA5" w:rsidRDefault="009549D4" w:rsidP="00D63FA5">
      <w:pPr>
        <w:tabs>
          <w:tab w:val="left" w:pos="7695"/>
        </w:tabs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(dále jen „partner</w:t>
      </w:r>
      <w:r w:rsidRPr="00D63FA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63FA5">
        <w:rPr>
          <w:rFonts w:ascii="Arial" w:hAnsi="Arial" w:cs="Arial"/>
          <w:sz w:val="22"/>
          <w:szCs w:val="22"/>
        </w:rPr>
        <w:t>“</w:t>
      </w:r>
      <w:r w:rsidR="001B25B7" w:rsidRPr="00D63FA5">
        <w:rPr>
          <w:rFonts w:ascii="Arial" w:hAnsi="Arial" w:cs="Arial"/>
          <w:sz w:val="22"/>
          <w:szCs w:val="22"/>
        </w:rPr>
        <w:t xml:space="preserve"> </w:t>
      </w:r>
      <w:r w:rsidR="00655B6C" w:rsidRPr="00D63FA5">
        <w:rPr>
          <w:rFonts w:ascii="Arial" w:hAnsi="Arial" w:cs="Arial"/>
          <w:sz w:val="22"/>
          <w:szCs w:val="22"/>
        </w:rPr>
        <w:t>či „MPSV“</w:t>
      </w:r>
      <w:r w:rsidRPr="00D63FA5">
        <w:rPr>
          <w:rFonts w:ascii="Arial" w:hAnsi="Arial" w:cs="Arial"/>
          <w:sz w:val="22"/>
          <w:szCs w:val="22"/>
        </w:rPr>
        <w:t>)</w:t>
      </w:r>
      <w:r w:rsidRPr="00D63FA5">
        <w:rPr>
          <w:rFonts w:ascii="Arial" w:hAnsi="Arial" w:cs="Arial"/>
          <w:sz w:val="22"/>
          <w:szCs w:val="22"/>
        </w:rPr>
        <w:tab/>
      </w:r>
    </w:p>
    <w:p w14:paraId="38F45128" w14:textId="77777777" w:rsidR="003B6ADE" w:rsidRPr="00D63FA5" w:rsidRDefault="003B6ADE" w:rsidP="00D63FA5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0FDA3065" w14:textId="77777777" w:rsidR="003B6ADE" w:rsidRPr="00D63FA5" w:rsidRDefault="009549D4" w:rsidP="00D63FA5">
      <w:pPr>
        <w:pStyle w:val="Zkladntext"/>
        <w:tabs>
          <w:tab w:val="clear" w:pos="720"/>
        </w:tabs>
        <w:spacing w:after="240"/>
        <w:rPr>
          <w:lang w:val="cs-CZ"/>
        </w:rPr>
      </w:pPr>
      <w:r w:rsidRPr="00D63FA5">
        <w:rPr>
          <w:lang w:val="cs-CZ"/>
        </w:rPr>
        <w:t>uzavřeli níže uvedeného dne, měsíce a roku tuto smlouvu o partnerství a vzájemné spolupráci (dále jen „smlouva“):</w:t>
      </w:r>
    </w:p>
    <w:p w14:paraId="407F4365" w14:textId="77777777" w:rsidR="003B6ADE" w:rsidRPr="00D63FA5" w:rsidRDefault="003B6ADE" w:rsidP="00D63FA5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6D495613" w14:textId="77777777" w:rsidR="003B6ADE" w:rsidRPr="00D63FA5" w:rsidRDefault="009549D4" w:rsidP="00D63FA5">
      <w:pPr>
        <w:keepNext/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317815AF" w14:textId="77777777" w:rsidR="003B6ADE" w:rsidRPr="00D63FA5" w:rsidRDefault="003B6ADE" w:rsidP="00D63FA5">
      <w:pPr>
        <w:keepNext/>
        <w:rPr>
          <w:rFonts w:ascii="Arial" w:hAnsi="Arial" w:cs="Arial"/>
          <w:sz w:val="22"/>
          <w:szCs w:val="22"/>
        </w:rPr>
      </w:pPr>
    </w:p>
    <w:p w14:paraId="66E49AF0" w14:textId="77777777" w:rsidR="003B6ADE" w:rsidRPr="00D63FA5" w:rsidRDefault="009549D4" w:rsidP="00D63FA5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D63FA5">
        <w:rPr>
          <w:lang w:val="cs-CZ"/>
        </w:rPr>
        <w:t>Předmětem této smlouvy je úprava postavení příjemce a jeho partnera, jejich úlohy a odpovědnosti, jakož i úprava jejich vzájemných práv a povinností při naplňování účelu této smlouvy.</w:t>
      </w:r>
    </w:p>
    <w:p w14:paraId="6B18C426" w14:textId="682E0DD6" w:rsidR="003B6ADE" w:rsidRPr="00D63FA5" w:rsidRDefault="009549D4" w:rsidP="00D63FA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D63FA5">
        <w:rPr>
          <w:sz w:val="22"/>
          <w:szCs w:val="22"/>
        </w:rPr>
        <w:t>Účelem této smlouvy je zajištění realizace projektu „</w:t>
      </w:r>
      <w:r w:rsidR="00A50195" w:rsidRPr="00D63FA5">
        <w:rPr>
          <w:b/>
          <w:bCs/>
          <w:sz w:val="22"/>
          <w:szCs w:val="22"/>
        </w:rPr>
        <w:t>Nová etapa (NOE)</w:t>
      </w:r>
      <w:r w:rsidRPr="00D63FA5">
        <w:rPr>
          <w:sz w:val="22"/>
          <w:szCs w:val="22"/>
        </w:rPr>
        <w:t xml:space="preserve">“ (registrační číslo </w:t>
      </w:r>
      <w:r w:rsidR="00A50195" w:rsidRPr="00D63FA5">
        <w:rPr>
          <w:sz w:val="22"/>
          <w:szCs w:val="22"/>
          <w:shd w:val="clear" w:color="auto" w:fill="FFFFFF"/>
        </w:rPr>
        <w:t>CZ.03.01.01/00/22_015/0002653</w:t>
      </w:r>
      <w:r w:rsidRPr="00D63FA5">
        <w:rPr>
          <w:sz w:val="22"/>
          <w:szCs w:val="22"/>
        </w:rPr>
        <w:t>)</w:t>
      </w:r>
      <w:r w:rsidR="001B25B7" w:rsidRPr="00D63FA5">
        <w:rPr>
          <w:sz w:val="22"/>
          <w:szCs w:val="22"/>
        </w:rPr>
        <w:t>,</w:t>
      </w:r>
      <w:r w:rsidRPr="00D63FA5">
        <w:rPr>
          <w:sz w:val="22"/>
          <w:szCs w:val="22"/>
        </w:rPr>
        <w:t xml:space="preserve"> </w:t>
      </w:r>
      <w:r w:rsidR="001B25B7" w:rsidRPr="00D63FA5">
        <w:rPr>
          <w:sz w:val="22"/>
          <w:szCs w:val="22"/>
        </w:rPr>
        <w:t>spolufinancovaného z</w:t>
      </w:r>
      <w:r w:rsidRPr="00D63FA5">
        <w:rPr>
          <w:sz w:val="22"/>
          <w:szCs w:val="22"/>
        </w:rPr>
        <w:t xml:space="preserve"> prostředk</w:t>
      </w:r>
      <w:r w:rsidR="001B25B7" w:rsidRPr="00D63FA5">
        <w:rPr>
          <w:sz w:val="22"/>
          <w:szCs w:val="22"/>
        </w:rPr>
        <w:t>ů</w:t>
      </w:r>
      <w:r w:rsidRPr="00D63FA5">
        <w:rPr>
          <w:sz w:val="22"/>
          <w:szCs w:val="22"/>
        </w:rPr>
        <w:t xml:space="preserve"> </w:t>
      </w:r>
      <w:r w:rsidR="00BF5B57" w:rsidRPr="00D63FA5">
        <w:rPr>
          <w:sz w:val="22"/>
          <w:szCs w:val="22"/>
        </w:rPr>
        <w:t xml:space="preserve">Evropského sociálního fondu </w:t>
      </w:r>
      <w:r w:rsidR="00D6577E" w:rsidRPr="00D63FA5">
        <w:rPr>
          <w:sz w:val="22"/>
          <w:szCs w:val="22"/>
        </w:rPr>
        <w:t xml:space="preserve">plus </w:t>
      </w:r>
      <w:r w:rsidRPr="00D63FA5">
        <w:rPr>
          <w:sz w:val="22"/>
          <w:szCs w:val="22"/>
        </w:rPr>
        <w:t>a ze státního rozpočtu v rámci Operační</w:t>
      </w:r>
      <w:r w:rsidR="001B25B7" w:rsidRPr="00D63FA5">
        <w:rPr>
          <w:sz w:val="22"/>
          <w:szCs w:val="22"/>
        </w:rPr>
        <w:t>ho</w:t>
      </w:r>
      <w:r w:rsidRPr="00D63FA5">
        <w:rPr>
          <w:sz w:val="22"/>
          <w:szCs w:val="22"/>
        </w:rPr>
        <w:t xml:space="preserve"> program</w:t>
      </w:r>
      <w:r w:rsidR="001B25B7" w:rsidRPr="00D63FA5">
        <w:rPr>
          <w:sz w:val="22"/>
          <w:szCs w:val="22"/>
        </w:rPr>
        <w:t>u</w:t>
      </w:r>
      <w:r w:rsidRPr="00D63FA5">
        <w:rPr>
          <w:sz w:val="22"/>
          <w:szCs w:val="22"/>
        </w:rPr>
        <w:t xml:space="preserve"> Zaměstnanost</w:t>
      </w:r>
      <w:r w:rsidR="001B25B7" w:rsidRPr="00D63FA5">
        <w:rPr>
          <w:sz w:val="22"/>
          <w:szCs w:val="22"/>
        </w:rPr>
        <w:t xml:space="preserve"> plus</w:t>
      </w:r>
      <w:r w:rsidRPr="00D63FA5">
        <w:rPr>
          <w:sz w:val="22"/>
          <w:szCs w:val="22"/>
        </w:rPr>
        <w:t xml:space="preserve"> (dále jen „projekt“). </w:t>
      </w:r>
    </w:p>
    <w:p w14:paraId="3029D347" w14:textId="77777777" w:rsidR="003B6ADE" w:rsidRPr="00D63FA5" w:rsidRDefault="003B6ADE" w:rsidP="00D63FA5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</w:p>
    <w:p w14:paraId="4F9B0CCE" w14:textId="77777777" w:rsidR="003B6ADE" w:rsidRPr="00D63FA5" w:rsidRDefault="009549D4" w:rsidP="00D63FA5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i/>
          <w:iCs/>
          <w:lang w:val="cs-CZ"/>
        </w:rPr>
      </w:pPr>
      <w:r w:rsidRPr="00D63FA5">
        <w:rPr>
          <w:lang w:val="cs-CZ"/>
        </w:rPr>
        <w:t>Datum zahájení realizace projektu:</w:t>
      </w:r>
      <w:r w:rsidRPr="00D63FA5">
        <w:rPr>
          <w:lang w:val="cs-CZ"/>
        </w:rPr>
        <w:tab/>
      </w:r>
      <w:r w:rsidRPr="00D63FA5">
        <w:rPr>
          <w:b/>
          <w:bCs/>
          <w:i/>
          <w:iCs/>
          <w:lang w:val="cs-CZ"/>
        </w:rPr>
        <w:t>1. 5. 2023</w:t>
      </w:r>
    </w:p>
    <w:p w14:paraId="0A4715A7" w14:textId="77777777" w:rsidR="003B6ADE" w:rsidRPr="00D63FA5" w:rsidRDefault="009549D4" w:rsidP="00D63FA5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 w:rsidRPr="00D63FA5">
        <w:rPr>
          <w:i/>
          <w:iCs/>
          <w:lang w:val="cs-CZ"/>
        </w:rPr>
        <w:t>Datum ukončení realizace projektu:</w:t>
      </w:r>
      <w:r w:rsidRPr="00D63FA5">
        <w:rPr>
          <w:i/>
          <w:iCs/>
          <w:lang w:val="cs-CZ"/>
        </w:rPr>
        <w:tab/>
      </w:r>
      <w:r w:rsidRPr="00D63FA5">
        <w:rPr>
          <w:b/>
          <w:bCs/>
          <w:i/>
          <w:iCs/>
          <w:lang w:val="cs-CZ"/>
        </w:rPr>
        <w:t>30. 4. 2027</w:t>
      </w:r>
    </w:p>
    <w:p w14:paraId="641660D6" w14:textId="76CB10A2" w:rsidR="003B6ADE" w:rsidRPr="00D63FA5" w:rsidRDefault="009549D4" w:rsidP="00D63FA5">
      <w:pPr>
        <w:pStyle w:val="Zkladntext"/>
        <w:tabs>
          <w:tab w:val="clear" w:pos="720"/>
        </w:tabs>
        <w:spacing w:after="240"/>
        <w:ind w:left="357"/>
        <w:rPr>
          <w:lang w:val="cs-CZ"/>
        </w:rPr>
      </w:pPr>
      <w:r w:rsidRPr="00D63FA5">
        <w:rPr>
          <w:lang w:val="cs-CZ"/>
        </w:rPr>
        <w:t xml:space="preserve">Poskytovatelem prostředků na realizaci projektu je </w:t>
      </w:r>
      <w:r w:rsidR="001B25B7" w:rsidRPr="00D63FA5">
        <w:rPr>
          <w:lang w:val="cs-CZ"/>
        </w:rPr>
        <w:t>MPSV</w:t>
      </w:r>
      <w:r w:rsidRPr="00D63FA5">
        <w:rPr>
          <w:lang w:val="cs-CZ"/>
        </w:rPr>
        <w:t>.</w:t>
      </w:r>
    </w:p>
    <w:p w14:paraId="498DE249" w14:textId="7040F81C" w:rsidR="003B6ADE" w:rsidRPr="00D63FA5" w:rsidRDefault="009549D4" w:rsidP="00D63FA5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D63FA5">
        <w:rPr>
          <w:lang w:val="cs-CZ"/>
        </w:rPr>
        <w:t xml:space="preserve">Vztahy mezi příjemcem a jeho partnerem se řídí principy partnerství, které jsou vymezeny v kapitole 13 Obecné části pravidel pro žadatele a příjemce v rámci </w:t>
      </w:r>
      <w:r w:rsidR="001B25B7" w:rsidRPr="00D63FA5">
        <w:rPr>
          <w:lang w:val="cs-CZ"/>
        </w:rPr>
        <w:t xml:space="preserve">Operačního programu Zaměstnanost plus (dále jen </w:t>
      </w:r>
      <w:r w:rsidRPr="00D63FA5">
        <w:rPr>
          <w:lang w:val="cs-CZ"/>
        </w:rPr>
        <w:t>OPZ+</w:t>
      </w:r>
      <w:r w:rsidR="001B25B7" w:rsidRPr="00D63FA5">
        <w:rPr>
          <w:lang w:val="cs-CZ"/>
        </w:rPr>
        <w:t>)</w:t>
      </w:r>
      <w:r w:rsidRPr="00D63FA5">
        <w:rPr>
          <w:lang w:val="cs-CZ"/>
        </w:rPr>
        <w:t xml:space="preserve">, která je k dispozici na </w:t>
      </w:r>
      <w:hyperlink r:id="rId9" w:history="1">
        <w:r w:rsidRPr="00D63FA5">
          <w:rPr>
            <w:rStyle w:val="Hypertextovodkaz"/>
            <w:lang w:val="cs-CZ"/>
          </w:rPr>
          <w:t>www.esfcr.cz</w:t>
        </w:r>
      </w:hyperlink>
      <w:r w:rsidRPr="00D63FA5">
        <w:rPr>
          <w:lang w:val="cs-CZ"/>
        </w:rPr>
        <w:t>.</w:t>
      </w:r>
    </w:p>
    <w:p w14:paraId="632EDD9D" w14:textId="77777777" w:rsidR="003B6ADE" w:rsidRPr="00D63FA5" w:rsidRDefault="003B6ADE" w:rsidP="00D63FA5">
      <w:pPr>
        <w:rPr>
          <w:rFonts w:ascii="Arial" w:hAnsi="Arial" w:cs="Arial"/>
          <w:sz w:val="22"/>
          <w:szCs w:val="22"/>
        </w:rPr>
      </w:pPr>
    </w:p>
    <w:p w14:paraId="17F8BABC" w14:textId="77777777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lastRenderedPageBreak/>
        <w:t>Část III – Práva a povinnosti smluvních stran</w:t>
      </w:r>
    </w:p>
    <w:p w14:paraId="3C208AF3" w14:textId="77777777" w:rsidR="003B6ADE" w:rsidRPr="00D63FA5" w:rsidRDefault="003B6ADE" w:rsidP="00D63FA5">
      <w:pPr>
        <w:rPr>
          <w:rFonts w:ascii="Arial" w:hAnsi="Arial" w:cs="Arial"/>
          <w:b/>
          <w:bCs/>
          <w:sz w:val="22"/>
          <w:szCs w:val="22"/>
        </w:rPr>
      </w:pPr>
    </w:p>
    <w:p w14:paraId="477F5F26" w14:textId="055CA583" w:rsidR="003B6ADE" w:rsidRPr="00D63FA5" w:rsidRDefault="009549D4" w:rsidP="00D63FA5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Smluvní strany se dohodly, že se budou spolupodílet na realizaci projektu uvedeného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v č</w:t>
      </w:r>
      <w:r w:rsidR="005900DF" w:rsidRPr="00D63FA5">
        <w:rPr>
          <w:rFonts w:ascii="Arial" w:hAnsi="Arial" w:cs="Arial"/>
          <w:sz w:val="22"/>
          <w:szCs w:val="22"/>
        </w:rPr>
        <w:t>ásti</w:t>
      </w:r>
      <w:r w:rsidRPr="00D63FA5">
        <w:rPr>
          <w:rFonts w:ascii="Arial" w:hAnsi="Arial" w:cs="Arial"/>
          <w:sz w:val="22"/>
          <w:szCs w:val="22"/>
        </w:rPr>
        <w:t xml:space="preserve"> II odst. 2 této smlouvy tak, že:</w:t>
      </w:r>
    </w:p>
    <w:p w14:paraId="7C720A98" w14:textId="77777777" w:rsidR="003B6ADE" w:rsidRPr="00D63FA5" w:rsidRDefault="009549D4" w:rsidP="00D63FA5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Příjemce bude provádět tyto činnosti: </w:t>
      </w:r>
    </w:p>
    <w:p w14:paraId="3E0D6899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řízení projektu,</w:t>
      </w:r>
    </w:p>
    <w:p w14:paraId="23728755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zpracování návrhu projektu a jeho změn a doplnění,</w:t>
      </w:r>
    </w:p>
    <w:p w14:paraId="7BBE81DF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průběžné informování partnera,</w:t>
      </w:r>
    </w:p>
    <w:p w14:paraId="5689387A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průběžné vyhodnocování projektových činností,</w:t>
      </w:r>
    </w:p>
    <w:p w14:paraId="694892E2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připomínkování, vyhodnocení připomínek a hodnocení výstupů projektu,</w:t>
      </w:r>
    </w:p>
    <w:p w14:paraId="2037DDE4" w14:textId="582236C5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 xml:space="preserve">spolupráce s partnerem na publicitě </w:t>
      </w:r>
      <w:r w:rsidR="006A252F" w:rsidRPr="00D63FA5">
        <w:rPr>
          <w:rFonts w:ascii="Arial" w:hAnsi="Arial" w:cs="Arial"/>
          <w:i/>
          <w:sz w:val="22"/>
          <w:szCs w:val="22"/>
        </w:rPr>
        <w:t xml:space="preserve">a evaluaci </w:t>
      </w:r>
      <w:r w:rsidRPr="00D63FA5">
        <w:rPr>
          <w:rFonts w:ascii="Arial" w:hAnsi="Arial" w:cs="Arial"/>
          <w:i/>
          <w:sz w:val="22"/>
          <w:szCs w:val="22"/>
        </w:rPr>
        <w:t>projektu,</w:t>
      </w:r>
    </w:p>
    <w:p w14:paraId="1A483BFD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projednávání veškerých změn a povinností s partnerem,</w:t>
      </w:r>
    </w:p>
    <w:p w14:paraId="60320950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zpracování a předkládání zpráv o realizaci projektu a žádostí o platby,</w:t>
      </w:r>
    </w:p>
    <w:p w14:paraId="7A9C28F0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iCs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schvalování způsobilých výdajů partnera.</w:t>
      </w:r>
    </w:p>
    <w:p w14:paraId="53DB6816" w14:textId="77777777" w:rsidR="003B6ADE" w:rsidRPr="00D63FA5" w:rsidRDefault="009549D4" w:rsidP="00D63FA5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Partner bude provádět tyto činnosti: </w:t>
      </w:r>
    </w:p>
    <w:p w14:paraId="7715D071" w14:textId="0A063FB2" w:rsidR="00184449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bookmarkStart w:id="0" w:name="_Hlk133393346"/>
      <w:r w:rsidRPr="00D63FA5">
        <w:rPr>
          <w:rFonts w:ascii="Arial" w:hAnsi="Arial" w:cs="Arial"/>
          <w:i/>
          <w:sz w:val="22"/>
          <w:szCs w:val="22"/>
        </w:rPr>
        <w:t xml:space="preserve">realizace části projektu, která přísluší partnerovi dle </w:t>
      </w:r>
      <w:r w:rsidR="00D6577E" w:rsidRPr="00D63FA5">
        <w:rPr>
          <w:rFonts w:ascii="Arial" w:hAnsi="Arial" w:cs="Arial"/>
          <w:i/>
          <w:sz w:val="22"/>
          <w:szCs w:val="22"/>
        </w:rPr>
        <w:t>ž</w:t>
      </w:r>
      <w:r w:rsidRPr="00D63FA5">
        <w:rPr>
          <w:rFonts w:ascii="Arial" w:hAnsi="Arial" w:cs="Arial"/>
          <w:i/>
          <w:sz w:val="22"/>
          <w:szCs w:val="22"/>
        </w:rPr>
        <w:t xml:space="preserve">ádosti o podporu </w:t>
      </w:r>
      <w:r w:rsidR="00655B6C" w:rsidRPr="00D63FA5">
        <w:rPr>
          <w:rFonts w:ascii="Arial" w:hAnsi="Arial" w:cs="Arial"/>
          <w:i/>
          <w:sz w:val="22"/>
          <w:szCs w:val="22"/>
        </w:rPr>
        <w:br/>
      </w:r>
      <w:r w:rsidRPr="00D63FA5">
        <w:rPr>
          <w:rFonts w:ascii="Arial" w:hAnsi="Arial" w:cs="Arial"/>
          <w:i/>
          <w:sz w:val="22"/>
          <w:szCs w:val="22"/>
        </w:rPr>
        <w:t>v souladu se stanoveným účelem,</w:t>
      </w:r>
    </w:p>
    <w:p w14:paraId="4249C265" w14:textId="52DEF3F6" w:rsidR="003B6ADE" w:rsidRPr="00D63FA5" w:rsidRDefault="00184449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D63FA5">
        <w:rPr>
          <w:rStyle w:val="cf01"/>
          <w:rFonts w:ascii="Arial" w:hAnsi="Arial" w:cs="Arial"/>
          <w:sz w:val="22"/>
          <w:szCs w:val="22"/>
        </w:rPr>
        <w:t xml:space="preserve">metodické vedení realizace nástrojů a opatření financovaných z projektu z hlediska jejich věcného souladu s platnou legislativou a akty řízení MPSV </w:t>
      </w:r>
      <w:r w:rsidR="00655B6C" w:rsidRPr="00D63FA5">
        <w:rPr>
          <w:rStyle w:val="cf01"/>
          <w:rFonts w:ascii="Arial" w:hAnsi="Arial" w:cs="Arial"/>
          <w:sz w:val="22"/>
          <w:szCs w:val="22"/>
        </w:rPr>
        <w:br/>
      </w:r>
      <w:r w:rsidRPr="00D63FA5">
        <w:rPr>
          <w:rStyle w:val="cf01"/>
          <w:rFonts w:ascii="Arial" w:hAnsi="Arial" w:cs="Arial"/>
          <w:sz w:val="22"/>
          <w:szCs w:val="22"/>
        </w:rPr>
        <w:t>a přenos informací o koncepčních záměrech MPSV směrem k příjemci,</w:t>
      </w:r>
    </w:p>
    <w:p w14:paraId="22B3697F" w14:textId="740698D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účast na setkáních s koordinátory a poradci v rámci kazuistických seminářů,</w:t>
      </w:r>
    </w:p>
    <w:p w14:paraId="57E2E794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ověřování a hodnocení stávajících nástrojů APZ a navrhování jejich možných revizí a úprav, včetně případných legislativních změn,</w:t>
      </w:r>
    </w:p>
    <w:p w14:paraId="36DB0CAE" w14:textId="7EBB522C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realizace klíčové aktivity 0</w:t>
      </w:r>
      <w:r w:rsidR="006A252F" w:rsidRPr="00D63FA5">
        <w:rPr>
          <w:rFonts w:ascii="Arial" w:hAnsi="Arial" w:cs="Arial"/>
          <w:i/>
          <w:sz w:val="22"/>
          <w:szCs w:val="22"/>
        </w:rPr>
        <w:t>6 - Evaluace</w:t>
      </w:r>
      <w:r w:rsidR="006A252F" w:rsidRPr="00D63FA5">
        <w:rPr>
          <w:rStyle w:val="Odkaznakoment"/>
        </w:rPr>
        <w:t>,</w:t>
      </w:r>
      <w:r w:rsidRPr="00D63FA5">
        <w:rPr>
          <w:rFonts w:ascii="Arial" w:hAnsi="Arial" w:cs="Arial"/>
          <w:i/>
          <w:sz w:val="22"/>
          <w:szCs w:val="22"/>
        </w:rPr>
        <w:t xml:space="preserve"> </w:t>
      </w:r>
    </w:p>
    <w:p w14:paraId="0C8248FA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připomínkování, vyhodnocení připomínek a hodnocení výstupů projektu,</w:t>
      </w:r>
    </w:p>
    <w:p w14:paraId="7D366985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spolupráce na definování potřeb cílové skupiny,</w:t>
      </w:r>
    </w:p>
    <w:p w14:paraId="2B7B1731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spolupráce na návrhu změn a doplnění projektu dle aktuálního vývoje projektu,</w:t>
      </w:r>
    </w:p>
    <w:p w14:paraId="2C3580A7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realizace relevantních veřejných zakázek,</w:t>
      </w:r>
    </w:p>
    <w:p w14:paraId="1B9555F2" w14:textId="03C9CCE1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iCs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zabezpečení finančních prostředků na realizaci projektu, resp. na zajišťované klíčové aktivity</w:t>
      </w:r>
      <w:r w:rsidR="006A252F" w:rsidRPr="00D63FA5">
        <w:rPr>
          <w:rFonts w:ascii="Arial" w:hAnsi="Arial" w:cs="Arial"/>
          <w:i/>
          <w:sz w:val="22"/>
          <w:szCs w:val="22"/>
        </w:rPr>
        <w:t xml:space="preserve"> a osobní náklady</w:t>
      </w:r>
      <w:r w:rsidRPr="00D63FA5">
        <w:rPr>
          <w:rFonts w:ascii="Arial" w:hAnsi="Arial" w:cs="Arial"/>
          <w:i/>
          <w:sz w:val="22"/>
          <w:szCs w:val="22"/>
        </w:rPr>
        <w:t xml:space="preserve">, </w:t>
      </w:r>
    </w:p>
    <w:p w14:paraId="4B0EDF22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iCs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vyúčtování vynaložených prostředků s rozdělením na přímé a nepřímé náklady,</w:t>
      </w:r>
      <w:r w:rsidRPr="00D63FA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492FA5D" w14:textId="77777777" w:rsidR="003B6ADE" w:rsidRPr="00D63FA5" w:rsidRDefault="009549D4" w:rsidP="00D63F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i/>
          <w:sz w:val="22"/>
          <w:szCs w:val="22"/>
        </w:rPr>
        <w:t>zpracování podkladů pro zprávy o realizaci/žádosti o platby v dohodnutých termínech.</w:t>
      </w:r>
    </w:p>
    <w:bookmarkEnd w:id="0"/>
    <w:p w14:paraId="659B818C" w14:textId="60ADB983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Příjemce a partner se zavazují nést plnou odpovědnost za realizaci činností, které mají vykonávat dle této smlouvy tak, aby byl </w:t>
      </w:r>
      <w:r w:rsidR="00655B6C" w:rsidRPr="00D63FA5">
        <w:rPr>
          <w:rFonts w:ascii="Arial" w:hAnsi="Arial" w:cs="Arial"/>
          <w:sz w:val="22"/>
          <w:szCs w:val="22"/>
        </w:rPr>
        <w:t>na</w:t>
      </w:r>
      <w:r w:rsidRPr="00D63FA5">
        <w:rPr>
          <w:rFonts w:ascii="Arial" w:hAnsi="Arial" w:cs="Arial"/>
          <w:sz w:val="22"/>
          <w:szCs w:val="22"/>
        </w:rPr>
        <w:t>plněn účel smlouvy nejpozději do data ukončení realizace projektu</w:t>
      </w:r>
      <w:r w:rsidR="00655B6C" w:rsidRPr="00D63FA5">
        <w:rPr>
          <w:rFonts w:ascii="Arial" w:hAnsi="Arial" w:cs="Arial"/>
          <w:sz w:val="22"/>
          <w:szCs w:val="22"/>
        </w:rPr>
        <w:t xml:space="preserve"> vymezeného v č</w:t>
      </w:r>
      <w:r w:rsidR="005900DF" w:rsidRPr="00D63FA5">
        <w:rPr>
          <w:rFonts w:ascii="Arial" w:hAnsi="Arial" w:cs="Arial"/>
          <w:sz w:val="22"/>
          <w:szCs w:val="22"/>
        </w:rPr>
        <w:t>ásti</w:t>
      </w:r>
      <w:r w:rsidR="00655B6C" w:rsidRPr="00D63FA5">
        <w:rPr>
          <w:rFonts w:ascii="Arial" w:hAnsi="Arial" w:cs="Arial"/>
          <w:sz w:val="22"/>
          <w:szCs w:val="22"/>
        </w:rPr>
        <w:t xml:space="preserve"> II odst. 2 této smlouvy</w:t>
      </w:r>
      <w:r w:rsidRPr="00D63FA5">
        <w:rPr>
          <w:rFonts w:ascii="Arial" w:hAnsi="Arial" w:cs="Arial"/>
          <w:sz w:val="22"/>
          <w:szCs w:val="22"/>
        </w:rPr>
        <w:t xml:space="preserve">.  </w:t>
      </w:r>
    </w:p>
    <w:p w14:paraId="19C5C7CE" w14:textId="3B61D8EF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Příjemce a partner jsou povinni jednat způsobem, který neohrožuje realizaci projektu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a zájmy druhé smluvní strany.</w:t>
      </w:r>
    </w:p>
    <w:p w14:paraId="538EEB8C" w14:textId="77777777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Partner má právo na veškeré informace týkající se projektu, zejména jeho finančního řízení, dosažených výsledků projektu a související dokumentace.</w:t>
      </w:r>
    </w:p>
    <w:p w14:paraId="2CEF3F2A" w14:textId="77777777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D63FA5">
        <w:rPr>
          <w:rFonts w:ascii="Arial" w:hAnsi="Arial" w:cs="Arial"/>
          <w:bCs/>
          <w:iCs/>
          <w:noProof/>
          <w:sz w:val="22"/>
          <w:szCs w:val="22"/>
        </w:rPr>
        <w:lastRenderedPageBreak/>
        <w:t xml:space="preserve">Příjemce se zavazuje pravidelně v průběhu realizace komunikovat s partnerem a informovat jej o postupu projektu. Za tímto účelem se ustavuje projektový tým složený ze zástupců za každou smluvní stranu: </w:t>
      </w:r>
    </w:p>
    <w:p w14:paraId="7156F7E9" w14:textId="239EAE85" w:rsidR="003B6ADE" w:rsidRPr="00D63FA5" w:rsidRDefault="009549D4" w:rsidP="00D63FA5">
      <w:pPr>
        <w:numPr>
          <w:ilvl w:val="1"/>
          <w:numId w:val="11"/>
        </w:numPr>
        <w:spacing w:after="120"/>
        <w:rPr>
          <w:rFonts w:ascii="Arial" w:hAnsi="Arial"/>
          <w:sz w:val="22"/>
        </w:rPr>
      </w:pPr>
      <w:r w:rsidRPr="00D63FA5">
        <w:rPr>
          <w:rFonts w:ascii="Arial" w:hAnsi="Arial" w:cs="Arial"/>
          <w:sz w:val="22"/>
          <w:szCs w:val="22"/>
        </w:rPr>
        <w:t xml:space="preserve">Zástupce věcného útvaru </w:t>
      </w:r>
      <w:proofErr w:type="gramStart"/>
      <w:r w:rsidRPr="00D63FA5">
        <w:rPr>
          <w:rFonts w:ascii="Arial" w:hAnsi="Arial" w:cs="Arial"/>
          <w:sz w:val="22"/>
          <w:szCs w:val="22"/>
        </w:rPr>
        <w:t xml:space="preserve">příjemce: </w:t>
      </w:r>
      <w:r w:rsidR="00ED1403" w:rsidRPr="00D63FA5">
        <w:rPr>
          <w:rFonts w:ascii="Arial" w:hAnsi="Arial"/>
          <w:sz w:val="22"/>
        </w:rPr>
        <w:t xml:space="preserve">  </w:t>
      </w:r>
      <w:proofErr w:type="gramEnd"/>
      <w:r w:rsidR="00ED1403" w:rsidRPr="00D63FA5">
        <w:rPr>
          <w:rFonts w:ascii="Arial" w:hAnsi="Arial"/>
          <w:sz w:val="22"/>
        </w:rPr>
        <w:t xml:space="preserve">                                               </w:t>
      </w:r>
      <w:r w:rsidRPr="00D63FA5">
        <w:rPr>
          <w:rFonts w:ascii="Arial" w:hAnsi="Arial"/>
          <w:sz w:val="22"/>
        </w:rPr>
        <w:t xml:space="preserve">, </w:t>
      </w:r>
      <w:r w:rsidR="00A05AD0" w:rsidRPr="00D63FA5">
        <w:rPr>
          <w:rFonts w:ascii="Arial" w:hAnsi="Arial"/>
          <w:sz w:val="22"/>
        </w:rPr>
        <w:br/>
      </w:r>
      <w:r w:rsidRPr="00D63FA5">
        <w:rPr>
          <w:rFonts w:ascii="Arial" w:hAnsi="Arial"/>
          <w:sz w:val="22"/>
        </w:rPr>
        <w:t xml:space="preserve">e-mail: </w:t>
      </w:r>
      <w:r w:rsidR="00ED1403" w:rsidRPr="00D63FA5">
        <w:rPr>
          <w:rFonts w:ascii="Arial" w:hAnsi="Arial"/>
          <w:sz w:val="22"/>
        </w:rPr>
        <w:t xml:space="preserve">                         </w:t>
      </w:r>
      <w:r w:rsidRPr="00D63FA5">
        <w:rPr>
          <w:rFonts w:ascii="Arial" w:hAnsi="Arial"/>
          <w:sz w:val="22"/>
        </w:rPr>
        <w:t xml:space="preserve">, tel.: </w:t>
      </w:r>
      <w:r w:rsidR="00ED1403" w:rsidRPr="00D63FA5">
        <w:rPr>
          <w:rFonts w:ascii="Arial" w:hAnsi="Arial"/>
          <w:sz w:val="22"/>
        </w:rPr>
        <w:t xml:space="preserve">                 </w:t>
      </w:r>
    </w:p>
    <w:p w14:paraId="307194B1" w14:textId="04372DD8" w:rsidR="003B6ADE" w:rsidRPr="00D63FA5" w:rsidRDefault="009549D4" w:rsidP="00D63FA5">
      <w:pPr>
        <w:numPr>
          <w:ilvl w:val="1"/>
          <w:numId w:val="11"/>
        </w:numPr>
        <w:spacing w:after="120"/>
        <w:rPr>
          <w:rFonts w:ascii="Arial" w:hAnsi="Arial"/>
          <w:sz w:val="22"/>
        </w:rPr>
      </w:pPr>
      <w:r w:rsidRPr="00D63FA5">
        <w:rPr>
          <w:rFonts w:ascii="Arial" w:hAnsi="Arial"/>
          <w:sz w:val="22"/>
        </w:rPr>
        <w:t xml:space="preserve">Zástupce projektového řízení </w:t>
      </w:r>
      <w:proofErr w:type="gramStart"/>
      <w:r w:rsidRPr="00D63FA5">
        <w:rPr>
          <w:rFonts w:ascii="Arial" w:hAnsi="Arial"/>
          <w:sz w:val="22"/>
        </w:rPr>
        <w:t xml:space="preserve">příjemce: </w:t>
      </w:r>
      <w:r w:rsidR="00ED1403" w:rsidRPr="00D63FA5">
        <w:rPr>
          <w:rFonts w:ascii="Arial" w:hAnsi="Arial"/>
          <w:sz w:val="22"/>
        </w:rPr>
        <w:t xml:space="preserve">  </w:t>
      </w:r>
      <w:proofErr w:type="gramEnd"/>
      <w:r w:rsidR="00ED1403" w:rsidRPr="00D63FA5">
        <w:rPr>
          <w:rFonts w:ascii="Arial" w:hAnsi="Arial"/>
          <w:sz w:val="22"/>
        </w:rPr>
        <w:t xml:space="preserve">                                         </w:t>
      </w:r>
      <w:r w:rsidRPr="00D63FA5">
        <w:rPr>
          <w:rFonts w:ascii="Arial" w:hAnsi="Arial"/>
          <w:sz w:val="22"/>
        </w:rPr>
        <w:t xml:space="preserve">, </w:t>
      </w:r>
      <w:r w:rsidR="00A05AD0" w:rsidRPr="00D63FA5">
        <w:rPr>
          <w:rFonts w:ascii="Arial" w:hAnsi="Arial"/>
          <w:sz w:val="22"/>
        </w:rPr>
        <w:br/>
      </w:r>
      <w:r w:rsidRPr="00D63FA5">
        <w:rPr>
          <w:rFonts w:ascii="Arial" w:hAnsi="Arial"/>
          <w:sz w:val="22"/>
        </w:rPr>
        <w:t xml:space="preserve">e-mail: </w:t>
      </w:r>
      <w:r w:rsidR="00ED1403" w:rsidRPr="00D63FA5">
        <w:rPr>
          <w:rFonts w:ascii="Arial" w:hAnsi="Arial"/>
          <w:sz w:val="22"/>
        </w:rPr>
        <w:t xml:space="preserve">                         </w:t>
      </w:r>
      <w:r w:rsidRPr="00D63FA5">
        <w:rPr>
          <w:rFonts w:ascii="Arial" w:hAnsi="Arial"/>
          <w:sz w:val="22"/>
        </w:rPr>
        <w:t xml:space="preserve">, tel.: </w:t>
      </w:r>
      <w:r w:rsidR="00ED1403" w:rsidRPr="00D63FA5">
        <w:rPr>
          <w:rFonts w:ascii="Arial" w:hAnsi="Arial"/>
          <w:sz w:val="22"/>
        </w:rPr>
        <w:t xml:space="preserve">              </w:t>
      </w:r>
    </w:p>
    <w:p w14:paraId="6643E831" w14:textId="2B76430B" w:rsidR="00A05AD0" w:rsidRPr="00D63FA5" w:rsidRDefault="00A05AD0" w:rsidP="00D63FA5">
      <w:pPr>
        <w:numPr>
          <w:ilvl w:val="1"/>
          <w:numId w:val="11"/>
        </w:numPr>
        <w:spacing w:after="120"/>
        <w:rPr>
          <w:rFonts w:ascii="Arial" w:hAnsi="Arial"/>
          <w:sz w:val="22"/>
        </w:rPr>
      </w:pPr>
      <w:r w:rsidRPr="00D63FA5">
        <w:rPr>
          <w:rFonts w:ascii="Arial" w:hAnsi="Arial" w:cs="Arial"/>
          <w:sz w:val="22"/>
          <w:szCs w:val="22"/>
        </w:rPr>
        <w:t xml:space="preserve">Zástupce věcné sekce </w:t>
      </w:r>
      <w:proofErr w:type="gramStart"/>
      <w:r w:rsidRPr="00D63FA5">
        <w:rPr>
          <w:rFonts w:ascii="Arial" w:hAnsi="Arial" w:cs="Arial"/>
          <w:sz w:val="22"/>
          <w:szCs w:val="22"/>
        </w:rPr>
        <w:t xml:space="preserve">partnera: </w:t>
      </w:r>
      <w:r w:rsidR="00ED1403" w:rsidRPr="00D63FA5">
        <w:rPr>
          <w:rFonts w:ascii="Arial" w:hAnsi="Arial"/>
          <w:sz w:val="22"/>
        </w:rPr>
        <w:t xml:space="preserve">  </w:t>
      </w:r>
      <w:proofErr w:type="gramEnd"/>
      <w:r w:rsidR="00ED1403" w:rsidRPr="00D63FA5">
        <w:rPr>
          <w:rFonts w:ascii="Arial" w:hAnsi="Arial"/>
          <w:sz w:val="22"/>
        </w:rPr>
        <w:t xml:space="preserve">                                                    </w:t>
      </w:r>
      <w:r w:rsidRPr="00D63FA5">
        <w:rPr>
          <w:rFonts w:ascii="Arial" w:hAnsi="Arial" w:cs="Arial"/>
          <w:sz w:val="22"/>
          <w:szCs w:val="22"/>
        </w:rPr>
        <w:t xml:space="preserve">, </w:t>
      </w:r>
      <w:r w:rsidRPr="00D63FA5">
        <w:rPr>
          <w:rFonts w:ascii="Arial" w:hAnsi="Arial" w:cs="Arial"/>
          <w:sz w:val="22"/>
          <w:szCs w:val="22"/>
        </w:rPr>
        <w:br/>
        <w:t xml:space="preserve">e-mail: </w:t>
      </w:r>
      <w:r w:rsidR="00ED1403" w:rsidRPr="00D63FA5">
        <w:rPr>
          <w:rFonts w:ascii="Arial" w:hAnsi="Arial"/>
          <w:sz w:val="22"/>
        </w:rPr>
        <w:t xml:space="preserve">                         </w:t>
      </w:r>
      <w:r w:rsidRPr="00D63FA5">
        <w:rPr>
          <w:rFonts w:ascii="Arial" w:hAnsi="Arial" w:cs="Arial"/>
          <w:sz w:val="22"/>
          <w:szCs w:val="22"/>
        </w:rPr>
        <w:t xml:space="preserve">, tel.: </w:t>
      </w:r>
      <w:r w:rsidR="00ED1403" w:rsidRPr="00D63FA5">
        <w:rPr>
          <w:rFonts w:ascii="Arial" w:hAnsi="Arial"/>
          <w:sz w:val="22"/>
        </w:rPr>
        <w:t xml:space="preserve">     </w:t>
      </w:r>
    </w:p>
    <w:p w14:paraId="562F7F1C" w14:textId="3C36030D" w:rsidR="00A05AD0" w:rsidRPr="00D63FA5" w:rsidRDefault="00A05AD0" w:rsidP="00D63FA5">
      <w:pPr>
        <w:numPr>
          <w:ilvl w:val="1"/>
          <w:numId w:val="11"/>
        </w:numPr>
        <w:spacing w:after="120"/>
        <w:rPr>
          <w:rFonts w:ascii="Arial" w:hAnsi="Arial"/>
          <w:sz w:val="22"/>
        </w:rPr>
      </w:pPr>
      <w:r w:rsidRPr="00D63FA5">
        <w:rPr>
          <w:rFonts w:ascii="Arial" w:hAnsi="Arial"/>
          <w:sz w:val="22"/>
        </w:rPr>
        <w:t xml:space="preserve">Zástupce projektového řízení </w:t>
      </w:r>
      <w:proofErr w:type="gramStart"/>
      <w:r w:rsidRPr="00D63FA5">
        <w:rPr>
          <w:rFonts w:ascii="Arial" w:hAnsi="Arial"/>
          <w:sz w:val="22"/>
        </w:rPr>
        <w:t xml:space="preserve">partnera: </w:t>
      </w:r>
      <w:r w:rsidR="00ED1403" w:rsidRPr="00D63FA5">
        <w:rPr>
          <w:rFonts w:ascii="Arial" w:hAnsi="Arial"/>
          <w:sz w:val="22"/>
        </w:rPr>
        <w:t xml:space="preserve">  </w:t>
      </w:r>
      <w:proofErr w:type="gramEnd"/>
      <w:r w:rsidR="00ED1403" w:rsidRPr="00D63FA5">
        <w:rPr>
          <w:rFonts w:ascii="Arial" w:hAnsi="Arial"/>
          <w:sz w:val="22"/>
        </w:rPr>
        <w:t xml:space="preserve">                                        </w:t>
      </w:r>
      <w:r w:rsidRPr="00D63FA5">
        <w:rPr>
          <w:rFonts w:ascii="Arial" w:hAnsi="Arial"/>
          <w:sz w:val="22"/>
        </w:rPr>
        <w:t xml:space="preserve">, </w:t>
      </w:r>
      <w:r w:rsidRPr="00D63FA5">
        <w:rPr>
          <w:rFonts w:ascii="Arial" w:hAnsi="Arial"/>
          <w:sz w:val="22"/>
        </w:rPr>
        <w:br/>
        <w:t xml:space="preserve">e-mail: </w:t>
      </w:r>
      <w:r w:rsidR="00ED1403" w:rsidRPr="00D63FA5">
        <w:rPr>
          <w:rFonts w:ascii="Arial" w:hAnsi="Arial"/>
          <w:sz w:val="22"/>
        </w:rPr>
        <w:t xml:space="preserve">                         </w:t>
      </w:r>
      <w:r w:rsidRPr="00D63FA5">
        <w:rPr>
          <w:rFonts w:ascii="Arial" w:hAnsi="Arial"/>
          <w:sz w:val="22"/>
        </w:rPr>
        <w:t xml:space="preserve">, tel.: </w:t>
      </w:r>
      <w:r w:rsidR="00ED1403" w:rsidRPr="00D63FA5">
        <w:rPr>
          <w:rFonts w:ascii="Arial" w:hAnsi="Arial"/>
          <w:sz w:val="22"/>
        </w:rPr>
        <w:t xml:space="preserve">                      </w:t>
      </w:r>
    </w:p>
    <w:p w14:paraId="591B162F" w14:textId="33CC16D3" w:rsidR="003B6ADE" w:rsidRPr="00D63FA5" w:rsidRDefault="009549D4" w:rsidP="00D63FA5">
      <w:pPr>
        <w:pStyle w:val="Odstavecseseznamem"/>
        <w:spacing w:after="120"/>
        <w:ind w:left="357"/>
        <w:rPr>
          <w:rFonts w:cs="Arial"/>
        </w:rPr>
      </w:pPr>
      <w:r w:rsidRPr="00D63FA5">
        <w:rPr>
          <w:rFonts w:cs="Arial"/>
          <w:bCs/>
          <w:iCs/>
          <w:noProof/>
        </w:rPr>
        <w:t xml:space="preserve">Zástupci MPSV budou přizváni na pravidelná jednání užšího realizačního týmu projektu </w:t>
      </w:r>
      <w:r w:rsidR="00655B6C" w:rsidRPr="00D63FA5">
        <w:rPr>
          <w:rFonts w:cs="Arial"/>
          <w:bCs/>
          <w:iCs/>
          <w:noProof/>
        </w:rPr>
        <w:br/>
      </w:r>
      <w:r w:rsidRPr="00D63FA5">
        <w:rPr>
          <w:rFonts w:cs="Arial"/>
          <w:bCs/>
          <w:iCs/>
          <w:noProof/>
        </w:rPr>
        <w:t xml:space="preserve">na GŘ ÚP ČR. </w:t>
      </w:r>
    </w:p>
    <w:p w14:paraId="7F2EFCC3" w14:textId="77777777" w:rsidR="003B6ADE" w:rsidRPr="00D63FA5" w:rsidRDefault="003B6ADE" w:rsidP="00D63FA5">
      <w:pPr>
        <w:rPr>
          <w:rFonts w:cs="Arial"/>
        </w:rPr>
      </w:pPr>
    </w:p>
    <w:p w14:paraId="48A3B010" w14:textId="77777777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Při plnění předmětu smlouvy se partner zavazuje:</w:t>
      </w:r>
    </w:p>
    <w:p w14:paraId="4AA62CF4" w14:textId="32A9E03B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dodržovat podmínky stanovené právními předpisy E</w:t>
      </w:r>
      <w:r w:rsidR="001900FD" w:rsidRPr="00D63FA5">
        <w:rPr>
          <w:rFonts w:ascii="Arial" w:hAnsi="Arial" w:cs="Arial"/>
          <w:sz w:val="22"/>
          <w:szCs w:val="22"/>
        </w:rPr>
        <w:t>vropské unie</w:t>
      </w:r>
      <w:r w:rsidRPr="00D63FA5">
        <w:rPr>
          <w:rFonts w:ascii="Arial" w:hAnsi="Arial" w:cs="Arial"/>
          <w:sz w:val="22"/>
          <w:szCs w:val="22"/>
        </w:rPr>
        <w:t xml:space="preserve"> a Č</w:t>
      </w:r>
      <w:r w:rsidR="001900FD" w:rsidRPr="00D63FA5">
        <w:rPr>
          <w:rFonts w:ascii="Arial" w:hAnsi="Arial" w:cs="Arial"/>
          <w:sz w:val="22"/>
          <w:szCs w:val="22"/>
        </w:rPr>
        <w:t>eské republiky</w:t>
      </w:r>
      <w:r w:rsidRPr="00D63FA5">
        <w:rPr>
          <w:rFonts w:ascii="Arial" w:hAnsi="Arial" w:cs="Arial"/>
          <w:sz w:val="22"/>
          <w:szCs w:val="22"/>
        </w:rPr>
        <w:t xml:space="preserve">, touto smlouvou a Pravidly OPZ+, kterými jsou: </w:t>
      </w:r>
    </w:p>
    <w:p w14:paraId="64176FFE" w14:textId="77777777" w:rsidR="003B6ADE" w:rsidRPr="00D63FA5" w:rsidRDefault="009549D4" w:rsidP="00D63FA5">
      <w:pPr>
        <w:pStyle w:val="Zhlav"/>
        <w:numPr>
          <w:ilvl w:val="0"/>
          <w:numId w:val="23"/>
        </w:numPr>
        <w:spacing w:after="60"/>
        <w:ind w:left="1434" w:hanging="357"/>
        <w:jc w:val="both"/>
        <w:rPr>
          <w:sz w:val="22"/>
          <w:szCs w:val="22"/>
        </w:rPr>
      </w:pPr>
      <w:r w:rsidRPr="00D63FA5">
        <w:rPr>
          <w:sz w:val="22"/>
          <w:szCs w:val="22"/>
        </w:rPr>
        <w:t>Obecná část pravidel pro žadatele a příjemce z OPZ+ a</w:t>
      </w:r>
    </w:p>
    <w:p w14:paraId="72305DEE" w14:textId="77777777" w:rsidR="003B6ADE" w:rsidRPr="00D63FA5" w:rsidRDefault="009549D4" w:rsidP="00D63FA5">
      <w:pPr>
        <w:pStyle w:val="Zhlav"/>
        <w:numPr>
          <w:ilvl w:val="0"/>
          <w:numId w:val="23"/>
        </w:numPr>
        <w:spacing w:after="120"/>
        <w:ind w:left="1434" w:hanging="357"/>
        <w:jc w:val="both"/>
        <w:rPr>
          <w:sz w:val="22"/>
          <w:szCs w:val="22"/>
        </w:rPr>
      </w:pPr>
      <w:r w:rsidRPr="00D63FA5">
        <w:rPr>
          <w:sz w:val="22"/>
          <w:szCs w:val="22"/>
        </w:rPr>
        <w:t>Specifická část pravidel pro žadatele a příjemce z OPZ+ pro projekty s přímými a nepřímými náklady a pro projekty financované s využitím paušálních sazeb;</w:t>
      </w:r>
    </w:p>
    <w:p w14:paraId="44905A90" w14:textId="379479DD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realizovat projekt v souladu se žádostí o podporu projektu včetně jejích příloh,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a to ve znění případných změn, k jejichž provedení je příjemce oprávněn dle Pravidel OPZ+, anebo ve znění změn, které poskytovatel dle Pravidel OPZ+ schválil;</w:t>
      </w:r>
    </w:p>
    <w:p w14:paraId="70EF1DC0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použít poskytnuté prostředky pouze na výdaje, které souvisejí s realizací projektu, jsou uvedeny ve schváleném rozpočtu projektu, příp. v rozpočtu, který příjemce upravil v souladu s Pravidly OPZ+, a je možné je dle Pravidel OPZ+ považovat za způsobilé;</w:t>
      </w:r>
    </w:p>
    <w:p w14:paraId="20554DFB" w14:textId="5613EBA0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v případech, kdy projekt podle platných pravidel o veřejné podpoře ve smyslu článku 107 Smlouvy o fungování EU podléhá povinnosti zachování investice, je partner povinen zajistit, aby ve stanoveném období od ukončení realizace projektu nedošlo k zastavení nebo přemístění výrobní činnosti mimo region úrovně NUTS 2, v němž byl projekt realizován (článek 65 odst. 1 nařízení Evropského parlamentu a Rady (EU)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č. 2021/1060 ze dne 24. června 2021 o společných ustanoveních pro Evropský fond pro regionální rozvoj, Evropský sociální fond plus, Fond soudržnosti, Fond pro spravedlivou transformaci a Evropský námořní, rybářský a akvakulturní fond a o finančních pravidlech pro tyto fondy a pro Azylový, migrační a integrační fond, Fond pro vnitřní bezpečnost a Nástroj pro finanční podporu správy hranic a vízové politiky);</w:t>
      </w:r>
    </w:p>
    <w:p w14:paraId="039D5A26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řádně účtovat o veškerých příjmech a výdajích, resp. výnosech a nákladech. Vést účetnictví v souladu se zákonem č. 563/1991 Sb., o účetnictví, ve znění pozdějších předpisů, a vést příjmy a výdaje s jednoznačnou vazbou na projekt s výjimkou výdajů, které jsou financovány jakožto paušální výdaje dle § 14 odst. 6 písm. a) a b) rozpočtových pravidel,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č. 563/1991 Sb., (s výjimkou písm. f) zákona) a aby předmětné doklady byly správné, úplné, průkazné, srozumitelné, vedené v písemné formě chronologicky a způsobem zaručujícím jejich trvanlivost a aby uskutečněné příjmy a výdaje byly s výjimkou výdajů, které jsou financovány jakožto paušální výdaje </w:t>
      </w:r>
      <w:r w:rsidRPr="00D63FA5">
        <w:rPr>
          <w:rFonts w:ascii="Arial" w:hAnsi="Arial" w:cs="Arial"/>
          <w:sz w:val="22"/>
          <w:szCs w:val="22"/>
        </w:rPr>
        <w:lastRenderedPageBreak/>
        <w:t>dle § 14 odst. 6 písm. a) a b) rozpočtových pravidel, vedeny s jednoznačnou vazbou na projekt;</w:t>
      </w:r>
    </w:p>
    <w:p w14:paraId="46980D9D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předat poskytovateli prostřednictvím příjemce ve lhůtě jím stanovené na jeho vyžádání účetní záznamy a další doklady vztahující se k projektu převedené do digitální podoby;</w:t>
      </w:r>
    </w:p>
    <w:p w14:paraId="524F2783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postupovat při zadávání zakázek v souladu s pravidly pro zadávání zakázek, jež jsou stanoveny v Obecné části pravidel pro žadatele a příjemce v rámci OPZ+;</w:t>
      </w:r>
    </w:p>
    <w:p w14:paraId="41ABA082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zavázat dodavatele předkládat k proplacení pouze faktury, které obsahují název a číslo projektu. V odůvodněných případech je partnerovi umožněno, aby doklady označil názvem a číslem projektu sám před jejich předložením příjemci;</w:t>
      </w:r>
    </w:p>
    <w:p w14:paraId="703985D9" w14:textId="3A0BF70C" w:rsidR="003B6ADE" w:rsidRPr="00D63FA5" w:rsidRDefault="009549D4" w:rsidP="00D63FA5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v případě, kdy v rámci realizace projektu využije byť jen z části plnění z nadlimitní zakázky ve smyslu § 25 zákona 134/2016 Sb., o zadávání veřejných zakázek, </w:t>
      </w:r>
      <w:r w:rsidR="001B25B7" w:rsidRPr="00D63FA5">
        <w:rPr>
          <w:rFonts w:ascii="Arial" w:hAnsi="Arial" w:cs="Arial"/>
          <w:sz w:val="22"/>
          <w:szCs w:val="22"/>
        </w:rPr>
        <w:t xml:space="preserve">ve znění pozdějších předpisů, </w:t>
      </w:r>
      <w:r w:rsidRPr="00D63FA5">
        <w:rPr>
          <w:rFonts w:ascii="Arial" w:hAnsi="Arial" w:cs="Arial"/>
          <w:sz w:val="22"/>
          <w:szCs w:val="22"/>
        </w:rPr>
        <w:t>po podpisu odpovídajících smluv, poskytnout příjemci informaci o všech dodavatelích, včetně jména a identifikačního čísla pro účely DPH nebo daňového identifikačního čísla dodavatele (dodavatelů), o všech skutečných majitelích dodavatele ve smyslu § 4 odst. 4 zákona č. 253/2008 Sb., o některých opatřeních proti legalizaci výnosů z trestné činnosti a financování terorismu, a to v rozsahu jména (jmen) a příjmení, datum narození a identifikační číslo (čísla) pro účely DPH nebo daňové identifikační číslo (čísla) těchto skutečných majitelů, a kopii uzavřené smlouvy, ze které bude patrné datum uzavření smlouvy, název, referenční číslo a smluvní částka;</w:t>
      </w:r>
    </w:p>
    <w:p w14:paraId="69D0C1E0" w14:textId="77777777" w:rsidR="003B6ADE" w:rsidRPr="00D63FA5" w:rsidRDefault="009549D4" w:rsidP="00D63FA5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08AAABE2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na žádost příjemce písemně poskytnout jakékoliv doplňující informace související s realizací projektu v části, kterou realizuje, a to ve lhůtě stanovené příjemcem;</w:t>
      </w:r>
    </w:p>
    <w:p w14:paraId="1690BA19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vytvořit podmínky k provedení kontroly vztahující se k realizaci projektu, poskytnout oprávněným osobám veškeré doklady vážící se k realizaci projektu, umožnit průběžné ověřování souladu údajů o realizaci projektu uváděných ve zprávách o realizaci projektu se skutečným stavem v místě jeho realizace a poskytnout součinnost všem osobám oprávněným k provádění kontroly. Těmito oprávněnými osobami jsou Ministerstvo práce a sociálních věcí (Řídicí orgán OPZ+), orgány finanční správy, Ministerstvo financí, Nejvyšší kontrolní úřad, Evropská komise a Evropský účetní dvůr, případně další orgány oprávněné k výkonu kontroly;</w:t>
      </w:r>
    </w:p>
    <w:p w14:paraId="493FFF03" w14:textId="68449B12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na základě žádosti Řídicího orgánu OPZ+ nebo Ministerstva financí poskytnout těmto písemně jakékoliv doplňující informace související s realizací projektu (zejména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 xml:space="preserve">se zavazuje v této souvislosti poskytnout veškeré informace o výsledcích kontrol a auditů, včetně kontrolních protokolů z kontrol provedených v souvislosti s projektem), a to ve lhůtě stanovené </w:t>
      </w:r>
      <w:r w:rsidR="001900FD" w:rsidRPr="00D63FA5">
        <w:rPr>
          <w:rFonts w:ascii="Arial" w:hAnsi="Arial" w:cs="Arial"/>
          <w:sz w:val="22"/>
          <w:szCs w:val="22"/>
        </w:rPr>
        <w:t>MPSV</w:t>
      </w:r>
      <w:r w:rsidRPr="00D63FA5">
        <w:rPr>
          <w:rFonts w:ascii="Arial" w:hAnsi="Arial" w:cs="Arial"/>
          <w:sz w:val="22"/>
          <w:szCs w:val="22"/>
        </w:rPr>
        <w:t>, resp. Ministerstvem financí;</w:t>
      </w:r>
    </w:p>
    <w:p w14:paraId="3726FD31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 Pravidly OPZ+;</w:t>
      </w:r>
    </w:p>
    <w:p w14:paraId="6DCC183D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zajistit nápravu nedostatků týkajících se provádění informačních a komunikačních opatření projektu ve lhůtě a způsobem specifikovaným ve výzvě k provedení této nápravy, kterou obdrží od příjemce;</w:t>
      </w:r>
    </w:p>
    <w:p w14:paraId="49CADB63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napToGrid w:val="0"/>
          <w:sz w:val="22"/>
          <w:szCs w:val="22"/>
        </w:rPr>
        <w:t>nefinancovat žádnou z aktivit, kterou provádí dle této smlouvy, z jiných finančních nástrojů Evropské unie či z jiných veřejných prostředků. Pokud byl určitý výdaj uhrazen z poskytnutých prostředků pouze z části, týká se zákaz podle předchozí věty pouze této části výdaje;</w:t>
      </w:r>
    </w:p>
    <w:p w14:paraId="064F4F4B" w14:textId="40B463D3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lastRenderedPageBreak/>
        <w:t>řádně uchovávat veškeré dokumenty související s realizací projektu v souladu s platnými právními předpisy Č</w:t>
      </w:r>
      <w:r w:rsidR="001900FD" w:rsidRPr="00D63FA5">
        <w:rPr>
          <w:rFonts w:ascii="Arial" w:hAnsi="Arial" w:cs="Arial"/>
          <w:sz w:val="22"/>
          <w:szCs w:val="22"/>
        </w:rPr>
        <w:t>eské republiky</w:t>
      </w:r>
      <w:r w:rsidRPr="00D63FA5">
        <w:rPr>
          <w:rFonts w:ascii="Arial" w:hAnsi="Arial" w:cs="Arial"/>
          <w:sz w:val="22"/>
          <w:szCs w:val="22"/>
        </w:rPr>
        <w:t>, zejména v souladu s § 44a odst. 11 rozpočtových pravidel</w:t>
      </w:r>
      <w:r w:rsidRPr="00D63FA5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D63FA5">
        <w:rPr>
          <w:rFonts w:ascii="Arial" w:hAnsi="Arial" w:cs="Arial"/>
          <w:sz w:val="22"/>
          <w:szCs w:val="22"/>
        </w:rPr>
        <w:t xml:space="preserve"> a Pravidly OPZ+;</w:t>
      </w:r>
    </w:p>
    <w:p w14:paraId="2BA19A0F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napToGrid w:val="0"/>
          <w:sz w:val="22"/>
          <w:szCs w:val="22"/>
        </w:rPr>
        <w:t>zacházet po dobu realizace projektu s majetkem spolufinancovaným z poskytnutých prostředků s péčí řádného hospodáře, zejména jej zabezpečit proti poškození, ztrátě nebo odcizení a nezatěžovat takový majetek žádnými věcnými právy třetích osob, včetně zástavního práva. Povinnost podle předchozí věty se netýká spotřebního materiálu;</w:t>
      </w:r>
    </w:p>
    <w:p w14:paraId="719FF28F" w14:textId="77777777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napToGrid w:val="0"/>
          <w:sz w:val="22"/>
          <w:szCs w:val="22"/>
        </w:rPr>
        <w:t>licencovat díla a jiné předměty ochrany chráněné autorskými právy a právy s nimi souvisejícími, v případě, že při jejich vzniku byly alespoň částečně použity poskytnuté prostředky, licencí Creative Commons 4.0 ve variantě BY nebo BY-SA, a to bez zbytečného odkladu po vzniku takových práv. Pokud je držitelem takových práv duševního vlastnictví vzniklých na základě zakázky jiná osoba než partner, musí partner smluvně zajistit, aby tato osoba připojila k dílu nebo jinému předmětu ochrany licenci Creative Commons za stejných podmínek jako partner;</w:t>
      </w:r>
    </w:p>
    <w:p w14:paraId="2029523C" w14:textId="453B992B" w:rsidR="003B6ADE" w:rsidRPr="00D63FA5" w:rsidRDefault="009549D4" w:rsidP="00D63FA5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předkládat příjemci v pravidelných intervalech (vždy v souvislosti s právě ukončeným sledovaným obdobím) podklady pro zpracování zprávy o realizaci projektu a žádostí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o platbu nebo vždy, kdy o to příjemce požádá, a dále se podílet na vypracování zpráv o realizaci projektu či žádosti o platbu.</w:t>
      </w:r>
    </w:p>
    <w:p w14:paraId="6C448C0E" w14:textId="1A6FF272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Nepodstatné změny projektu je partner povinen nahlásit příjemci, a to v takové lhůtě,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 xml:space="preserve">aby příjemce mohl dodržet lhůtu pro oznámení poskytovateli stanovenou v Pravidlech OPZ+. </w:t>
      </w:r>
    </w:p>
    <w:p w14:paraId="1CBDE123" w14:textId="77777777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Podstatné změny projektu jsou účastníci smlouvy oprávněni uskutečnit jen se souhlasem druhé smluvní strany. Příjemce je oprávněn podat poskytovateli žádost o změnu, která dle Pravidel OPZ+ patří mezi podstatné změny projektu, jen se souhlasem partnera.</w:t>
      </w:r>
    </w:p>
    <w:p w14:paraId="3B72AC7E" w14:textId="53B4C180" w:rsidR="003B6ADE" w:rsidRPr="00D63FA5" w:rsidRDefault="009549D4" w:rsidP="00D63FA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Partner je povinen se podílet na nápravě nedostatků žádostí o změnu projektu, zpráv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o realizaci projektu (včetně spolu s nimi předložených žádostí o platbu) a případně další související dokumentace vyžádané poskytovatelem, a to v termínech stanovených příjemcem.</w:t>
      </w:r>
    </w:p>
    <w:p w14:paraId="39504121" w14:textId="77777777" w:rsidR="003B6ADE" w:rsidRPr="00D63FA5" w:rsidRDefault="003B6ADE" w:rsidP="00D63FA5">
      <w:pPr>
        <w:rPr>
          <w:rFonts w:ascii="Arial" w:hAnsi="Arial" w:cs="Arial"/>
          <w:b/>
          <w:bCs/>
          <w:sz w:val="22"/>
          <w:szCs w:val="22"/>
        </w:rPr>
      </w:pPr>
    </w:p>
    <w:p w14:paraId="56DF6348" w14:textId="77777777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t xml:space="preserve">Část IV – Financování projektu  </w:t>
      </w:r>
    </w:p>
    <w:p w14:paraId="52F0A842" w14:textId="77777777" w:rsidR="003B6ADE" w:rsidRPr="00D63FA5" w:rsidRDefault="003B6ADE" w:rsidP="00D63F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73C36A" w14:textId="6053CA8C" w:rsidR="003B6ADE" w:rsidRPr="00D63FA5" w:rsidRDefault="009549D4" w:rsidP="00D63FA5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Projekt dle č</w:t>
      </w:r>
      <w:r w:rsidR="008771B2" w:rsidRPr="00D63FA5">
        <w:rPr>
          <w:rFonts w:ascii="Arial" w:hAnsi="Arial" w:cs="Arial"/>
          <w:sz w:val="22"/>
          <w:szCs w:val="22"/>
        </w:rPr>
        <w:t>ásti</w:t>
      </w:r>
      <w:r w:rsidRPr="00D63FA5">
        <w:rPr>
          <w:rFonts w:ascii="Arial" w:hAnsi="Arial" w:cs="Arial"/>
          <w:sz w:val="22"/>
          <w:szCs w:val="22"/>
        </w:rPr>
        <w:t xml:space="preserve"> II odst. 2 této smlouvy je financován z prostředků OPZ+, tyto prostředky </w:t>
      </w:r>
      <w:r w:rsidR="00D36663" w:rsidRPr="00D63FA5">
        <w:rPr>
          <w:rFonts w:ascii="Arial" w:hAnsi="Arial" w:cs="Arial"/>
          <w:sz w:val="22"/>
          <w:szCs w:val="22"/>
        </w:rPr>
        <w:t>byly poskytnuty na základě Podmínek realizace projektu ve výši 2 454 969 964,73 Kč.</w:t>
      </w:r>
    </w:p>
    <w:p w14:paraId="751CB8BC" w14:textId="77777777" w:rsidR="003B6ADE" w:rsidRPr="00D63FA5" w:rsidRDefault="009549D4" w:rsidP="00D63FA5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Náklady na činnosti, jimiž se partner podílí na projektu, jsou uvedeny v aktuálně schváleném rozpočtu projektu. </w:t>
      </w:r>
    </w:p>
    <w:p w14:paraId="69E7EE9E" w14:textId="77777777" w:rsidR="003B6ADE" w:rsidRPr="00D63FA5" w:rsidRDefault="009549D4" w:rsidP="00D63FA5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Partner je povinen zajistit úhradu výdajů projektu vztahujících se k činnostem, které realizuje v rámci projektu a které nejsou kryty výše uvedeným finančním podílem partnera (zejména nezpůsobilé výdaje), aby byl dodržen účel poskytnutí prostředků na daný projekt.</w:t>
      </w:r>
    </w:p>
    <w:p w14:paraId="01BA1A04" w14:textId="77777777" w:rsidR="003B6ADE" w:rsidRPr="00D63FA5" w:rsidRDefault="009549D4" w:rsidP="00D63FA5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Partner není oprávněn po příjemci požadovat úhradu výdajů, které byly poskytovatelem shledány jako nezpůsobilé. </w:t>
      </w:r>
    </w:p>
    <w:p w14:paraId="34663AA8" w14:textId="0B3AA60F" w:rsidR="003B6ADE" w:rsidRPr="00D63FA5" w:rsidRDefault="009549D4" w:rsidP="00D63FA5">
      <w:pPr>
        <w:numPr>
          <w:ilvl w:val="0"/>
          <w:numId w:val="16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lastRenderedPageBreak/>
        <w:t xml:space="preserve">Prostředky nutné na realizaci projektu si partner zabezpečí v rámci schváleného rozpočtu organizace nebo prostřednictvím rozpočtového opatření, a to ve výši odpovídající podílu evropského spolufinancování i podílu na národní spolufinancování. Partner vždy v rámci přípravy návrhu státního rozpočtu zažádá o přidělení prostředků na realizaci projektu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v dostatečné výši, včetn</w:t>
      </w:r>
      <w:r w:rsidR="00193B29" w:rsidRPr="00D63FA5">
        <w:rPr>
          <w:rFonts w:ascii="Arial" w:hAnsi="Arial" w:cs="Arial"/>
          <w:sz w:val="22"/>
          <w:szCs w:val="22"/>
        </w:rPr>
        <w:t>ě</w:t>
      </w:r>
      <w:r w:rsidRPr="00D63FA5">
        <w:rPr>
          <w:rFonts w:ascii="Arial" w:hAnsi="Arial" w:cs="Arial"/>
          <w:sz w:val="22"/>
          <w:szCs w:val="22"/>
        </w:rPr>
        <w:t xml:space="preserve"> příslušných podkladů a zdůvodnění. </w:t>
      </w:r>
    </w:p>
    <w:p w14:paraId="50E51E7D" w14:textId="77777777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t>Část V – Odpovědnost za škodu</w:t>
      </w:r>
    </w:p>
    <w:p w14:paraId="00CF8AFD" w14:textId="77777777" w:rsidR="003B6ADE" w:rsidRPr="00D63FA5" w:rsidRDefault="003B6ADE" w:rsidP="00D63FA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513BCC4" w14:textId="1AB2C1A3" w:rsidR="003B6ADE" w:rsidRPr="00D63FA5" w:rsidRDefault="009549D4" w:rsidP="00D63FA5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Právní a finanční odpovědnost za správné a zákonné použití poskytnutých prostředků nese příjemce.</w:t>
      </w:r>
    </w:p>
    <w:p w14:paraId="513D6F2A" w14:textId="77777777" w:rsidR="003B6ADE" w:rsidRPr="00D63FA5" w:rsidRDefault="009549D4" w:rsidP="00D63FA5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Partner odpovídá za škodu způsobenou ostatním smluvním stranám i třetím osobám, která vznikne porušením jeho povinností vyplývajících z této smlouvy, jakož i z obecných ustanovení právních předpisů.</w:t>
      </w:r>
    </w:p>
    <w:p w14:paraId="3CDE79EF" w14:textId="77777777" w:rsidR="003B6ADE" w:rsidRPr="00D63FA5" w:rsidRDefault="003B6ADE" w:rsidP="00D63FA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DF8958C" w14:textId="77777777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t>Část VI – Další práva a povinnosti smluvních stran</w:t>
      </w:r>
    </w:p>
    <w:p w14:paraId="048DFFE5" w14:textId="77777777" w:rsidR="003B6ADE" w:rsidRPr="00D63FA5" w:rsidRDefault="003B6ADE" w:rsidP="00D63FA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69E941C" w14:textId="77777777" w:rsidR="003B6ADE" w:rsidRPr="00D63FA5" w:rsidRDefault="009549D4" w:rsidP="00D63FA5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1CA4DE8D" w14:textId="6285FE91" w:rsidR="003B6ADE" w:rsidRPr="00D63FA5" w:rsidRDefault="009549D4" w:rsidP="00D63FA5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Smluvní strany jsou povinny vzájemně se informovat o skutečnostech rozhodných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pro plnění této smlouvy.</w:t>
      </w:r>
    </w:p>
    <w:p w14:paraId="7BFA7BAB" w14:textId="77777777" w:rsidR="003B6ADE" w:rsidRPr="00D63FA5" w:rsidRDefault="009549D4" w:rsidP="00D63FA5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53675504" w14:textId="77777777" w:rsidR="003B6ADE" w:rsidRPr="00D63FA5" w:rsidRDefault="003B6ADE" w:rsidP="00D63FA5">
      <w:pPr>
        <w:spacing w:after="240"/>
        <w:ind w:left="360"/>
        <w:jc w:val="both"/>
        <w:rPr>
          <w:rFonts w:ascii="Arial" w:hAnsi="Arial" w:cs="Arial"/>
          <w:bCs/>
          <w:i/>
          <w:iCs/>
          <w:noProof/>
          <w:sz w:val="22"/>
          <w:szCs w:val="22"/>
        </w:rPr>
      </w:pPr>
    </w:p>
    <w:p w14:paraId="3E356B12" w14:textId="77777777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t xml:space="preserve">Část VII – Zpracování osobních údajů </w:t>
      </w:r>
    </w:p>
    <w:p w14:paraId="22596B9B" w14:textId="77777777" w:rsidR="003B6ADE" w:rsidRPr="00D63FA5" w:rsidRDefault="003B6ADE" w:rsidP="00D63FA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B81D985" w14:textId="77777777" w:rsidR="003B6ADE" w:rsidRPr="00D63FA5" w:rsidRDefault="009549D4" w:rsidP="00D63FA5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Pověření a účel zpracování osobních údajů </w:t>
      </w:r>
    </w:p>
    <w:p w14:paraId="1F82B6B5" w14:textId="2E4CB67F" w:rsidR="003B6ADE" w:rsidRPr="00D63FA5" w:rsidRDefault="009549D4" w:rsidP="00D63FA5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D63FA5">
        <w:rPr>
          <w:rFonts w:eastAsia="Calibri"/>
          <w:sz w:val="22"/>
          <w:szCs w:val="22"/>
        </w:rPr>
        <w:t xml:space="preserve">Příjemce byl pověřen zpracováním osobních údajů ze strany </w:t>
      </w:r>
      <w:r w:rsidR="00B76374" w:rsidRPr="00D63FA5">
        <w:rPr>
          <w:rFonts w:eastAsia="Calibri"/>
          <w:sz w:val="22"/>
          <w:szCs w:val="22"/>
        </w:rPr>
        <w:t>MPSV</w:t>
      </w:r>
      <w:r w:rsidRPr="00D63FA5">
        <w:rPr>
          <w:rFonts w:eastAsia="Calibri"/>
          <w:sz w:val="22"/>
          <w:szCs w:val="22"/>
        </w:rPr>
        <w:t xml:space="preserve"> (jakožto správce těchto údajů podle čl. 6 odst. 1 písm. c) a podle</w:t>
      </w:r>
      <w:r w:rsidR="00655B6C" w:rsidRPr="00D63FA5">
        <w:rPr>
          <w:rFonts w:eastAsia="Calibri"/>
          <w:sz w:val="22"/>
          <w:szCs w:val="22"/>
        </w:rPr>
        <w:t>‚</w:t>
      </w:r>
      <w:r w:rsidR="00B76374" w:rsidRPr="00D63FA5">
        <w:rPr>
          <w:rFonts w:eastAsia="Calibri"/>
          <w:sz w:val="22"/>
          <w:szCs w:val="22"/>
        </w:rPr>
        <w:t xml:space="preserve"> </w:t>
      </w:r>
      <w:r w:rsidRPr="00D63FA5">
        <w:rPr>
          <w:rFonts w:eastAsia="Calibri"/>
          <w:sz w:val="22"/>
          <w:szCs w:val="22"/>
        </w:rPr>
        <w:t>čl. 9 odst. 2 písm. g) nařízení Evropského parlamentu a Rady (EU) 2016/679 ze dne 27. dubna 2016, o ochraně fyzických osob v souvislosti se zpracováním osobních údajů a o volném pohybu těchto údajů a o zrušení směrnice 95/46/ES; dále jen „Obecné nařízení o ochraně osobních údajů“). Ministerstvo práce a sociálních věcí je oprávněno zpracovávat osobní údaje osob podpořených v souvislostí s realizací projektu (včetně zvláštních kategorií osobních údajů) na základě nařízení Evropského parlamentu a Rady (EU) č. 1304/2013 ze dne 17. prosince 2013 o Evropském sociálním fondu plus a o zrušení nařízení Rady (ES) č. 1081/2006, zejména jeho přílohy I.</w:t>
      </w:r>
    </w:p>
    <w:p w14:paraId="74A80D1A" w14:textId="5002030C" w:rsidR="003B6ADE" w:rsidRPr="00D63FA5" w:rsidRDefault="009549D4" w:rsidP="00D63FA5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D63FA5">
        <w:rPr>
          <w:rFonts w:eastAsia="Calibri"/>
          <w:sz w:val="22"/>
          <w:szCs w:val="22"/>
        </w:rPr>
        <w:t>Příjemce tímto pověřuje partnera, jakožto dalšího zpracovatele, ke zpracování osobních údajů, včetně zvláštní kategorie osobních</w:t>
      </w:r>
      <w:r w:rsidRPr="00D63FA5">
        <w:rPr>
          <w:sz w:val="22"/>
          <w:szCs w:val="22"/>
        </w:rPr>
        <w:t xml:space="preserve"> </w:t>
      </w:r>
      <w:r w:rsidRPr="00D63FA5">
        <w:rPr>
          <w:rFonts w:eastAsia="Calibri"/>
          <w:sz w:val="22"/>
          <w:szCs w:val="22"/>
        </w:rPr>
        <w:t>údajů (dále jen „osobní údaje“), osob podpořených v</w:t>
      </w:r>
      <w:r w:rsidRPr="00D63FA5">
        <w:t xml:space="preserve"> </w:t>
      </w:r>
      <w:r w:rsidRPr="00D63FA5">
        <w:rPr>
          <w:rFonts w:eastAsia="Calibri"/>
          <w:sz w:val="22"/>
          <w:szCs w:val="22"/>
        </w:rPr>
        <w:t xml:space="preserve">souvislosti s realizací projektu za účelem prokázání řádného a efektivního nakládání s prostředky Evropského sociálního fondu plus, které byly </w:t>
      </w:r>
      <w:r w:rsidR="00193B29" w:rsidRPr="00D63FA5">
        <w:rPr>
          <w:rFonts w:eastAsia="Calibri"/>
          <w:sz w:val="22"/>
          <w:szCs w:val="22"/>
        </w:rPr>
        <w:br/>
      </w:r>
      <w:r w:rsidRPr="00D63FA5">
        <w:rPr>
          <w:rFonts w:eastAsia="Calibri"/>
          <w:sz w:val="22"/>
          <w:szCs w:val="22"/>
        </w:rPr>
        <w:t>na realizaci projektu poskytnuty z OPZ+, a to v rozsahu uvedeném v následujícím bodu této smlouvy.</w:t>
      </w:r>
    </w:p>
    <w:p w14:paraId="6E0B85FE" w14:textId="77777777" w:rsidR="003B6ADE" w:rsidRPr="00D63FA5" w:rsidRDefault="009549D4" w:rsidP="00D63FA5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4B2062AD" w14:textId="65A6B064" w:rsidR="003B6ADE" w:rsidRPr="00D63FA5" w:rsidRDefault="009549D4" w:rsidP="00D63FA5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D63FA5">
        <w:rPr>
          <w:rFonts w:eastAsia="Calibri"/>
          <w:sz w:val="22"/>
          <w:szCs w:val="22"/>
        </w:rPr>
        <w:t xml:space="preserve">Partner je oprávněn zpracovávat osobní údaje osob, které v souvislosti s realizací projektu získaly podporu z OPZ+, v rozsahu vymezeném v Obecné části pravidel </w:t>
      </w:r>
      <w:r w:rsidR="00655B6C" w:rsidRPr="00D63FA5">
        <w:rPr>
          <w:rFonts w:eastAsia="Calibri"/>
          <w:sz w:val="22"/>
          <w:szCs w:val="22"/>
        </w:rPr>
        <w:br/>
      </w:r>
      <w:r w:rsidRPr="00D63FA5">
        <w:rPr>
          <w:rFonts w:eastAsia="Calibri"/>
          <w:sz w:val="22"/>
          <w:szCs w:val="22"/>
        </w:rPr>
        <w:t>pro žadatele a příjemce v rámci OPZ+.</w:t>
      </w:r>
    </w:p>
    <w:p w14:paraId="34765500" w14:textId="77777777" w:rsidR="003B6ADE" w:rsidRPr="00D63FA5" w:rsidRDefault="009549D4" w:rsidP="00D63FA5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D63FA5">
        <w:rPr>
          <w:rFonts w:eastAsia="Calibri"/>
          <w:sz w:val="22"/>
          <w:szCs w:val="22"/>
        </w:rPr>
        <w:lastRenderedPageBreak/>
        <w:t>Osobní údaje je partner oprávněn zpracovávat výhradně v souvislosti s realizací projektu, zejména pak při přípravě zpráv o realizaci projektu.</w:t>
      </w:r>
    </w:p>
    <w:p w14:paraId="3AA7A5C9" w14:textId="77777777" w:rsidR="003B6ADE" w:rsidRPr="00D63FA5" w:rsidRDefault="009549D4" w:rsidP="00D63FA5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Technické a organizační zabezpečení ochrany osobních údajů</w:t>
      </w:r>
    </w:p>
    <w:p w14:paraId="4C8FE01E" w14:textId="77777777" w:rsidR="003B6ADE" w:rsidRPr="00D63FA5" w:rsidRDefault="009549D4" w:rsidP="00D63F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Partner je povinen zpracovávat a chránit osobní údaje v souladu s Obecným nařízením o ochraně osobních údajů, a to zejména takto:</w:t>
      </w:r>
    </w:p>
    <w:p w14:paraId="4695BF68" w14:textId="77777777" w:rsidR="003B6ADE" w:rsidRPr="00D63FA5" w:rsidRDefault="009549D4" w:rsidP="00D63FA5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D63FA5">
        <w:rPr>
          <w:rFonts w:cs="Arial"/>
        </w:rPr>
        <w:t>osobní údaje ve fyzické podobě, tj. listinné údaje či na nosičích dat, budou uchovávány v uzamykatelných schránkách, a to po dobu uvedenou v</w:t>
      </w:r>
      <w:r w:rsidRPr="00D63FA5">
        <w:rPr>
          <w:rFonts w:eastAsia="Calibri"/>
        </w:rPr>
        <w:t xml:space="preserve"> následujícím bodu této smlouvy</w:t>
      </w:r>
      <w:r w:rsidRPr="00D63FA5">
        <w:rPr>
          <w:rFonts w:cs="Arial"/>
        </w:rPr>
        <w:t xml:space="preserve">; </w:t>
      </w:r>
    </w:p>
    <w:p w14:paraId="79DCD0D2" w14:textId="2987EDDA" w:rsidR="003B6ADE" w:rsidRPr="00D63FA5" w:rsidRDefault="009549D4" w:rsidP="00D63FA5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D63FA5">
        <w:rPr>
          <w:rFonts w:cs="Arial"/>
        </w:rPr>
        <w:t xml:space="preserve">osobní údaje v elektronické podobě budou zpracovávány v IS ESF, jehož správcem </w:t>
      </w:r>
      <w:r w:rsidR="00655B6C" w:rsidRPr="00D63FA5">
        <w:rPr>
          <w:rFonts w:cs="Arial"/>
        </w:rPr>
        <w:br/>
      </w:r>
      <w:r w:rsidRPr="00D63FA5">
        <w:rPr>
          <w:rFonts w:cs="Arial"/>
        </w:rPr>
        <w:t xml:space="preserve">je </w:t>
      </w:r>
      <w:r w:rsidR="00B76374" w:rsidRPr="00D63FA5">
        <w:rPr>
          <w:rFonts w:cs="Arial"/>
        </w:rPr>
        <w:t>MPSV</w:t>
      </w:r>
      <w:r w:rsidRPr="00D63FA5">
        <w:rPr>
          <w:rFonts w:cs="Arial"/>
        </w:rPr>
        <w:t>;</w:t>
      </w:r>
    </w:p>
    <w:p w14:paraId="2743F28A" w14:textId="77777777" w:rsidR="003B6ADE" w:rsidRPr="00D63FA5" w:rsidRDefault="009549D4" w:rsidP="00D63FA5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D63FA5">
        <w:rPr>
          <w:rFonts w:cs="Arial"/>
        </w:rPr>
        <w:t>přístup ke zpracovávaným osobním údajům umožní partner pouze příjemci, svým zaměstnancům a orgánům oprávněným provádět kontrolu realizace projektu;</w:t>
      </w:r>
    </w:p>
    <w:p w14:paraId="74BC617C" w14:textId="77777777" w:rsidR="003B6ADE" w:rsidRPr="00D63FA5" w:rsidRDefault="009549D4" w:rsidP="00D63FA5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D63FA5">
        <w:rPr>
          <w:rFonts w:cs="Arial"/>
        </w:rPr>
        <w:t>zaměstnanci partnera, kterým bude umožněn přístup ke zpracovávaným osobním údajům, budou partnerem doložitelně poučeni o povinnosti zachovávat mlčenlivost podle čl. 28 odst. 3 písm. b) Obecného nařízení o ochraně osobních údajů.</w:t>
      </w:r>
    </w:p>
    <w:p w14:paraId="79F4CB94" w14:textId="77777777" w:rsidR="003B6ADE" w:rsidRPr="00D63FA5" w:rsidRDefault="009549D4" w:rsidP="00D63FA5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Doba zpracování</w:t>
      </w:r>
    </w:p>
    <w:p w14:paraId="3F32DE95" w14:textId="77777777" w:rsidR="003B6ADE" w:rsidRPr="00D63FA5" w:rsidRDefault="009549D4" w:rsidP="00D63FA5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D63FA5">
        <w:rPr>
          <w:rFonts w:ascii="Arial" w:eastAsia="Calibri" w:hAnsi="Arial" w:cs="Arial"/>
          <w:sz w:val="22"/>
          <w:szCs w:val="22"/>
        </w:rPr>
        <w:t>Partner je oprávněn zpracovávat osobní údaje po dobu deseti let od ukončení realizace projektu</w:t>
      </w:r>
      <w:r w:rsidRPr="00D63FA5">
        <w:rPr>
          <w:rFonts w:ascii="Arial" w:hAnsi="Arial" w:cs="Arial"/>
          <w:sz w:val="22"/>
          <w:szCs w:val="22"/>
        </w:rPr>
        <w:t>, specifikaci počátku běhu této lhůtu vymezuje Obecná část pravidel pro žadatele a příjemce v rámci OPZ+.</w:t>
      </w:r>
      <w:r w:rsidRPr="00D63FA5">
        <w:rPr>
          <w:rFonts w:ascii="Arial" w:eastAsia="Calibri" w:hAnsi="Arial" w:cs="Arial"/>
          <w:sz w:val="22"/>
          <w:szCs w:val="22"/>
        </w:rPr>
        <w:t xml:space="preserve"> Bez zbytečného odkladu po uplynutí této doby je partner povinen provést likvidaci těchto osobních údajů.</w:t>
      </w:r>
    </w:p>
    <w:p w14:paraId="1D91D0AC" w14:textId="77777777" w:rsidR="003B6ADE" w:rsidRPr="00D63FA5" w:rsidRDefault="009549D4" w:rsidP="00D63FA5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Další povinnosti partnera v souvislosti se zpracováním osobních údajů</w:t>
      </w:r>
    </w:p>
    <w:p w14:paraId="7DFF2874" w14:textId="3461DDD4" w:rsidR="003B6ADE" w:rsidRPr="00D63FA5" w:rsidRDefault="009549D4" w:rsidP="00D63FA5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 w:rsidRPr="00D63FA5">
        <w:rPr>
          <w:rFonts w:cs="Arial"/>
        </w:rPr>
        <w:t xml:space="preserve">Partner je povinen v návaznosti na čl. 33 odst. 2 Obecného nařízení o ochraně osobních údajů informovat příjemce o jakémkoli porušení zabezpečení osobních údajů, a to tak, aby příjemce mohl o tomto porušení předat zprávu </w:t>
      </w:r>
      <w:r w:rsidR="00B76374" w:rsidRPr="00D63FA5">
        <w:rPr>
          <w:rFonts w:cs="Arial"/>
        </w:rPr>
        <w:t>MPSV</w:t>
      </w:r>
      <w:r w:rsidRPr="00D63FA5">
        <w:rPr>
          <w:rFonts w:cs="Arial"/>
        </w:rPr>
        <w:t xml:space="preserve"> do 24 hodin od okamžiku, kdy se partner o porušení dozvěděl. </w:t>
      </w:r>
    </w:p>
    <w:p w14:paraId="40BFDF67" w14:textId="77777777" w:rsidR="003B6ADE" w:rsidRPr="00D63FA5" w:rsidRDefault="009549D4" w:rsidP="00D63FA5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 w:rsidRPr="00D63FA5">
        <w:rPr>
          <w:rFonts w:cs="Arial"/>
        </w:rPr>
        <w:t>Partner je povinen na základě vyžádání předat příjemci veškeré informace potřebné k doložení splnění povinností stanovených v této části smlouvy.</w:t>
      </w:r>
    </w:p>
    <w:p w14:paraId="1BEA569A" w14:textId="5816B08F" w:rsidR="003B6ADE" w:rsidRPr="00D63FA5" w:rsidRDefault="009549D4" w:rsidP="00D63FA5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 w:rsidRPr="00D63FA5">
        <w:rPr>
          <w:rFonts w:cs="Arial"/>
        </w:rPr>
        <w:t xml:space="preserve">Partner je povinen spolupracovat s příjemcem a </w:t>
      </w:r>
      <w:r w:rsidR="00782A1C" w:rsidRPr="00D63FA5">
        <w:t xml:space="preserve">Řídicím orgánem OPZ+ </w:t>
      </w:r>
      <w:r w:rsidRPr="00D63FA5">
        <w:rPr>
          <w:rFonts w:cs="Arial"/>
        </w:rPr>
        <w:t>při plnění povinnosti reagovat na žádosti podpořených osob týkající se jejich osobních údajů.</w:t>
      </w:r>
    </w:p>
    <w:p w14:paraId="0808FFCE" w14:textId="77777777" w:rsidR="003B6ADE" w:rsidRPr="00D63FA5" w:rsidRDefault="009549D4" w:rsidP="00D63FA5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Zpracování ostatními osobami</w:t>
      </w:r>
    </w:p>
    <w:p w14:paraId="5C4A3B9B" w14:textId="2DFF0B2C" w:rsidR="003B6ADE" w:rsidRPr="00D63FA5" w:rsidRDefault="009549D4" w:rsidP="00D63FA5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D63FA5">
        <w:rPr>
          <w:rFonts w:cs="Arial"/>
        </w:rPr>
        <w:t xml:space="preserve">Partner je povinen uzavřít smlouvu podle čl. 28 odst. 4 Obecného nařízení o ochraně osobních údajů s dodavatelem, pokud taková osoba má v souvislosti s realizací projektu zpracovávat osobní údaje osob podpořených v souvislosti s realizací projektu. Partner je povinen předem příjemce informovat o veškerých subjektech, které mají </w:t>
      </w:r>
      <w:r w:rsidR="00655B6C" w:rsidRPr="00D63FA5">
        <w:rPr>
          <w:rFonts w:cs="Arial"/>
        </w:rPr>
        <w:br/>
      </w:r>
      <w:r w:rsidRPr="00D63FA5">
        <w:rPr>
          <w:rFonts w:cs="Arial"/>
        </w:rPr>
        <w:t>v projektu působit jako zpracovatelé osobních údajů. Příjemce tuto informaci před uzavřením smlouvy uvedené ve větě první tohoto písmene předá Ministerstvu práce a sociálních věcí, které je oprávněno vyslovit vůči zapojení těchto subjektů jakožto zpracovatelů osobních údajů námitky.</w:t>
      </w:r>
    </w:p>
    <w:p w14:paraId="26DD84DF" w14:textId="77777777" w:rsidR="003B6ADE" w:rsidRPr="00D63FA5" w:rsidRDefault="009549D4" w:rsidP="00D63FA5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D63FA5">
        <w:rPr>
          <w:rFonts w:cs="Arial"/>
        </w:rPr>
        <w:t xml:space="preserve">Smlouvy uzavírané podle čl. 28 odst. 4 Obecného nařízení o ochraně osobních údajů s dodavatelem musí upravovat podmínky zpracování osobních údajů stejně jako podmínky stanovené v pověření partnera v této části této smlouvy. </w:t>
      </w:r>
    </w:p>
    <w:p w14:paraId="1B3F3781" w14:textId="77777777" w:rsidR="003B6ADE" w:rsidRPr="00D63FA5" w:rsidRDefault="009549D4" w:rsidP="00D63FA5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D63FA5">
        <w:rPr>
          <w:rFonts w:cs="Arial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63411731" w14:textId="77777777" w:rsidR="003B6ADE" w:rsidRPr="00D63FA5" w:rsidRDefault="003B6ADE" w:rsidP="00D63F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F2E4D6" w14:textId="77777777" w:rsidR="00193B29" w:rsidRPr="00D63FA5" w:rsidRDefault="00193B29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br w:type="page"/>
      </w:r>
    </w:p>
    <w:p w14:paraId="5323B001" w14:textId="02D77D69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lastRenderedPageBreak/>
        <w:t>Část VIII – Trvání smlouvy</w:t>
      </w:r>
    </w:p>
    <w:p w14:paraId="1B240436" w14:textId="77777777" w:rsidR="003B6ADE" w:rsidRPr="00D63FA5" w:rsidRDefault="003B6ADE" w:rsidP="00D63FA5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23AE06B" w14:textId="0E621E5B" w:rsidR="00A10DBA" w:rsidRPr="00D63FA5" w:rsidRDefault="00A10DBA" w:rsidP="00D63FA5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Tato smlouva se uzavírá na dobu určitou, </w:t>
      </w:r>
      <w:r w:rsidR="00193B29" w:rsidRPr="00D63FA5">
        <w:rPr>
          <w:rFonts w:ascii="Arial" w:hAnsi="Arial" w:cs="Arial"/>
          <w:sz w:val="22"/>
          <w:szCs w:val="22"/>
        </w:rPr>
        <w:t xml:space="preserve">a to </w:t>
      </w:r>
      <w:r w:rsidRPr="00D63FA5">
        <w:rPr>
          <w:rFonts w:ascii="Arial" w:hAnsi="Arial" w:cs="Arial"/>
          <w:sz w:val="22"/>
          <w:szCs w:val="22"/>
        </w:rPr>
        <w:t>do doby ukončení realizace projektu dnem 30. 4. 2027 a jeho závěrečného vyúčtování dle č</w:t>
      </w:r>
      <w:r w:rsidR="005900DF" w:rsidRPr="00D63FA5">
        <w:rPr>
          <w:rFonts w:ascii="Arial" w:hAnsi="Arial" w:cs="Arial"/>
          <w:sz w:val="22"/>
          <w:szCs w:val="22"/>
        </w:rPr>
        <w:t>ásti</w:t>
      </w:r>
      <w:r w:rsidR="00193B29" w:rsidRPr="00D63FA5">
        <w:rPr>
          <w:rFonts w:ascii="Arial" w:hAnsi="Arial" w:cs="Arial"/>
          <w:sz w:val="22"/>
          <w:szCs w:val="22"/>
        </w:rPr>
        <w:t xml:space="preserve"> </w:t>
      </w:r>
      <w:r w:rsidRPr="00D63FA5">
        <w:rPr>
          <w:rFonts w:ascii="Arial" w:hAnsi="Arial" w:cs="Arial"/>
          <w:sz w:val="22"/>
          <w:szCs w:val="22"/>
        </w:rPr>
        <w:t>II této smlouvy.</w:t>
      </w:r>
    </w:p>
    <w:p w14:paraId="6B9EFA82" w14:textId="5EA8EAA0" w:rsidR="003B6ADE" w:rsidRPr="00D63FA5" w:rsidRDefault="009549D4" w:rsidP="00D63FA5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Pokud partner závažným způsobem</w:t>
      </w:r>
      <w:r w:rsidR="00782A1C" w:rsidRPr="00D63FA5">
        <w:rPr>
          <w:rFonts w:ascii="Arial" w:hAnsi="Arial" w:cs="Arial"/>
          <w:sz w:val="22"/>
          <w:szCs w:val="22"/>
        </w:rPr>
        <w:t xml:space="preserve"> </w:t>
      </w:r>
      <w:r w:rsidRPr="00D63FA5">
        <w:rPr>
          <w:rFonts w:ascii="Arial" w:hAnsi="Arial" w:cs="Arial"/>
          <w:sz w:val="22"/>
          <w:szCs w:val="22"/>
        </w:rPr>
        <w:t xml:space="preserve">nebo opětovně poruší některou z povinností vyplývající pro něj z této smlouvy, ze žádosti o podporu projektu nebo z platných právních předpisů, </w:t>
      </w:r>
      <w:r w:rsidR="00782A1C" w:rsidRPr="00D63FA5">
        <w:rPr>
          <w:rFonts w:ascii="Arial" w:hAnsi="Arial" w:cs="Arial"/>
          <w:sz w:val="22"/>
          <w:szCs w:val="22"/>
        </w:rPr>
        <w:t xml:space="preserve">zejména v oblasti vyúčtování vynaložených prostředků a zpracování podkladů pro zprávy o realizaci/žádosti o platby v dohodnutých termínech, </w:t>
      </w:r>
      <w:r w:rsidRPr="00D63FA5">
        <w:rPr>
          <w:rFonts w:ascii="Arial" w:hAnsi="Arial" w:cs="Arial"/>
          <w:sz w:val="22"/>
          <w:szCs w:val="22"/>
        </w:rPr>
        <w:t xml:space="preserve">je příjemce oprávněn po získání souhlasu poskytovatele písemně odstoupit od této smlouvy a vyloučit tak partnera z další účasti na realizaci projektu. Odstoupení je účinné dnem doručení oznámení </w:t>
      </w:r>
      <w:r w:rsidR="00193B29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 xml:space="preserve">o odstoupení partnerovi a tato smlouva dnem doručení takového oznámení zaniká. </w:t>
      </w:r>
    </w:p>
    <w:p w14:paraId="4CFD32C1" w14:textId="77777777" w:rsidR="003B6ADE" w:rsidRPr="00D63FA5" w:rsidRDefault="009549D4" w:rsidP="00D63FA5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Partner může ukončit spolupráci s příjemcem na základě písemné dohody. Takovým ukončením spolupráce však nesmí být ohroženo plnění účelu smlouvy a nesmí tím vzniknout újma příjemci.</w:t>
      </w:r>
    </w:p>
    <w:p w14:paraId="2890F4C0" w14:textId="33986936" w:rsidR="003B6ADE" w:rsidRPr="00D63FA5" w:rsidRDefault="00D36663" w:rsidP="00D63FA5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Partner může ukončit spolupráci s příjemcem také jednostranným vypovězením smlouvy ze závažných důvodů, spočívajících v závažném nebo opětovném porušením některé </w:t>
      </w:r>
      <w:r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z povinností vyplývajících pro příjemce z této smlouvy, ze Žádosti o podporu projektu nebo z platných právních předpisů. Výpovědní doba činí 30 kalendářních dní a začíná běžet dnem následujícím po dni, ve kterém bylo písemné vyhotovení výpovědi prokazatelně doručeno příjemci.</w:t>
      </w:r>
    </w:p>
    <w:p w14:paraId="0D6E9075" w14:textId="77777777" w:rsidR="003B6ADE" w:rsidRPr="00D63FA5" w:rsidRDefault="009549D4" w:rsidP="00D63FA5">
      <w:pPr>
        <w:rPr>
          <w:rFonts w:ascii="Arial" w:hAnsi="Arial" w:cs="Arial"/>
          <w:b/>
          <w:sz w:val="22"/>
          <w:szCs w:val="22"/>
        </w:rPr>
      </w:pPr>
      <w:r w:rsidRPr="00D63FA5">
        <w:rPr>
          <w:rFonts w:ascii="Arial" w:hAnsi="Arial" w:cs="Arial"/>
          <w:b/>
          <w:sz w:val="22"/>
          <w:szCs w:val="22"/>
        </w:rPr>
        <w:t>Část IX – Ostatní ustanovení</w:t>
      </w:r>
    </w:p>
    <w:p w14:paraId="65A89857" w14:textId="77777777" w:rsidR="003B6ADE" w:rsidRPr="00D63FA5" w:rsidRDefault="003B6ADE" w:rsidP="00D63FA5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0FE93885" w14:textId="77777777" w:rsidR="003B6ADE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stran.</w:t>
      </w:r>
    </w:p>
    <w:p w14:paraId="012A03E9" w14:textId="7A8416E6" w:rsidR="003B6ADE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Tato smlouva nabývá platnosti dnem podpisu smluvních stran a účinnosti dnem zveřejnění smlouvy v registru smluv</w:t>
      </w:r>
      <w:r w:rsidR="00655B6C" w:rsidRPr="00D63FA5">
        <w:t xml:space="preserve"> </w:t>
      </w:r>
      <w:r w:rsidR="00655B6C" w:rsidRPr="00D63FA5">
        <w:rPr>
          <w:rFonts w:ascii="Arial" w:hAnsi="Arial" w:cs="Arial"/>
          <w:sz w:val="22"/>
          <w:szCs w:val="22"/>
        </w:rPr>
        <w:t xml:space="preserve">ve smyslu § 6 odst. 1 </w:t>
      </w:r>
      <w:r w:rsidRPr="00D63FA5">
        <w:rPr>
          <w:rFonts w:ascii="Arial" w:hAnsi="Arial" w:cs="Arial"/>
          <w:sz w:val="22"/>
          <w:szCs w:val="22"/>
        </w:rPr>
        <w:t xml:space="preserve">zákona č. 340/2015 Sb., </w:t>
      </w:r>
      <w:r w:rsidR="00655B6C" w:rsidRPr="00D63F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</w:t>
      </w:r>
      <w:r w:rsidRPr="00D63FA5">
        <w:rPr>
          <w:rFonts w:ascii="Arial" w:hAnsi="Arial" w:cs="Arial"/>
          <w:sz w:val="22"/>
          <w:szCs w:val="22"/>
        </w:rPr>
        <w:t xml:space="preserve">,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ve znění pozdějších předpisů.</w:t>
      </w:r>
      <w:r w:rsidR="00655B6C" w:rsidRPr="00D63FA5">
        <w:rPr>
          <w:rFonts w:ascii="Arial" w:hAnsi="Arial" w:cs="Arial"/>
          <w:sz w:val="22"/>
          <w:szCs w:val="22"/>
        </w:rPr>
        <w:t xml:space="preserve"> Uveřejnit tuto smlouvu v registru smluv je povinen partner </w:t>
      </w:r>
      <w:r w:rsidR="00655B6C" w:rsidRPr="00D63FA5">
        <w:rPr>
          <w:rFonts w:ascii="Arial" w:hAnsi="Arial" w:cs="Arial"/>
          <w:sz w:val="22"/>
          <w:szCs w:val="22"/>
        </w:rPr>
        <w:br/>
        <w:t xml:space="preserve">a o této skutečnosti je povinen příjemce bez zbytečného odkladu informovat. </w:t>
      </w:r>
    </w:p>
    <w:p w14:paraId="43E4C0F6" w14:textId="0C1047B8" w:rsidR="003B6ADE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Vztahy smluvních stran blíže neupravené se řídí zákonem č. 500/2004 Sb., správní řád, ve znění pozdějších předpisů, a dalšími obecně závaznými právními předpisy České republiky, zejm. zákonem č. 89/2012 Sb., občanský zákoník, zákonem č. 218/2000 Sb.,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o rozpočtových pravidlech a o změně některých souvisejících zákonů (rozpočtová pravidla) a zákonem č. 219/2000 Sb., o majetku České republiky a jejím vystupování v právních vztazích, ve znění pozdějších předpisů.</w:t>
      </w:r>
    </w:p>
    <w:p w14:paraId="39CB6380" w14:textId="77777777" w:rsidR="003B6ADE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Pojmy uvedené v této smlouvě jsou používány ve smyslu, jak jsou definovány v Pravidlech OPZ+.</w:t>
      </w:r>
    </w:p>
    <w:p w14:paraId="4AB50B67" w14:textId="28527A09" w:rsidR="003B6ADE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Tato smlouva se uzavírá </w:t>
      </w:r>
      <w:r w:rsidR="005900DF" w:rsidRPr="00D63FA5">
        <w:rPr>
          <w:rFonts w:ascii="Arial" w:hAnsi="Arial" w:cs="Arial"/>
          <w:sz w:val="22"/>
          <w:szCs w:val="22"/>
        </w:rPr>
        <w:t>v elektronické podobě, tj. prostřednictvím uznávaného elektronického podpisu ve smyslu zákona č. 297/2016 Sb., o službách vytvářejících důvěru pro elektronické transakce, ve znění pozdějších předpisů, opatřeného časovým razítkem, a to minimálně ze strany partnera.</w:t>
      </w:r>
    </w:p>
    <w:p w14:paraId="70242DFC" w14:textId="1416A1F0" w:rsidR="005900DF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Partner je povinen řídit se při realizaci projektu podmínkami upravenými v Pravidlech OPZ+, nestanoví-li tato smlouva jinak. Partner je povinen řídit se při realizaci projektu ustanoveními Podmínek realizace projektu a dále dokumenty, které jsou zmíněny v </w:t>
      </w:r>
      <w:r w:rsidR="005900DF" w:rsidRPr="00D63FA5">
        <w:rPr>
          <w:rFonts w:ascii="Arial" w:hAnsi="Arial" w:cs="Arial"/>
          <w:sz w:val="22"/>
          <w:szCs w:val="22"/>
        </w:rPr>
        <w:t xml:space="preserve">části </w:t>
      </w:r>
      <w:r w:rsidRPr="00D63FA5">
        <w:rPr>
          <w:rFonts w:ascii="Arial" w:hAnsi="Arial" w:cs="Arial"/>
          <w:sz w:val="22"/>
          <w:szCs w:val="22"/>
        </w:rPr>
        <w:t xml:space="preserve">III </w:t>
      </w:r>
      <w:r w:rsidR="005900DF" w:rsidRPr="00D63FA5">
        <w:rPr>
          <w:rFonts w:ascii="Arial" w:hAnsi="Arial" w:cs="Arial"/>
          <w:sz w:val="22"/>
          <w:szCs w:val="22"/>
        </w:rPr>
        <w:t xml:space="preserve">odst. </w:t>
      </w:r>
      <w:r w:rsidRPr="00D63FA5">
        <w:rPr>
          <w:rFonts w:ascii="Arial" w:hAnsi="Arial" w:cs="Arial"/>
          <w:sz w:val="22"/>
          <w:szCs w:val="22"/>
        </w:rPr>
        <w:t>6 této smlouvy.</w:t>
      </w:r>
      <w:r w:rsidR="005900DF" w:rsidRPr="00D63FA5">
        <w:rPr>
          <w:rFonts w:ascii="Arial" w:hAnsi="Arial" w:cs="Arial"/>
          <w:sz w:val="22"/>
          <w:szCs w:val="22"/>
        </w:rPr>
        <w:br w:type="page"/>
      </w:r>
    </w:p>
    <w:p w14:paraId="2DA5DB95" w14:textId="5D891CD6" w:rsidR="003B6ADE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lastRenderedPageBreak/>
        <w:t xml:space="preserve">Pravidla OPZ+ jsou pro partnera závazná ve verzi platné v den uskutečnění příslušného úkonu souvisejícího s realizací projektu, nebo v den porušení příslušného ustanovení plynoucího z právních předpisů, rozhodnutí o poskytnutí dotace či Pravidel OPZ+. </w:t>
      </w:r>
      <w:r w:rsidR="00655B6C" w:rsidRPr="00D63FA5">
        <w:rPr>
          <w:rFonts w:ascii="Arial" w:hAnsi="Arial" w:cs="Arial"/>
          <w:sz w:val="22"/>
          <w:szCs w:val="22"/>
        </w:rPr>
        <w:br/>
      </w:r>
      <w:r w:rsidRPr="00D63FA5">
        <w:rPr>
          <w:rFonts w:ascii="Arial" w:hAnsi="Arial" w:cs="Arial"/>
          <w:sz w:val="22"/>
          <w:szCs w:val="22"/>
        </w:rPr>
        <w:t>Při zadávání zakázek je pro partnera závazná verze Pravidel OPZ+ platná v den zahájení zadávání zakázky.</w:t>
      </w:r>
    </w:p>
    <w:p w14:paraId="4EE5A0F2" w14:textId="77777777" w:rsidR="003B6ADE" w:rsidRPr="00D63FA5" w:rsidRDefault="009549D4" w:rsidP="00D63FA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>Smluvní strany prohlašují, že tato smlouva byla sepsána na základě jejich pravé a svobodné vůle, nikoliv v tísni ani za jinak nápadně nevýhodných podmínek.</w:t>
      </w:r>
    </w:p>
    <w:p w14:paraId="5A5C3822" w14:textId="77777777" w:rsidR="003B6ADE" w:rsidRPr="00D63FA5" w:rsidRDefault="003B6ADE" w:rsidP="00D63FA5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5000" w:type="pct"/>
        <w:tblLook w:val="01E0" w:firstRow="1" w:lastRow="1" w:firstColumn="1" w:lastColumn="1" w:noHBand="0" w:noVBand="0"/>
      </w:tblPr>
      <w:tblGrid>
        <w:gridCol w:w="4535"/>
        <w:gridCol w:w="4535"/>
      </w:tblGrid>
      <w:tr w:rsidR="003B6ADE" w:rsidRPr="00D63FA5" w14:paraId="06562292" w14:textId="77777777">
        <w:tc>
          <w:tcPr>
            <w:tcW w:w="2500" w:type="pct"/>
            <w:shd w:val="clear" w:color="auto" w:fill="auto"/>
          </w:tcPr>
          <w:p w14:paraId="1EE2507D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36809B" w14:textId="371CE21C" w:rsidR="003B6ADE" w:rsidRPr="00D63FA5" w:rsidRDefault="009549D4" w:rsidP="00D63FA5">
            <w:pPr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5900DF" w:rsidRPr="00D63FA5">
              <w:rPr>
                <w:rFonts w:ascii="Arial" w:hAnsi="Arial" w:cs="Arial"/>
                <w:sz w:val="22"/>
                <w:szCs w:val="22"/>
              </w:rPr>
              <w:t>dle data el. podpisu</w:t>
            </w:r>
          </w:p>
        </w:tc>
        <w:tc>
          <w:tcPr>
            <w:tcW w:w="2500" w:type="pct"/>
            <w:shd w:val="clear" w:color="auto" w:fill="auto"/>
          </w:tcPr>
          <w:p w14:paraId="24F0B92A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FC47AA" w14:textId="0BF386C2" w:rsidR="003B6ADE" w:rsidRPr="00D63FA5" w:rsidRDefault="009549D4" w:rsidP="00D63FA5">
            <w:pPr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5900DF" w:rsidRPr="00D63FA5">
              <w:rPr>
                <w:rFonts w:ascii="Arial" w:hAnsi="Arial" w:cs="Arial"/>
                <w:sz w:val="22"/>
                <w:szCs w:val="22"/>
              </w:rPr>
              <w:t>dle data el. podpisu</w:t>
            </w:r>
          </w:p>
        </w:tc>
      </w:tr>
      <w:tr w:rsidR="003B6ADE" w14:paraId="05096C96" w14:textId="77777777">
        <w:tc>
          <w:tcPr>
            <w:tcW w:w="2500" w:type="pct"/>
            <w:shd w:val="clear" w:color="auto" w:fill="auto"/>
          </w:tcPr>
          <w:p w14:paraId="3178FE67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C47436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AAF756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DF6F2A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B87EB1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E11D60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30B3E1" w14:textId="77777777" w:rsidR="003B6ADE" w:rsidRPr="00D63FA5" w:rsidRDefault="009549D4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>příjemce</w:t>
            </w:r>
          </w:p>
          <w:p w14:paraId="4971ADEE" w14:textId="26DDF627" w:rsidR="003B6ADE" w:rsidRPr="00D63FA5" w:rsidRDefault="00ED1403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292A7295" w14:textId="77777777" w:rsidR="003B6ADE" w:rsidRPr="00D63FA5" w:rsidRDefault="009549D4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>generální ředitel Úřadu práce ČR</w:t>
            </w:r>
          </w:p>
        </w:tc>
        <w:tc>
          <w:tcPr>
            <w:tcW w:w="2500" w:type="pct"/>
            <w:shd w:val="clear" w:color="auto" w:fill="auto"/>
          </w:tcPr>
          <w:p w14:paraId="5C7A7FEA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8A2047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052FB0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3625C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E11AB8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CAE0A1" w14:textId="77777777" w:rsidR="003B6ADE" w:rsidRPr="00D63FA5" w:rsidRDefault="003B6ADE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186DE3" w14:textId="77777777" w:rsidR="003B6ADE" w:rsidRPr="00D63FA5" w:rsidRDefault="009549D4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>partner</w:t>
            </w:r>
          </w:p>
          <w:p w14:paraId="5A3C586F" w14:textId="43007CC2" w:rsidR="003B6ADE" w:rsidRPr="00D63FA5" w:rsidRDefault="00ED1403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5819724A" w14:textId="27B34D94" w:rsidR="003B6ADE" w:rsidRPr="00D63FA5" w:rsidRDefault="00ED1403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63426429" w14:textId="77777777" w:rsidR="003B6ADE" w:rsidRDefault="009549D4" w:rsidP="00D63F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FA5">
              <w:rPr>
                <w:rFonts w:ascii="Arial" w:hAnsi="Arial"/>
                <w:sz w:val="22"/>
              </w:rPr>
              <w:t>Ministerstvo práce a sociálních věcí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5977B5A" w14:textId="77777777" w:rsidR="003B6ADE" w:rsidRDefault="003B6ADE" w:rsidP="00D63FA5">
      <w:pPr>
        <w:rPr>
          <w:rFonts w:ascii="Arial" w:hAnsi="Arial" w:cs="Arial"/>
          <w:sz w:val="22"/>
          <w:szCs w:val="22"/>
        </w:rPr>
      </w:pPr>
    </w:p>
    <w:sectPr w:rsidR="003B6ADE">
      <w:footerReference w:type="default" r:id="rId10"/>
      <w:headerReference w:type="first" r:id="rId11"/>
      <w:footerReference w:type="first" r:id="rId12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9124" w14:textId="77777777" w:rsidR="00894437" w:rsidRDefault="00894437">
      <w:r>
        <w:separator/>
      </w:r>
    </w:p>
  </w:endnote>
  <w:endnote w:type="continuationSeparator" w:id="0">
    <w:p w14:paraId="56A507F2" w14:textId="77777777" w:rsidR="00894437" w:rsidRDefault="00894437">
      <w:r>
        <w:continuationSeparator/>
      </w:r>
    </w:p>
  </w:endnote>
  <w:endnote w:type="continuationNotice" w:id="1">
    <w:p w14:paraId="5C1B50A6" w14:textId="77777777" w:rsidR="00894437" w:rsidRDefault="00894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C4E3" w14:textId="77777777" w:rsidR="003B6ADE" w:rsidRDefault="003B6ADE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3B6ADE" w14:paraId="7065D406" w14:textId="77777777">
      <w:tc>
        <w:tcPr>
          <w:tcW w:w="1667" w:type="pct"/>
          <w:shd w:val="clear" w:color="auto" w:fill="auto"/>
          <w:vAlign w:val="center"/>
        </w:tcPr>
        <w:p w14:paraId="31B10DA9" w14:textId="77777777" w:rsidR="003B6ADE" w:rsidRDefault="009549D4">
          <w:pPr>
            <w:pStyle w:val="Tabulka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/ </w:t>
          </w:r>
          <w:r w:rsidR="00D63FA5">
            <w:fldChar w:fldCharType="begin"/>
          </w:r>
          <w:r w:rsidR="00D63FA5">
            <w:instrText xml:space="preserve"> NUMPAGES   \* MERGEFORMAT </w:instrText>
          </w:r>
          <w:r w:rsidR="00D63FA5">
            <w:fldChar w:fldCharType="separate"/>
          </w:r>
          <w:r>
            <w:rPr>
              <w:noProof/>
            </w:rPr>
            <w:t>3</w:t>
          </w:r>
          <w:r w:rsidR="00D63FA5">
            <w:rPr>
              <w:noProof/>
            </w:rPr>
            <w:fldChar w:fldCharType="end"/>
          </w:r>
        </w:p>
      </w:tc>
    </w:tr>
  </w:tbl>
  <w:p w14:paraId="0D83DCE6" w14:textId="77777777" w:rsidR="003B6ADE" w:rsidRDefault="003B6ADE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B5F2" w14:textId="77777777" w:rsidR="003B6ADE" w:rsidRDefault="009549D4">
    <w:pPr>
      <w:pStyle w:val="Zpat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Strana: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</w:p>
  <w:p w14:paraId="46DDB2EC" w14:textId="77777777" w:rsidR="003B6ADE" w:rsidRDefault="003B6ADE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029A" w14:textId="77777777" w:rsidR="00894437" w:rsidRDefault="00894437">
      <w:r>
        <w:separator/>
      </w:r>
    </w:p>
  </w:footnote>
  <w:footnote w:type="continuationSeparator" w:id="0">
    <w:p w14:paraId="270EEC90" w14:textId="77777777" w:rsidR="00894437" w:rsidRDefault="00894437">
      <w:r>
        <w:continuationSeparator/>
      </w:r>
    </w:p>
  </w:footnote>
  <w:footnote w:type="continuationNotice" w:id="1">
    <w:p w14:paraId="52863240" w14:textId="77777777" w:rsidR="00894437" w:rsidRDefault="00894437"/>
  </w:footnote>
  <w:footnote w:id="2">
    <w:p w14:paraId="5ED80569" w14:textId="77777777" w:rsidR="003B6ADE" w:rsidRDefault="009549D4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Partner = příjemce části podpory na úhradu výdajů spojených s realizací projektu, dle Obecné části pravidel pro žadatele a příjemce v rámci Operačního programu Zaměstnanost plus</w:t>
      </w:r>
      <w:r>
        <w:rPr>
          <w:rFonts w:ascii="Arial" w:hAnsi="Arial" w:cs="Arial"/>
        </w:rPr>
        <w:t>.</w:t>
      </w:r>
    </w:p>
  </w:footnote>
  <w:footnote w:id="3">
    <w:p w14:paraId="20547ED0" w14:textId="77777777" w:rsidR="003B6ADE" w:rsidRDefault="009549D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5960" w14:textId="77777777" w:rsidR="003B6ADE" w:rsidRDefault="009549D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3916C1" wp14:editId="6B2AAA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164E9" w14:textId="77777777" w:rsidR="003B6ADE" w:rsidRDefault="003B6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978655F0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5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8D7D5F"/>
    <w:multiLevelType w:val="hybridMultilevel"/>
    <w:tmpl w:val="B6BCE010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5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D1007"/>
    <w:multiLevelType w:val="hybridMultilevel"/>
    <w:tmpl w:val="7B5AA64A"/>
    <w:lvl w:ilvl="0" w:tplc="F2F2DD7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343995">
    <w:abstractNumId w:val="19"/>
  </w:num>
  <w:num w:numId="2" w16cid:durableId="1698580463">
    <w:abstractNumId w:val="21"/>
  </w:num>
  <w:num w:numId="3" w16cid:durableId="1958291905">
    <w:abstractNumId w:val="34"/>
  </w:num>
  <w:num w:numId="4" w16cid:durableId="679042444">
    <w:abstractNumId w:val="31"/>
  </w:num>
  <w:num w:numId="5" w16cid:durableId="1937325151">
    <w:abstractNumId w:val="17"/>
  </w:num>
  <w:num w:numId="6" w16cid:durableId="2004308729">
    <w:abstractNumId w:val="25"/>
  </w:num>
  <w:num w:numId="7" w16cid:durableId="1911118519">
    <w:abstractNumId w:val="32"/>
  </w:num>
  <w:num w:numId="8" w16cid:durableId="574558382">
    <w:abstractNumId w:val="14"/>
  </w:num>
  <w:num w:numId="9" w16cid:durableId="1280332924">
    <w:abstractNumId w:val="2"/>
  </w:num>
  <w:num w:numId="10" w16cid:durableId="177962604">
    <w:abstractNumId w:val="26"/>
  </w:num>
  <w:num w:numId="11" w16cid:durableId="354232708">
    <w:abstractNumId w:val="7"/>
  </w:num>
  <w:num w:numId="12" w16cid:durableId="1039403918">
    <w:abstractNumId w:val="29"/>
  </w:num>
  <w:num w:numId="13" w16cid:durableId="1749427479">
    <w:abstractNumId w:val="16"/>
  </w:num>
  <w:num w:numId="14" w16cid:durableId="1755397859">
    <w:abstractNumId w:val="0"/>
  </w:num>
  <w:num w:numId="15" w16cid:durableId="925457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6821980">
    <w:abstractNumId w:val="28"/>
  </w:num>
  <w:num w:numId="17" w16cid:durableId="2020497654">
    <w:abstractNumId w:val="24"/>
  </w:num>
  <w:num w:numId="18" w16cid:durableId="1511750144">
    <w:abstractNumId w:val="3"/>
  </w:num>
  <w:num w:numId="19" w16cid:durableId="967005822">
    <w:abstractNumId w:val="27"/>
  </w:num>
  <w:num w:numId="20" w16cid:durableId="1324162957">
    <w:abstractNumId w:val="15"/>
  </w:num>
  <w:num w:numId="21" w16cid:durableId="1066301701">
    <w:abstractNumId w:val="8"/>
  </w:num>
  <w:num w:numId="22" w16cid:durableId="1005323362">
    <w:abstractNumId w:val="9"/>
  </w:num>
  <w:num w:numId="23" w16cid:durableId="1834711142">
    <w:abstractNumId w:val="22"/>
  </w:num>
  <w:num w:numId="24" w16cid:durableId="406073645">
    <w:abstractNumId w:val="5"/>
  </w:num>
  <w:num w:numId="25" w16cid:durableId="1266301879">
    <w:abstractNumId w:val="23"/>
  </w:num>
  <w:num w:numId="26" w16cid:durableId="2106076287">
    <w:abstractNumId w:val="1"/>
  </w:num>
  <w:num w:numId="27" w16cid:durableId="1644846395">
    <w:abstractNumId w:val="30"/>
  </w:num>
  <w:num w:numId="28" w16cid:durableId="579481979">
    <w:abstractNumId w:val="33"/>
  </w:num>
  <w:num w:numId="29" w16cid:durableId="1466042158">
    <w:abstractNumId w:val="10"/>
  </w:num>
  <w:num w:numId="30" w16cid:durableId="1072384577">
    <w:abstractNumId w:val="4"/>
  </w:num>
  <w:num w:numId="31" w16cid:durableId="248465908">
    <w:abstractNumId w:val="11"/>
  </w:num>
  <w:num w:numId="32" w16cid:durableId="1959405896">
    <w:abstractNumId w:val="20"/>
  </w:num>
  <w:num w:numId="33" w16cid:durableId="27072083">
    <w:abstractNumId w:val="12"/>
  </w:num>
  <w:num w:numId="34" w16cid:durableId="1200167155">
    <w:abstractNumId w:val="13"/>
  </w:num>
  <w:num w:numId="35" w16cid:durableId="822351249">
    <w:abstractNumId w:val="6"/>
  </w:num>
  <w:num w:numId="36" w16cid:durableId="43575557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DE"/>
    <w:rsid w:val="000443EE"/>
    <w:rsid w:val="000C0E81"/>
    <w:rsid w:val="000E4505"/>
    <w:rsid w:val="00184449"/>
    <w:rsid w:val="001900FD"/>
    <w:rsid w:val="00193B29"/>
    <w:rsid w:val="001B25B7"/>
    <w:rsid w:val="002B59F1"/>
    <w:rsid w:val="003438A4"/>
    <w:rsid w:val="00371226"/>
    <w:rsid w:val="003B6ADE"/>
    <w:rsid w:val="00434AC9"/>
    <w:rsid w:val="004A64F9"/>
    <w:rsid w:val="005900DF"/>
    <w:rsid w:val="00655B6C"/>
    <w:rsid w:val="006A252F"/>
    <w:rsid w:val="006A3D2D"/>
    <w:rsid w:val="006D7A61"/>
    <w:rsid w:val="007052BE"/>
    <w:rsid w:val="00782A1C"/>
    <w:rsid w:val="007C295C"/>
    <w:rsid w:val="008771B2"/>
    <w:rsid w:val="00894437"/>
    <w:rsid w:val="009549D4"/>
    <w:rsid w:val="00A05AD0"/>
    <w:rsid w:val="00A10DBA"/>
    <w:rsid w:val="00A30FCE"/>
    <w:rsid w:val="00A50195"/>
    <w:rsid w:val="00A555CF"/>
    <w:rsid w:val="00A957B3"/>
    <w:rsid w:val="00B20095"/>
    <w:rsid w:val="00B37D39"/>
    <w:rsid w:val="00B76374"/>
    <w:rsid w:val="00BF5B57"/>
    <w:rsid w:val="00C720CF"/>
    <w:rsid w:val="00C83C60"/>
    <w:rsid w:val="00C83D3E"/>
    <w:rsid w:val="00C94639"/>
    <w:rsid w:val="00D36663"/>
    <w:rsid w:val="00D63FA5"/>
    <w:rsid w:val="00D6577E"/>
    <w:rsid w:val="00D91496"/>
    <w:rsid w:val="00E254E5"/>
    <w:rsid w:val="00E97110"/>
    <w:rsid w:val="00E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C7BF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Text4">
    <w:name w:val="Text 4"/>
    <w:basedOn w:val="Normln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Pr>
      <w:rFonts w:ascii="Arial" w:eastAsia="Arial" w:hAnsi="Arial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</w:style>
  <w:style w:type="character" w:styleId="Odkaznavysvtlivky">
    <w:name w:val="endnote reference"/>
    <w:basedOn w:val="Standardnpsmoodstavce"/>
    <w:rPr>
      <w:vertAlign w:val="superscript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Normln"/>
    <w:rsid w:val="00184449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184449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0615C0F-8F1C-D345-8821-5946EE31E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3314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23033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2023-10-16T11:51:00Z</dcterms:created>
  <dcterms:modified xsi:type="dcterms:W3CDTF">2023-12-06T08:40:00Z</dcterms:modified>
</cp:coreProperties>
</file>