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B0A" w14:textId="4F0F3C49" w:rsidR="000A2517" w:rsidRDefault="000A2517" w:rsidP="00A02C4D">
      <w:pPr>
        <w:pStyle w:val="NoList1"/>
        <w:keepNext/>
        <w:keepLines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</w:p>
    <w:p w14:paraId="7971222B" w14:textId="460D300C" w:rsidR="000A2517" w:rsidRPr="00750872" w:rsidRDefault="000324D0" w:rsidP="00A02C4D">
      <w:pPr>
        <w:keepNext/>
        <w:keepLines/>
        <w:tabs>
          <w:tab w:val="center" w:pos="4536"/>
          <w:tab w:val="right" w:pos="9072"/>
        </w:tabs>
        <w:rPr>
          <w:rFonts w:eastAsia="Times New Roman"/>
          <w:sz w:val="24"/>
        </w:rPr>
      </w:pPr>
      <w:r w:rsidRPr="00750872">
        <w:rPr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 wp14:anchorId="097E9DB5" wp14:editId="335A1195">
            <wp:simplePos x="0" y="0"/>
            <wp:positionH relativeFrom="page">
              <wp:posOffset>4843780</wp:posOffset>
            </wp:positionH>
            <wp:positionV relativeFrom="page">
              <wp:posOffset>620395</wp:posOffset>
            </wp:positionV>
            <wp:extent cx="1951990" cy="951230"/>
            <wp:effectExtent l="0" t="0" r="0" b="1270"/>
            <wp:wrapNone/>
            <wp:docPr id="507810404" name="Obrázek 50781040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10404" name="Obrázek 507810404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517"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0438CF46" w14:textId="77777777" w:rsidR="000A2517" w:rsidRPr="00750872" w:rsidRDefault="000A2517" w:rsidP="00A02C4D">
      <w:pPr>
        <w:keepNext/>
        <w:keepLines/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12746974" w14:textId="77777777" w:rsidR="000A2517" w:rsidRPr="00750872" w:rsidRDefault="000A2517" w:rsidP="00A02C4D">
      <w:pPr>
        <w:pStyle w:val="Zhlav"/>
        <w:keepNext/>
        <w:keepLines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16FE4363" w14:textId="77777777" w:rsidR="000A2517" w:rsidRDefault="000A2517" w:rsidP="00A02C4D">
      <w:pPr>
        <w:pStyle w:val="Adresa"/>
        <w:keepNext/>
        <w:keepLines/>
        <w:rPr>
          <w:rFonts w:eastAsia="Arial" w:cs="Arial"/>
          <w:szCs w:val="22"/>
        </w:rPr>
      </w:pPr>
    </w:p>
    <w:p w14:paraId="336BE1F1" w14:textId="77777777" w:rsidR="000A2517" w:rsidRDefault="000A2517" w:rsidP="00A02C4D">
      <w:pPr>
        <w:pStyle w:val="Adresa"/>
        <w:keepNext/>
        <w:keepLines/>
        <w:rPr>
          <w:rFonts w:eastAsia="Arial" w:cs="Arial"/>
          <w:szCs w:val="22"/>
        </w:rPr>
      </w:pPr>
    </w:p>
    <w:p w14:paraId="4CC79E23" w14:textId="77777777" w:rsidR="000A2517" w:rsidRDefault="000A2517" w:rsidP="00A02C4D">
      <w:pPr>
        <w:keepNext/>
        <w:keepLines/>
        <w:jc w:val="center"/>
        <w:rPr>
          <w:b/>
          <w:szCs w:val="22"/>
        </w:rPr>
      </w:pPr>
    </w:p>
    <w:p w14:paraId="0809B71A" w14:textId="77777777" w:rsidR="00A07475" w:rsidRDefault="00A07475" w:rsidP="00A02C4D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Dodatek Č. 1</w:t>
      </w:r>
    </w:p>
    <w:p w14:paraId="77C21D82" w14:textId="13B30217" w:rsidR="00A07475" w:rsidRDefault="00A07475" w:rsidP="00A02C4D">
      <w:pPr>
        <w:pStyle w:val="RLnzevsmlouvy"/>
        <w:keepNext/>
        <w:keepLines/>
        <w:spacing w:after="0"/>
        <w:rPr>
          <w:b w:val="0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9123000</w:t>
      </w:r>
      <w:r w:rsidR="0088040F">
        <w:rPr>
          <w:rFonts w:ascii="Arial" w:eastAsia="Arial" w:hAnsi="Arial" w:cs="Arial"/>
          <w:b w:val="0"/>
          <w:sz w:val="22"/>
          <w:szCs w:val="22"/>
        </w:rPr>
        <w:t>258</w:t>
      </w:r>
    </w:p>
    <w:p w14:paraId="210A7869" w14:textId="77777777" w:rsidR="000A2517" w:rsidRDefault="000A2517" w:rsidP="00A02C4D">
      <w:pPr>
        <w:keepNext/>
        <w:keepLines/>
        <w:jc w:val="center"/>
        <w:rPr>
          <w:b/>
          <w:szCs w:val="22"/>
        </w:rPr>
      </w:pPr>
    </w:p>
    <w:p w14:paraId="29BA29DD" w14:textId="77777777" w:rsidR="000A2517" w:rsidRDefault="000A2517" w:rsidP="00A02C4D">
      <w:pPr>
        <w:keepNext/>
        <w:keepLines/>
        <w:jc w:val="center"/>
        <w:rPr>
          <w:b/>
          <w:sz w:val="24"/>
        </w:rPr>
      </w:pPr>
      <w:r w:rsidRPr="004F0399">
        <w:rPr>
          <w:b/>
          <w:szCs w:val="22"/>
        </w:rPr>
        <w:t>RÁMCOVÁ SMLOUVA O DÍLO</w:t>
      </w:r>
      <w:r w:rsidRPr="00D761FF" w:rsidDel="00C173AE">
        <w:rPr>
          <w:b/>
          <w:sz w:val="24"/>
        </w:rPr>
        <w:t xml:space="preserve"> </w:t>
      </w:r>
    </w:p>
    <w:p w14:paraId="65E4D554" w14:textId="77777777" w:rsidR="000A2517" w:rsidRDefault="000A2517" w:rsidP="00A02C4D">
      <w:pPr>
        <w:keepNext/>
        <w:keepLines/>
        <w:jc w:val="center"/>
        <w:rPr>
          <w:b/>
          <w:sz w:val="24"/>
        </w:rPr>
      </w:pPr>
    </w:p>
    <w:p w14:paraId="16D8F3C0" w14:textId="3DA314F9" w:rsidR="000A2517" w:rsidRDefault="000A2517" w:rsidP="00A02C4D">
      <w:pPr>
        <w:keepNext/>
        <w:keepLines/>
        <w:jc w:val="center"/>
      </w:pPr>
      <w:r>
        <w:t xml:space="preserve">č. smlouvy </w:t>
      </w:r>
      <w:r w:rsidR="00103E29">
        <w:t>912</w:t>
      </w:r>
      <w:r w:rsidR="004F08CD">
        <w:t>3</w:t>
      </w:r>
      <w:r w:rsidR="00103E29">
        <w:t>00</w:t>
      </w:r>
      <w:r w:rsidR="00722222">
        <w:t>030</w:t>
      </w:r>
    </w:p>
    <w:p w14:paraId="1C0BC65F" w14:textId="77777777" w:rsidR="000A2517" w:rsidRDefault="000A2517" w:rsidP="00A02C4D">
      <w:pPr>
        <w:keepNext/>
        <w:keepLines/>
        <w:jc w:val="center"/>
      </w:pPr>
    </w:p>
    <w:p w14:paraId="0AC5F824" w14:textId="77777777" w:rsidR="000A2517" w:rsidRDefault="000A2517" w:rsidP="00A02C4D">
      <w:pPr>
        <w:keepNext/>
        <w:keepLines/>
        <w:jc w:val="center"/>
      </w:pPr>
      <w:r>
        <w:t>uzavřená podle § 1746 odst. 2 zákona č. 89/2012 Sb., občanský zákoník, ve znění pozdějších předpisů (dále jen „občanský zákoník“)</w:t>
      </w:r>
    </w:p>
    <w:p w14:paraId="67CD3772" w14:textId="77777777" w:rsidR="000A2517" w:rsidRDefault="000A2517" w:rsidP="00A02C4D">
      <w:pPr>
        <w:keepNext/>
        <w:keepLines/>
        <w:jc w:val="center"/>
      </w:pPr>
      <w:r>
        <w:t>(dále jen „smlouva“)</w:t>
      </w:r>
    </w:p>
    <w:p w14:paraId="7408904E" w14:textId="77777777" w:rsidR="000A2517" w:rsidRDefault="000A2517" w:rsidP="00A02C4D">
      <w:pPr>
        <w:keepNext/>
        <w:keepLines/>
        <w:jc w:val="center"/>
        <w:rPr>
          <w:b/>
        </w:rPr>
      </w:pPr>
    </w:p>
    <w:p w14:paraId="0794F108" w14:textId="77777777" w:rsidR="000A2517" w:rsidRPr="00CD2DF4" w:rsidRDefault="000A2517" w:rsidP="00A02C4D">
      <w:pPr>
        <w:keepNext/>
        <w:keepLines/>
        <w:jc w:val="center"/>
        <w:rPr>
          <w:b/>
        </w:rPr>
      </w:pPr>
      <w:r w:rsidRPr="00CD2DF4">
        <w:rPr>
          <w:b/>
        </w:rPr>
        <w:t>Smluvní strany:</w:t>
      </w:r>
    </w:p>
    <w:p w14:paraId="77EF7A92" w14:textId="77777777" w:rsidR="000A2517" w:rsidRDefault="000A2517" w:rsidP="00A02C4D">
      <w:pPr>
        <w:keepNext/>
        <w:keepLines/>
        <w:jc w:val="center"/>
      </w:pPr>
    </w:p>
    <w:p w14:paraId="393E3BDC" w14:textId="77777777" w:rsidR="000A2517" w:rsidRDefault="000A2517" w:rsidP="00A02C4D">
      <w:pPr>
        <w:keepNext/>
        <w:keepLines/>
        <w:jc w:val="center"/>
      </w:pPr>
    </w:p>
    <w:p w14:paraId="238B347A" w14:textId="77777777" w:rsidR="000A2517" w:rsidRPr="006E675B" w:rsidRDefault="000A2517" w:rsidP="00A02C4D">
      <w:pPr>
        <w:keepNext/>
        <w:keepLines/>
        <w:spacing w:after="60"/>
        <w:rPr>
          <w:b/>
          <w:szCs w:val="22"/>
        </w:rPr>
      </w:pPr>
      <w:r w:rsidRPr="006E675B">
        <w:rPr>
          <w:b/>
          <w:szCs w:val="22"/>
        </w:rPr>
        <w:t>České vysoké učení technické v Praze</w:t>
      </w:r>
    </w:p>
    <w:p w14:paraId="2E68DFB9" w14:textId="77777777" w:rsidR="000A2517" w:rsidRPr="006E675B" w:rsidRDefault="000A2517" w:rsidP="00A02C4D">
      <w:pPr>
        <w:keepNext/>
        <w:keepLines/>
        <w:spacing w:after="60"/>
        <w:rPr>
          <w:szCs w:val="22"/>
        </w:rPr>
      </w:pPr>
      <w:r w:rsidRPr="006E675B">
        <w:rPr>
          <w:szCs w:val="22"/>
        </w:rPr>
        <w:t>Sídlo: Jugoslávských partyzánů 1580/3, 160 00 Praha 6</w:t>
      </w:r>
    </w:p>
    <w:p w14:paraId="085B86EA" w14:textId="77777777" w:rsidR="000A2517" w:rsidRPr="006E675B" w:rsidRDefault="000A2517" w:rsidP="00A02C4D">
      <w:pPr>
        <w:keepNext/>
        <w:keepLines/>
        <w:spacing w:after="60"/>
        <w:rPr>
          <w:szCs w:val="22"/>
        </w:rPr>
      </w:pPr>
      <w:r w:rsidRPr="006E675B">
        <w:rPr>
          <w:szCs w:val="22"/>
        </w:rPr>
        <w:t>IČ: 68407700</w:t>
      </w:r>
    </w:p>
    <w:p w14:paraId="3A537628" w14:textId="77777777" w:rsidR="000A2517" w:rsidRPr="006E675B" w:rsidRDefault="000A2517" w:rsidP="00A02C4D">
      <w:pPr>
        <w:keepNext/>
        <w:keepLines/>
        <w:spacing w:after="60"/>
        <w:rPr>
          <w:szCs w:val="22"/>
        </w:rPr>
      </w:pPr>
      <w:r w:rsidRPr="006E675B">
        <w:rPr>
          <w:szCs w:val="22"/>
        </w:rPr>
        <w:t>DIČ: CZ68407700</w:t>
      </w:r>
    </w:p>
    <w:p w14:paraId="2EE8AA62" w14:textId="77777777" w:rsidR="000A2517" w:rsidRPr="006E675B" w:rsidRDefault="000A2517" w:rsidP="00A02C4D">
      <w:pPr>
        <w:keepNext/>
        <w:keepLines/>
        <w:spacing w:after="60"/>
        <w:rPr>
          <w:szCs w:val="22"/>
        </w:rPr>
      </w:pPr>
      <w:r w:rsidRPr="006E675B">
        <w:rPr>
          <w:szCs w:val="22"/>
        </w:rPr>
        <w:t>Součást: Správa účelových zařízení ČVUT</w:t>
      </w:r>
    </w:p>
    <w:p w14:paraId="2EDD40E1" w14:textId="77777777" w:rsidR="000A2517" w:rsidRPr="006E675B" w:rsidRDefault="000A2517" w:rsidP="00A02C4D">
      <w:pPr>
        <w:keepNext/>
        <w:keepLines/>
        <w:spacing w:after="60"/>
        <w:rPr>
          <w:szCs w:val="22"/>
        </w:rPr>
      </w:pPr>
      <w:r w:rsidRPr="006E675B">
        <w:rPr>
          <w:szCs w:val="22"/>
        </w:rPr>
        <w:t>Adresa: Vaníčkova 315/7, 160 17 Praha 6</w:t>
      </w:r>
    </w:p>
    <w:p w14:paraId="790EB1F4" w14:textId="7350AD55" w:rsidR="000A2517" w:rsidRPr="006E675B" w:rsidRDefault="000A2517" w:rsidP="00A02C4D">
      <w:pPr>
        <w:pStyle w:val="Default"/>
        <w:keepNext/>
        <w:keepLines/>
        <w:rPr>
          <w:szCs w:val="22"/>
        </w:rPr>
      </w:pPr>
      <w:r w:rsidRPr="006E675B">
        <w:rPr>
          <w:szCs w:val="22"/>
        </w:rPr>
        <w:t xml:space="preserve">Bankovní spojení: </w:t>
      </w:r>
      <w:proofErr w:type="spellStart"/>
      <w:r w:rsidR="00914A1E">
        <w:rPr>
          <w:sz w:val="22"/>
          <w:szCs w:val="22"/>
        </w:rPr>
        <w:t>xxxxxxxxxxx</w:t>
      </w:r>
      <w:proofErr w:type="spellEnd"/>
    </w:p>
    <w:p w14:paraId="43CDE303" w14:textId="70DC28B8" w:rsidR="000A2517" w:rsidRPr="006E675B" w:rsidRDefault="000A2517" w:rsidP="00A02C4D">
      <w:pPr>
        <w:keepNext/>
        <w:keepLines/>
        <w:spacing w:after="60"/>
        <w:rPr>
          <w:szCs w:val="22"/>
        </w:rPr>
      </w:pPr>
      <w:r w:rsidRPr="006E675B">
        <w:rPr>
          <w:szCs w:val="22"/>
        </w:rPr>
        <w:t>Zastoupený:</w:t>
      </w:r>
      <w:r w:rsidR="00914A1E">
        <w:rPr>
          <w:szCs w:val="22"/>
        </w:rPr>
        <w:t xml:space="preserve"> </w:t>
      </w:r>
      <w:proofErr w:type="spellStart"/>
      <w:r w:rsidR="00914A1E">
        <w:rPr>
          <w:szCs w:val="22"/>
        </w:rPr>
        <w:t>xxxxxxxxxx</w:t>
      </w:r>
      <w:proofErr w:type="spellEnd"/>
      <w:r w:rsidRPr="006E675B">
        <w:rPr>
          <w:szCs w:val="22"/>
        </w:rPr>
        <w:t xml:space="preserve">, </w:t>
      </w:r>
      <w:r>
        <w:rPr>
          <w:szCs w:val="22"/>
        </w:rPr>
        <w:t>ředitelem</w:t>
      </w:r>
      <w:r w:rsidRPr="006E675B">
        <w:rPr>
          <w:szCs w:val="22"/>
        </w:rPr>
        <w:t xml:space="preserve"> Správy účelových zařízení ČVUT</w:t>
      </w:r>
    </w:p>
    <w:p w14:paraId="5056B1C6" w14:textId="02B66179" w:rsidR="00F11B00" w:rsidRDefault="000A2517" w:rsidP="00A02C4D">
      <w:pPr>
        <w:pStyle w:val="Default"/>
        <w:keepNext/>
        <w:keepLines/>
      </w:pPr>
      <w:r>
        <w:rPr>
          <w:szCs w:val="22"/>
        </w:rPr>
        <w:t>V</w:t>
      </w:r>
      <w:r w:rsidRPr="00586EE4">
        <w:rPr>
          <w:szCs w:val="22"/>
        </w:rPr>
        <w:t>e věcech technických je oprávněn jednat:</w:t>
      </w:r>
      <w:r w:rsidR="002B3111">
        <w:rPr>
          <w:szCs w:val="22"/>
        </w:rPr>
        <w:t xml:space="preserve"> </w:t>
      </w:r>
    </w:p>
    <w:p w14:paraId="5F02DC7A" w14:textId="77777777" w:rsidR="00914A1E" w:rsidRDefault="00914A1E" w:rsidP="00A02C4D">
      <w:pPr>
        <w:keepNext/>
        <w:keepLines/>
        <w:spacing w:after="60"/>
        <w:rPr>
          <w:szCs w:val="22"/>
        </w:rPr>
      </w:pPr>
      <w:proofErr w:type="spellStart"/>
      <w:r>
        <w:rPr>
          <w:szCs w:val="22"/>
        </w:rPr>
        <w:t>xxxxxxxxxx</w:t>
      </w:r>
      <w:proofErr w:type="spellEnd"/>
    </w:p>
    <w:p w14:paraId="5B1CEECF" w14:textId="6C06E16C" w:rsidR="000A2517" w:rsidRDefault="000A2517" w:rsidP="00A02C4D">
      <w:pPr>
        <w:keepNext/>
        <w:keepLines/>
        <w:spacing w:after="60"/>
        <w:rPr>
          <w:szCs w:val="22"/>
        </w:rPr>
      </w:pPr>
      <w:r w:rsidRPr="00586EE4">
        <w:rPr>
          <w:szCs w:val="22"/>
        </w:rPr>
        <w:t>(dále jen „</w:t>
      </w:r>
      <w:r w:rsidR="003B6AEE">
        <w:rPr>
          <w:szCs w:val="22"/>
        </w:rPr>
        <w:t>o</w:t>
      </w:r>
      <w:r w:rsidR="003B6AEE" w:rsidRPr="00586EE4">
        <w:rPr>
          <w:szCs w:val="22"/>
        </w:rPr>
        <w:t>bjednatel</w:t>
      </w:r>
      <w:r w:rsidRPr="00586EE4">
        <w:rPr>
          <w:szCs w:val="22"/>
        </w:rPr>
        <w:t>")</w:t>
      </w:r>
    </w:p>
    <w:p w14:paraId="00026082" w14:textId="77777777" w:rsidR="000A6861" w:rsidRPr="00586EE4" w:rsidRDefault="000A6861" w:rsidP="00A02C4D">
      <w:pPr>
        <w:keepNext/>
        <w:keepLines/>
        <w:spacing w:after="60"/>
        <w:rPr>
          <w:szCs w:val="22"/>
        </w:rPr>
      </w:pPr>
    </w:p>
    <w:p w14:paraId="763CFE84" w14:textId="77777777" w:rsidR="000A2517" w:rsidRDefault="000A6861" w:rsidP="00A02C4D">
      <w:pPr>
        <w:keepNext/>
        <w:keepLines/>
        <w:spacing w:after="60"/>
        <w:rPr>
          <w:szCs w:val="22"/>
        </w:rPr>
      </w:pPr>
      <w:r>
        <w:rPr>
          <w:szCs w:val="22"/>
        </w:rPr>
        <w:t>a</w:t>
      </w:r>
    </w:p>
    <w:p w14:paraId="1CFCFD00" w14:textId="77777777" w:rsidR="000A6861" w:rsidRDefault="000A6861" w:rsidP="00A02C4D">
      <w:pPr>
        <w:keepNext/>
        <w:keepLines/>
        <w:spacing w:after="60"/>
        <w:rPr>
          <w:szCs w:val="22"/>
        </w:rPr>
      </w:pPr>
    </w:p>
    <w:p w14:paraId="3082B1C2" w14:textId="5A181AF3" w:rsidR="008C6A2C" w:rsidRPr="007D578D" w:rsidRDefault="00722222" w:rsidP="00A02C4D">
      <w:pPr>
        <w:keepNext/>
        <w:keepLines/>
        <w:spacing w:after="60" w:line="276" w:lineRule="auto"/>
        <w:rPr>
          <w:b/>
        </w:rPr>
      </w:pPr>
      <w:r>
        <w:rPr>
          <w:b/>
        </w:rPr>
        <w:t>AVANTI FLOORS s.r.o.</w:t>
      </w:r>
    </w:p>
    <w:p w14:paraId="20EA2144" w14:textId="34B400AC" w:rsidR="008C6A2C" w:rsidRDefault="008C6A2C" w:rsidP="00A02C4D">
      <w:pPr>
        <w:keepNext/>
        <w:keepLines/>
        <w:spacing w:after="60" w:line="276" w:lineRule="auto"/>
      </w:pPr>
      <w:r w:rsidRPr="007D578D">
        <w:t>Sídlo:</w:t>
      </w:r>
      <w:r w:rsidR="00722222">
        <w:t xml:space="preserve"> Na Sadech 246, 252 25 Zbuzany</w:t>
      </w:r>
    </w:p>
    <w:p w14:paraId="467447BD" w14:textId="0C96BCAD" w:rsidR="00F11B00" w:rsidRDefault="000B1DAE" w:rsidP="00A02C4D">
      <w:pPr>
        <w:pStyle w:val="Default"/>
        <w:keepNext/>
        <w:keepLines/>
        <w:spacing w:line="276" w:lineRule="auto"/>
      </w:pPr>
      <w:r w:rsidRPr="007D578D">
        <w:t>Zas</w:t>
      </w:r>
      <w:r w:rsidRPr="00474934">
        <w:t>toupen:</w:t>
      </w:r>
      <w:r w:rsidR="00F11B00">
        <w:t xml:space="preserve"> </w:t>
      </w:r>
    </w:p>
    <w:p w14:paraId="596D038B" w14:textId="77777777" w:rsidR="00914A1E" w:rsidRDefault="00914A1E" w:rsidP="00A02C4D">
      <w:pPr>
        <w:keepNext/>
        <w:keepLines/>
        <w:spacing w:after="60" w:line="276" w:lineRule="auto"/>
      </w:pPr>
      <w:r>
        <w:t>jednatelem</w:t>
      </w:r>
    </w:p>
    <w:p w14:paraId="2C309392" w14:textId="53720D17" w:rsidR="008C6A2C" w:rsidRPr="00474934" w:rsidRDefault="008C6A2C" w:rsidP="00A02C4D">
      <w:pPr>
        <w:keepNext/>
        <w:keepLines/>
        <w:spacing w:after="60" w:line="276" w:lineRule="auto"/>
      </w:pPr>
      <w:r w:rsidRPr="00474934">
        <w:t>IČ:</w:t>
      </w:r>
      <w:r w:rsidR="00ED3A60" w:rsidRPr="00474934">
        <w:t xml:space="preserve"> 07699506</w:t>
      </w:r>
    </w:p>
    <w:p w14:paraId="5E9A1118" w14:textId="37EF04B8" w:rsidR="008C6A2C" w:rsidRPr="00474934" w:rsidRDefault="008C6A2C" w:rsidP="00A02C4D">
      <w:pPr>
        <w:keepNext/>
        <w:keepLines/>
        <w:spacing w:after="60" w:line="276" w:lineRule="auto"/>
      </w:pPr>
      <w:r w:rsidRPr="00474934">
        <w:t>DIČ:</w:t>
      </w:r>
      <w:r w:rsidR="00ED3A60" w:rsidRPr="00474934">
        <w:t xml:space="preserve"> CZ07699506</w:t>
      </w:r>
    </w:p>
    <w:p w14:paraId="578EA361" w14:textId="058D567D" w:rsidR="008C6A2C" w:rsidRPr="00474934" w:rsidRDefault="008C6A2C" w:rsidP="00A02C4D">
      <w:pPr>
        <w:pStyle w:val="Default"/>
        <w:keepNext/>
        <w:keepLines/>
        <w:spacing w:line="276" w:lineRule="auto"/>
      </w:pPr>
      <w:r w:rsidRPr="00474934">
        <w:t xml:space="preserve">Bankovní </w:t>
      </w:r>
      <w:r w:rsidR="00F11B00" w:rsidRPr="00474934">
        <w:t xml:space="preserve">spojení: </w:t>
      </w:r>
      <w:proofErr w:type="spellStart"/>
      <w:r w:rsidR="00914A1E">
        <w:rPr>
          <w:sz w:val="22"/>
          <w:szCs w:val="22"/>
        </w:rPr>
        <w:t>xxxxxxxxxxxxxxxxx</w:t>
      </w:r>
      <w:proofErr w:type="spellEnd"/>
    </w:p>
    <w:p w14:paraId="161E9C07" w14:textId="4223A9E9" w:rsidR="008C6A2C" w:rsidRPr="00474934" w:rsidRDefault="008C6A2C" w:rsidP="00A02C4D">
      <w:pPr>
        <w:keepNext/>
        <w:keepLines/>
        <w:spacing w:after="60" w:line="276" w:lineRule="auto"/>
      </w:pPr>
      <w:r w:rsidRPr="00474934">
        <w:t xml:space="preserve">Zapsaná v obchodním rejstříku u </w:t>
      </w:r>
      <w:r w:rsidR="00ED3A60" w:rsidRPr="00474934">
        <w:t xml:space="preserve">Městského </w:t>
      </w:r>
      <w:r w:rsidR="00F1055E" w:rsidRPr="00474934">
        <w:t>soudu v</w:t>
      </w:r>
      <w:r w:rsidR="00ED3A60" w:rsidRPr="00474934">
        <w:t xml:space="preserve"> Praze</w:t>
      </w:r>
      <w:r w:rsidRPr="00474934">
        <w:t>, oddí</w:t>
      </w:r>
      <w:r w:rsidR="00ED3A60" w:rsidRPr="00474934">
        <w:t>l C</w:t>
      </w:r>
      <w:r w:rsidRPr="00474934">
        <w:t>, vložka</w:t>
      </w:r>
      <w:r w:rsidR="00ED3A60" w:rsidRPr="00474934">
        <w:t xml:space="preserve"> 305658</w:t>
      </w:r>
    </w:p>
    <w:p w14:paraId="627F8357" w14:textId="24BECA0A" w:rsidR="00F11B00" w:rsidRDefault="00B76A07" w:rsidP="00A02C4D">
      <w:pPr>
        <w:pStyle w:val="Default"/>
        <w:keepNext/>
        <w:keepLines/>
        <w:spacing w:line="276" w:lineRule="auto"/>
      </w:pPr>
      <w:r w:rsidRPr="00474934">
        <w:t>Kontaktní osoba v</w:t>
      </w:r>
      <w:r w:rsidR="008C6A2C" w:rsidRPr="00474934">
        <w:t>e věcech technických:</w:t>
      </w:r>
      <w:r w:rsidR="00ED3A60" w:rsidRPr="00474934">
        <w:t xml:space="preserve"> </w:t>
      </w:r>
    </w:p>
    <w:p w14:paraId="4F019987" w14:textId="77777777" w:rsidR="00914A1E" w:rsidRDefault="00914A1E" w:rsidP="00A02C4D">
      <w:pPr>
        <w:pStyle w:val="Default"/>
        <w:keepNext/>
        <w:keepLines/>
        <w:spacing w:line="276" w:lineRule="auto"/>
      </w:pPr>
      <w:proofErr w:type="spellStart"/>
      <w:r>
        <w:t>xxxxxxxxxx</w:t>
      </w:r>
      <w:proofErr w:type="spellEnd"/>
    </w:p>
    <w:p w14:paraId="2282A818" w14:textId="5C94AEC5" w:rsidR="00F11B00" w:rsidRDefault="008C6A2C" w:rsidP="00A02C4D">
      <w:pPr>
        <w:pStyle w:val="Default"/>
        <w:keepNext/>
        <w:keepLines/>
        <w:spacing w:line="276" w:lineRule="auto"/>
      </w:pPr>
      <w:r w:rsidRPr="00474934">
        <w:t>Kontaktní osoba ve věci fakturace:</w:t>
      </w:r>
      <w:r w:rsidR="00ED3A60" w:rsidRPr="00474934">
        <w:t xml:space="preserve"> </w:t>
      </w:r>
    </w:p>
    <w:p w14:paraId="1C81A273" w14:textId="77777777" w:rsidR="00914A1E" w:rsidRDefault="00914A1E" w:rsidP="00A02C4D">
      <w:pPr>
        <w:pStyle w:val="Bezmezer"/>
        <w:keepNext/>
        <w:keepLines/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xxxxxxxxxxx</w:t>
      </w:r>
      <w:proofErr w:type="spellEnd"/>
    </w:p>
    <w:p w14:paraId="71620343" w14:textId="603641A8" w:rsidR="008C6A2C" w:rsidRDefault="008C6A2C" w:rsidP="00A02C4D">
      <w:pPr>
        <w:pStyle w:val="Bezmezer"/>
        <w:keepNext/>
        <w:keepLines/>
        <w:spacing w:line="276" w:lineRule="auto"/>
        <w:rPr>
          <w:rFonts w:ascii="Arial" w:eastAsia="Arial" w:hAnsi="Arial" w:cs="Arial"/>
        </w:rPr>
      </w:pPr>
      <w:r w:rsidRPr="007D578D">
        <w:rPr>
          <w:rFonts w:ascii="Arial" w:eastAsia="Arial" w:hAnsi="Arial" w:cs="Arial"/>
        </w:rPr>
        <w:t>(dále jen „zhotovitel“)</w:t>
      </w:r>
    </w:p>
    <w:p w14:paraId="01AA9388" w14:textId="77777777" w:rsidR="005008A1" w:rsidRDefault="005008A1" w:rsidP="00A02C4D">
      <w:pPr>
        <w:pStyle w:val="Bezmezer"/>
        <w:keepNext/>
        <w:keepLines/>
        <w:spacing w:line="276" w:lineRule="auto"/>
        <w:rPr>
          <w:rFonts w:ascii="Arial" w:eastAsia="Arial" w:hAnsi="Arial" w:cs="Arial"/>
        </w:rPr>
      </w:pPr>
    </w:p>
    <w:p w14:paraId="22302C13" w14:textId="008639C3" w:rsidR="00A07475" w:rsidRPr="008B733F" w:rsidRDefault="00122CD8" w:rsidP="00A02C4D">
      <w:pPr>
        <w:pStyle w:val="RLProhlensmluvnch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1.</w:t>
      </w:r>
      <w:r>
        <w:rPr>
          <w:rFonts w:ascii="Arial" w:eastAsia="Arial" w:hAnsi="Arial" w:cs="Arial"/>
          <w:szCs w:val="22"/>
        </w:rPr>
        <w:tab/>
      </w:r>
      <w:r w:rsidR="00A07475">
        <w:rPr>
          <w:rFonts w:ascii="Arial" w:eastAsia="Arial" w:hAnsi="Arial" w:cs="Arial"/>
          <w:szCs w:val="22"/>
        </w:rPr>
        <w:t>ÚVODNÍ USTANOVENÍ</w:t>
      </w:r>
    </w:p>
    <w:p w14:paraId="7B5BFCF5" w14:textId="00A645D0" w:rsidR="00A07475" w:rsidRDefault="00A07475" w:rsidP="00A02C4D">
      <w:pPr>
        <w:keepNext/>
        <w:keepLines/>
        <w:spacing w:before="240" w:line="276" w:lineRule="auto"/>
        <w:ind w:left="993" w:hanging="567"/>
      </w:pPr>
      <w:r>
        <w:t xml:space="preserve">1.1 </w:t>
      </w:r>
      <w:r>
        <w:tab/>
        <w:t>Smluvní strany spolu uzavřely dn</w:t>
      </w:r>
      <w:r w:rsidR="00300E07">
        <w:t>e 8. 3. 2023</w:t>
      </w:r>
      <w:r>
        <w:t xml:space="preserve"> „Rámcovou smlouvu o dílo“,</w:t>
      </w:r>
      <w:r>
        <w:br/>
        <w:t>č. smlouvy 912</w:t>
      </w:r>
      <w:r w:rsidR="00300E07">
        <w:t>300030</w:t>
      </w:r>
      <w:r>
        <w:t>“</w:t>
      </w:r>
      <w:r w:rsidR="004D541D">
        <w:t xml:space="preserve"> (dále jen „Smlouva“).</w:t>
      </w:r>
    </w:p>
    <w:p w14:paraId="13044502" w14:textId="47DCD040" w:rsidR="00A07475" w:rsidRDefault="00A07475" w:rsidP="004D541D">
      <w:pPr>
        <w:keepNext/>
        <w:keepLines/>
        <w:spacing w:before="240" w:line="276" w:lineRule="auto"/>
        <w:ind w:left="993" w:hanging="567"/>
      </w:pPr>
      <w:r>
        <w:t>1.2</w:t>
      </w:r>
      <w:r w:rsidR="00326E92">
        <w:tab/>
      </w:r>
      <w:r w:rsidR="00D4205F">
        <w:t>Objednatel</w:t>
      </w:r>
      <w:r w:rsidR="004D541D">
        <w:t xml:space="preserve"> má </w:t>
      </w:r>
      <w:r w:rsidR="009326A5">
        <w:t xml:space="preserve">zájem </w:t>
      </w:r>
      <w:r w:rsidR="003D1E69">
        <w:t>rozšířit rozsah</w:t>
      </w:r>
      <w:r w:rsidR="00326E92">
        <w:t xml:space="preserve"> plnění veřejné zakázky s názvem „Výměna podlahových krytin“ z důvodu</w:t>
      </w:r>
      <w:r>
        <w:t xml:space="preserve"> potřebnosti </w:t>
      </w:r>
      <w:r w:rsidR="00D4205F">
        <w:t>navýšení</w:t>
      </w:r>
      <w:r w:rsidR="004D541D">
        <w:t xml:space="preserve"> činností, které jsou</w:t>
      </w:r>
      <w:r w:rsidR="00D4205F">
        <w:t xml:space="preserve"> </w:t>
      </w:r>
      <w:r>
        <w:t>předmět</w:t>
      </w:r>
      <w:r w:rsidR="004D541D">
        <w:t>em</w:t>
      </w:r>
      <w:r>
        <w:t xml:space="preserve"> plnění</w:t>
      </w:r>
      <w:r w:rsidR="004D541D">
        <w:t xml:space="preserve"> dle</w:t>
      </w:r>
      <w:r w:rsidR="004D541D">
        <w:rPr>
          <w:szCs w:val="22"/>
        </w:rPr>
        <w:t xml:space="preserve"> </w:t>
      </w:r>
      <w:r w:rsidR="004D541D">
        <w:t>této Smlouvy</w:t>
      </w:r>
      <w:r w:rsidR="0029167A">
        <w:rPr>
          <w:szCs w:val="22"/>
        </w:rPr>
        <w:t>.</w:t>
      </w:r>
    </w:p>
    <w:p w14:paraId="548C676F" w14:textId="77777777" w:rsidR="005008A1" w:rsidRDefault="005008A1" w:rsidP="00A02C4D">
      <w:pPr>
        <w:keepNext/>
        <w:keepLines/>
        <w:spacing w:line="276" w:lineRule="auto"/>
        <w:ind w:left="993" w:hanging="567"/>
      </w:pPr>
    </w:p>
    <w:p w14:paraId="6DF33FBB" w14:textId="7CA7515F" w:rsidR="00A07475" w:rsidRDefault="00A07475" w:rsidP="00A02C4D">
      <w:pPr>
        <w:pStyle w:val="RLlneksmlouvy"/>
        <w:keepLines/>
        <w:numPr>
          <w:ilvl w:val="0"/>
          <w:numId w:val="0"/>
        </w:numPr>
        <w:ind w:left="737" w:hanging="73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Cs w:val="22"/>
        </w:rPr>
        <w:t>2.</w:t>
      </w:r>
      <w:r>
        <w:rPr>
          <w:rFonts w:ascii="Arial" w:eastAsia="Arial" w:hAnsi="Arial" w:cs="Arial"/>
          <w:szCs w:val="22"/>
        </w:rPr>
        <w:tab/>
        <w:t>ZMĚNY SMLOUVY</w:t>
      </w:r>
    </w:p>
    <w:p w14:paraId="508C6880" w14:textId="77777777" w:rsidR="001E0571" w:rsidRDefault="00A07475" w:rsidP="00A02C4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34" w:hanging="708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</w:rPr>
        <w:tab/>
        <w:t>Smluvní strany se dohodly na změně čl. I</w:t>
      </w:r>
      <w:r w:rsidR="00AC259C">
        <w:rPr>
          <w:rFonts w:ascii="Arial" w:eastAsia="Arial" w:hAnsi="Arial" w:cs="Arial"/>
        </w:rPr>
        <w:t>V. Cena díla a platební podmínky</w:t>
      </w:r>
      <w:r w:rsidR="00197050">
        <w:rPr>
          <w:rFonts w:ascii="Arial" w:eastAsia="Arial" w:hAnsi="Arial" w:cs="Arial"/>
        </w:rPr>
        <w:t xml:space="preserve"> </w:t>
      </w:r>
      <w:r w:rsidR="00F11B00">
        <w:rPr>
          <w:rFonts w:ascii="Arial" w:eastAsia="Arial" w:hAnsi="Arial" w:cs="Arial"/>
        </w:rPr>
        <w:br/>
      </w:r>
      <w:r w:rsidR="00197050">
        <w:rPr>
          <w:rFonts w:ascii="Arial" w:eastAsia="Arial" w:hAnsi="Arial" w:cs="Arial"/>
        </w:rPr>
        <w:t>odst. 3</w:t>
      </w:r>
      <w:r w:rsidR="00B62E1A">
        <w:rPr>
          <w:rFonts w:ascii="Arial" w:eastAsia="Arial" w:hAnsi="Arial" w:cs="Arial"/>
        </w:rPr>
        <w:t xml:space="preserve"> na cenovém ujednání</w:t>
      </w:r>
      <w:r w:rsidR="001E0571">
        <w:rPr>
          <w:rFonts w:ascii="Arial" w:eastAsia="Arial" w:hAnsi="Arial" w:cs="Arial"/>
        </w:rPr>
        <w:t xml:space="preserve">: </w:t>
      </w:r>
    </w:p>
    <w:p w14:paraId="62356412" w14:textId="77777777" w:rsidR="001E0571" w:rsidRDefault="001E0571" w:rsidP="00A02C4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34" w:hanging="708"/>
        <w:jc w:val="left"/>
        <w:rPr>
          <w:rFonts w:ascii="Arial" w:eastAsia="Arial" w:hAnsi="Arial" w:cs="Arial"/>
        </w:rPr>
      </w:pPr>
    </w:p>
    <w:p w14:paraId="6CC56958" w14:textId="4B6F7D14" w:rsidR="00300E07" w:rsidRPr="001E0571" w:rsidRDefault="001E0571" w:rsidP="00A02C4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3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B62E1A">
        <w:rPr>
          <w:rFonts w:ascii="Arial" w:eastAsia="Arial" w:hAnsi="Arial" w:cs="Arial"/>
        </w:rPr>
        <w:t xml:space="preserve">elková cena díla bude navýšena o </w:t>
      </w:r>
      <w:r w:rsidR="00B62E1A" w:rsidRPr="005008A1">
        <w:rPr>
          <w:rFonts w:ascii="Arial" w:eastAsia="Arial" w:hAnsi="Arial" w:cs="Arial"/>
          <w:b/>
          <w:bCs/>
        </w:rPr>
        <w:t>741</w:t>
      </w:r>
      <w:r w:rsidRPr="005008A1">
        <w:rPr>
          <w:rFonts w:ascii="Arial" w:eastAsia="Arial" w:hAnsi="Arial" w:cs="Arial"/>
          <w:b/>
          <w:bCs/>
        </w:rPr>
        <w:t> </w:t>
      </w:r>
      <w:r w:rsidR="00B62E1A" w:rsidRPr="005008A1">
        <w:rPr>
          <w:rFonts w:ascii="Arial" w:eastAsia="Arial" w:hAnsi="Arial" w:cs="Arial"/>
          <w:b/>
          <w:bCs/>
        </w:rPr>
        <w:t>675</w:t>
      </w:r>
      <w:r w:rsidRPr="005008A1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</w:rPr>
        <w:t>00</w:t>
      </w:r>
      <w:r w:rsidRPr="005008A1">
        <w:rPr>
          <w:rFonts w:ascii="Arial" w:eastAsia="Arial" w:hAnsi="Arial" w:cs="Arial"/>
          <w:b/>
          <w:bCs/>
        </w:rPr>
        <w:t xml:space="preserve"> Kč bez DPH</w:t>
      </w:r>
      <w:r>
        <w:rPr>
          <w:rFonts w:ascii="Arial" w:eastAsia="Arial" w:hAnsi="Arial" w:cs="Arial"/>
          <w:b/>
          <w:bCs/>
        </w:rPr>
        <w:t xml:space="preserve"> to je </w:t>
      </w:r>
      <w:r w:rsidR="005008A1">
        <w:rPr>
          <w:rFonts w:ascii="Arial" w:eastAsia="Arial" w:hAnsi="Arial" w:cs="Arial"/>
          <w:b/>
          <w:bCs/>
        </w:rPr>
        <w:t>15 %</w:t>
      </w:r>
      <w:r>
        <w:rPr>
          <w:rFonts w:ascii="Arial" w:eastAsia="Arial" w:hAnsi="Arial" w:cs="Arial"/>
          <w:b/>
          <w:bCs/>
        </w:rPr>
        <w:t xml:space="preserve"> </w:t>
      </w:r>
      <w:r w:rsidRPr="005008A1">
        <w:rPr>
          <w:rFonts w:ascii="Arial" w:eastAsia="Arial" w:hAnsi="Arial" w:cs="Arial"/>
        </w:rPr>
        <w:t>z původní ceny závazku</w:t>
      </w:r>
      <w:r>
        <w:rPr>
          <w:rFonts w:ascii="Arial" w:eastAsia="Arial" w:hAnsi="Arial" w:cs="Arial"/>
        </w:rPr>
        <w:t>, viz příloha č. 1.</w:t>
      </w:r>
    </w:p>
    <w:p w14:paraId="6D307AD9" w14:textId="77777777" w:rsidR="001E0571" w:rsidRDefault="001E0571" w:rsidP="00A02C4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34" w:hanging="708"/>
        <w:jc w:val="left"/>
        <w:rPr>
          <w:rFonts w:ascii="Arial" w:eastAsia="Arial" w:hAnsi="Arial" w:cs="Arial"/>
        </w:rPr>
      </w:pPr>
    </w:p>
    <w:p w14:paraId="1FAF6CF5" w14:textId="25B602EF" w:rsidR="00197050" w:rsidRPr="005008A1" w:rsidRDefault="00F11B00" w:rsidP="00A02C4D">
      <w:pPr>
        <w:pStyle w:val="Default"/>
        <w:keepNext/>
        <w:keepLines/>
        <w:spacing w:line="276" w:lineRule="auto"/>
        <w:ind w:left="1134" w:hanging="708"/>
        <w:rPr>
          <w:b/>
          <w:bCs/>
          <w:sz w:val="22"/>
          <w:szCs w:val="22"/>
        </w:rPr>
      </w:pPr>
      <w:r>
        <w:rPr>
          <w:rFonts w:eastAsia="Arial"/>
        </w:rPr>
        <w:tab/>
      </w:r>
      <w:r w:rsidR="00326E92" w:rsidRPr="005008A1">
        <w:rPr>
          <w:sz w:val="22"/>
          <w:szCs w:val="22"/>
        </w:rPr>
        <w:t xml:space="preserve">Původní </w:t>
      </w:r>
      <w:r w:rsidR="001E0571" w:rsidRPr="005008A1">
        <w:rPr>
          <w:sz w:val="22"/>
          <w:szCs w:val="22"/>
        </w:rPr>
        <w:t xml:space="preserve">cena </w:t>
      </w:r>
      <w:r w:rsidR="00326E92" w:rsidRPr="005008A1">
        <w:rPr>
          <w:sz w:val="22"/>
          <w:szCs w:val="22"/>
        </w:rPr>
        <w:t xml:space="preserve">závazku </w:t>
      </w:r>
      <w:r w:rsidR="001E0571" w:rsidRPr="005008A1">
        <w:rPr>
          <w:sz w:val="22"/>
          <w:szCs w:val="22"/>
        </w:rPr>
        <w:t>činí</w:t>
      </w:r>
      <w:r w:rsidR="00326E92" w:rsidRPr="005008A1">
        <w:rPr>
          <w:b/>
          <w:bCs/>
          <w:sz w:val="22"/>
          <w:szCs w:val="22"/>
        </w:rPr>
        <w:t xml:space="preserve"> 4 944 500,</w:t>
      </w:r>
      <w:r w:rsidR="001E0571">
        <w:rPr>
          <w:b/>
          <w:bCs/>
          <w:sz w:val="22"/>
          <w:szCs w:val="22"/>
        </w:rPr>
        <w:t xml:space="preserve">00 </w:t>
      </w:r>
      <w:r w:rsidR="00326E92" w:rsidRPr="005008A1">
        <w:rPr>
          <w:b/>
          <w:bCs/>
          <w:sz w:val="22"/>
          <w:szCs w:val="22"/>
        </w:rPr>
        <w:t xml:space="preserve">Kč bez DPH </w:t>
      </w:r>
    </w:p>
    <w:p w14:paraId="3D185739" w14:textId="77777777" w:rsidR="001E0571" w:rsidRPr="005008A1" w:rsidRDefault="001E0571" w:rsidP="00A02C4D">
      <w:pPr>
        <w:pStyle w:val="Default"/>
        <w:keepNext/>
        <w:keepLines/>
        <w:spacing w:line="276" w:lineRule="auto"/>
        <w:ind w:left="1134"/>
        <w:rPr>
          <w:b/>
          <w:bCs/>
          <w:sz w:val="22"/>
          <w:szCs w:val="22"/>
        </w:rPr>
      </w:pPr>
    </w:p>
    <w:p w14:paraId="4AF25A44" w14:textId="7C6443E4" w:rsidR="001E0571" w:rsidRPr="005008A1" w:rsidRDefault="001E0571" w:rsidP="00A02C4D">
      <w:pPr>
        <w:pStyle w:val="Default"/>
        <w:keepNext/>
        <w:keepLines/>
        <w:spacing w:line="276" w:lineRule="auto"/>
        <w:ind w:left="1134"/>
        <w:rPr>
          <w:b/>
          <w:bCs/>
          <w:sz w:val="22"/>
          <w:szCs w:val="22"/>
        </w:rPr>
      </w:pPr>
      <w:r w:rsidRPr="005008A1">
        <w:rPr>
          <w:b/>
          <w:bCs/>
          <w:sz w:val="22"/>
          <w:szCs w:val="22"/>
        </w:rPr>
        <w:t xml:space="preserve">Cena celkem dle </w:t>
      </w:r>
      <w:r w:rsidR="008425D5">
        <w:rPr>
          <w:b/>
          <w:bCs/>
          <w:sz w:val="22"/>
          <w:szCs w:val="22"/>
        </w:rPr>
        <w:t xml:space="preserve">tohoto </w:t>
      </w:r>
      <w:r w:rsidRPr="005008A1">
        <w:rPr>
          <w:b/>
          <w:bCs/>
          <w:sz w:val="22"/>
          <w:szCs w:val="22"/>
        </w:rPr>
        <w:t>dodatku č. 1:</w:t>
      </w:r>
    </w:p>
    <w:p w14:paraId="75CCA126" w14:textId="5F6076F2" w:rsidR="001E0571" w:rsidRDefault="001E0571" w:rsidP="00A02C4D">
      <w:pPr>
        <w:pStyle w:val="Default"/>
        <w:keepNext/>
        <w:keepLines/>
        <w:spacing w:line="276" w:lineRule="auto"/>
        <w:ind w:left="1134"/>
        <w:rPr>
          <w:b/>
          <w:bCs/>
          <w:sz w:val="22"/>
          <w:szCs w:val="22"/>
        </w:rPr>
      </w:pPr>
      <w:r w:rsidRPr="005008A1">
        <w:rPr>
          <w:sz w:val="22"/>
          <w:szCs w:val="22"/>
        </w:rPr>
        <w:t>cena celkem</w:t>
      </w:r>
      <w:r>
        <w:rPr>
          <w:b/>
          <w:bCs/>
          <w:sz w:val="22"/>
          <w:szCs w:val="22"/>
        </w:rPr>
        <w:t xml:space="preserve"> </w:t>
      </w:r>
      <w:r w:rsidRPr="005008A1">
        <w:rPr>
          <w:sz w:val="22"/>
          <w:szCs w:val="22"/>
        </w:rPr>
        <w:t>bez DPH činí</w:t>
      </w:r>
      <w:r>
        <w:rPr>
          <w:b/>
          <w:bCs/>
          <w:sz w:val="22"/>
          <w:szCs w:val="22"/>
        </w:rPr>
        <w:t xml:space="preserve"> </w:t>
      </w:r>
      <w:r w:rsidR="00326E92" w:rsidRPr="005008A1">
        <w:rPr>
          <w:b/>
          <w:bCs/>
          <w:sz w:val="22"/>
          <w:szCs w:val="22"/>
        </w:rPr>
        <w:t>5 686 175,</w:t>
      </w:r>
      <w:r>
        <w:rPr>
          <w:b/>
          <w:bCs/>
          <w:sz w:val="22"/>
          <w:szCs w:val="22"/>
        </w:rPr>
        <w:t>00</w:t>
      </w:r>
      <w:r w:rsidR="00326E92" w:rsidRPr="005008A1">
        <w:rPr>
          <w:b/>
          <w:bCs/>
          <w:sz w:val="22"/>
          <w:szCs w:val="22"/>
        </w:rPr>
        <w:t xml:space="preserve"> Kč </w:t>
      </w:r>
    </w:p>
    <w:p w14:paraId="156FD2B0" w14:textId="722EBB79" w:rsidR="001E0571" w:rsidRDefault="001E0571" w:rsidP="00A02C4D">
      <w:pPr>
        <w:pStyle w:val="Default"/>
        <w:keepNext/>
        <w:keepLines/>
        <w:spacing w:line="276" w:lineRule="auto"/>
        <w:ind w:left="1134"/>
        <w:rPr>
          <w:b/>
          <w:bCs/>
          <w:sz w:val="22"/>
          <w:szCs w:val="22"/>
        </w:rPr>
      </w:pPr>
      <w:r w:rsidRPr="005008A1">
        <w:rPr>
          <w:sz w:val="22"/>
          <w:szCs w:val="22"/>
        </w:rPr>
        <w:t>DPH činí</w:t>
      </w:r>
      <w:r>
        <w:rPr>
          <w:b/>
          <w:bCs/>
          <w:sz w:val="22"/>
          <w:szCs w:val="22"/>
        </w:rPr>
        <w:t xml:space="preserve"> </w:t>
      </w:r>
      <w:r w:rsidR="005008A1">
        <w:rPr>
          <w:b/>
          <w:bCs/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>1 194 096,00 Kč</w:t>
      </w:r>
    </w:p>
    <w:p w14:paraId="7B3839D5" w14:textId="129A881D" w:rsidR="001E0571" w:rsidRDefault="005008A1" w:rsidP="00A02C4D">
      <w:pPr>
        <w:pStyle w:val="Default"/>
        <w:keepNext/>
        <w:keepLines/>
        <w:spacing w:line="276" w:lineRule="auto"/>
        <w:ind w:left="1134"/>
        <w:rPr>
          <w:b/>
          <w:bCs/>
          <w:sz w:val="22"/>
          <w:szCs w:val="22"/>
        </w:rPr>
      </w:pPr>
      <w:r>
        <w:rPr>
          <w:sz w:val="22"/>
          <w:szCs w:val="22"/>
        </w:rPr>
        <w:t>c</w:t>
      </w:r>
      <w:r w:rsidR="001E0571" w:rsidRPr="005008A1">
        <w:rPr>
          <w:sz w:val="22"/>
          <w:szCs w:val="22"/>
        </w:rPr>
        <w:t>ena celkem</w:t>
      </w:r>
      <w:r w:rsidR="001E0571">
        <w:rPr>
          <w:b/>
          <w:bCs/>
          <w:sz w:val="22"/>
          <w:szCs w:val="22"/>
        </w:rPr>
        <w:t xml:space="preserve"> </w:t>
      </w:r>
      <w:r w:rsidRPr="005008A1">
        <w:rPr>
          <w:sz w:val="22"/>
          <w:szCs w:val="22"/>
        </w:rPr>
        <w:t>včetně DPH</w:t>
      </w:r>
      <w:r>
        <w:rPr>
          <w:b/>
          <w:bCs/>
          <w:sz w:val="22"/>
          <w:szCs w:val="22"/>
        </w:rPr>
        <w:t xml:space="preserve">  </w:t>
      </w:r>
      <w:r w:rsidR="001E0571">
        <w:rPr>
          <w:b/>
          <w:bCs/>
          <w:sz w:val="22"/>
          <w:szCs w:val="22"/>
        </w:rPr>
        <w:t xml:space="preserve">6 880 271,75 </w:t>
      </w:r>
      <w:r>
        <w:rPr>
          <w:b/>
          <w:bCs/>
          <w:sz w:val="22"/>
          <w:szCs w:val="22"/>
        </w:rPr>
        <w:t>Kč</w:t>
      </w:r>
    </w:p>
    <w:p w14:paraId="56FB9040" w14:textId="77777777" w:rsidR="001E0571" w:rsidRDefault="001E0571" w:rsidP="00A02C4D">
      <w:pPr>
        <w:pStyle w:val="Default"/>
        <w:keepNext/>
        <w:keepLines/>
        <w:spacing w:line="276" w:lineRule="auto"/>
        <w:ind w:left="1134"/>
        <w:rPr>
          <w:b/>
          <w:bCs/>
          <w:sz w:val="22"/>
          <w:szCs w:val="22"/>
        </w:rPr>
      </w:pPr>
    </w:p>
    <w:p w14:paraId="74868719" w14:textId="77777777" w:rsidR="005008A1" w:rsidRDefault="005008A1" w:rsidP="00A02C4D">
      <w:pPr>
        <w:pStyle w:val="Default"/>
        <w:keepNext/>
        <w:keepLines/>
        <w:spacing w:line="276" w:lineRule="auto"/>
        <w:ind w:left="1134"/>
        <w:rPr>
          <w:b/>
          <w:bCs/>
          <w:sz w:val="22"/>
          <w:szCs w:val="22"/>
        </w:rPr>
      </w:pPr>
    </w:p>
    <w:p w14:paraId="5250A038" w14:textId="79EDEF38" w:rsidR="00300E07" w:rsidRDefault="00300E07" w:rsidP="00A02C4D">
      <w:pPr>
        <w:pStyle w:val="Default"/>
        <w:keepNext/>
        <w:keepLines/>
        <w:spacing w:before="24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ab/>
        <w:t xml:space="preserve">ODŮVODNĚNÍ ZMĚNY ZÁVAZKU DLE § 222 ODST. 4 ZZVZ </w:t>
      </w:r>
    </w:p>
    <w:p w14:paraId="65BFD103" w14:textId="22300B31" w:rsidR="006D5CEF" w:rsidRDefault="00300E07" w:rsidP="00A02C4D">
      <w:pPr>
        <w:pStyle w:val="Default"/>
        <w:keepNext/>
        <w:keepLines/>
        <w:spacing w:line="276" w:lineRule="auto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D5CEF">
        <w:rPr>
          <w:sz w:val="22"/>
          <w:szCs w:val="22"/>
        </w:rPr>
        <w:t>1</w:t>
      </w:r>
      <w:r w:rsidR="006D5CEF">
        <w:rPr>
          <w:sz w:val="22"/>
          <w:szCs w:val="22"/>
        </w:rPr>
        <w:tab/>
      </w:r>
      <w:r w:rsidR="0029167A">
        <w:rPr>
          <w:sz w:val="22"/>
          <w:szCs w:val="22"/>
        </w:rPr>
        <w:t xml:space="preserve">Objednatel </w:t>
      </w:r>
      <w:r w:rsidR="006D5CEF">
        <w:rPr>
          <w:sz w:val="22"/>
          <w:szCs w:val="22"/>
        </w:rPr>
        <w:t>rozšířil rozsah plnění veřejné zakázky o položky, které jsou</w:t>
      </w:r>
      <w:r w:rsidR="00326E92">
        <w:rPr>
          <w:sz w:val="22"/>
          <w:szCs w:val="22"/>
        </w:rPr>
        <w:t xml:space="preserve"> obsahem</w:t>
      </w:r>
      <w:r w:rsidR="006D5CEF">
        <w:rPr>
          <w:sz w:val="22"/>
          <w:szCs w:val="22"/>
        </w:rPr>
        <w:t xml:space="preserve">    cenové nabídky</w:t>
      </w:r>
      <w:r w:rsidR="00197050">
        <w:rPr>
          <w:sz w:val="22"/>
          <w:szCs w:val="22"/>
        </w:rPr>
        <w:t xml:space="preserve">, z důvodu </w:t>
      </w:r>
      <w:r w:rsidR="00F11B00">
        <w:rPr>
          <w:sz w:val="22"/>
          <w:szCs w:val="22"/>
        </w:rPr>
        <w:t xml:space="preserve">další </w:t>
      </w:r>
      <w:r w:rsidR="00197050">
        <w:rPr>
          <w:sz w:val="22"/>
          <w:szCs w:val="22"/>
        </w:rPr>
        <w:t xml:space="preserve">potřeby výměny podlahových krytin </w:t>
      </w:r>
      <w:r w:rsidR="00F11B00">
        <w:rPr>
          <w:sz w:val="22"/>
          <w:szCs w:val="22"/>
        </w:rPr>
        <w:t xml:space="preserve">v objektech ve správě </w:t>
      </w:r>
      <w:r w:rsidR="00F11B00">
        <w:rPr>
          <w:szCs w:val="22"/>
        </w:rPr>
        <w:t xml:space="preserve">Správy účelových zařízení ČVUT v Praze, a to </w:t>
      </w:r>
      <w:r w:rsidR="006D5CEF">
        <w:rPr>
          <w:sz w:val="22"/>
          <w:szCs w:val="22"/>
        </w:rPr>
        <w:t xml:space="preserve">do výše 15 % </w:t>
      </w:r>
      <w:r w:rsidR="00326E92">
        <w:rPr>
          <w:sz w:val="22"/>
          <w:szCs w:val="22"/>
        </w:rPr>
        <w:t xml:space="preserve">z </w:t>
      </w:r>
      <w:r w:rsidR="006D5CEF">
        <w:rPr>
          <w:sz w:val="22"/>
          <w:szCs w:val="22"/>
        </w:rPr>
        <w:t>původní hodnoty závazku ze smlouvy.</w:t>
      </w:r>
      <w:r w:rsidR="00197050">
        <w:rPr>
          <w:sz w:val="22"/>
          <w:szCs w:val="22"/>
        </w:rPr>
        <w:t xml:space="preserve"> Nejedná se o podstatnou změnu, která </w:t>
      </w:r>
      <w:r w:rsidR="008425D5">
        <w:rPr>
          <w:sz w:val="22"/>
          <w:szCs w:val="22"/>
        </w:rPr>
        <w:t xml:space="preserve">by měnila </w:t>
      </w:r>
      <w:r w:rsidR="00197050">
        <w:rPr>
          <w:sz w:val="22"/>
          <w:szCs w:val="22"/>
        </w:rPr>
        <w:t>celkovou povahu veřejné zakázky.</w:t>
      </w:r>
      <w:r w:rsidR="008425D5">
        <w:rPr>
          <w:sz w:val="22"/>
          <w:szCs w:val="22"/>
        </w:rPr>
        <w:t xml:space="preserve"> Celková povaha veřejné zakázky se nemění.</w:t>
      </w:r>
      <w:r w:rsidR="006D5CEF">
        <w:rPr>
          <w:sz w:val="22"/>
          <w:szCs w:val="22"/>
        </w:rPr>
        <w:tab/>
      </w:r>
    </w:p>
    <w:p w14:paraId="70128A30" w14:textId="77777777" w:rsidR="005008A1" w:rsidRDefault="005008A1" w:rsidP="00A02C4D">
      <w:pPr>
        <w:pStyle w:val="Default"/>
        <w:keepNext/>
        <w:keepLines/>
        <w:spacing w:line="276" w:lineRule="auto"/>
        <w:ind w:left="1134" w:hanging="708"/>
        <w:jc w:val="both"/>
        <w:rPr>
          <w:sz w:val="22"/>
          <w:szCs w:val="22"/>
        </w:rPr>
      </w:pPr>
    </w:p>
    <w:p w14:paraId="650058EC" w14:textId="77777777" w:rsidR="00A07475" w:rsidRPr="00853F54" w:rsidRDefault="00A07475" w:rsidP="00A02C4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59605244" w14:textId="339FEF54" w:rsidR="00A07475" w:rsidRDefault="00300E07" w:rsidP="00A02C4D">
      <w:pPr>
        <w:pStyle w:val="RLlneksmlouvy"/>
        <w:keepLines/>
        <w:numPr>
          <w:ilvl w:val="0"/>
          <w:numId w:val="0"/>
        </w:numPr>
        <w:tabs>
          <w:tab w:val="num" w:pos="9667"/>
        </w:tabs>
        <w:spacing w:before="0" w:after="0"/>
        <w:ind w:left="737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A07475">
        <w:rPr>
          <w:rFonts w:ascii="Arial" w:eastAsia="Arial" w:hAnsi="Arial" w:cs="Arial"/>
        </w:rPr>
        <w:t>.</w:t>
      </w:r>
      <w:r w:rsidR="00A07475">
        <w:rPr>
          <w:rFonts w:ascii="Arial" w:eastAsia="Arial" w:hAnsi="Arial" w:cs="Arial"/>
        </w:rPr>
        <w:tab/>
        <w:t>ZÁVĚREČNÁ USTANOVENÍ</w:t>
      </w:r>
    </w:p>
    <w:p w14:paraId="5F40D032" w14:textId="77777777" w:rsidR="00A07475" w:rsidRPr="005F7ABE" w:rsidRDefault="00A07475" w:rsidP="00A02C4D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4B670F5A" w14:textId="46168D76" w:rsidR="00A07475" w:rsidRPr="00853F54" w:rsidRDefault="00300E07" w:rsidP="00A02C4D">
      <w:pPr>
        <w:pStyle w:val="RLTextlnkuslovan"/>
        <w:keepNext/>
        <w:keepLines/>
        <w:numPr>
          <w:ilvl w:val="0"/>
          <w:numId w:val="0"/>
        </w:numPr>
        <w:spacing w:before="240"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4</w:t>
      </w:r>
      <w:r w:rsidR="00A07475">
        <w:rPr>
          <w:rFonts w:ascii="Arial" w:eastAsia="Arial" w:hAnsi="Arial" w:cs="Arial"/>
        </w:rPr>
        <w:t>.1</w:t>
      </w:r>
      <w:r w:rsidR="00A07475">
        <w:rPr>
          <w:rFonts w:ascii="Arial" w:eastAsia="Arial" w:hAnsi="Arial" w:cs="Arial"/>
        </w:rPr>
        <w:tab/>
      </w:r>
      <w:r w:rsidR="00A07475" w:rsidRPr="00853F54">
        <w:rPr>
          <w:rFonts w:ascii="Arial" w:eastAsia="Arial" w:hAnsi="Arial" w:cs="Arial"/>
        </w:rPr>
        <w:t>Ostatní ustanovení Smlouvy tímto dodatkem nedotčená, zůstávají v platnosti.</w:t>
      </w:r>
    </w:p>
    <w:p w14:paraId="5834F5C6" w14:textId="75723374" w:rsidR="00A07475" w:rsidRPr="00CE02A3" w:rsidRDefault="00300E07" w:rsidP="00A02C4D">
      <w:pPr>
        <w:pStyle w:val="RLTextlnkuslovan"/>
        <w:keepNext/>
        <w:keepLines/>
        <w:numPr>
          <w:ilvl w:val="0"/>
          <w:numId w:val="0"/>
        </w:numPr>
        <w:spacing w:before="240"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4</w:t>
      </w:r>
      <w:r w:rsidR="00A07475">
        <w:rPr>
          <w:rFonts w:ascii="Arial" w:eastAsia="Arial" w:hAnsi="Arial" w:cs="Arial"/>
        </w:rPr>
        <w:t>.2</w:t>
      </w:r>
      <w:r w:rsidR="00A07475">
        <w:rPr>
          <w:rFonts w:ascii="Arial" w:eastAsia="Arial" w:hAnsi="Arial" w:cs="Arial"/>
        </w:rPr>
        <w:tab/>
      </w:r>
      <w:r w:rsidR="00A07475" w:rsidRPr="00A07475">
        <w:rPr>
          <w:rFonts w:ascii="Arial" w:eastAsia="Arial" w:hAnsi="Arial" w:cs="Arial"/>
        </w:rPr>
        <w:t xml:space="preserve">Tento </w:t>
      </w:r>
      <w:r w:rsidR="00A07475" w:rsidRPr="00A07475">
        <w:rPr>
          <w:rFonts w:ascii="Arial" w:hAnsi="Arial" w:cs="Arial"/>
          <w:szCs w:val="22"/>
        </w:rPr>
        <w:t xml:space="preserve">dodatek </w:t>
      </w:r>
      <w:r w:rsidR="00A07475" w:rsidRPr="00F11B00">
        <w:rPr>
          <w:rFonts w:ascii="Arial" w:hAnsi="Arial" w:cs="Arial"/>
          <w:szCs w:val="22"/>
        </w:rPr>
        <w:t>nabývá platnosti dnem jeho podpisu oběma smluvními</w:t>
      </w:r>
      <w:r>
        <w:rPr>
          <w:rFonts w:ascii="Arial" w:hAnsi="Arial" w:cs="Arial"/>
          <w:szCs w:val="22"/>
        </w:rPr>
        <w:t xml:space="preserve"> </w:t>
      </w:r>
      <w:r w:rsidR="00122CD8">
        <w:rPr>
          <w:rFonts w:ascii="Arial" w:hAnsi="Arial" w:cs="Arial"/>
          <w:szCs w:val="22"/>
        </w:rPr>
        <w:t xml:space="preserve">stranami </w:t>
      </w:r>
      <w:r w:rsidR="00122CD8">
        <w:rPr>
          <w:rFonts w:ascii="Arial" w:hAnsi="Arial" w:cs="Arial"/>
          <w:szCs w:val="22"/>
        </w:rPr>
        <w:br/>
      </w:r>
      <w:r w:rsidRPr="00F23E08">
        <w:rPr>
          <w:rFonts w:ascii="Arial" w:hAnsi="Arial" w:cs="Arial"/>
          <w:szCs w:val="22"/>
        </w:rPr>
        <w:t xml:space="preserve">a účinnosti dnem </w:t>
      </w:r>
      <w:r>
        <w:rPr>
          <w:rFonts w:ascii="Arial" w:hAnsi="Arial" w:cs="Arial"/>
          <w:szCs w:val="22"/>
        </w:rPr>
        <w:t xml:space="preserve">jeho </w:t>
      </w:r>
      <w:r w:rsidRPr="00F23E08">
        <w:rPr>
          <w:rFonts w:ascii="Arial" w:eastAsia="Arial" w:hAnsi="Arial" w:cs="Arial"/>
        </w:rPr>
        <w:t>uveřejnění</w:t>
      </w:r>
      <w:r>
        <w:rPr>
          <w:rFonts w:ascii="Arial" w:eastAsia="Arial" w:hAnsi="Arial" w:cs="Arial"/>
        </w:rPr>
        <w:t xml:space="preserve"> </w:t>
      </w:r>
      <w:r w:rsidRPr="00F23E0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veřejném</w:t>
      </w:r>
      <w:r w:rsidRPr="00F23E08">
        <w:rPr>
          <w:rFonts w:ascii="Arial" w:eastAsia="Arial" w:hAnsi="Arial" w:cs="Arial"/>
        </w:rPr>
        <w:t> registru smluv</w:t>
      </w:r>
      <w:r>
        <w:rPr>
          <w:rFonts w:ascii="Arial" w:eastAsia="Arial" w:hAnsi="Arial" w:cs="Arial"/>
        </w:rPr>
        <w:t xml:space="preserve"> v souladu se zákonem č. 314/2016 Sb. o registru smluv.</w:t>
      </w:r>
    </w:p>
    <w:p w14:paraId="025AE7E8" w14:textId="5CCD7145" w:rsidR="00300E07" w:rsidRDefault="00300E07" w:rsidP="00A02C4D">
      <w:pPr>
        <w:pStyle w:val="RLTextlnkuslovan"/>
        <w:keepNext/>
        <w:keepLines/>
        <w:numPr>
          <w:ilvl w:val="0"/>
          <w:numId w:val="0"/>
        </w:numPr>
        <w:spacing w:before="240" w:after="0" w:line="276" w:lineRule="auto"/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A07475">
        <w:rPr>
          <w:rFonts w:ascii="Arial" w:eastAsia="Arial" w:hAnsi="Arial" w:cs="Arial"/>
        </w:rPr>
        <w:t>.3</w:t>
      </w:r>
      <w:r w:rsidR="00A07475">
        <w:rPr>
          <w:rFonts w:ascii="Arial" w:eastAsia="Arial" w:hAnsi="Arial" w:cs="Arial"/>
        </w:rPr>
        <w:tab/>
      </w:r>
      <w:r w:rsidR="00A07475" w:rsidRPr="00F11B00">
        <w:rPr>
          <w:rFonts w:ascii="Arial" w:hAnsi="Arial" w:cs="Arial"/>
        </w:rPr>
        <w:t xml:space="preserve">Tento dodatek je možné uzavřít na dálku prostředky elektronické komunikace, kterou objednatel preferuje, připojením kvalifikovaných elektronických podpisů oprávněných zástupců stran ve smyslu zákona č. 297/2016 Sb., o službách vytvářejících důvěru pro elektronické transakce, ve znění pozdějších předpisů. </w:t>
      </w:r>
    </w:p>
    <w:p w14:paraId="5E6835B0" w14:textId="0B4B2B2A" w:rsidR="00A07475" w:rsidRDefault="00300E07" w:rsidP="00A02C4D">
      <w:pPr>
        <w:pStyle w:val="RLTextlnkuslovan"/>
        <w:keepNext/>
        <w:keepLines/>
        <w:numPr>
          <w:ilvl w:val="0"/>
          <w:numId w:val="0"/>
        </w:numPr>
        <w:spacing w:before="240" w:after="0" w:line="276" w:lineRule="auto"/>
        <w:ind w:left="1163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4</w:t>
      </w:r>
      <w:r w:rsidR="00A07475">
        <w:rPr>
          <w:rFonts w:ascii="Arial" w:hAnsi="Arial" w:cs="Arial"/>
          <w:szCs w:val="22"/>
        </w:rPr>
        <w:t>.4</w:t>
      </w:r>
      <w:r w:rsidR="00A07475">
        <w:rPr>
          <w:rFonts w:ascii="Arial" w:hAnsi="Arial" w:cs="Arial"/>
          <w:szCs w:val="22"/>
        </w:rPr>
        <w:tab/>
      </w:r>
      <w:r w:rsidR="00A07475">
        <w:rPr>
          <w:rFonts w:ascii="Arial" w:eastAsia="Arial" w:hAnsi="Arial" w:cs="Arial"/>
          <w:lang w:eastAsia="en-US"/>
        </w:rPr>
        <w:t xml:space="preserve">Tento </w:t>
      </w:r>
      <w:r w:rsidR="00A07475" w:rsidRPr="00F23E08">
        <w:rPr>
          <w:rFonts w:ascii="Arial" w:hAnsi="Arial" w:cs="Arial"/>
          <w:szCs w:val="22"/>
        </w:rPr>
        <w:t>dodatek je vyhotoven ve</w:t>
      </w:r>
      <w:r w:rsidR="00A07475">
        <w:rPr>
          <w:rFonts w:ascii="Arial" w:hAnsi="Arial" w:cs="Arial"/>
          <w:szCs w:val="22"/>
        </w:rPr>
        <w:t xml:space="preserve"> dvou</w:t>
      </w:r>
      <w:r w:rsidR="00A07475" w:rsidRPr="00F23E08">
        <w:rPr>
          <w:rFonts w:ascii="Arial" w:hAnsi="Arial" w:cs="Arial"/>
          <w:szCs w:val="22"/>
        </w:rPr>
        <w:t xml:space="preserve"> stejnopisech stejné </w:t>
      </w:r>
      <w:r w:rsidR="00A07475">
        <w:rPr>
          <w:rFonts w:ascii="Arial" w:hAnsi="Arial" w:cs="Arial"/>
          <w:szCs w:val="22"/>
        </w:rPr>
        <w:t xml:space="preserve">s povahou originálu, z nichž každá ze stran </w:t>
      </w:r>
      <w:proofErr w:type="gramStart"/>
      <w:r w:rsidR="00A07475">
        <w:rPr>
          <w:rFonts w:ascii="Arial" w:hAnsi="Arial" w:cs="Arial"/>
          <w:szCs w:val="22"/>
        </w:rPr>
        <w:t>obdrží</w:t>
      </w:r>
      <w:proofErr w:type="gramEnd"/>
      <w:r w:rsidR="00A07475">
        <w:rPr>
          <w:rFonts w:ascii="Arial" w:hAnsi="Arial" w:cs="Arial"/>
          <w:szCs w:val="22"/>
        </w:rPr>
        <w:t xml:space="preserve"> jedno vyhotovení</w:t>
      </w:r>
      <w:r w:rsidR="00122CD8">
        <w:rPr>
          <w:rFonts w:ascii="Arial" w:hAnsi="Arial" w:cs="Arial"/>
          <w:szCs w:val="22"/>
        </w:rPr>
        <w:t>.</w:t>
      </w:r>
    </w:p>
    <w:p w14:paraId="3D6CBEA6" w14:textId="79E4ED15" w:rsidR="00A07475" w:rsidRDefault="00A07475" w:rsidP="00A02C4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401BAD6F" w14:textId="3FC363FC" w:rsidR="00A07475" w:rsidRDefault="00A07475" w:rsidP="00A02C4D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Times New Roman" w:hAnsi="Times New Roman"/>
          <w:b/>
          <w:sz w:val="20"/>
          <w:szCs w:val="22"/>
        </w:rPr>
      </w:pPr>
      <w:r>
        <w:rPr>
          <w:rFonts w:ascii="Arial" w:eastAsia="Arial" w:hAnsi="Arial" w:cs="Arial"/>
          <w:szCs w:val="22"/>
        </w:rPr>
        <w:t>Příloha č. 1 – Cenová nabídka – navýšení 15%</w:t>
      </w:r>
    </w:p>
    <w:p w14:paraId="7A3E829E" w14:textId="77777777" w:rsidR="000A2517" w:rsidRPr="00E93806" w:rsidRDefault="000A2517" w:rsidP="00A02C4D">
      <w:pPr>
        <w:pStyle w:val="Odstavecseseznamem1"/>
        <w:keepNext/>
        <w:keepLines/>
        <w:spacing w:line="276" w:lineRule="auto"/>
        <w:ind w:left="284"/>
        <w:rPr>
          <w:rFonts w:ascii="Arial" w:eastAsia="Arial" w:hAnsi="Arial" w:cs="Arial"/>
          <w:vanish/>
          <w:sz w:val="22"/>
          <w:szCs w:val="22"/>
        </w:rPr>
      </w:pPr>
    </w:p>
    <w:p w14:paraId="17368E9D" w14:textId="77777777" w:rsidR="00122CD8" w:rsidRDefault="00122CD8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72C5F4CB" w14:textId="77777777" w:rsidR="00122CD8" w:rsidRDefault="00122CD8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6248A7F5" w14:textId="0CC81478" w:rsidR="000A2517" w:rsidRDefault="000A2517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  <w:r w:rsidRPr="00E93806">
        <w:rPr>
          <w:szCs w:val="22"/>
        </w:rPr>
        <w:t xml:space="preserve">Za Objednatele: 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  <w:t>Za Zhotovitele:</w:t>
      </w:r>
    </w:p>
    <w:p w14:paraId="7FBECDBB" w14:textId="77777777" w:rsidR="0083485D" w:rsidRDefault="0083485D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55E7788B" w14:textId="5BBFC234" w:rsidR="0083485D" w:rsidRDefault="00914A1E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  <w:r>
        <w:rPr>
          <w:szCs w:val="22"/>
        </w:rPr>
        <w:t>Dne 5.12.2023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Dne: 5.12.2023</w:t>
      </w:r>
    </w:p>
    <w:p w14:paraId="5404232A" w14:textId="77777777" w:rsidR="00122CD8" w:rsidRDefault="00122CD8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39AEED8C" w14:textId="77777777" w:rsidR="005008A1" w:rsidRDefault="005008A1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63BE394F" w14:textId="77777777" w:rsidR="00122CD8" w:rsidRDefault="00122CD8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1F37A2F0" w14:textId="77777777" w:rsidR="00122CD8" w:rsidRDefault="00122CD8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14:paraId="2C083ED8" w14:textId="77777777" w:rsidR="000A2517" w:rsidRPr="00E93806" w:rsidRDefault="000A2517" w:rsidP="00A02C4D">
      <w:pPr>
        <w:keepNext/>
        <w:keepLines/>
        <w:tabs>
          <w:tab w:val="left" w:pos="567"/>
        </w:tabs>
        <w:spacing w:line="240" w:lineRule="atLeast"/>
        <w:ind w:left="426" w:hanging="426"/>
        <w:rPr>
          <w:szCs w:val="22"/>
        </w:rPr>
      </w:pPr>
    </w:p>
    <w:tbl>
      <w:tblPr>
        <w:tblW w:w="92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45"/>
        <w:gridCol w:w="3974"/>
      </w:tblGrid>
      <w:tr w:rsidR="000D03EB" w:rsidRPr="004F0399" w14:paraId="564E3402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535FAFD9" w14:textId="77777777" w:rsidR="000D03EB" w:rsidRPr="004F0399" w:rsidRDefault="000D03EB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České vysoké učení technické v Praze</w:t>
            </w:r>
          </w:p>
        </w:tc>
        <w:tc>
          <w:tcPr>
            <w:tcW w:w="845" w:type="dxa"/>
            <w:tcBorders>
              <w:top w:val="nil"/>
            </w:tcBorders>
          </w:tcPr>
          <w:p w14:paraId="18E9E755" w14:textId="77777777" w:rsidR="000D03EB" w:rsidRPr="004F0399" w:rsidRDefault="000D03EB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605C7700" w14:textId="03E1ABEF" w:rsidR="000D03EB" w:rsidRPr="00474934" w:rsidRDefault="00474934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74934">
              <w:rPr>
                <w:rFonts w:ascii="Arial" w:eastAsia="Arial" w:hAnsi="Arial" w:cs="Arial"/>
                <w:bCs/>
                <w:szCs w:val="22"/>
              </w:rPr>
              <w:t>AVANTI FLOORS s.r.o.</w:t>
            </w:r>
          </w:p>
        </w:tc>
      </w:tr>
      <w:tr w:rsidR="000D03EB" w:rsidRPr="004F0399" w14:paraId="7433CCB9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112E17FB" w14:textId="77777777" w:rsidR="000D03EB" w:rsidRPr="004F0399" w:rsidRDefault="000D03EB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Správa účelových zařízení ČVUT</w:t>
            </w:r>
          </w:p>
        </w:tc>
        <w:tc>
          <w:tcPr>
            <w:tcW w:w="845" w:type="dxa"/>
          </w:tcPr>
          <w:p w14:paraId="305AB733" w14:textId="77777777" w:rsidR="000D03EB" w:rsidRPr="004F0399" w:rsidRDefault="000D03EB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2332F027" w14:textId="08838364" w:rsidR="000D03EB" w:rsidRPr="00474934" w:rsidRDefault="00914A1E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Cs/>
                <w:szCs w:val="22"/>
              </w:rPr>
              <w:t>xxxxxxxxxxxxxx</w:t>
            </w:r>
            <w:proofErr w:type="spellEnd"/>
          </w:p>
        </w:tc>
      </w:tr>
      <w:tr w:rsidR="000D03EB" w:rsidRPr="004F0399" w14:paraId="51FC9E52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0241DD22" w14:textId="3854569D" w:rsidR="000D03EB" w:rsidRPr="004F0399" w:rsidRDefault="00474934" w:rsidP="00A02C4D">
            <w:pPr>
              <w:pStyle w:val="RLdajeosmluvnstran"/>
              <w:keepNext/>
              <w:keepLines/>
              <w:spacing w:after="0"/>
              <w:jc w:val="both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 xml:space="preserve">               </w:t>
            </w:r>
            <w:r w:rsidR="00914A1E">
              <w:rPr>
                <w:rFonts w:ascii="Arial" w:eastAsia="Arial" w:hAnsi="Arial" w:cs="Arial"/>
                <w:bCs/>
                <w:szCs w:val="22"/>
              </w:rPr>
              <w:t xml:space="preserve">      </w:t>
            </w:r>
            <w:proofErr w:type="spellStart"/>
            <w:r w:rsidR="00914A1E">
              <w:rPr>
                <w:rFonts w:ascii="Arial" w:eastAsia="Arial" w:hAnsi="Arial" w:cs="Arial"/>
                <w:bCs/>
                <w:szCs w:val="22"/>
              </w:rPr>
              <w:t>xxxxxxxxxxxxx</w:t>
            </w:r>
            <w:proofErr w:type="spellEnd"/>
          </w:p>
        </w:tc>
        <w:tc>
          <w:tcPr>
            <w:tcW w:w="845" w:type="dxa"/>
          </w:tcPr>
          <w:p w14:paraId="33CD01A6" w14:textId="77777777" w:rsidR="000D03EB" w:rsidRPr="004F0399" w:rsidRDefault="000D03EB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5AC4FBCC" w14:textId="5118D10A" w:rsidR="000D03EB" w:rsidRPr="00474934" w:rsidRDefault="00474934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74934">
              <w:rPr>
                <w:rFonts w:ascii="Arial" w:eastAsia="Arial" w:hAnsi="Arial" w:cs="Arial"/>
                <w:bCs/>
                <w:szCs w:val="22"/>
              </w:rPr>
              <w:t>jednatelka</w:t>
            </w:r>
          </w:p>
        </w:tc>
      </w:tr>
      <w:tr w:rsidR="0083485D" w:rsidRPr="004F0399" w14:paraId="7C0C6FC3" w14:textId="77777777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14:paraId="63528821" w14:textId="77777777" w:rsidR="0083485D" w:rsidRDefault="0083485D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ředitel</w:t>
            </w:r>
          </w:p>
        </w:tc>
        <w:tc>
          <w:tcPr>
            <w:tcW w:w="845" w:type="dxa"/>
          </w:tcPr>
          <w:p w14:paraId="703D39BE" w14:textId="77777777" w:rsidR="0083485D" w:rsidRPr="004F0399" w:rsidRDefault="0083485D" w:rsidP="00A02C4D">
            <w:pPr>
              <w:pStyle w:val="RLdajeosmluvnstran"/>
              <w:keepNext/>
              <w:keepLines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14:paraId="77DD3378" w14:textId="77777777" w:rsidR="0083485D" w:rsidRPr="00474934" w:rsidRDefault="0083485D" w:rsidP="00A02C4D">
            <w:pPr>
              <w:pStyle w:val="RLdajeosmluvnstran"/>
              <w:keepNext/>
              <w:keepLines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14:paraId="04287EB5" w14:textId="77777777" w:rsidR="001F1496" w:rsidRDefault="001F1496" w:rsidP="00A02C4D">
      <w:pPr>
        <w:keepNext/>
        <w:keepLines/>
      </w:pPr>
    </w:p>
    <w:sectPr w:rsidR="001F1496" w:rsidSect="00122CD8">
      <w:footerReference w:type="default" r:id="rId8"/>
      <w:footerReference w:type="first" r:id="rId9"/>
      <w:pgSz w:w="11907" w:h="16840"/>
      <w:pgMar w:top="1247" w:right="1417" w:bottom="1134" w:left="1418" w:header="709" w:footer="57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1676" w14:textId="77777777" w:rsidR="00F50258" w:rsidRDefault="00F50258" w:rsidP="00FE095E">
      <w:r>
        <w:separator/>
      </w:r>
    </w:p>
  </w:endnote>
  <w:endnote w:type="continuationSeparator" w:id="0">
    <w:p w14:paraId="2020BF9D" w14:textId="77777777" w:rsidR="00F50258" w:rsidRDefault="00F50258" w:rsidP="00F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7E31" w14:textId="5563E3E0" w:rsidR="008276B2" w:rsidRPr="00FE095E" w:rsidRDefault="00FE095E" w:rsidP="00BD03B3">
    <w:pPr>
      <w:pStyle w:val="Zpat"/>
      <w:rPr>
        <w:sz w:val="18"/>
        <w:szCs w:val="18"/>
      </w:rPr>
    </w:pPr>
    <w:r w:rsidRPr="0083485D">
      <w:rPr>
        <w:sz w:val="20"/>
      </w:rPr>
      <w:t>Č. smlouvy</w:t>
    </w:r>
    <w:r w:rsidRPr="0083485D">
      <w:rPr>
        <w:sz w:val="16"/>
        <w:szCs w:val="18"/>
      </w:rPr>
      <w:t xml:space="preserve"> </w:t>
    </w:r>
    <w:r w:rsidR="00103E29">
      <w:rPr>
        <w:sz w:val="20"/>
      </w:rPr>
      <w:t>912</w:t>
    </w:r>
    <w:r w:rsidR="004F08CD">
      <w:rPr>
        <w:sz w:val="20"/>
      </w:rPr>
      <w:t>3</w:t>
    </w:r>
    <w:r w:rsidR="00103E29">
      <w:rPr>
        <w:sz w:val="20"/>
      </w:rPr>
      <w:t>000</w:t>
    </w:r>
    <w:r w:rsidR="0088040F">
      <w:rPr>
        <w:sz w:val="20"/>
      </w:rPr>
      <w:t>258</w:t>
    </w:r>
    <w:r w:rsidRPr="00FE095E">
      <w:rPr>
        <w:sz w:val="18"/>
        <w:szCs w:val="18"/>
      </w:rPr>
      <w:tab/>
    </w:r>
    <w:r w:rsidRPr="00FE095E">
      <w:rPr>
        <w:sz w:val="18"/>
        <w:szCs w:val="18"/>
      </w:rPr>
      <w:tab/>
    </w:r>
    <w:sdt>
      <w:sdtPr>
        <w:rPr>
          <w:sz w:val="18"/>
          <w:szCs w:val="18"/>
        </w:rPr>
        <w:id w:val="-1201548078"/>
        <w:docPartObj>
          <w:docPartGallery w:val="Page Numbers (Bottom of Page)"/>
          <w:docPartUnique/>
        </w:docPartObj>
      </w:sdtPr>
      <w:sdtEndPr/>
      <w:sdtContent>
        <w:r w:rsidRPr="00FE095E">
          <w:rPr>
            <w:noProof/>
            <w:sz w:val="18"/>
            <w:szCs w:val="18"/>
          </w:rPr>
          <w:fldChar w:fldCharType="begin"/>
        </w:r>
        <w:r w:rsidRPr="00FE095E">
          <w:rPr>
            <w:noProof/>
            <w:sz w:val="18"/>
            <w:szCs w:val="18"/>
          </w:rPr>
          <w:instrText>PAGE   \* MERGEFORMAT</w:instrText>
        </w:r>
        <w:r w:rsidRPr="00FE095E">
          <w:rPr>
            <w:noProof/>
            <w:sz w:val="18"/>
            <w:szCs w:val="18"/>
          </w:rPr>
          <w:fldChar w:fldCharType="separate"/>
        </w:r>
        <w:r w:rsidR="0054162F">
          <w:rPr>
            <w:noProof/>
            <w:sz w:val="18"/>
            <w:szCs w:val="18"/>
          </w:rPr>
          <w:t>7</w:t>
        </w:r>
        <w:r w:rsidRPr="00FE095E">
          <w:rPr>
            <w:noProof/>
            <w:sz w:val="18"/>
            <w:szCs w:val="18"/>
          </w:rPr>
          <w:fldChar w:fldCharType="end"/>
        </w:r>
      </w:sdtContent>
    </w:sdt>
  </w:p>
  <w:p w14:paraId="6A9C0EA4" w14:textId="77777777" w:rsidR="008276B2" w:rsidRDefault="008276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0D12" w14:textId="10A39619" w:rsidR="008276B2" w:rsidRDefault="00FE095E" w:rsidP="00BD03B3">
    <w:pPr>
      <w:pStyle w:val="Zpat"/>
    </w:pPr>
    <w:r>
      <w:tab/>
    </w:r>
    <w:sdt>
      <w:sdtPr>
        <w:id w:val="1423381198"/>
        <w:docPartObj>
          <w:docPartGallery w:val="Page Numbers (Bottom of Page)"/>
          <w:docPartUnique/>
        </w:docPartObj>
      </w:sdtPr>
      <w:sdtEndPr/>
      <w:sdtContent/>
    </w:sdt>
  </w:p>
  <w:p w14:paraId="0561600E" w14:textId="77777777" w:rsidR="008276B2" w:rsidRDefault="008276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30AA" w14:textId="77777777" w:rsidR="00F50258" w:rsidRDefault="00F50258" w:rsidP="00FE095E">
      <w:r>
        <w:separator/>
      </w:r>
    </w:p>
  </w:footnote>
  <w:footnote w:type="continuationSeparator" w:id="0">
    <w:p w14:paraId="5B05E61A" w14:textId="77777777" w:rsidR="00F50258" w:rsidRDefault="00F50258" w:rsidP="00FE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7AF"/>
    <w:multiLevelType w:val="hybridMultilevel"/>
    <w:tmpl w:val="20E2CF18"/>
    <w:lvl w:ilvl="0" w:tplc="B73046C8">
      <w:start w:val="1"/>
      <w:numFmt w:val="decimal"/>
      <w:pStyle w:val="SUZ1ODSTAVCE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4F55FC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CDF"/>
    <w:multiLevelType w:val="hybridMultilevel"/>
    <w:tmpl w:val="E53CC594"/>
    <w:lvl w:ilvl="0" w:tplc="DCD8EC4C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1BC213C6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3591"/>
    <w:multiLevelType w:val="hybridMultilevel"/>
    <w:tmpl w:val="C88C4BC6"/>
    <w:lvl w:ilvl="0" w:tplc="97D8AACE">
      <w:start w:val="1"/>
      <w:numFmt w:val="upperRoman"/>
      <w:pStyle w:val="SUZINADPIS"/>
      <w:lvlText w:val="%1."/>
      <w:lvlJc w:val="right"/>
      <w:pPr>
        <w:ind w:left="2069" w:hanging="360"/>
      </w:pPr>
    </w:lvl>
    <w:lvl w:ilvl="1" w:tplc="04050019" w:tentative="1">
      <w:start w:val="1"/>
      <w:numFmt w:val="lowerLetter"/>
      <w:lvlText w:val="%2."/>
      <w:lvlJc w:val="left"/>
      <w:pPr>
        <w:ind w:left="2789" w:hanging="360"/>
      </w:pPr>
    </w:lvl>
    <w:lvl w:ilvl="2" w:tplc="0405001B" w:tentative="1">
      <w:start w:val="1"/>
      <w:numFmt w:val="lowerRoman"/>
      <w:lvlText w:val="%3."/>
      <w:lvlJc w:val="right"/>
      <w:pPr>
        <w:ind w:left="3509" w:hanging="180"/>
      </w:pPr>
    </w:lvl>
    <w:lvl w:ilvl="3" w:tplc="0405000F" w:tentative="1">
      <w:start w:val="1"/>
      <w:numFmt w:val="decimal"/>
      <w:lvlText w:val="%4."/>
      <w:lvlJc w:val="left"/>
      <w:pPr>
        <w:ind w:left="4229" w:hanging="360"/>
      </w:pPr>
    </w:lvl>
    <w:lvl w:ilvl="4" w:tplc="04050019" w:tentative="1">
      <w:start w:val="1"/>
      <w:numFmt w:val="lowerLetter"/>
      <w:lvlText w:val="%5."/>
      <w:lvlJc w:val="left"/>
      <w:pPr>
        <w:ind w:left="4949" w:hanging="360"/>
      </w:pPr>
    </w:lvl>
    <w:lvl w:ilvl="5" w:tplc="0405001B" w:tentative="1">
      <w:start w:val="1"/>
      <w:numFmt w:val="lowerRoman"/>
      <w:lvlText w:val="%6."/>
      <w:lvlJc w:val="right"/>
      <w:pPr>
        <w:ind w:left="5669" w:hanging="180"/>
      </w:pPr>
    </w:lvl>
    <w:lvl w:ilvl="6" w:tplc="0405000F" w:tentative="1">
      <w:start w:val="1"/>
      <w:numFmt w:val="decimal"/>
      <w:lvlText w:val="%7."/>
      <w:lvlJc w:val="left"/>
      <w:pPr>
        <w:ind w:left="6389" w:hanging="360"/>
      </w:pPr>
    </w:lvl>
    <w:lvl w:ilvl="7" w:tplc="04050019" w:tentative="1">
      <w:start w:val="1"/>
      <w:numFmt w:val="lowerLetter"/>
      <w:lvlText w:val="%8."/>
      <w:lvlJc w:val="left"/>
      <w:pPr>
        <w:ind w:left="7109" w:hanging="360"/>
      </w:pPr>
    </w:lvl>
    <w:lvl w:ilvl="8" w:tplc="0405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5" w15:restartNumberingAfterBreak="0">
    <w:nsid w:val="29FF5D27"/>
    <w:multiLevelType w:val="multilevel"/>
    <w:tmpl w:val="22848D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EB7C32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81F"/>
    <w:multiLevelType w:val="hybridMultilevel"/>
    <w:tmpl w:val="E7FC6820"/>
    <w:lvl w:ilvl="0" w:tplc="F91C487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433AFB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0B98"/>
    <w:multiLevelType w:val="hybridMultilevel"/>
    <w:tmpl w:val="7B7823DA"/>
    <w:lvl w:ilvl="0" w:tplc="ABA8E3D2">
      <w:start w:val="1"/>
      <w:numFmt w:val="lowerLetter"/>
      <w:pStyle w:val="SUZaODSTAVEC"/>
      <w:lvlText w:val="%1)"/>
      <w:lvlJc w:val="left"/>
      <w:pPr>
        <w:ind w:left="171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401C3A28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45AC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7007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0F3862"/>
    <w:multiLevelType w:val="hybridMultilevel"/>
    <w:tmpl w:val="69881A24"/>
    <w:lvl w:ilvl="0" w:tplc="F6687A5A">
      <w:start w:val="1"/>
      <w:numFmt w:val="ordinal"/>
      <w:pStyle w:val="SUZZD11Nadpis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86943"/>
    <w:multiLevelType w:val="hybridMultilevel"/>
    <w:tmpl w:val="18D03BF8"/>
    <w:lvl w:ilvl="0" w:tplc="15908326">
      <w:start w:val="1"/>
      <w:numFmt w:val="decimal"/>
      <w:pStyle w:val="SUZZD1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358A4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291E06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5126DB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FD6640"/>
    <w:multiLevelType w:val="hybridMultilevel"/>
    <w:tmpl w:val="0A14F85A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6101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18A3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0983">
    <w:abstractNumId w:val="0"/>
  </w:num>
  <w:num w:numId="2" w16cid:durableId="1486434839">
    <w:abstractNumId w:val="4"/>
  </w:num>
  <w:num w:numId="3" w16cid:durableId="1264919720">
    <w:abstractNumId w:val="5"/>
  </w:num>
  <w:num w:numId="4" w16cid:durableId="115416033">
    <w:abstractNumId w:val="0"/>
  </w:num>
  <w:num w:numId="5" w16cid:durableId="1982272827">
    <w:abstractNumId w:val="9"/>
  </w:num>
  <w:num w:numId="6" w16cid:durableId="1733116753">
    <w:abstractNumId w:val="4"/>
  </w:num>
  <w:num w:numId="7" w16cid:durableId="1902910831">
    <w:abstractNumId w:val="15"/>
  </w:num>
  <w:num w:numId="8" w16cid:durableId="285742532">
    <w:abstractNumId w:val="14"/>
  </w:num>
  <w:num w:numId="9" w16cid:durableId="1530139119">
    <w:abstractNumId w:val="0"/>
    <w:lvlOverride w:ilvl="0">
      <w:startOverride w:val="1"/>
    </w:lvlOverride>
  </w:num>
  <w:num w:numId="10" w16cid:durableId="142939096">
    <w:abstractNumId w:val="7"/>
  </w:num>
  <w:num w:numId="11" w16cid:durableId="1395617615">
    <w:abstractNumId w:val="16"/>
  </w:num>
  <w:num w:numId="12" w16cid:durableId="434332183">
    <w:abstractNumId w:val="17"/>
  </w:num>
  <w:num w:numId="13" w16cid:durableId="667248105">
    <w:abstractNumId w:val="10"/>
  </w:num>
  <w:num w:numId="14" w16cid:durableId="1683773875">
    <w:abstractNumId w:val="0"/>
    <w:lvlOverride w:ilvl="0">
      <w:startOverride w:val="1"/>
    </w:lvlOverride>
  </w:num>
  <w:num w:numId="15" w16cid:durableId="1466777142">
    <w:abstractNumId w:val="6"/>
  </w:num>
  <w:num w:numId="16" w16cid:durableId="1316833278">
    <w:abstractNumId w:val="9"/>
    <w:lvlOverride w:ilvl="0">
      <w:startOverride w:val="1"/>
    </w:lvlOverride>
  </w:num>
  <w:num w:numId="17" w16cid:durableId="1638952438">
    <w:abstractNumId w:val="3"/>
  </w:num>
  <w:num w:numId="18" w16cid:durableId="1540434938">
    <w:abstractNumId w:val="8"/>
  </w:num>
  <w:num w:numId="19" w16cid:durableId="875586923">
    <w:abstractNumId w:val="12"/>
  </w:num>
  <w:num w:numId="20" w16cid:durableId="270937131">
    <w:abstractNumId w:val="11"/>
  </w:num>
  <w:num w:numId="21" w16cid:durableId="130051851">
    <w:abstractNumId w:val="9"/>
    <w:lvlOverride w:ilvl="0">
      <w:startOverride w:val="1"/>
    </w:lvlOverride>
  </w:num>
  <w:num w:numId="22" w16cid:durableId="1747680639">
    <w:abstractNumId w:val="20"/>
  </w:num>
  <w:num w:numId="23" w16cid:durableId="646085497">
    <w:abstractNumId w:val="0"/>
  </w:num>
  <w:num w:numId="24" w16cid:durableId="1902329837">
    <w:abstractNumId w:val="18"/>
  </w:num>
  <w:num w:numId="25" w16cid:durableId="1738817654">
    <w:abstractNumId w:val="0"/>
  </w:num>
  <w:num w:numId="26" w16cid:durableId="222181489">
    <w:abstractNumId w:val="0"/>
  </w:num>
  <w:num w:numId="27" w16cid:durableId="2140292678">
    <w:abstractNumId w:val="0"/>
  </w:num>
  <w:num w:numId="28" w16cid:durableId="1567031338">
    <w:abstractNumId w:val="0"/>
  </w:num>
  <w:num w:numId="29" w16cid:durableId="557979504">
    <w:abstractNumId w:val="0"/>
  </w:num>
  <w:num w:numId="30" w16cid:durableId="1785417423">
    <w:abstractNumId w:val="0"/>
  </w:num>
  <w:num w:numId="31" w16cid:durableId="720592084">
    <w:abstractNumId w:val="0"/>
  </w:num>
  <w:num w:numId="32" w16cid:durableId="1713191505">
    <w:abstractNumId w:val="0"/>
  </w:num>
  <w:num w:numId="33" w16cid:durableId="758449259">
    <w:abstractNumId w:val="0"/>
  </w:num>
  <w:num w:numId="34" w16cid:durableId="44449116">
    <w:abstractNumId w:val="1"/>
  </w:num>
  <w:num w:numId="35" w16cid:durableId="693387530">
    <w:abstractNumId w:val="0"/>
  </w:num>
  <w:num w:numId="36" w16cid:durableId="1477650069">
    <w:abstractNumId w:val="0"/>
  </w:num>
  <w:num w:numId="37" w16cid:durableId="398481332">
    <w:abstractNumId w:val="21"/>
  </w:num>
  <w:num w:numId="38" w16cid:durableId="1574970933">
    <w:abstractNumId w:val="0"/>
  </w:num>
  <w:num w:numId="39" w16cid:durableId="416174390">
    <w:abstractNumId w:val="0"/>
  </w:num>
  <w:num w:numId="40" w16cid:durableId="498040516">
    <w:abstractNumId w:val="19"/>
  </w:num>
  <w:num w:numId="41" w16cid:durableId="1709598180">
    <w:abstractNumId w:val="9"/>
  </w:num>
  <w:num w:numId="42" w16cid:durableId="190145166">
    <w:abstractNumId w:val="9"/>
    <w:lvlOverride w:ilvl="0">
      <w:startOverride w:val="1"/>
    </w:lvlOverride>
  </w:num>
  <w:num w:numId="43" w16cid:durableId="829255709">
    <w:abstractNumId w:val="0"/>
  </w:num>
  <w:num w:numId="44" w16cid:durableId="1652174266">
    <w:abstractNumId w:val="2"/>
  </w:num>
  <w:num w:numId="45" w16cid:durableId="27270989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17"/>
    <w:rsid w:val="000172B1"/>
    <w:rsid w:val="000324D0"/>
    <w:rsid w:val="000769A4"/>
    <w:rsid w:val="000A2517"/>
    <w:rsid w:val="000A6861"/>
    <w:rsid w:val="000B1DAE"/>
    <w:rsid w:val="000B3FED"/>
    <w:rsid w:val="000D03EB"/>
    <w:rsid w:val="000E1D37"/>
    <w:rsid w:val="00103E29"/>
    <w:rsid w:val="00115A99"/>
    <w:rsid w:val="001200BB"/>
    <w:rsid w:val="00122CD8"/>
    <w:rsid w:val="0014642C"/>
    <w:rsid w:val="001625DD"/>
    <w:rsid w:val="0019362B"/>
    <w:rsid w:val="00197050"/>
    <w:rsid w:val="001A7BE9"/>
    <w:rsid w:val="001C213C"/>
    <w:rsid w:val="001D6EEA"/>
    <w:rsid w:val="001E0571"/>
    <w:rsid w:val="001E5804"/>
    <w:rsid w:val="001F1496"/>
    <w:rsid w:val="002050BA"/>
    <w:rsid w:val="002147CC"/>
    <w:rsid w:val="00222BED"/>
    <w:rsid w:val="0029167A"/>
    <w:rsid w:val="002B3111"/>
    <w:rsid w:val="002C378F"/>
    <w:rsid w:val="00300E07"/>
    <w:rsid w:val="003074E6"/>
    <w:rsid w:val="003262C6"/>
    <w:rsid w:val="00326E92"/>
    <w:rsid w:val="003350AD"/>
    <w:rsid w:val="003B6AEE"/>
    <w:rsid w:val="003D1E69"/>
    <w:rsid w:val="00434546"/>
    <w:rsid w:val="004562E6"/>
    <w:rsid w:val="00474934"/>
    <w:rsid w:val="004A37CE"/>
    <w:rsid w:val="004C12AB"/>
    <w:rsid w:val="004D541D"/>
    <w:rsid w:val="004F08CD"/>
    <w:rsid w:val="005008A1"/>
    <w:rsid w:val="0053100E"/>
    <w:rsid w:val="0054162F"/>
    <w:rsid w:val="0058174C"/>
    <w:rsid w:val="00597D50"/>
    <w:rsid w:val="005E3131"/>
    <w:rsid w:val="005F20F4"/>
    <w:rsid w:val="00605DA8"/>
    <w:rsid w:val="006241B3"/>
    <w:rsid w:val="006625FF"/>
    <w:rsid w:val="006D5CEF"/>
    <w:rsid w:val="00703ACA"/>
    <w:rsid w:val="00705578"/>
    <w:rsid w:val="00722222"/>
    <w:rsid w:val="0073328F"/>
    <w:rsid w:val="007524B0"/>
    <w:rsid w:val="0076349C"/>
    <w:rsid w:val="00796070"/>
    <w:rsid w:val="007A3722"/>
    <w:rsid w:val="008276B2"/>
    <w:rsid w:val="0083485D"/>
    <w:rsid w:val="008425D5"/>
    <w:rsid w:val="0085091C"/>
    <w:rsid w:val="00855A73"/>
    <w:rsid w:val="008561FA"/>
    <w:rsid w:val="00867CFC"/>
    <w:rsid w:val="0088040F"/>
    <w:rsid w:val="008A0C22"/>
    <w:rsid w:val="008C6A2C"/>
    <w:rsid w:val="008D4890"/>
    <w:rsid w:val="00914A1E"/>
    <w:rsid w:val="009269B8"/>
    <w:rsid w:val="009326A5"/>
    <w:rsid w:val="009344FC"/>
    <w:rsid w:val="009428A5"/>
    <w:rsid w:val="00943414"/>
    <w:rsid w:val="00965311"/>
    <w:rsid w:val="00965F45"/>
    <w:rsid w:val="009C1330"/>
    <w:rsid w:val="009C3A6F"/>
    <w:rsid w:val="009F6C4A"/>
    <w:rsid w:val="00A02C4D"/>
    <w:rsid w:val="00A07475"/>
    <w:rsid w:val="00A5217C"/>
    <w:rsid w:val="00A7764F"/>
    <w:rsid w:val="00AC1EBD"/>
    <w:rsid w:val="00AC259C"/>
    <w:rsid w:val="00AE41DE"/>
    <w:rsid w:val="00B01BF7"/>
    <w:rsid w:val="00B425CC"/>
    <w:rsid w:val="00B62E1A"/>
    <w:rsid w:val="00B76A07"/>
    <w:rsid w:val="00B856FE"/>
    <w:rsid w:val="00BE77E0"/>
    <w:rsid w:val="00C17D92"/>
    <w:rsid w:val="00C20AE8"/>
    <w:rsid w:val="00C25764"/>
    <w:rsid w:val="00C55ED3"/>
    <w:rsid w:val="00C87852"/>
    <w:rsid w:val="00CC3D68"/>
    <w:rsid w:val="00CF4AA0"/>
    <w:rsid w:val="00CF7AEC"/>
    <w:rsid w:val="00CF7B3A"/>
    <w:rsid w:val="00D335F1"/>
    <w:rsid w:val="00D4205F"/>
    <w:rsid w:val="00D9425D"/>
    <w:rsid w:val="00DB13EB"/>
    <w:rsid w:val="00DE01B8"/>
    <w:rsid w:val="00DE78DA"/>
    <w:rsid w:val="00E23449"/>
    <w:rsid w:val="00E66290"/>
    <w:rsid w:val="00ED3A60"/>
    <w:rsid w:val="00ED754C"/>
    <w:rsid w:val="00EE31DF"/>
    <w:rsid w:val="00F1055E"/>
    <w:rsid w:val="00F11B00"/>
    <w:rsid w:val="00F3223F"/>
    <w:rsid w:val="00F44C6B"/>
    <w:rsid w:val="00F50258"/>
    <w:rsid w:val="00F51E04"/>
    <w:rsid w:val="00FC6DC5"/>
    <w:rsid w:val="00FE095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940"/>
  <w15:chartTrackingRefBased/>
  <w15:docId w15:val="{2B7F78DF-B6D9-48F1-A30B-26D9078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517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1625DD"/>
    <w:pPr>
      <w:keepNext/>
      <w:numPr>
        <w:numId w:val="3"/>
      </w:numPr>
      <w:spacing w:before="48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autoRedefine/>
    <w:qFormat/>
    <w:rsid w:val="001625DD"/>
    <w:pPr>
      <w:keepNext/>
      <w:widowControl w:val="0"/>
      <w:shd w:val="clear" w:color="auto" w:fill="FFFFFF"/>
      <w:spacing w:line="276" w:lineRule="auto"/>
      <w:outlineLvl w:val="1"/>
    </w:pPr>
    <w:rPr>
      <w:rFonts w:eastAsia="SimSun"/>
      <w:b/>
      <w:szCs w:val="22"/>
    </w:rPr>
  </w:style>
  <w:style w:type="paragraph" w:styleId="Nadpis3">
    <w:name w:val="heading 3"/>
    <w:aliases w:val="Podpodkapitola,adpis 3,PA Minor Section,H3,Bold Head,bh,H3-Heading 3,l3.3,l3,h3,Titre 3,3,título 3,título 31,título 32,título 33,título 34,list 3,list3,Titolo3,Titre 31,t3.T3,Contrat 3,(Alt+3),Arial 12 Fett,Unterabschnitt,heading3,H31,H32,H33"/>
    <w:basedOn w:val="Normln"/>
    <w:next w:val="Normln"/>
    <w:link w:val="Nadpis3Char"/>
    <w:qFormat/>
    <w:rsid w:val="001625DD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1625DD"/>
    <w:pPr>
      <w:keepNext/>
      <w:numPr>
        <w:ilvl w:val="3"/>
        <w:numId w:val="3"/>
      </w:numPr>
      <w:spacing w:before="240" w:after="240"/>
      <w:outlineLvl w:val="3"/>
    </w:pPr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qFormat/>
    <w:rsid w:val="001625DD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dpis6">
    <w:name w:val="heading 6"/>
    <w:aliases w:val="Heading 6  Appendix Y &amp; Z, nein,nein"/>
    <w:basedOn w:val="Normln"/>
    <w:next w:val="Normln"/>
    <w:link w:val="Nadpis6Char"/>
    <w:qFormat/>
    <w:rsid w:val="001625DD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625DD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625DD"/>
    <w:pPr>
      <w:numPr>
        <w:ilvl w:val="7"/>
        <w:numId w:val="3"/>
      </w:numPr>
      <w:spacing w:before="240" w:after="60"/>
      <w:outlineLvl w:val="7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625DD"/>
    <w:pPr>
      <w:keepNext/>
      <w:numPr>
        <w:ilvl w:val="8"/>
        <w:numId w:val="3"/>
      </w:numPr>
      <w:outlineLvl w:val="8"/>
    </w:pPr>
    <w:rPr>
      <w:rFonts w:eastAsia="Times New Roman" w:cs="Times New Roman"/>
      <w:b/>
      <w:sz w:val="28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Z1ODSTAVCE">
    <w:name w:val="SUZ_1_ODSTAVCE"/>
    <w:basedOn w:val="Normln"/>
    <w:link w:val="SUZ1ODSTAVCEChar"/>
    <w:qFormat/>
    <w:rsid w:val="001625DD"/>
    <w:pPr>
      <w:numPr>
        <w:numId w:val="4"/>
      </w:numPr>
      <w:spacing w:after="120" w:line="276" w:lineRule="auto"/>
    </w:pPr>
  </w:style>
  <w:style w:type="character" w:customStyle="1" w:styleId="SUZ1ODSTAVCEChar">
    <w:name w:val="SUZ_1_ODSTAVCE Char"/>
    <w:basedOn w:val="Standardnpsmoodstavce"/>
    <w:link w:val="SUZ1ODSTAVCE"/>
    <w:rsid w:val="001625DD"/>
    <w:rPr>
      <w:rFonts w:ascii="Arial" w:eastAsia="Arial" w:hAnsi="Arial" w:cs="Arial"/>
      <w:szCs w:val="24"/>
    </w:rPr>
  </w:style>
  <w:style w:type="paragraph" w:customStyle="1" w:styleId="SUZaODSTAVEC">
    <w:name w:val="SUZ_a)_ODSTAVEC"/>
    <w:basedOn w:val="SUZ1ODSTAVCE"/>
    <w:link w:val="SUZaODSTAVECChar"/>
    <w:qFormat/>
    <w:rsid w:val="001625DD"/>
    <w:pPr>
      <w:numPr>
        <w:numId w:val="5"/>
      </w:numPr>
    </w:pPr>
  </w:style>
  <w:style w:type="character" w:customStyle="1" w:styleId="SUZaODSTAVECChar">
    <w:name w:val="SUZ_a)_ODSTAVEC Char"/>
    <w:basedOn w:val="SUZ1ODSTAVCEChar"/>
    <w:link w:val="SUZaODSTAVEC"/>
    <w:rsid w:val="001625DD"/>
    <w:rPr>
      <w:rFonts w:ascii="Arial" w:eastAsia="Arial" w:hAnsi="Arial" w:cs="Arial"/>
      <w:szCs w:val="24"/>
    </w:rPr>
  </w:style>
  <w:style w:type="paragraph" w:customStyle="1" w:styleId="SUZINADPIS">
    <w:name w:val="SUZ_I._NADPIS"/>
    <w:basedOn w:val="SUZaODSTAVEC"/>
    <w:link w:val="SUZINADPISChar"/>
    <w:qFormat/>
    <w:rsid w:val="001625DD"/>
    <w:pPr>
      <w:numPr>
        <w:numId w:val="6"/>
      </w:numPr>
      <w:spacing w:before="360" w:after="240"/>
      <w:jc w:val="center"/>
    </w:pPr>
    <w:rPr>
      <w:b/>
    </w:rPr>
  </w:style>
  <w:style w:type="character" w:customStyle="1" w:styleId="SUZINADPISChar">
    <w:name w:val="SUZ_I._NADPIS Char"/>
    <w:basedOn w:val="SUZaODSTAVECChar"/>
    <w:link w:val="SUZINADPIS"/>
    <w:rsid w:val="001625DD"/>
    <w:rPr>
      <w:rFonts w:ascii="Arial" w:eastAsia="Arial" w:hAnsi="Arial" w:cs="Arial"/>
      <w:b/>
      <w:szCs w:val="24"/>
    </w:rPr>
  </w:style>
  <w:style w:type="paragraph" w:customStyle="1" w:styleId="SUZZDText">
    <w:name w:val="SUZ_ZD_Text"/>
    <w:basedOn w:val="Normln"/>
    <w:link w:val="SUZZDTextChar"/>
    <w:qFormat/>
    <w:rsid w:val="001625DD"/>
    <w:pPr>
      <w:spacing w:line="276" w:lineRule="auto"/>
    </w:pPr>
    <w:rPr>
      <w:rFonts w:eastAsia="Times New Roman" w:cs="Times New Roman"/>
    </w:rPr>
  </w:style>
  <w:style w:type="character" w:customStyle="1" w:styleId="SUZZDTextChar">
    <w:name w:val="SUZ_ZD_Text Char"/>
    <w:basedOn w:val="Standardnpsmoodstavce"/>
    <w:link w:val="SUZZDText"/>
    <w:rsid w:val="001625D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UZZD1nadpis">
    <w:name w:val="SUZ_ZD_1_nadpis"/>
    <w:basedOn w:val="SUZZDText"/>
    <w:qFormat/>
    <w:rsid w:val="001625DD"/>
    <w:pPr>
      <w:numPr>
        <w:numId w:val="7"/>
      </w:numPr>
      <w:spacing w:before="360" w:after="240"/>
    </w:pPr>
    <w:rPr>
      <w:b/>
      <w:sz w:val="32"/>
    </w:rPr>
  </w:style>
  <w:style w:type="paragraph" w:customStyle="1" w:styleId="SUZZD11Nadpis">
    <w:name w:val="SUZ_ZD_1.1._Nadpis"/>
    <w:basedOn w:val="SUZZD1nadpis"/>
    <w:autoRedefine/>
    <w:qFormat/>
    <w:rsid w:val="00D335F1"/>
    <w:pPr>
      <w:numPr>
        <w:numId w:val="8"/>
      </w:numPr>
      <w:spacing w:before="120" w:after="0"/>
    </w:pPr>
    <w:rPr>
      <w:sz w:val="22"/>
    </w:rPr>
  </w:style>
  <w:style w:type="paragraph" w:customStyle="1" w:styleId="doplnzadavatel">
    <w:name w:val="doplní zadavatel"/>
    <w:basedOn w:val="Normln"/>
    <w:qFormat/>
    <w:rsid w:val="001625DD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1625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1625DD"/>
    <w:rPr>
      <w:rFonts w:ascii="Arial" w:eastAsia="SimSun" w:hAnsi="Arial" w:cs="Arial"/>
      <w:b/>
      <w:shd w:val="clear" w:color="auto" w:fill="FFFFFF"/>
    </w:rPr>
  </w:style>
  <w:style w:type="character" w:customStyle="1" w:styleId="Nadpis3Char">
    <w:name w:val="Nadpis 3 Char"/>
    <w:aliases w:val="Podpodkapitola Char,adpis 3 Char,PA Minor Section Char,H3 Char,Bold Head Char,bh Char,H3-Heading 3 Char,l3.3 Char,l3 Char,h3 Char,Titre 3 Char,3 Char,título 3 Char,título 31 Char,título 32 Char,título 33 Char,título 34 Char,list 3 Char"/>
    <w:basedOn w:val="Standardnpsmoodstavce"/>
    <w:link w:val="Nadpis3"/>
    <w:rsid w:val="001625DD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rsid w:val="001625DD"/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6Char">
    <w:name w:val="Nadpis 6 Char"/>
    <w:aliases w:val="Heading 6  Appendix Y &amp; Z Char, nein Char,nein Char"/>
    <w:basedOn w:val="Standardnpsmoodstavce"/>
    <w:link w:val="Nadpis6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625DD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link w:val="Zhlav"/>
    <w:uiPriority w:val="99"/>
    <w:rsid w:val="001625D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patChar">
    <w:name w:val="Zápatí Char"/>
    <w:link w:val="Zpat"/>
    <w:rsid w:val="001625DD"/>
    <w:rPr>
      <w:rFonts w:ascii="Times New Roman" w:hAnsi="Times New Roman"/>
    </w:rPr>
  </w:style>
  <w:style w:type="character" w:styleId="slostrnky">
    <w:name w:val="page number"/>
    <w:rsid w:val="001625DD"/>
    <w:rPr>
      <w:rFonts w:cs="Times New Roman"/>
    </w:rPr>
  </w:style>
  <w:style w:type="character" w:styleId="Hypertextovodkaz">
    <w:name w:val="Hyperlink"/>
    <w:uiPriority w:val="99"/>
    <w:rsid w:val="001625DD"/>
    <w:rPr>
      <w:rFonts w:cs="Times New Roman"/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625DD"/>
    <w:pPr>
      <w:ind w:left="708"/>
    </w:pPr>
    <w:rPr>
      <w:rFonts w:eastAsia="Times New Roman" w:cs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162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st1">
    <w:name w:val="No List1"/>
    <w:semiHidden/>
    <w:rsid w:val="000A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unhideWhenUsed/>
    <w:rsid w:val="000A2517"/>
    <w:pPr>
      <w:snapToGrid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5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0A2517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0A2517"/>
    <w:pPr>
      <w:suppressAutoHyphens/>
      <w:ind w:firstLine="360"/>
    </w:pPr>
    <w:rPr>
      <w:rFonts w:eastAsia="Times New Roman"/>
      <w:bCs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A2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2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2517"/>
    <w:rPr>
      <w:rFonts w:ascii="Arial" w:eastAsia="Arial" w:hAnsi="Arial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0A2517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0A2517"/>
    <w:rPr>
      <w:rFonts w:ascii="Verdana" w:eastAsia="Verdana" w:hAnsi="Verdana" w:cs="Verdana"/>
      <w:noProof/>
      <w:sz w:val="18"/>
      <w:szCs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17"/>
    <w:rPr>
      <w:rFonts w:ascii="Segoe UI" w:eastAsia="Arial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7CC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0D03EB"/>
    <w:pPr>
      <w:spacing w:after="0" w:line="240" w:lineRule="auto"/>
    </w:pPr>
  </w:style>
  <w:style w:type="paragraph" w:customStyle="1" w:styleId="RLdajeosmluvnstran">
    <w:name w:val="RL Údaje o smluvní straně"/>
    <w:basedOn w:val="Normln"/>
    <w:rsid w:val="000D03EB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4F08CD"/>
    <w:pPr>
      <w:spacing w:after="0" w:line="240" w:lineRule="auto"/>
    </w:pPr>
    <w:rPr>
      <w:rFonts w:ascii="Arial" w:eastAsia="Arial" w:hAnsi="Arial" w:cs="Arial"/>
      <w:szCs w:val="24"/>
    </w:rPr>
  </w:style>
  <w:style w:type="paragraph" w:customStyle="1" w:styleId="RLnzevsmlouvy">
    <w:name w:val="RL název smlouvy"/>
    <w:basedOn w:val="Normln"/>
    <w:rsid w:val="00A07475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qFormat/>
    <w:rsid w:val="00A07475"/>
    <w:pPr>
      <w:numPr>
        <w:ilvl w:val="1"/>
        <w:numId w:val="45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rsid w:val="00A07475"/>
    <w:pPr>
      <w:keepNext/>
      <w:numPr>
        <w:numId w:val="45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Prohlensmluvnchstran">
    <w:name w:val="RL Prohlášení smluvních stran"/>
    <w:basedOn w:val="Normln"/>
    <w:rsid w:val="00A07475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Default">
    <w:name w:val="Default"/>
    <w:rsid w:val="00300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2809</Characters>
  <Application>Microsoft Office Word</Application>
  <DocSecurity>0</DocSecurity>
  <Lines>112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Charvát</dc:creator>
  <cp:keywords/>
  <dc:description/>
  <cp:lastModifiedBy>Pivrncova, Pavlina</cp:lastModifiedBy>
  <cp:revision>2</cp:revision>
  <cp:lastPrinted>2020-02-17T08:57:00Z</cp:lastPrinted>
  <dcterms:created xsi:type="dcterms:W3CDTF">2023-12-06T08:56:00Z</dcterms:created>
  <dcterms:modified xsi:type="dcterms:W3CDTF">2023-12-06T08:56:00Z</dcterms:modified>
</cp:coreProperties>
</file>