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0DDF" w14:textId="77777777" w:rsidR="00D91400" w:rsidRDefault="00D91400">
      <w:pPr>
        <w:pStyle w:val="Zkladntext40"/>
        <w:rPr>
          <w:rStyle w:val="Zkladntext4"/>
          <w:b/>
          <w:bCs/>
        </w:rPr>
      </w:pPr>
    </w:p>
    <w:p w14:paraId="46AC5B90" w14:textId="7770EDD5" w:rsidR="00582B19" w:rsidRDefault="00C77CD3">
      <w:pPr>
        <w:pStyle w:val="Zkladntext40"/>
        <w:rPr>
          <w:rStyle w:val="Zkladntext4"/>
          <w:b/>
          <w:bCs/>
        </w:rPr>
      </w:pPr>
      <w:r>
        <w:rPr>
          <w:rStyle w:val="Zkladntext4"/>
          <w:b/>
          <w:bCs/>
        </w:rPr>
        <w:t>Smlouva o výpůjčce dopravního prostředku a transportní techniky</w:t>
      </w:r>
    </w:p>
    <w:p w14:paraId="50B1D0DA" w14:textId="77777777" w:rsidR="00D91400" w:rsidRDefault="00D91400">
      <w:pPr>
        <w:pStyle w:val="Zkladntext40"/>
      </w:pPr>
    </w:p>
    <w:p w14:paraId="5D417DC0" w14:textId="77777777" w:rsidR="00582B19" w:rsidRDefault="00C77CD3">
      <w:pPr>
        <w:pStyle w:val="Zkladntext1"/>
        <w:spacing w:after="0" w:line="240" w:lineRule="auto"/>
        <w:jc w:val="center"/>
      </w:pPr>
      <w:r>
        <w:rPr>
          <w:rStyle w:val="Zkladntext"/>
          <w:b/>
          <w:bCs/>
        </w:rPr>
        <w:t>Článek I.</w:t>
      </w:r>
    </w:p>
    <w:p w14:paraId="348211CE" w14:textId="77777777" w:rsidR="00582B19" w:rsidRDefault="00C77CD3">
      <w:pPr>
        <w:pStyle w:val="Zkladntext1"/>
        <w:spacing w:after="300" w:line="240" w:lineRule="auto"/>
        <w:jc w:val="center"/>
      </w:pPr>
      <w:r>
        <w:rPr>
          <w:rStyle w:val="Zkladntext"/>
          <w:b/>
          <w:bCs/>
        </w:rPr>
        <w:t>Smluvní strany</w:t>
      </w:r>
    </w:p>
    <w:p w14:paraId="7CF1EA9E" w14:textId="77777777" w:rsidR="00582B19" w:rsidRDefault="00C77CD3">
      <w:pPr>
        <w:pStyle w:val="Nadpis30"/>
        <w:keepNext/>
        <w:keepLines/>
        <w:spacing w:after="100"/>
        <w:jc w:val="both"/>
      </w:pPr>
      <w:bookmarkStart w:id="0" w:name="bookmark0"/>
      <w:r>
        <w:rPr>
          <w:rStyle w:val="Nadpis3"/>
          <w:b/>
          <w:bCs/>
        </w:rPr>
        <w:t>Zdravotnická záchranná služba Středočeského kraje, příspěvková organizace</w:t>
      </w:r>
      <w:bookmarkEnd w:id="0"/>
    </w:p>
    <w:p w14:paraId="67C2A6FB" w14:textId="77777777" w:rsidR="00582B19" w:rsidRDefault="00C77CD3">
      <w:pPr>
        <w:pStyle w:val="Zkladntext1"/>
        <w:spacing w:after="0" w:line="240" w:lineRule="auto"/>
        <w:jc w:val="both"/>
      </w:pPr>
      <w:r>
        <w:rPr>
          <w:rStyle w:val="Zkladntext"/>
        </w:rPr>
        <w:t>IČO: 750 30 926</w:t>
      </w:r>
    </w:p>
    <w:p w14:paraId="318CE77E" w14:textId="77777777" w:rsidR="00582B19" w:rsidRDefault="00C77CD3">
      <w:pPr>
        <w:pStyle w:val="Zkladntext1"/>
        <w:spacing w:after="0" w:line="240" w:lineRule="auto"/>
        <w:jc w:val="both"/>
      </w:pPr>
      <w:r>
        <w:rPr>
          <w:rStyle w:val="Zkladntext"/>
        </w:rPr>
        <w:t>se sídlem: Vančurova 1544, 272 01 Kladno</w:t>
      </w:r>
    </w:p>
    <w:p w14:paraId="05998D5E" w14:textId="77777777" w:rsidR="00582B19" w:rsidRDefault="00C77CD3">
      <w:pPr>
        <w:pStyle w:val="Zkladntext1"/>
        <w:spacing w:after="0" w:line="240" w:lineRule="auto"/>
        <w:jc w:val="both"/>
      </w:pPr>
      <w:r>
        <w:rPr>
          <w:rStyle w:val="Zkladntext"/>
        </w:rPr>
        <w:t>č. ú.: 6522192/0800, Česká spořitelna, a.s.</w:t>
      </w:r>
    </w:p>
    <w:p w14:paraId="6ED0F24A" w14:textId="77777777" w:rsidR="00582B19" w:rsidRDefault="00C77CD3">
      <w:pPr>
        <w:pStyle w:val="Zkladntext1"/>
        <w:spacing w:after="100" w:line="240" w:lineRule="auto"/>
        <w:jc w:val="both"/>
      </w:pPr>
      <w:r>
        <w:rPr>
          <w:rStyle w:val="Zkladntext"/>
        </w:rPr>
        <w:t>zastoupená: MUDr. Pavlem Rusým, ředitelem</w:t>
      </w:r>
    </w:p>
    <w:p w14:paraId="60EBE1FD" w14:textId="77777777" w:rsidR="00582B19" w:rsidRDefault="00C77CD3">
      <w:pPr>
        <w:pStyle w:val="Zkladntext1"/>
        <w:spacing w:after="540" w:line="240" w:lineRule="auto"/>
        <w:jc w:val="both"/>
      </w:pPr>
      <w:r>
        <w:rPr>
          <w:rStyle w:val="Zkladntext"/>
        </w:rPr>
        <w:t>(dále jen „</w:t>
      </w:r>
      <w:r>
        <w:rPr>
          <w:rStyle w:val="Zkladntext"/>
          <w:b/>
          <w:bCs/>
        </w:rPr>
        <w:t>půjčitel</w:t>
      </w:r>
      <w:r>
        <w:rPr>
          <w:rStyle w:val="Zkladntext"/>
        </w:rPr>
        <w:t>“)</w:t>
      </w:r>
    </w:p>
    <w:p w14:paraId="54499055" w14:textId="2914A799" w:rsidR="00582B19" w:rsidRDefault="00D91400">
      <w:pPr>
        <w:pStyle w:val="Nadpis30"/>
        <w:keepNext/>
        <w:keepLines/>
        <w:spacing w:after="0"/>
        <w:jc w:val="both"/>
      </w:pPr>
      <w:r>
        <w:rPr>
          <w:rStyle w:val="Nadpis3"/>
          <w:b/>
          <w:bCs/>
        </w:rPr>
        <w:t>Oblastní nemocnice Mladá Boleslav, a.s., nemocnice Středočeského kraje</w:t>
      </w:r>
    </w:p>
    <w:p w14:paraId="2532FC86" w14:textId="17C506B5" w:rsidR="00582B19" w:rsidRDefault="00C77CD3">
      <w:pPr>
        <w:pStyle w:val="Zkladntext50"/>
        <w:jc w:val="both"/>
      </w:pPr>
      <w:r>
        <w:rPr>
          <w:rStyle w:val="Zkladntext5"/>
          <w:rFonts w:ascii="Times New Roman" w:eastAsia="Times New Roman" w:hAnsi="Times New Roman" w:cs="Times New Roman"/>
        </w:rPr>
        <w:t xml:space="preserve">IČO: </w:t>
      </w:r>
      <w:r w:rsidR="00D91400">
        <w:rPr>
          <w:rStyle w:val="Zkladntext5"/>
        </w:rPr>
        <w:t>272 56 456</w:t>
      </w:r>
    </w:p>
    <w:p w14:paraId="300E6CE2" w14:textId="2BADB95C" w:rsidR="00582B19" w:rsidRDefault="00C77CD3">
      <w:pPr>
        <w:pStyle w:val="Zkladntext1"/>
        <w:spacing w:after="0" w:line="240" w:lineRule="auto"/>
        <w:jc w:val="both"/>
      </w:pPr>
      <w:r>
        <w:rPr>
          <w:rStyle w:val="Zkladntext"/>
        </w:rPr>
        <w:t xml:space="preserve">se sídlem: </w:t>
      </w:r>
      <w:r w:rsidR="00D91400">
        <w:t>třída Václava Klementa 147, 293 01 Mladá Boleslav</w:t>
      </w:r>
    </w:p>
    <w:p w14:paraId="25B90EC5" w14:textId="77777777" w:rsidR="00D91400" w:rsidRDefault="00C77CD3" w:rsidP="00D91400">
      <w:pPr>
        <w:pStyle w:val="Zkladntext1"/>
        <w:spacing w:after="0"/>
        <w:rPr>
          <w:color w:val="auto"/>
        </w:rPr>
      </w:pPr>
      <w:r>
        <w:rPr>
          <w:rStyle w:val="Zkladntext"/>
        </w:rPr>
        <w:t xml:space="preserve">zastoupena: </w:t>
      </w:r>
      <w:r w:rsidR="00D91400">
        <w:t>JUDr. Ladislavem Řípou, předsedou představenstva a Mgr. Danielem Markem, místopředsedou představenstva</w:t>
      </w:r>
    </w:p>
    <w:p w14:paraId="4778576F" w14:textId="77777777" w:rsidR="00D91400" w:rsidRDefault="00D91400" w:rsidP="00D91400">
      <w:pPr>
        <w:pStyle w:val="Zkladntext1"/>
        <w:spacing w:after="0"/>
      </w:pPr>
      <w:r>
        <w:t xml:space="preserve">zapsaná v obchodním rejstříku Městského soudu v Praze, oddíl B, vložka 10019 </w:t>
      </w:r>
    </w:p>
    <w:p w14:paraId="5DD2A833" w14:textId="6EBF1C2E" w:rsidR="00582B19" w:rsidRDefault="00C77CD3" w:rsidP="00D91400">
      <w:pPr>
        <w:pStyle w:val="Zkladntext1"/>
        <w:spacing w:after="0" w:line="240" w:lineRule="auto"/>
        <w:jc w:val="both"/>
        <w:rPr>
          <w:rStyle w:val="Zkladntext"/>
        </w:rPr>
      </w:pPr>
      <w:r>
        <w:rPr>
          <w:rStyle w:val="Zkladntext"/>
        </w:rPr>
        <w:t>(dále jen „</w:t>
      </w:r>
      <w:r>
        <w:rPr>
          <w:rStyle w:val="Zkladntext"/>
          <w:b/>
          <w:bCs/>
        </w:rPr>
        <w:t>vypůjčitel</w:t>
      </w:r>
      <w:r>
        <w:rPr>
          <w:rStyle w:val="Zkladntext"/>
        </w:rPr>
        <w:t>“)</w:t>
      </w:r>
    </w:p>
    <w:p w14:paraId="7CF5685E" w14:textId="77777777" w:rsidR="00D91400" w:rsidRDefault="00D91400" w:rsidP="00D91400">
      <w:pPr>
        <w:pStyle w:val="Zkladntext1"/>
        <w:spacing w:after="0" w:line="240" w:lineRule="auto"/>
        <w:jc w:val="both"/>
      </w:pPr>
    </w:p>
    <w:p w14:paraId="758B834B" w14:textId="77777777" w:rsidR="00582B19" w:rsidRDefault="00C77CD3">
      <w:pPr>
        <w:pStyle w:val="Zkladntext1"/>
        <w:spacing w:after="260" w:line="240" w:lineRule="auto"/>
        <w:jc w:val="both"/>
      </w:pPr>
      <w:r>
        <w:rPr>
          <w:rStyle w:val="Zkladntext"/>
        </w:rPr>
        <w:t>(dále společně také jako „</w:t>
      </w:r>
      <w:r>
        <w:rPr>
          <w:rStyle w:val="Zkladntext"/>
          <w:b/>
          <w:bCs/>
        </w:rPr>
        <w:t>smluvní strany</w:t>
      </w:r>
      <w:r>
        <w:rPr>
          <w:rStyle w:val="Zkladntext"/>
        </w:rPr>
        <w:t>“)</w:t>
      </w:r>
    </w:p>
    <w:p w14:paraId="0438BB20" w14:textId="77777777" w:rsidR="00582B19" w:rsidRDefault="00C77CD3">
      <w:pPr>
        <w:pStyle w:val="Zkladntext1"/>
        <w:spacing w:after="260" w:line="240" w:lineRule="auto"/>
        <w:jc w:val="both"/>
      </w:pPr>
      <w:r>
        <w:rPr>
          <w:rStyle w:val="Zkladntext"/>
        </w:rPr>
        <w:t>uzavírají dle ustanovení § 2193 a násl. zák. č. 89/2012 Sb., občanského zákoníku, níže uvedeného dne, měsíce a roku tuto</w:t>
      </w:r>
    </w:p>
    <w:p w14:paraId="0F6F7D3D" w14:textId="14C62101" w:rsidR="00582B19" w:rsidRDefault="00C77CD3">
      <w:pPr>
        <w:pStyle w:val="Zkladntext1"/>
        <w:spacing w:after="140" w:line="346" w:lineRule="auto"/>
        <w:jc w:val="center"/>
        <w:rPr>
          <w:rStyle w:val="Zkladntext"/>
        </w:rPr>
      </w:pPr>
      <w:r>
        <w:rPr>
          <w:rStyle w:val="Zkladntext"/>
          <w:b/>
          <w:bCs/>
          <w:i/>
          <w:iCs/>
        </w:rPr>
        <w:t>smlouvu o výpůjčce dopravního prostředku</w:t>
      </w:r>
      <w:r>
        <w:rPr>
          <w:rStyle w:val="Zkladntext"/>
          <w:b/>
          <w:bCs/>
          <w:i/>
          <w:iCs/>
        </w:rPr>
        <w:br/>
      </w:r>
      <w:r>
        <w:rPr>
          <w:rStyle w:val="Zkladntext"/>
        </w:rPr>
        <w:t>(dále jen „</w:t>
      </w:r>
      <w:r>
        <w:rPr>
          <w:rStyle w:val="Zkladntext"/>
          <w:b/>
          <w:bCs/>
        </w:rPr>
        <w:t>smlouva</w:t>
      </w:r>
      <w:r>
        <w:rPr>
          <w:rStyle w:val="Zkladntext"/>
        </w:rPr>
        <w:t>“)</w:t>
      </w:r>
    </w:p>
    <w:p w14:paraId="0E314F91" w14:textId="77777777" w:rsidR="00D91400" w:rsidRDefault="00D91400">
      <w:pPr>
        <w:pStyle w:val="Zkladntext1"/>
        <w:spacing w:after="140" w:line="346" w:lineRule="auto"/>
        <w:jc w:val="center"/>
      </w:pPr>
    </w:p>
    <w:p w14:paraId="432452FE" w14:textId="77777777" w:rsidR="00582B19" w:rsidRDefault="00C77CD3">
      <w:pPr>
        <w:pStyle w:val="Nadpis30"/>
        <w:keepNext/>
        <w:keepLines/>
        <w:spacing w:after="0"/>
      </w:pPr>
      <w:bookmarkStart w:id="1" w:name="bookmark4"/>
      <w:r>
        <w:rPr>
          <w:rStyle w:val="Nadpis3"/>
          <w:b/>
          <w:bCs/>
        </w:rPr>
        <w:t>Článek II.</w:t>
      </w:r>
      <w:bookmarkEnd w:id="1"/>
    </w:p>
    <w:p w14:paraId="6390BF33" w14:textId="77777777" w:rsidR="00582B19" w:rsidRDefault="00C77CD3">
      <w:pPr>
        <w:pStyle w:val="Nadpis30"/>
        <w:keepNext/>
        <w:keepLines/>
        <w:spacing w:after="260"/>
      </w:pPr>
      <w:r>
        <w:rPr>
          <w:rStyle w:val="Nadpis3"/>
          <w:b/>
          <w:bCs/>
        </w:rPr>
        <w:t>Předmět smlouvy</w:t>
      </w:r>
    </w:p>
    <w:p w14:paraId="4303FB11" w14:textId="59FF696D" w:rsidR="00582B19" w:rsidRDefault="00D91400">
      <w:pPr>
        <w:pStyle w:val="Zkladntext1"/>
        <w:numPr>
          <w:ilvl w:val="0"/>
          <w:numId w:val="1"/>
        </w:numPr>
        <w:tabs>
          <w:tab w:val="left" w:pos="262"/>
        </w:tabs>
        <w:spacing w:after="260"/>
        <w:ind w:left="380" w:hanging="380"/>
        <w:jc w:val="both"/>
      </w:pPr>
      <w:r>
        <w:rPr>
          <w:rStyle w:val="Zkladntext"/>
        </w:rPr>
        <w:t xml:space="preserve">  </w:t>
      </w:r>
      <w:r w:rsidR="00C77CD3">
        <w:rPr>
          <w:rStyle w:val="Zkladntext"/>
        </w:rPr>
        <w:t>Předmětem této smlouvy je poskytnutí níže specifikovaného dopravního prostředku včetně transportní techniky, která je součástí dopravního prostředku (dále jen „</w:t>
      </w:r>
      <w:r w:rsidR="00C77CD3">
        <w:rPr>
          <w:rStyle w:val="Zkladntext"/>
          <w:b/>
          <w:bCs/>
        </w:rPr>
        <w:t>předmět výpůjčky</w:t>
      </w:r>
      <w:r w:rsidR="00C77CD3">
        <w:rPr>
          <w:rStyle w:val="Zkladntext"/>
        </w:rPr>
        <w:t>“) půjčitelem vypůjčiteli, aby jej vypůjčitel dočasně bezplatně užíval a provozoval. Předmět výpůjčky, který je touto smlouvou vypůjčen, je specifikován takto:</w:t>
      </w:r>
    </w:p>
    <w:p w14:paraId="0AC39877" w14:textId="77777777" w:rsidR="00582B19" w:rsidRDefault="00C77CD3">
      <w:pPr>
        <w:pStyle w:val="Zkladntext1"/>
        <w:spacing w:after="0" w:line="240" w:lineRule="auto"/>
        <w:ind w:left="1020"/>
      </w:pPr>
      <w:r>
        <w:rPr>
          <w:rStyle w:val="Zkladntext"/>
        </w:rPr>
        <w:t>Označení dopravního prostředku: Volkswagen Transporter</w:t>
      </w:r>
    </w:p>
    <w:p w14:paraId="0CBCC62E" w14:textId="4AA2D546" w:rsidR="00582B19" w:rsidRDefault="00C77CD3">
      <w:pPr>
        <w:pStyle w:val="Zkladntext1"/>
        <w:spacing w:after="0" w:line="240" w:lineRule="auto"/>
        <w:ind w:left="1020"/>
      </w:pPr>
      <w:r>
        <w:rPr>
          <w:rStyle w:val="Zkladntext"/>
        </w:rPr>
        <w:t>Registrační značka</w:t>
      </w:r>
      <w:r>
        <w:rPr>
          <w:rStyle w:val="Zkladntext"/>
          <w:b/>
          <w:bCs/>
        </w:rPr>
        <w:t xml:space="preserve">: </w:t>
      </w:r>
      <w:r w:rsidR="00D91400">
        <w:rPr>
          <w:spacing w:val="1"/>
        </w:rPr>
        <w:t>2SD 2576</w:t>
      </w:r>
    </w:p>
    <w:p w14:paraId="410B87FC" w14:textId="766D83B6" w:rsidR="00582B19" w:rsidRDefault="00C77CD3">
      <w:pPr>
        <w:pStyle w:val="Zkladntext1"/>
        <w:spacing w:after="0" w:line="240" w:lineRule="auto"/>
        <w:ind w:left="1020"/>
      </w:pPr>
      <w:r>
        <w:rPr>
          <w:rStyle w:val="Zkladntext"/>
        </w:rPr>
        <w:t xml:space="preserve">VIN: </w:t>
      </w:r>
      <w:r w:rsidR="00D91400">
        <w:rPr>
          <w:spacing w:val="1"/>
        </w:rPr>
        <w:t>WV3ZZZ7JZCX013619</w:t>
      </w:r>
    </w:p>
    <w:p w14:paraId="726CAE01" w14:textId="39ECB524" w:rsidR="00582B19" w:rsidRDefault="00C77CD3">
      <w:pPr>
        <w:pStyle w:val="Zkladntext1"/>
        <w:spacing w:after="260" w:line="240" w:lineRule="auto"/>
        <w:ind w:left="1020"/>
      </w:pPr>
      <w:r>
        <w:rPr>
          <w:rStyle w:val="Zkladntext"/>
        </w:rPr>
        <w:t xml:space="preserve">Inv. číslo: </w:t>
      </w:r>
      <w:r w:rsidR="00D91400">
        <w:rPr>
          <w:spacing w:val="1"/>
        </w:rPr>
        <w:t>UH1120054</w:t>
      </w:r>
    </w:p>
    <w:p w14:paraId="4E5C45F0" w14:textId="5F32B032" w:rsidR="00582B19" w:rsidRDefault="00C77CD3">
      <w:pPr>
        <w:pStyle w:val="Zkladntext1"/>
        <w:spacing w:after="260" w:line="240" w:lineRule="auto"/>
        <w:ind w:left="380"/>
        <w:jc w:val="both"/>
      </w:pPr>
      <w:r>
        <w:rPr>
          <w:rStyle w:val="Zkladntext"/>
        </w:rPr>
        <w:t xml:space="preserve">Pořizovací hodnota dopravního prostředku včetně transportní </w:t>
      </w:r>
      <w:r w:rsidRPr="00AE6704">
        <w:rPr>
          <w:rStyle w:val="Zkladntext"/>
        </w:rPr>
        <w:t>techniky byla v roce 201</w:t>
      </w:r>
      <w:r w:rsidR="00AE6704" w:rsidRPr="00AE6704">
        <w:rPr>
          <w:rStyle w:val="Zkladntext"/>
        </w:rPr>
        <w:t>2</w:t>
      </w:r>
      <w:r>
        <w:rPr>
          <w:rStyle w:val="Zkladntext"/>
        </w:rPr>
        <w:t xml:space="preserve"> dle účetní evidence </w:t>
      </w:r>
      <w:r w:rsidRPr="00AE6704">
        <w:rPr>
          <w:rStyle w:val="Zkladntext"/>
        </w:rPr>
        <w:t xml:space="preserve">majetku pronajímatele </w:t>
      </w:r>
      <w:r w:rsidR="00AE6704" w:rsidRPr="00AE6704">
        <w:rPr>
          <w:rStyle w:val="Zkladntext"/>
        </w:rPr>
        <w:t>2.</w:t>
      </w:r>
      <w:r w:rsidR="00AE6704">
        <w:rPr>
          <w:rStyle w:val="Zkladntext"/>
        </w:rPr>
        <w:t>758.975</w:t>
      </w:r>
      <w:r w:rsidR="00AE6704" w:rsidRPr="00AE6704">
        <w:rPr>
          <w:rStyle w:val="Zkladntext"/>
        </w:rPr>
        <w:t>,56</w:t>
      </w:r>
      <w:r w:rsidRPr="00AE6704">
        <w:rPr>
          <w:rStyle w:val="Zkladntext"/>
        </w:rPr>
        <w:t xml:space="preserve"> Kč.</w:t>
      </w:r>
    </w:p>
    <w:p w14:paraId="44F3DF7B" w14:textId="77777777" w:rsidR="00582B19" w:rsidRDefault="00C77CD3">
      <w:pPr>
        <w:pStyle w:val="Zkladntext1"/>
        <w:spacing w:after="260"/>
        <w:ind w:left="380"/>
        <w:jc w:val="both"/>
      </w:pPr>
      <w:r>
        <w:rPr>
          <w:rStyle w:val="Zkladntext"/>
        </w:rPr>
        <w:lastRenderedPageBreak/>
        <w:t>Součástí předmětu výpůjčky je rovněž:</w:t>
      </w:r>
    </w:p>
    <w:p w14:paraId="5AD13C9C" w14:textId="77777777" w:rsidR="00582B19" w:rsidRDefault="00C77CD3" w:rsidP="00D91400">
      <w:pPr>
        <w:pStyle w:val="Zkladntext1"/>
        <w:spacing w:after="0" w:line="240" w:lineRule="auto"/>
        <w:ind w:left="993"/>
        <w:jc w:val="both"/>
      </w:pPr>
      <w:r>
        <w:rPr>
          <w:rStyle w:val="Zkladntext"/>
        </w:rPr>
        <w:t>Transportní technika - součást dopravního prostředku:</w:t>
      </w:r>
    </w:p>
    <w:p w14:paraId="6406C6D1" w14:textId="77777777" w:rsidR="00D91400" w:rsidRDefault="00C77CD3" w:rsidP="00D91400">
      <w:pPr>
        <w:autoSpaceDE w:val="0"/>
        <w:autoSpaceDN w:val="0"/>
        <w:adjustRightInd w:val="0"/>
        <w:spacing w:beforeLines="20" w:before="48"/>
        <w:ind w:left="993"/>
        <w:jc w:val="both"/>
        <w:rPr>
          <w:rStyle w:val="Zkladntext"/>
          <w:rFonts w:eastAsia="Courier New"/>
        </w:rPr>
      </w:pPr>
      <w:r w:rsidRPr="00D91400">
        <w:rPr>
          <w:rStyle w:val="Zkladntext"/>
          <w:rFonts w:eastAsia="Courier New"/>
        </w:rPr>
        <w:t xml:space="preserve">Označení transportní techniky: Nosítka Kartsana </w:t>
      </w:r>
      <w:r w:rsidR="00D91400" w:rsidRPr="00D91400">
        <w:rPr>
          <w:rStyle w:val="Zkladntext"/>
          <w:rFonts w:eastAsia="Courier New"/>
        </w:rPr>
        <w:t xml:space="preserve">(UH1120026) a mobil. Jednotka </w:t>
      </w:r>
    </w:p>
    <w:p w14:paraId="02A1A933" w14:textId="388511C0" w:rsidR="00D91400" w:rsidRPr="00D91400" w:rsidRDefault="00D91400" w:rsidP="00D91400">
      <w:pPr>
        <w:autoSpaceDE w:val="0"/>
        <w:autoSpaceDN w:val="0"/>
        <w:adjustRightInd w:val="0"/>
        <w:spacing w:beforeLines="20" w:before="48" w:after="120"/>
        <w:ind w:left="993"/>
        <w:jc w:val="both"/>
        <w:rPr>
          <w:rStyle w:val="Zkladntext"/>
          <w:rFonts w:eastAsia="Courier New"/>
        </w:rPr>
      </w:pPr>
      <w:r w:rsidRPr="00D91400">
        <w:rPr>
          <w:rStyle w:val="Zkladntext"/>
          <w:rFonts w:eastAsia="Courier New"/>
        </w:rPr>
        <w:t>Lupus VEPA (D09120217)</w:t>
      </w:r>
    </w:p>
    <w:p w14:paraId="672876D7" w14:textId="16077DD0" w:rsidR="00582B19" w:rsidRDefault="00582B19" w:rsidP="00D91400">
      <w:pPr>
        <w:pStyle w:val="Zkladntext1"/>
        <w:spacing w:after="260" w:line="240" w:lineRule="auto"/>
        <w:jc w:val="both"/>
      </w:pPr>
    </w:p>
    <w:p w14:paraId="16640CDF" w14:textId="77777777" w:rsidR="00582B19" w:rsidRDefault="00C77CD3" w:rsidP="00D91400">
      <w:pPr>
        <w:pStyle w:val="Zkladntext1"/>
        <w:numPr>
          <w:ilvl w:val="0"/>
          <w:numId w:val="1"/>
        </w:numPr>
        <w:tabs>
          <w:tab w:val="left" w:pos="426"/>
        </w:tabs>
        <w:ind w:left="360" w:hanging="360"/>
        <w:jc w:val="both"/>
      </w:pPr>
      <w:r>
        <w:rPr>
          <w:rStyle w:val="Zkladntext"/>
        </w:rPr>
        <w:t>Půjčitel i vypůjčitel souhlasně prohlašují, že je předmět výpůjčky na základě shora uvedené specifikace dostatečně určitě a srozumitelně popsán, aby nemohl být zaměněn s jinou věcí.</w:t>
      </w:r>
    </w:p>
    <w:p w14:paraId="174E76AB" w14:textId="538AA947" w:rsidR="00582B19" w:rsidRDefault="00C77CD3" w:rsidP="00D91400">
      <w:pPr>
        <w:pStyle w:val="Zkladntext1"/>
        <w:numPr>
          <w:ilvl w:val="0"/>
          <w:numId w:val="1"/>
        </w:numPr>
        <w:tabs>
          <w:tab w:val="left" w:pos="426"/>
        </w:tabs>
        <w:spacing w:after="300"/>
        <w:ind w:left="360" w:hanging="360"/>
        <w:jc w:val="both"/>
      </w:pPr>
      <w:r>
        <w:rPr>
          <w:rStyle w:val="Zkladntext"/>
        </w:rPr>
        <w:t xml:space="preserve">Půjčitel se zavazuje na základě této smlouvy přenechat vypůjčiteli předmět výpůjčky k užívání a provozování, a </w:t>
      </w:r>
      <w:r w:rsidRPr="00FE1DDD">
        <w:rPr>
          <w:rStyle w:val="Zkladntext"/>
        </w:rPr>
        <w:t>to výhradně složce vypůjčitele, která primárně zajišťuje přednemocniční neodkladnou péči</w:t>
      </w:r>
      <w:r w:rsidR="00D91400" w:rsidRPr="00FE1DDD">
        <w:rPr>
          <w:rStyle w:val="Zkladntext"/>
        </w:rPr>
        <w:t>.</w:t>
      </w:r>
    </w:p>
    <w:p w14:paraId="382B45AE" w14:textId="77777777" w:rsidR="00582B19" w:rsidRDefault="00C77CD3">
      <w:pPr>
        <w:pStyle w:val="Nadpis30"/>
        <w:keepNext/>
        <w:keepLines/>
        <w:spacing w:after="0"/>
      </w:pPr>
      <w:bookmarkStart w:id="2" w:name="bookmark7"/>
      <w:r>
        <w:rPr>
          <w:rStyle w:val="Nadpis3"/>
          <w:b/>
          <w:bCs/>
        </w:rPr>
        <w:t>Článek III.</w:t>
      </w:r>
      <w:bookmarkEnd w:id="2"/>
    </w:p>
    <w:p w14:paraId="6F1CE998" w14:textId="77777777" w:rsidR="00582B19" w:rsidRDefault="00C77CD3">
      <w:pPr>
        <w:pStyle w:val="Nadpis30"/>
        <w:keepNext/>
        <w:keepLines/>
        <w:spacing w:after="260"/>
      </w:pPr>
      <w:r>
        <w:rPr>
          <w:rStyle w:val="Nadpis3"/>
          <w:b/>
          <w:bCs/>
        </w:rPr>
        <w:t>Práva a povinnosti smluvních stran</w:t>
      </w:r>
    </w:p>
    <w:p w14:paraId="433A4DB3" w14:textId="77777777" w:rsidR="00582B19" w:rsidRDefault="00C77CD3">
      <w:pPr>
        <w:pStyle w:val="Zkladntext1"/>
        <w:numPr>
          <w:ilvl w:val="0"/>
          <w:numId w:val="2"/>
        </w:numPr>
        <w:tabs>
          <w:tab w:val="left" w:pos="355"/>
        </w:tabs>
        <w:jc w:val="both"/>
      </w:pPr>
      <w:r>
        <w:rPr>
          <w:rStyle w:val="Zkladntext"/>
        </w:rPr>
        <w:t>Vypůjčitel není oprávněn dále přenechat předmět výpůjčky třetí osobě do výpůjčky.</w:t>
      </w:r>
    </w:p>
    <w:p w14:paraId="2EC3B202" w14:textId="77777777" w:rsidR="00582B19" w:rsidRDefault="00C77CD3">
      <w:pPr>
        <w:pStyle w:val="Zkladntext1"/>
        <w:numPr>
          <w:ilvl w:val="0"/>
          <w:numId w:val="2"/>
        </w:numPr>
        <w:tabs>
          <w:tab w:val="left" w:pos="355"/>
        </w:tabs>
        <w:ind w:left="360" w:hanging="360"/>
        <w:jc w:val="both"/>
      </w:pPr>
      <w:r>
        <w:rPr>
          <w:rStyle w:val="Zkladntext"/>
        </w:rPr>
        <w:t>Vypůjčitel se zavazuje předmět výpůjčky užívat pouze za účelem uvedeným v článku II. odst. 3. této smlouvy.</w:t>
      </w:r>
    </w:p>
    <w:p w14:paraId="2490B25F" w14:textId="573125CB" w:rsidR="00582B19" w:rsidRDefault="00C77CD3">
      <w:pPr>
        <w:pStyle w:val="Zkladntext1"/>
        <w:numPr>
          <w:ilvl w:val="0"/>
          <w:numId w:val="2"/>
        </w:numPr>
        <w:tabs>
          <w:tab w:val="left" w:pos="355"/>
        </w:tabs>
        <w:ind w:left="360" w:hanging="360"/>
        <w:jc w:val="both"/>
      </w:pPr>
      <w:r>
        <w:rPr>
          <w:rStyle w:val="Zkladntext"/>
        </w:rPr>
        <w:t xml:space="preserve">Veškeré </w:t>
      </w:r>
      <w:r w:rsidR="00931A5F">
        <w:rPr>
          <w:rStyle w:val="Zkladntext"/>
        </w:rPr>
        <w:t>náklady na provoz předmětu výpůjčky, jehož udržování ve stavu způsobilém řádného užívání za účelem uvedeným v této smlouvě, jakož i plnění daňových povinností z titulu uživatele předmětu výpůjčky, nese Vypůjčitel. Vypůjčitel je dále povinen průběžně hradit účelné či nutné náklady na udržování předmětu výpůjčky ve stavu způsobilém řádného užívání. Vypůjčitel je povinen hradit na základě mu vystavené faktury Půjčitelem úhradu havarijního pojištění měsíčně, které má půjčitel sjednáno za účelem ochrany proti poškození, ztrátě nebo zničení. Vzhledem k tomu, že se měsíční částka havarijního pojištění každoročně mění</w:t>
      </w:r>
      <w:r w:rsidR="00FD7892">
        <w:rPr>
          <w:rStyle w:val="Zkladntext"/>
        </w:rPr>
        <w:t>, tak se Půjčitel a Vypůjčitel domluvili, že částka za havarijní pojištění bude fakturována ve výši dle aktuálního vyúčtování od pojišťovny, které na požádání Půjčitel Vypůjčiteli předloží. Faktura bude vystavována Půjčitelem v pravidelných termínech bez zbytečného odkladu po vystavení faktury Půjčitele pojistitelem. Splatnost faktury je 30 dní. Vypůjčitel byl při podpisu smlouvy seznámen s pojistnými podmínkami, jakož i výší úhrady pojistného.</w:t>
      </w:r>
    </w:p>
    <w:p w14:paraId="5E17B077" w14:textId="7C51191F" w:rsidR="00582B19" w:rsidRDefault="00C77CD3">
      <w:pPr>
        <w:pStyle w:val="Zkladntext1"/>
        <w:numPr>
          <w:ilvl w:val="0"/>
          <w:numId w:val="2"/>
        </w:numPr>
        <w:tabs>
          <w:tab w:val="left" w:pos="355"/>
        </w:tabs>
        <w:spacing w:after="660"/>
        <w:ind w:left="360" w:hanging="360"/>
        <w:jc w:val="both"/>
        <w:rPr>
          <w:rStyle w:val="Zkladntext"/>
        </w:rPr>
      </w:pPr>
      <w:r>
        <w:rPr>
          <w:rStyle w:val="Zkladntext"/>
        </w:rPr>
        <w:t>Vypůjčitel je povinen hradit na základě mu vystavené faktury půjčitelem úhradu havarijního pojištění měsíčně, které má půjčitel sjednáno za účelem ochrany proti poškození, ztrátě nebo zničení. Vzhledem k tomu, že se měsíční částka havarijního pojištění každoročně mění, tak se půjčitel a vypůjčitel domluvili, že částka za havarijní pojištění bude fakturována ve výši dle aktuálního vyúčtování od pojišťovny, které na požádání půjčitel vypůjčiteli předloží. Faktura bude vystavována půjčitelem v pravidelných termínech bez zbytečného odkladu po vystavení faktury půjčitele pojistitelem. Splatnost faktury je 30 dní. Vypůjčitel byl při podpisu smlouvy seznámen s pojistnými podmínkami, jakož i výší úhrady pojistného.</w:t>
      </w:r>
    </w:p>
    <w:p w14:paraId="2911EB79" w14:textId="77777777" w:rsidR="00FD7892" w:rsidRDefault="00FD7892" w:rsidP="00FD7892">
      <w:pPr>
        <w:pStyle w:val="Zkladntext1"/>
        <w:tabs>
          <w:tab w:val="left" w:pos="355"/>
        </w:tabs>
        <w:spacing w:after="660"/>
        <w:ind w:left="360"/>
        <w:jc w:val="both"/>
      </w:pPr>
    </w:p>
    <w:p w14:paraId="4DD9A9C9" w14:textId="77777777" w:rsidR="00582B19" w:rsidRDefault="00C77CD3">
      <w:pPr>
        <w:pStyle w:val="Nadpis30"/>
        <w:keepNext/>
        <w:keepLines/>
        <w:spacing w:after="0"/>
      </w:pPr>
      <w:bookmarkStart w:id="3" w:name="bookmark10"/>
      <w:r>
        <w:rPr>
          <w:rStyle w:val="Nadpis3"/>
          <w:b/>
          <w:bCs/>
        </w:rPr>
        <w:lastRenderedPageBreak/>
        <w:t>Článek IV.</w:t>
      </w:r>
      <w:bookmarkEnd w:id="3"/>
    </w:p>
    <w:p w14:paraId="325354B8" w14:textId="77777777" w:rsidR="00582B19" w:rsidRDefault="00C77CD3">
      <w:pPr>
        <w:pStyle w:val="Nadpis30"/>
        <w:keepNext/>
        <w:keepLines/>
        <w:spacing w:after="260"/>
      </w:pPr>
      <w:r>
        <w:rPr>
          <w:rStyle w:val="Nadpis3"/>
          <w:b/>
          <w:bCs/>
        </w:rPr>
        <w:t>Předání předmětu výpůjčky a dokladů</w:t>
      </w:r>
    </w:p>
    <w:p w14:paraId="41E5E25F" w14:textId="7E5DC0DC" w:rsidR="00582B19" w:rsidRDefault="00C77CD3" w:rsidP="0062363A">
      <w:pPr>
        <w:pStyle w:val="Zkladntext1"/>
        <w:numPr>
          <w:ilvl w:val="0"/>
          <w:numId w:val="9"/>
        </w:numPr>
        <w:tabs>
          <w:tab w:val="left" w:pos="355"/>
        </w:tabs>
        <w:spacing w:after="540" w:line="240" w:lineRule="auto"/>
        <w:ind w:left="440" w:hanging="440"/>
        <w:jc w:val="both"/>
      </w:pPr>
      <w:r>
        <w:rPr>
          <w:rStyle w:val="Zkladntext"/>
        </w:rPr>
        <w:t xml:space="preserve">Půjčitel předá v sídle půjčitele dne 1 12 </w:t>
      </w:r>
      <w:r w:rsidR="002876AB">
        <w:rPr>
          <w:rStyle w:val="Zkladntext"/>
        </w:rPr>
        <w:t>2023</w:t>
      </w:r>
      <w:r>
        <w:rPr>
          <w:rStyle w:val="Zkladntext"/>
        </w:rPr>
        <w:t>, nedohodnou-li se smluvní strany na jiném termínu, vypůjčiteli předmět výpůjčky, společně s 1 ks klíčů od zapalování, osvědčením o registraci silničního motorového vozidla a přípojného vozidla, což obě smluvní strany svými podpisy stvrdí na předávacím protokolu, který bude o předání předmětu výpůjčky vyhotoven</w:t>
      </w:r>
      <w:r w:rsidR="0062363A">
        <w:rPr>
          <w:rStyle w:val="Zkladntext"/>
        </w:rPr>
        <w:t>.</w:t>
      </w:r>
    </w:p>
    <w:p w14:paraId="2B2A33F3" w14:textId="77777777" w:rsidR="00582B19" w:rsidRDefault="00C77CD3">
      <w:pPr>
        <w:pStyle w:val="Nadpis30"/>
        <w:keepNext/>
        <w:keepLines/>
        <w:spacing w:after="0"/>
      </w:pPr>
      <w:bookmarkStart w:id="4" w:name="bookmark13"/>
      <w:r>
        <w:rPr>
          <w:rStyle w:val="Nadpis3"/>
          <w:b/>
          <w:bCs/>
        </w:rPr>
        <w:t>Článek V.</w:t>
      </w:r>
      <w:bookmarkEnd w:id="4"/>
    </w:p>
    <w:p w14:paraId="0D17B82A" w14:textId="77777777" w:rsidR="00582B19" w:rsidRDefault="00C77CD3">
      <w:pPr>
        <w:pStyle w:val="Nadpis30"/>
        <w:keepNext/>
        <w:keepLines/>
        <w:spacing w:after="260"/>
      </w:pPr>
      <w:r>
        <w:rPr>
          <w:rStyle w:val="Nadpis3"/>
          <w:b/>
          <w:bCs/>
        </w:rPr>
        <w:t>Další společná ujednání</w:t>
      </w:r>
    </w:p>
    <w:p w14:paraId="6200D04A" w14:textId="77777777" w:rsidR="00582B19" w:rsidRDefault="00C77CD3" w:rsidP="0062363A">
      <w:pPr>
        <w:pStyle w:val="Zkladntext1"/>
        <w:numPr>
          <w:ilvl w:val="0"/>
          <w:numId w:val="10"/>
        </w:numPr>
        <w:tabs>
          <w:tab w:val="left" w:pos="355"/>
        </w:tabs>
        <w:spacing w:line="271" w:lineRule="auto"/>
        <w:ind w:left="360" w:hanging="360"/>
        <w:jc w:val="both"/>
      </w:pPr>
      <w:r>
        <w:rPr>
          <w:rStyle w:val="Zkladntext"/>
        </w:rPr>
        <w:t>Vypůjčitel není oprávněn provádět na předmětu výpůjčky změny bez předchozího písemného souhlasu půjčitele. Vypůjčitel není ani oprávněn používat jakákoli označení či ochranné známky, ke kterým je oprávněn půjčitel. Vypůjčitel se zavazuje před uvedením do provozu předmětu výpůjčky k odstranění veškerých takových označení z předmětu výpůjčky.</w:t>
      </w:r>
    </w:p>
    <w:p w14:paraId="54438717" w14:textId="01540768" w:rsidR="00582B19" w:rsidRDefault="00C77CD3" w:rsidP="0062363A">
      <w:pPr>
        <w:pStyle w:val="Zkladntext1"/>
        <w:numPr>
          <w:ilvl w:val="0"/>
          <w:numId w:val="10"/>
        </w:numPr>
        <w:tabs>
          <w:tab w:val="left" w:pos="357"/>
        </w:tabs>
        <w:ind w:left="360" w:hanging="360"/>
        <w:jc w:val="both"/>
      </w:pPr>
      <w:r>
        <w:rPr>
          <w:rStyle w:val="Zkladntext"/>
        </w:rPr>
        <w:t>Vypůjčitel je povinen pečovat o to, aby na předmětu výpůjčky nevznikla škoda. Pokud na předmětu výpůjčky vznikne škoda zaviněním ze strany vypůjčitele nebo ze strany osob, kterým vypůjčitel umožnil přístup k předmětu výpůjčky, nese vypůjčitel plnou odpovědnost za škodu na předmětu výpůjčky. Vypůjčitel nemá právo na náhradu nákladů vynaložených na případné opravy předmětu výpůjčky bez ohledu na příčinu potřeby oprav. O případných opravách předmětu výpůjčky musí vypůjčitel předem informovat půjčitele. Smluvní strany se dohodly, že nebudou prováděny opravy, které by byly ekonomicky nerentabilní.</w:t>
      </w:r>
    </w:p>
    <w:p w14:paraId="3DA25FE3" w14:textId="71FC14CE" w:rsidR="00582B19" w:rsidRDefault="00C77CD3" w:rsidP="0062363A">
      <w:pPr>
        <w:pStyle w:val="Zkladntext1"/>
        <w:numPr>
          <w:ilvl w:val="0"/>
          <w:numId w:val="10"/>
        </w:numPr>
        <w:tabs>
          <w:tab w:val="left" w:pos="357"/>
        </w:tabs>
        <w:spacing w:after="380"/>
        <w:ind w:left="360" w:hanging="360"/>
        <w:jc w:val="both"/>
      </w:pPr>
      <w:r>
        <w:rPr>
          <w:rStyle w:val="Zkladntext"/>
        </w:rPr>
        <w:t>Vypůjčitel je povinen umožnit půjčiteli účinnou kontrolu, zda vypůjčitel řádně užívá předmět výpůjčky za sjednaným účelem. Půjčitel je povinen vykonávat takovou kontrolu v rozsahu nezbytně nutném pro splnění jejího účelu a v době, aby tím byl co nejméně narušen provoz předmětu výpůjčky vypůjčitelem.</w:t>
      </w:r>
    </w:p>
    <w:p w14:paraId="19455BD6" w14:textId="77777777" w:rsidR="00582B19" w:rsidRDefault="00C77CD3">
      <w:pPr>
        <w:pStyle w:val="Nadpis30"/>
        <w:keepNext/>
        <w:keepLines/>
        <w:spacing w:after="0"/>
      </w:pPr>
      <w:bookmarkStart w:id="5" w:name="bookmark16"/>
      <w:r>
        <w:rPr>
          <w:rStyle w:val="Nadpis3"/>
          <w:b/>
          <w:bCs/>
        </w:rPr>
        <w:t>Článek VI.</w:t>
      </w:r>
      <w:bookmarkEnd w:id="5"/>
    </w:p>
    <w:p w14:paraId="14E0E874" w14:textId="77777777" w:rsidR="00582B19" w:rsidRDefault="00C77CD3">
      <w:pPr>
        <w:pStyle w:val="Nadpis30"/>
        <w:keepNext/>
        <w:keepLines/>
        <w:spacing w:after="260"/>
      </w:pPr>
      <w:r>
        <w:rPr>
          <w:rStyle w:val="Nadpis3"/>
          <w:b/>
          <w:bCs/>
        </w:rPr>
        <w:t>Smluvní pokuta</w:t>
      </w:r>
    </w:p>
    <w:p w14:paraId="1342571A" w14:textId="77777777" w:rsidR="00582B19" w:rsidRDefault="00C77CD3">
      <w:pPr>
        <w:pStyle w:val="Zkladntext1"/>
        <w:numPr>
          <w:ilvl w:val="0"/>
          <w:numId w:val="4"/>
        </w:numPr>
        <w:tabs>
          <w:tab w:val="left" w:pos="357"/>
        </w:tabs>
        <w:ind w:left="360" w:hanging="360"/>
        <w:jc w:val="both"/>
      </w:pPr>
      <w:r>
        <w:rPr>
          <w:rStyle w:val="Zkladntext"/>
        </w:rPr>
        <w:t>Strany této smlouvy si sjednávají pro případ prodlení vypůjčitele s úhradou havarijního pojištění, k jehož placení je povinen, povinnost vypůjčitele zaplatit půjčiteli smluvní pokutu ve výši 1,25 % z dlužné částky za každý započatý den prodlení.</w:t>
      </w:r>
    </w:p>
    <w:p w14:paraId="73143352" w14:textId="77777777" w:rsidR="00582B19" w:rsidRDefault="00C77CD3">
      <w:pPr>
        <w:pStyle w:val="Zkladntext1"/>
        <w:numPr>
          <w:ilvl w:val="0"/>
          <w:numId w:val="4"/>
        </w:numPr>
        <w:tabs>
          <w:tab w:val="left" w:pos="357"/>
        </w:tabs>
        <w:ind w:left="360" w:hanging="360"/>
        <w:jc w:val="both"/>
      </w:pPr>
      <w:r>
        <w:rPr>
          <w:rStyle w:val="Zkladntext"/>
        </w:rPr>
        <w:t>Smluvní pokuta je splatná do patnácti dnů od doručení písemné výzvy k její úhradě vypůjčiteli.</w:t>
      </w:r>
    </w:p>
    <w:p w14:paraId="6901B770" w14:textId="77777777" w:rsidR="00582B19" w:rsidRDefault="00C77CD3">
      <w:pPr>
        <w:pStyle w:val="Zkladntext1"/>
        <w:numPr>
          <w:ilvl w:val="0"/>
          <w:numId w:val="4"/>
        </w:numPr>
        <w:tabs>
          <w:tab w:val="left" w:pos="357"/>
        </w:tabs>
        <w:ind w:left="360" w:hanging="360"/>
        <w:jc w:val="both"/>
      </w:pPr>
      <w:r>
        <w:rPr>
          <w:rStyle w:val="Zkladntext"/>
        </w:rPr>
        <w:t>Povinností zaplatit smluvní pokutu není dotčeno právo na náhradu škody, a to ani co do výše, v níž případně náhrada škody smluvní pokutu přesáhne.</w:t>
      </w:r>
    </w:p>
    <w:p w14:paraId="01E73E33" w14:textId="77777777" w:rsidR="00582B19" w:rsidRDefault="00C77CD3">
      <w:pPr>
        <w:pStyle w:val="Zkladntext1"/>
        <w:numPr>
          <w:ilvl w:val="0"/>
          <w:numId w:val="4"/>
        </w:numPr>
        <w:tabs>
          <w:tab w:val="left" w:pos="357"/>
        </w:tabs>
        <w:ind w:left="360" w:hanging="360"/>
        <w:jc w:val="both"/>
      </w:pPr>
      <w:r>
        <w:rPr>
          <w:rStyle w:val="Zkladntext"/>
        </w:rPr>
        <w:t>V případě, kdy bude smluvní pokuta snížená soudem, zůstává zachováno právo na náhradu škody ve výši, v jaké škoda převyšuje částku určenou soudem jako přiměřenou, a to bez jakéhokoliv dalšího omezení.</w:t>
      </w:r>
    </w:p>
    <w:p w14:paraId="1F49DD55" w14:textId="77777777" w:rsidR="00582B19" w:rsidRDefault="00C77CD3">
      <w:pPr>
        <w:pStyle w:val="Zkladntext1"/>
        <w:numPr>
          <w:ilvl w:val="0"/>
          <w:numId w:val="4"/>
        </w:numPr>
        <w:tabs>
          <w:tab w:val="left" w:pos="357"/>
        </w:tabs>
        <w:spacing w:after="260" w:line="240" w:lineRule="auto"/>
        <w:ind w:left="360" w:hanging="360"/>
        <w:jc w:val="both"/>
      </w:pPr>
      <w:r>
        <w:rPr>
          <w:rStyle w:val="Zkladntext"/>
        </w:rPr>
        <w:t>Povinnost zaplatit smluvní pokutu trvá i po skončení trvání této smlouvy, jakož i poté, co dojde k odstoupení od ní některou ze stran či oběma stranami.</w:t>
      </w:r>
    </w:p>
    <w:p w14:paraId="6FBCBF33" w14:textId="77777777" w:rsidR="00582B19" w:rsidRDefault="00C77CD3">
      <w:pPr>
        <w:pStyle w:val="Nadpis30"/>
        <w:keepNext/>
        <w:keepLines/>
        <w:spacing w:after="0"/>
      </w:pPr>
      <w:bookmarkStart w:id="6" w:name="bookmark19"/>
      <w:r>
        <w:rPr>
          <w:rStyle w:val="Nadpis3"/>
          <w:b/>
          <w:bCs/>
        </w:rPr>
        <w:lastRenderedPageBreak/>
        <w:t>Článek VII.</w:t>
      </w:r>
      <w:bookmarkEnd w:id="6"/>
    </w:p>
    <w:p w14:paraId="36FFF6A6" w14:textId="77777777" w:rsidR="00582B19" w:rsidRDefault="00C77CD3">
      <w:pPr>
        <w:pStyle w:val="Nadpis30"/>
        <w:keepNext/>
        <w:keepLines/>
        <w:spacing w:after="260"/>
      </w:pPr>
      <w:r>
        <w:rPr>
          <w:rStyle w:val="Nadpis3"/>
          <w:b/>
          <w:bCs/>
        </w:rPr>
        <w:t>Doba trvání výpůjčky</w:t>
      </w:r>
    </w:p>
    <w:p w14:paraId="14A6002B" w14:textId="61F7AA6D" w:rsidR="00582B19" w:rsidRDefault="00C77CD3" w:rsidP="00C77CD3">
      <w:pPr>
        <w:pStyle w:val="Zkladntext1"/>
        <w:numPr>
          <w:ilvl w:val="0"/>
          <w:numId w:val="5"/>
        </w:numPr>
        <w:spacing w:after="260"/>
        <w:ind w:left="426" w:hanging="426"/>
        <w:jc w:val="both"/>
        <w:rPr>
          <w:rStyle w:val="Zkladntext"/>
        </w:rPr>
      </w:pPr>
      <w:r>
        <w:rPr>
          <w:rStyle w:val="Zkladntext"/>
        </w:rPr>
        <w:t>Tato smlouva je uzavřena na dobu určitou, a to od 1. 12. 202</w:t>
      </w:r>
      <w:r w:rsidR="0062363A">
        <w:rPr>
          <w:rStyle w:val="Zkladntext"/>
        </w:rPr>
        <w:t>3</w:t>
      </w:r>
      <w:r>
        <w:rPr>
          <w:rStyle w:val="Zkladntext"/>
        </w:rPr>
        <w:t xml:space="preserve"> do </w:t>
      </w:r>
      <w:r w:rsidR="0062363A">
        <w:rPr>
          <w:rStyle w:val="Zkladntext"/>
        </w:rPr>
        <w:t>30. 11. 2024</w:t>
      </w:r>
      <w:r>
        <w:rPr>
          <w:rStyle w:val="Zkladntext"/>
        </w:rPr>
        <w:t>. Tato smlouva se automaticky prodlužuje vždy o 1 rok, jestliže nebude nejpozději jeden měsíc před ukončením platnosti písemně oznámen jednou ze smluvních stran druhé smluvní straně nezájem dále pokračovat v právním poměru založeném touto smlouvou.</w:t>
      </w:r>
    </w:p>
    <w:p w14:paraId="66B9B144" w14:textId="5D3529EC" w:rsidR="00C77CD3" w:rsidRDefault="00C77CD3" w:rsidP="00C77CD3">
      <w:pPr>
        <w:pStyle w:val="Zkladntext1"/>
        <w:numPr>
          <w:ilvl w:val="0"/>
          <w:numId w:val="5"/>
        </w:numPr>
        <w:tabs>
          <w:tab w:val="left" w:pos="567"/>
        </w:tabs>
        <w:spacing w:after="260"/>
        <w:ind w:left="426" w:hanging="426"/>
        <w:jc w:val="both"/>
      </w:pPr>
      <w:r>
        <w:rPr>
          <w:rStyle w:val="Zkladntext"/>
        </w:rPr>
        <w:t>Po skončení trvání této smlouvy podle článku VII. platí ustanovení článku VIII. odst. 6. obdobně.</w:t>
      </w:r>
    </w:p>
    <w:p w14:paraId="3F613E7F" w14:textId="77777777" w:rsidR="00582B19" w:rsidRDefault="00C77CD3">
      <w:pPr>
        <w:pStyle w:val="Nadpis30"/>
        <w:keepNext/>
        <w:keepLines/>
        <w:spacing w:after="0"/>
      </w:pPr>
      <w:bookmarkStart w:id="7" w:name="bookmark22"/>
      <w:r>
        <w:rPr>
          <w:rStyle w:val="Nadpis3"/>
          <w:b/>
          <w:bCs/>
        </w:rPr>
        <w:t>Článek VIII.</w:t>
      </w:r>
      <w:bookmarkEnd w:id="7"/>
    </w:p>
    <w:p w14:paraId="10A775EA" w14:textId="77777777" w:rsidR="00582B19" w:rsidRDefault="00C77CD3">
      <w:pPr>
        <w:pStyle w:val="Nadpis30"/>
        <w:keepNext/>
        <w:keepLines/>
        <w:spacing w:after="260"/>
      </w:pPr>
      <w:r>
        <w:rPr>
          <w:rStyle w:val="Nadpis3"/>
          <w:b/>
          <w:bCs/>
        </w:rPr>
        <w:t>Ukončení smlouvy</w:t>
      </w:r>
    </w:p>
    <w:p w14:paraId="03635B71" w14:textId="77777777" w:rsidR="00582B19" w:rsidRDefault="00C77CD3">
      <w:pPr>
        <w:pStyle w:val="Zkladntext1"/>
        <w:numPr>
          <w:ilvl w:val="0"/>
          <w:numId w:val="5"/>
        </w:numPr>
        <w:tabs>
          <w:tab w:val="left" w:pos="357"/>
        </w:tabs>
        <w:spacing w:after="180"/>
        <w:ind w:left="360" w:hanging="360"/>
        <w:jc w:val="both"/>
      </w:pPr>
      <w:r>
        <w:rPr>
          <w:rStyle w:val="Zkladntext"/>
        </w:rPr>
        <w:t>Od této smlouvy může kterákoli smluvní strana odstoupit s právními účinky ex nunc, pokud dojde k podstatnému porušení smlouvy druhou smluvní stranou. Účinky odstoupení od této smlouvy nastanou dnem, kdy bude písemné odstoupení strany odstupující druhé straně doručeno.</w:t>
      </w:r>
    </w:p>
    <w:p w14:paraId="15B7B1D4" w14:textId="77777777" w:rsidR="00582B19" w:rsidRDefault="00C77CD3">
      <w:pPr>
        <w:pStyle w:val="Zkladntext1"/>
        <w:numPr>
          <w:ilvl w:val="0"/>
          <w:numId w:val="5"/>
        </w:numPr>
        <w:tabs>
          <w:tab w:val="left" w:pos="340"/>
        </w:tabs>
        <w:ind w:left="360" w:hanging="360"/>
        <w:jc w:val="both"/>
      </w:pPr>
      <w:r>
        <w:rPr>
          <w:rStyle w:val="Zkladntext"/>
        </w:rPr>
        <w:t>Za podstatné porušení smlouvy půjčitelem bude považováno zejména, nikoli však výlučně, pokud:</w:t>
      </w:r>
    </w:p>
    <w:p w14:paraId="432DD933" w14:textId="77777777" w:rsidR="00582B19" w:rsidRDefault="00C77CD3">
      <w:pPr>
        <w:pStyle w:val="Zkladntext1"/>
        <w:numPr>
          <w:ilvl w:val="0"/>
          <w:numId w:val="6"/>
        </w:numPr>
        <w:tabs>
          <w:tab w:val="left" w:pos="726"/>
        </w:tabs>
        <w:ind w:left="720" w:hanging="340"/>
        <w:jc w:val="both"/>
      </w:pPr>
      <w:r>
        <w:rPr>
          <w:rStyle w:val="Zkladntext"/>
        </w:rPr>
        <w:t>půjčitel opakovaně hrubě porušuje své povinnosti vyplývající z právních předpisů a z této smlouvy;</w:t>
      </w:r>
    </w:p>
    <w:p w14:paraId="50F2426F" w14:textId="77777777" w:rsidR="00582B19" w:rsidRDefault="00C77CD3">
      <w:pPr>
        <w:pStyle w:val="Zkladntext1"/>
        <w:numPr>
          <w:ilvl w:val="0"/>
          <w:numId w:val="6"/>
        </w:numPr>
        <w:tabs>
          <w:tab w:val="left" w:pos="715"/>
        </w:tabs>
        <w:ind w:firstLine="360"/>
        <w:jc w:val="both"/>
      </w:pPr>
      <w:r>
        <w:rPr>
          <w:rStyle w:val="Zkladntext"/>
        </w:rPr>
        <w:t>půjčitel hrubě porušuje své povinnosti vůči vypůjčiteli.</w:t>
      </w:r>
    </w:p>
    <w:p w14:paraId="78EB6C0B" w14:textId="77777777" w:rsidR="00582B19" w:rsidRDefault="00C77CD3">
      <w:pPr>
        <w:pStyle w:val="Zkladntext1"/>
        <w:numPr>
          <w:ilvl w:val="0"/>
          <w:numId w:val="5"/>
        </w:numPr>
        <w:tabs>
          <w:tab w:val="left" w:pos="339"/>
        </w:tabs>
        <w:ind w:left="360" w:hanging="360"/>
        <w:jc w:val="both"/>
      </w:pPr>
      <w:r>
        <w:rPr>
          <w:rStyle w:val="Zkladntext"/>
        </w:rPr>
        <w:t>Za podstatné porušení smlouvy vypůjčitelem bude považováno zejména, nikoli však výlučně, pokud:</w:t>
      </w:r>
    </w:p>
    <w:p w14:paraId="7A9CEC63" w14:textId="77777777" w:rsidR="00582B19" w:rsidRDefault="00C77CD3">
      <w:pPr>
        <w:pStyle w:val="Zkladntext1"/>
        <w:numPr>
          <w:ilvl w:val="0"/>
          <w:numId w:val="7"/>
        </w:numPr>
        <w:tabs>
          <w:tab w:val="left" w:pos="703"/>
        </w:tabs>
        <w:ind w:firstLine="360"/>
        <w:jc w:val="both"/>
      </w:pPr>
      <w:r>
        <w:rPr>
          <w:rStyle w:val="Zkladntext"/>
        </w:rPr>
        <w:t>vypůjčitel užívá předmětu výpůjčky v rozporu se smlouvou;</w:t>
      </w:r>
    </w:p>
    <w:p w14:paraId="71257EAF" w14:textId="77777777" w:rsidR="00582B19" w:rsidRDefault="00C77CD3">
      <w:pPr>
        <w:pStyle w:val="Zkladntext1"/>
        <w:numPr>
          <w:ilvl w:val="0"/>
          <w:numId w:val="7"/>
        </w:numPr>
        <w:tabs>
          <w:tab w:val="left" w:pos="715"/>
        </w:tabs>
        <w:ind w:firstLine="360"/>
        <w:jc w:val="both"/>
      </w:pPr>
      <w:r>
        <w:rPr>
          <w:rStyle w:val="Zkladntext"/>
        </w:rPr>
        <w:t>vypůjčitel je o více než 20 dní v prodlení s placením úhrady za havarijní pojištění;</w:t>
      </w:r>
    </w:p>
    <w:p w14:paraId="4679EEFE" w14:textId="77777777" w:rsidR="00582B19" w:rsidRDefault="00C77CD3">
      <w:pPr>
        <w:pStyle w:val="Zkladntext1"/>
        <w:numPr>
          <w:ilvl w:val="0"/>
          <w:numId w:val="7"/>
        </w:numPr>
        <w:tabs>
          <w:tab w:val="left" w:pos="726"/>
        </w:tabs>
        <w:ind w:left="720" w:hanging="340"/>
        <w:jc w:val="both"/>
      </w:pPr>
      <w:r>
        <w:rPr>
          <w:rStyle w:val="Zkladntext"/>
        </w:rPr>
        <w:t>vypůjčitel přenechá předmět výpůjčky bez předchozího písemného souhlasu půjčitele třetí osobě;</w:t>
      </w:r>
    </w:p>
    <w:p w14:paraId="4ED26402" w14:textId="77777777" w:rsidR="00582B19" w:rsidRDefault="00C77CD3">
      <w:pPr>
        <w:pStyle w:val="Zkladntext1"/>
        <w:numPr>
          <w:ilvl w:val="0"/>
          <w:numId w:val="7"/>
        </w:numPr>
        <w:tabs>
          <w:tab w:val="left" w:pos="705"/>
        </w:tabs>
        <w:ind w:firstLine="360"/>
        <w:jc w:val="both"/>
      </w:pPr>
      <w:r>
        <w:rPr>
          <w:rStyle w:val="Zkladntext"/>
        </w:rPr>
        <w:t>vypůjčitel opakovaně porušil své povinnosti stanovené touto smlouvou.</w:t>
      </w:r>
    </w:p>
    <w:p w14:paraId="7853837B" w14:textId="77777777" w:rsidR="00582B19" w:rsidRDefault="00C77CD3">
      <w:pPr>
        <w:pStyle w:val="Zkladntext1"/>
        <w:numPr>
          <w:ilvl w:val="0"/>
          <w:numId w:val="5"/>
        </w:numPr>
        <w:tabs>
          <w:tab w:val="left" w:pos="340"/>
        </w:tabs>
        <w:ind w:left="360" w:hanging="360"/>
        <w:jc w:val="both"/>
      </w:pPr>
      <w:r>
        <w:rPr>
          <w:rStyle w:val="Zkladntext"/>
        </w:rPr>
        <w:t>Při ukončení této smlouvy, ať již na základě smluvního ujednání, ustanovení zákona či dohody, je vypůjčitel povinen odevzdat předmět výpůjčky půjčiteli s veškerými klíči a doklady, které z titulu této smlouvy obdržel. O vrácení předmětu výpůjčky strany sepíší zápis.</w:t>
      </w:r>
    </w:p>
    <w:p w14:paraId="36E7EEF5" w14:textId="77777777" w:rsidR="00582B19" w:rsidRDefault="00C77CD3">
      <w:pPr>
        <w:pStyle w:val="Zkladntext1"/>
        <w:numPr>
          <w:ilvl w:val="0"/>
          <w:numId w:val="5"/>
        </w:numPr>
        <w:tabs>
          <w:tab w:val="left" w:pos="339"/>
        </w:tabs>
        <w:ind w:left="360" w:hanging="360"/>
        <w:jc w:val="both"/>
      </w:pPr>
      <w:r>
        <w:rPr>
          <w:rStyle w:val="Zkladntext"/>
        </w:rPr>
        <w:t>Tuto smlouvu lze ukončit rovněž dohodou smluvních stran nebo výpovědí kterékoli ze smluvních stran s výpovědní dobou v délce 15 dnů, jejíž běh počíná prvním dnem kalendářního měsíce následujícího po kalendářním měsíci, ve kterém byla druhé smluvní straně výpověď doručena.</w:t>
      </w:r>
    </w:p>
    <w:p w14:paraId="7AC70EC8" w14:textId="77777777" w:rsidR="00582B19" w:rsidRDefault="00C77CD3">
      <w:pPr>
        <w:pStyle w:val="Zkladntext1"/>
        <w:numPr>
          <w:ilvl w:val="0"/>
          <w:numId w:val="5"/>
        </w:numPr>
        <w:tabs>
          <w:tab w:val="left" w:pos="339"/>
        </w:tabs>
        <w:spacing w:after="380"/>
        <w:ind w:left="360" w:hanging="360"/>
        <w:jc w:val="both"/>
      </w:pPr>
      <w:r>
        <w:rPr>
          <w:rStyle w:val="Zkladntext"/>
        </w:rPr>
        <w:t xml:space="preserve">Z provozních důvodů (havarijní stav, řádné zajištění PNP, apod.), jakož i z důvodů zvláštního zřetele hodných (zejm. naléhavá potřeba užití předmětu výpůjčky půjčitelem) se půjčitel může domáhat předčasného vrácení předmětu výpůjčky a vypůjčitel je povinen vrátit předmět výpůjčky půjčiteli ihned, a to do 24 hod. po písemném vyžádání vrácení předmětu výpůjčky. Po odpadnutí důvodů pro vrácení předmětu výpůjčky půjčiteli může být </w:t>
      </w:r>
      <w:r>
        <w:rPr>
          <w:rStyle w:val="Zkladntext"/>
        </w:rPr>
        <w:lastRenderedPageBreak/>
        <w:t>předmět výpůjčky opětovně přenechán vypůjčiteli a může být pokračováno v plnění této smlouvy, aniž by byla ukončena, nedohodnou-li se smluvní strany jinak.</w:t>
      </w:r>
    </w:p>
    <w:p w14:paraId="418F106F" w14:textId="77777777" w:rsidR="00582B19" w:rsidRDefault="00C77CD3">
      <w:pPr>
        <w:pStyle w:val="Nadpis30"/>
        <w:keepNext/>
        <w:keepLines/>
        <w:spacing w:after="0"/>
      </w:pPr>
      <w:bookmarkStart w:id="8" w:name="bookmark25"/>
      <w:r>
        <w:rPr>
          <w:rStyle w:val="Nadpis3"/>
          <w:b/>
          <w:bCs/>
        </w:rPr>
        <w:t>Článek IX.</w:t>
      </w:r>
      <w:bookmarkEnd w:id="8"/>
    </w:p>
    <w:p w14:paraId="28763CE1" w14:textId="77777777" w:rsidR="00582B19" w:rsidRDefault="00C77CD3">
      <w:pPr>
        <w:pStyle w:val="Nadpis30"/>
        <w:keepNext/>
        <w:keepLines/>
        <w:spacing w:after="260"/>
      </w:pPr>
      <w:r>
        <w:rPr>
          <w:rStyle w:val="Nadpis3"/>
          <w:b/>
          <w:bCs/>
        </w:rPr>
        <w:t>Společná a závěrečná ustanovení</w:t>
      </w:r>
    </w:p>
    <w:p w14:paraId="5B0A5350" w14:textId="77777777" w:rsidR="00582B19" w:rsidRDefault="00C77CD3">
      <w:pPr>
        <w:pStyle w:val="Zkladntext1"/>
        <w:numPr>
          <w:ilvl w:val="0"/>
          <w:numId w:val="8"/>
        </w:numPr>
        <w:tabs>
          <w:tab w:val="left" w:pos="339"/>
        </w:tabs>
        <w:ind w:left="360" w:hanging="360"/>
        <w:jc w:val="both"/>
      </w:pPr>
      <w:r>
        <w:rPr>
          <w:rStyle w:val="Zkladntext"/>
        </w:rPr>
        <w:t>Tato smlouva může být měněna či doplňována pouze písemnými dodatky po jejich odsouhlasení oběma smluvními stranami.</w:t>
      </w:r>
    </w:p>
    <w:p w14:paraId="362AFA28" w14:textId="77777777" w:rsidR="00582B19" w:rsidRDefault="00C77CD3">
      <w:pPr>
        <w:pStyle w:val="Zkladntext1"/>
        <w:numPr>
          <w:ilvl w:val="0"/>
          <w:numId w:val="8"/>
        </w:numPr>
        <w:tabs>
          <w:tab w:val="left" w:pos="340"/>
        </w:tabs>
        <w:spacing w:after="260"/>
        <w:ind w:left="360" w:hanging="360"/>
        <w:jc w:val="both"/>
      </w:pPr>
      <w:r>
        <w:rPr>
          <w:rStyle w:val="Zkladntext"/>
        </w:rPr>
        <w:t>Smluvní strany se dohodly, že k výkonu jejich práv a povinností vyplývajících z této smlouvy jsou oprávněni:</w:t>
      </w:r>
    </w:p>
    <w:p w14:paraId="29CB9F0F" w14:textId="5205E71E" w:rsidR="00582B19" w:rsidRDefault="00C77CD3">
      <w:pPr>
        <w:pStyle w:val="Zkladntext1"/>
        <w:tabs>
          <w:tab w:val="left" w:pos="6763"/>
        </w:tabs>
        <w:spacing w:after="260"/>
        <w:ind w:firstLine="720"/>
        <w:jc w:val="both"/>
      </w:pPr>
      <w:r>
        <w:rPr>
          <w:rStyle w:val="Zkladntext"/>
        </w:rPr>
        <w:t xml:space="preserve">za půjčitele: </w:t>
      </w:r>
      <w:r w:rsidR="00F37F2B">
        <w:rPr>
          <w:rStyle w:val="Zkladntext"/>
        </w:rPr>
        <w:t>xxx</w:t>
      </w:r>
    </w:p>
    <w:p w14:paraId="03A1C3B7" w14:textId="46C7ADA0" w:rsidR="00582B19" w:rsidRDefault="00C77CD3" w:rsidP="002876AB">
      <w:pPr>
        <w:pStyle w:val="Zkladntext1"/>
        <w:tabs>
          <w:tab w:val="left" w:pos="6763"/>
        </w:tabs>
        <w:spacing w:after="260"/>
        <w:ind w:firstLine="720"/>
        <w:jc w:val="both"/>
      </w:pPr>
      <w:r>
        <w:rPr>
          <w:rStyle w:val="Zkladntext"/>
        </w:rPr>
        <w:t>za vypůjči</w:t>
      </w:r>
      <w:r w:rsidRPr="0062363A">
        <w:rPr>
          <w:rStyle w:val="Zkladntext"/>
          <w:color w:val="auto"/>
        </w:rPr>
        <w:t xml:space="preserve">tele: </w:t>
      </w:r>
      <w:r w:rsidR="00F37F2B">
        <w:rPr>
          <w:rStyle w:val="Zkladntext"/>
          <w:color w:val="auto"/>
        </w:rPr>
        <w:t>xxx</w:t>
      </w:r>
    </w:p>
    <w:p w14:paraId="6FDDFEF9" w14:textId="77777777" w:rsidR="00582B19" w:rsidRDefault="00C77CD3">
      <w:pPr>
        <w:pStyle w:val="Zkladntext1"/>
        <w:numPr>
          <w:ilvl w:val="0"/>
          <w:numId w:val="8"/>
        </w:numPr>
        <w:tabs>
          <w:tab w:val="left" w:pos="336"/>
        </w:tabs>
        <w:jc w:val="both"/>
      </w:pPr>
      <w:r>
        <w:rPr>
          <w:rStyle w:val="Zkladntext"/>
        </w:rPr>
        <w:t>Smlouva je vyhotovena v jednom stejnopise v elektronické podobě.</w:t>
      </w:r>
    </w:p>
    <w:p w14:paraId="328B78D7" w14:textId="77777777" w:rsidR="00582B19" w:rsidRDefault="00C77CD3">
      <w:pPr>
        <w:pStyle w:val="Zkladntext1"/>
        <w:numPr>
          <w:ilvl w:val="0"/>
          <w:numId w:val="8"/>
        </w:numPr>
        <w:tabs>
          <w:tab w:val="left" w:pos="339"/>
        </w:tabs>
        <w:ind w:left="360" w:hanging="360"/>
        <w:jc w:val="both"/>
      </w:pPr>
      <w:r>
        <w:rPr>
          <w:rStyle w:val="Zkladntext"/>
        </w:rPr>
        <w:t>Smluvní strany konstatují, že závazkový právní vztah založený touto smlouvou a veškeré právní vztahy s ní související se řídí úpravou dle občanského zákoníku.</w:t>
      </w:r>
    </w:p>
    <w:p w14:paraId="2BA7969D" w14:textId="77777777" w:rsidR="00582B19" w:rsidRDefault="00C77CD3">
      <w:pPr>
        <w:pStyle w:val="Zkladntext1"/>
        <w:numPr>
          <w:ilvl w:val="0"/>
          <w:numId w:val="8"/>
        </w:numPr>
        <w:tabs>
          <w:tab w:val="left" w:pos="336"/>
        </w:tabs>
        <w:ind w:left="360" w:hanging="360"/>
        <w:jc w:val="both"/>
      </w:pPr>
      <w:r>
        <w:rPr>
          <w:rStyle w:val="Zkladntext"/>
        </w:rPr>
        <w:t>Vypůjčitel podpisem této smlouvy prohlašuje, že je seznámen s Prohlášením Zdravotnické záchranné služby Středočeského kraje o zásadách ochrany osobních údajů.</w:t>
      </w:r>
    </w:p>
    <w:p w14:paraId="5749DBF3" w14:textId="77777777" w:rsidR="00582B19" w:rsidRDefault="00C77CD3">
      <w:pPr>
        <w:pStyle w:val="Zkladntext1"/>
        <w:numPr>
          <w:ilvl w:val="0"/>
          <w:numId w:val="8"/>
        </w:numPr>
        <w:tabs>
          <w:tab w:val="left" w:pos="336"/>
        </w:tabs>
        <w:ind w:left="360" w:hanging="360"/>
        <w:jc w:val="both"/>
      </w:pPr>
      <w:r>
        <w:rPr>
          <w:rStyle w:val="Zkladntext"/>
        </w:rPr>
        <w:t>Veškeré dohody učiněné před podpisem této smlouvy a v jejím obsahu neshrnuté pozbývají dnem podpisu smlouvy platnost.</w:t>
      </w:r>
    </w:p>
    <w:p w14:paraId="4787EE17" w14:textId="77777777" w:rsidR="00582B19" w:rsidRDefault="00C77CD3">
      <w:pPr>
        <w:pStyle w:val="Zkladntext1"/>
        <w:numPr>
          <w:ilvl w:val="0"/>
          <w:numId w:val="8"/>
        </w:numPr>
        <w:tabs>
          <w:tab w:val="left" w:pos="336"/>
        </w:tabs>
        <w:ind w:left="360" w:hanging="360"/>
        <w:jc w:val="both"/>
      </w:pPr>
      <w:r>
        <w:rPr>
          <w:rStyle w:val="Zkladntext"/>
        </w:rPr>
        <w:t>Smluvní strany shodně prohlašují, že si tuto smlouvu před jejím podpisem přečetly, že byla uzavřena po vzájemném projednání dle jejich pravé a svobodné vůle, vážně a srozumitelně, nikoli v tísni či za nápadně nevýhodných podmínek.</w:t>
      </w:r>
    </w:p>
    <w:p w14:paraId="44C5C903" w14:textId="77777777" w:rsidR="00582B19" w:rsidRDefault="00C77CD3">
      <w:pPr>
        <w:pStyle w:val="Zkladntext1"/>
        <w:numPr>
          <w:ilvl w:val="0"/>
          <w:numId w:val="8"/>
        </w:numPr>
        <w:tabs>
          <w:tab w:val="left" w:pos="336"/>
        </w:tabs>
        <w:spacing w:after="900" w:line="240" w:lineRule="auto"/>
        <w:ind w:left="360" w:hanging="360"/>
        <w:jc w:val="both"/>
      </w:pPr>
      <w:r>
        <w:rPr>
          <w:rStyle w:val="Zkladntext"/>
        </w:rPr>
        <w:t>Tato smlouva nabývá platnosti dnem podpisu oběma smluvními stranami a účinnosti dle ust. § 6 odst. 1 zákona o registru smluv dnem jejího uveřejnění v registru smluv.</w:t>
      </w:r>
    </w:p>
    <w:p w14:paraId="72BD5E11" w14:textId="7D9CC206" w:rsidR="00582B19" w:rsidRDefault="00C77CD3">
      <w:pPr>
        <w:pStyle w:val="Zkladntext1"/>
        <w:tabs>
          <w:tab w:val="right" w:leader="dot" w:pos="5222"/>
          <w:tab w:val="right" w:leader="dot" w:pos="6053"/>
          <w:tab w:val="left" w:pos="6239"/>
          <w:tab w:val="left" w:leader="dot" w:pos="8856"/>
        </w:tabs>
        <w:spacing w:after="0" w:line="240" w:lineRule="auto"/>
        <w:ind w:firstLine="360"/>
        <w:jc w:val="both"/>
        <w:sectPr w:rsidR="00582B19">
          <w:footerReference w:type="default" r:id="rId7"/>
          <w:footerReference w:type="first" r:id="rId8"/>
          <w:pgSz w:w="11900" w:h="16840"/>
          <w:pgMar w:top="705" w:right="1376" w:bottom="1296" w:left="1384" w:header="0" w:footer="3" w:gutter="0"/>
          <w:pgNumType w:start="1"/>
          <w:cols w:space="720"/>
          <w:noEndnote/>
          <w:titlePg/>
          <w:docGrid w:linePitch="360"/>
        </w:sectPr>
      </w:pPr>
      <w:r>
        <w:rPr>
          <w:rStyle w:val="Zkladntext"/>
        </w:rPr>
        <w:t>V Kladně, dne</w:t>
      </w:r>
      <w:r w:rsidR="00D91400">
        <w:rPr>
          <w:rStyle w:val="Zkladntext"/>
        </w:rPr>
        <w:t xml:space="preserve"> ………….</w:t>
      </w:r>
      <w:r w:rsidR="00CB613C">
        <w:rPr>
          <w:rStyle w:val="Zkladntext"/>
        </w:rPr>
        <w:t xml:space="preserve">                                   </w:t>
      </w:r>
      <w:r>
        <w:rPr>
          <w:rStyle w:val="Zkladntext"/>
        </w:rPr>
        <w:t xml:space="preserve"> </w:t>
      </w:r>
      <w:r w:rsidR="00CB613C">
        <w:rPr>
          <w:rStyle w:val="Zkladntext"/>
        </w:rPr>
        <w:tab/>
      </w:r>
      <w:r>
        <w:rPr>
          <w:rStyle w:val="Zkladntext"/>
        </w:rPr>
        <w:t>V</w:t>
      </w:r>
      <w:r w:rsidR="002876AB">
        <w:rPr>
          <w:rStyle w:val="Zkladntext"/>
        </w:rPr>
        <w:t> Mladé Boleslavi</w:t>
      </w:r>
      <w:r>
        <w:rPr>
          <w:rStyle w:val="Zkladntext"/>
        </w:rPr>
        <w:t>,</w:t>
      </w:r>
      <w:r w:rsidR="002876AB">
        <w:rPr>
          <w:rStyle w:val="Zkladntext"/>
        </w:rPr>
        <w:t xml:space="preserve"> </w:t>
      </w:r>
      <w:r>
        <w:rPr>
          <w:rStyle w:val="Zkladntext"/>
        </w:rPr>
        <w:t>dne</w:t>
      </w:r>
      <w:r>
        <w:rPr>
          <w:rStyle w:val="Zkladntext"/>
        </w:rPr>
        <w:tab/>
      </w:r>
    </w:p>
    <w:p w14:paraId="41179907" w14:textId="77777777" w:rsidR="00582B19" w:rsidRDefault="00582B19">
      <w:pPr>
        <w:spacing w:line="1" w:lineRule="exact"/>
        <w:sectPr w:rsidR="00582B19">
          <w:type w:val="continuous"/>
          <w:pgSz w:w="11900" w:h="16840"/>
          <w:pgMar w:top="1974" w:right="0" w:bottom="1096" w:left="0" w:header="0" w:footer="3" w:gutter="0"/>
          <w:cols w:space="720"/>
          <w:noEndnote/>
          <w:docGrid w:linePitch="360"/>
        </w:sectPr>
      </w:pPr>
    </w:p>
    <w:p w14:paraId="1F17FB83" w14:textId="36AE0029" w:rsidR="00582B19" w:rsidRDefault="00582B19" w:rsidP="00D91400">
      <w:pPr>
        <w:pStyle w:val="Nadpis10"/>
        <w:keepNext/>
        <w:keepLines/>
        <w:framePr w:w="1714" w:h="965" w:wrap="none" w:vAnchor="text" w:hAnchor="page" w:x="1510" w:y="78"/>
        <w:spacing w:line="240" w:lineRule="auto"/>
      </w:pPr>
    </w:p>
    <w:p w14:paraId="7618A3E8" w14:textId="77777777" w:rsidR="00582B19" w:rsidRDefault="00582B19">
      <w:pPr>
        <w:spacing w:line="360" w:lineRule="exact"/>
      </w:pPr>
    </w:p>
    <w:p w14:paraId="2A54FAE3" w14:textId="77777777" w:rsidR="00582B19" w:rsidRDefault="00582B19">
      <w:pPr>
        <w:spacing w:line="360" w:lineRule="exact"/>
      </w:pPr>
    </w:p>
    <w:p w14:paraId="18836263" w14:textId="77777777" w:rsidR="00CB613C" w:rsidRDefault="00CB613C">
      <w:pPr>
        <w:spacing w:line="360" w:lineRule="exact"/>
      </w:pPr>
    </w:p>
    <w:p w14:paraId="6721ACC9" w14:textId="77777777" w:rsidR="00CB613C" w:rsidRDefault="00CB613C">
      <w:pPr>
        <w:spacing w:line="360" w:lineRule="exact"/>
      </w:pPr>
    </w:p>
    <w:p w14:paraId="192996D5" w14:textId="77777777" w:rsidR="00582B19" w:rsidRDefault="00582B19">
      <w:pPr>
        <w:spacing w:after="561" w:line="1" w:lineRule="exact"/>
      </w:pPr>
    </w:p>
    <w:p w14:paraId="6B8C1DFA" w14:textId="77777777" w:rsidR="00582B19" w:rsidRDefault="00582B19">
      <w:pPr>
        <w:spacing w:line="1" w:lineRule="exact"/>
        <w:sectPr w:rsidR="00582B19">
          <w:type w:val="continuous"/>
          <w:pgSz w:w="11900" w:h="16840"/>
          <w:pgMar w:top="1974" w:right="1383" w:bottom="1096" w:left="1388" w:header="0" w:footer="3" w:gutter="0"/>
          <w:cols w:space="720"/>
          <w:noEndnote/>
          <w:docGrid w:linePitch="360"/>
        </w:sectPr>
      </w:pPr>
    </w:p>
    <w:p w14:paraId="7966ED4A" w14:textId="77777777" w:rsidR="00582B19" w:rsidRDefault="00C77CD3">
      <w:pPr>
        <w:spacing w:line="1" w:lineRule="exact"/>
      </w:pPr>
      <w:r>
        <w:rPr>
          <w:noProof/>
        </w:rPr>
        <mc:AlternateContent>
          <mc:Choice Requires="wps">
            <w:drawing>
              <wp:anchor distT="0" distB="0" distL="0" distR="0" simplePos="0" relativeHeight="125829378" behindDoc="0" locked="0" layoutInCell="1" allowOverlap="1" wp14:anchorId="247176DE" wp14:editId="2FE9E2DD">
                <wp:simplePos x="0" y="0"/>
                <wp:positionH relativeFrom="page">
                  <wp:posOffset>1379220</wp:posOffset>
                </wp:positionH>
                <wp:positionV relativeFrom="paragraph">
                  <wp:posOffset>12700</wp:posOffset>
                </wp:positionV>
                <wp:extent cx="725170" cy="19494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725170" cy="194945"/>
                        </a:xfrm>
                        <a:prstGeom prst="rect">
                          <a:avLst/>
                        </a:prstGeom>
                        <a:noFill/>
                      </wps:spPr>
                      <wps:txbx>
                        <w:txbxContent>
                          <w:p w14:paraId="2BC33B35" w14:textId="77777777" w:rsidR="00582B19" w:rsidRDefault="00C77CD3">
                            <w:pPr>
                              <w:pStyle w:val="Zkladntext1"/>
                              <w:spacing w:after="0" w:line="240" w:lineRule="auto"/>
                            </w:pPr>
                            <w:r>
                              <w:rPr>
                                <w:rStyle w:val="Zkladntext"/>
                              </w:rPr>
                              <w:t>za půjčitele</w:t>
                            </w:r>
                          </w:p>
                        </w:txbxContent>
                      </wps:txbx>
                      <wps:bodyPr wrap="none" lIns="0" tIns="0" rIns="0" bIns="0"/>
                    </wps:wsp>
                  </a:graphicData>
                </a:graphic>
              </wp:anchor>
            </w:drawing>
          </mc:Choice>
          <mc:Fallback>
            <w:pict>
              <v:shapetype w14:anchorId="247176DE" id="_x0000_t202" coordsize="21600,21600" o:spt="202" path="m,l,21600r21600,l21600,xe">
                <v:stroke joinstyle="miter"/>
                <v:path gradientshapeok="t" o:connecttype="rect"/>
              </v:shapetype>
              <v:shape id="Shape 3" o:spid="_x0000_s1026" type="#_x0000_t202" style="position:absolute;margin-left:108.6pt;margin-top:1pt;width:57.1pt;height:15.3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" filled="f" stroked="f">
                <v:textbox inset="0,0,0,0">
                  <w:txbxContent>
                    <w:p w14:paraId="2BC33B35" w14:textId="77777777" w:rsidR="00582B19" w:rsidRDefault="00C77CD3">
                      <w:pPr>
                        <w:pStyle w:val="Zkladntext1"/>
                        <w:spacing w:after="0" w:line="240" w:lineRule="auto"/>
                      </w:pPr>
                      <w:r>
                        <w:rPr>
                          <w:rStyle w:val="Zkladntext"/>
                        </w:rPr>
                        <w:t>za půjčitele</w:t>
                      </w:r>
                    </w:p>
                  </w:txbxContent>
                </v:textbox>
                <w10:wrap type="square" anchorx="page"/>
              </v:shape>
            </w:pict>
          </mc:Fallback>
        </mc:AlternateContent>
      </w:r>
    </w:p>
    <w:p w14:paraId="257A03D9" w14:textId="2B4DD244" w:rsidR="00D91400" w:rsidRDefault="00C77CD3" w:rsidP="00D91400">
      <w:pPr>
        <w:pStyle w:val="Zkladntext1"/>
        <w:spacing w:after="0" w:line="240" w:lineRule="auto"/>
        <w:ind w:left="3980"/>
        <w:rPr>
          <w:rStyle w:val="Zkladntext"/>
        </w:rPr>
      </w:pPr>
      <w:r>
        <w:rPr>
          <w:rStyle w:val="Zkladntext"/>
        </w:rPr>
        <w:t>za vypůjčitele</w:t>
      </w:r>
    </w:p>
    <w:p w14:paraId="5CBD083B" w14:textId="77777777" w:rsidR="00D91400" w:rsidRDefault="00D91400">
      <w:pPr>
        <w:pStyle w:val="Zkladntext1"/>
        <w:spacing w:after="0" w:line="240" w:lineRule="auto"/>
        <w:ind w:left="3980"/>
        <w:rPr>
          <w:rStyle w:val="Zkladntext"/>
        </w:rPr>
      </w:pPr>
    </w:p>
    <w:p w14:paraId="026C5A47" w14:textId="77777777" w:rsidR="00D91400" w:rsidRDefault="00D91400">
      <w:pPr>
        <w:pStyle w:val="Zkladntext1"/>
        <w:spacing w:after="0" w:line="240" w:lineRule="auto"/>
        <w:ind w:left="3980"/>
      </w:pPr>
    </w:p>
    <w:sectPr w:rsidR="00D91400">
      <w:type w:val="continuous"/>
      <w:pgSz w:w="11900" w:h="16840"/>
      <w:pgMar w:top="1974" w:right="1382" w:bottom="1974" w:left="33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1EBA" w14:textId="77777777" w:rsidR="00C77CD3" w:rsidRDefault="00C77CD3">
      <w:r>
        <w:separator/>
      </w:r>
    </w:p>
  </w:endnote>
  <w:endnote w:type="continuationSeparator" w:id="0">
    <w:p w14:paraId="799B72F5" w14:textId="77777777" w:rsidR="00C77CD3" w:rsidRDefault="00C7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AB33" w14:textId="77777777" w:rsidR="00582B19" w:rsidRDefault="00C77CD3">
    <w:pPr>
      <w:spacing w:line="1" w:lineRule="exact"/>
    </w:pPr>
    <w:r>
      <w:rPr>
        <w:noProof/>
      </w:rPr>
      <mc:AlternateContent>
        <mc:Choice Requires="wps">
          <w:drawing>
            <wp:anchor distT="0" distB="0" distL="0" distR="0" simplePos="0" relativeHeight="62914690" behindDoc="1" locked="0" layoutInCell="1" allowOverlap="1" wp14:anchorId="4853E5BD" wp14:editId="55A16597">
              <wp:simplePos x="0" y="0"/>
              <wp:positionH relativeFrom="page">
                <wp:posOffset>3742690</wp:posOffset>
              </wp:positionH>
              <wp:positionV relativeFrom="page">
                <wp:posOffset>9937115</wp:posOffset>
              </wp:positionV>
              <wp:extent cx="6731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318B000D" w14:textId="77777777" w:rsidR="00582B19" w:rsidRDefault="00C77CD3">
                          <w:pPr>
                            <w:pStyle w:val="Zhlavnebozpat20"/>
                            <w:rPr>
                              <w:sz w:val="24"/>
                              <w:szCs w:val="24"/>
                            </w:rPr>
                          </w:pPr>
                          <w:r>
                            <w:fldChar w:fldCharType="begin"/>
                          </w:r>
                          <w:r>
                            <w:instrText xml:space="preserve"> PAGE \* MERGEFORMAT </w:instrText>
                          </w:r>
                          <w:r>
                            <w:fldChar w:fldCharType="separate"/>
                          </w:r>
                          <w:r>
                            <w:rPr>
                              <w:rStyle w:val="Zhlavnebozpat2"/>
                              <w:sz w:val="24"/>
                              <w:szCs w:val="24"/>
                            </w:rPr>
                            <w:t>#</w:t>
                          </w:r>
                          <w:r>
                            <w:rPr>
                              <w:rStyle w:val="Zhlavnebozpat2"/>
                              <w:sz w:val="24"/>
                              <w:szCs w:val="24"/>
                            </w:rPr>
                            <w:fldChar w:fldCharType="end"/>
                          </w:r>
                        </w:p>
                      </w:txbxContent>
                    </wps:txbx>
                    <wps:bodyPr wrap="none" lIns="0" tIns="0" rIns="0" bIns="0">
                      <a:spAutoFit/>
                    </wps:bodyPr>
                  </wps:wsp>
                </a:graphicData>
              </a:graphic>
            </wp:anchor>
          </w:drawing>
        </mc:Choice>
        <mc:Fallback>
          <w:pict>
            <v:shapetype w14:anchorId="4853E5BD" id="_x0000_t202" coordsize="21600,21600" o:spt="202" path="m,l,21600r21600,l21600,xe">
              <v:stroke joinstyle="miter"/>
              <v:path gradientshapeok="t" o:connecttype="rect"/>
            </v:shapetype>
            <v:shape id="Shape 1" o:spid="_x0000_s1027" type="#_x0000_t202" style="position:absolute;margin-left:294.7pt;margin-top:782.45pt;width:5.3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" filled="f" stroked="f">
              <v:textbox style="mso-fit-shape-to-text:t" inset="0,0,0,0">
                <w:txbxContent>
                  <w:p w14:paraId="318B000D" w14:textId="77777777" w:rsidR="00582B19" w:rsidRDefault="00C77CD3">
                    <w:pPr>
                      <w:pStyle w:val="Zhlavnebozpat20"/>
                      <w:rPr>
                        <w:sz w:val="24"/>
                        <w:szCs w:val="24"/>
                      </w:rPr>
                    </w:pPr>
                    <w:r>
                      <w:fldChar w:fldCharType="begin"/>
                    </w:r>
                    <w:r>
                      <w:instrText xml:space="preserve"> PAGE \* MERGEFORMAT </w:instrText>
                    </w:r>
                    <w:r>
                      <w:fldChar w:fldCharType="separate"/>
                    </w:r>
                    <w:r>
                      <w:rPr>
                        <w:rStyle w:val="Zhlavnebozpat2"/>
                        <w:sz w:val="24"/>
                        <w:szCs w:val="24"/>
                      </w:rPr>
                      <w:t>#</w:t>
                    </w:r>
                    <w:r>
                      <w:rPr>
                        <w:rStyle w:val="Zhlavnebozpat2"/>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0FCD" w14:textId="77777777" w:rsidR="00582B19" w:rsidRDefault="00582B1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0550" w14:textId="77777777" w:rsidR="00582B19" w:rsidRDefault="00582B19"/>
  </w:footnote>
  <w:footnote w:type="continuationSeparator" w:id="0">
    <w:p w14:paraId="2214ACB3" w14:textId="77777777" w:rsidR="00582B19" w:rsidRDefault="00582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25B"/>
    <w:multiLevelType w:val="multilevel"/>
    <w:tmpl w:val="3DD69F1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73EA8"/>
    <w:multiLevelType w:val="multilevel"/>
    <w:tmpl w:val="56BE3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B33FF2"/>
    <w:multiLevelType w:val="multilevel"/>
    <w:tmpl w:val="84DED0B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D1CA0"/>
    <w:multiLevelType w:val="multilevel"/>
    <w:tmpl w:val="B2B0B9A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844204"/>
    <w:multiLevelType w:val="multilevel"/>
    <w:tmpl w:val="887A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165D3"/>
    <w:multiLevelType w:val="multilevel"/>
    <w:tmpl w:val="213C66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622A97"/>
    <w:multiLevelType w:val="multilevel"/>
    <w:tmpl w:val="485ED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A53B7C"/>
    <w:multiLevelType w:val="multilevel"/>
    <w:tmpl w:val="84DED0B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392ECB"/>
    <w:multiLevelType w:val="multilevel"/>
    <w:tmpl w:val="84DED0B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022319"/>
    <w:multiLevelType w:val="multilevel"/>
    <w:tmpl w:val="5A1AEE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6679923">
    <w:abstractNumId w:val="3"/>
  </w:num>
  <w:num w:numId="2" w16cid:durableId="1236009695">
    <w:abstractNumId w:val="0"/>
  </w:num>
  <w:num w:numId="3" w16cid:durableId="1544251318">
    <w:abstractNumId w:val="8"/>
  </w:num>
  <w:num w:numId="4" w16cid:durableId="1955475302">
    <w:abstractNumId w:val="4"/>
  </w:num>
  <w:num w:numId="5" w16cid:durableId="680087228">
    <w:abstractNumId w:val="1"/>
  </w:num>
  <w:num w:numId="6" w16cid:durableId="1453135649">
    <w:abstractNumId w:val="5"/>
  </w:num>
  <w:num w:numId="7" w16cid:durableId="2030133420">
    <w:abstractNumId w:val="9"/>
  </w:num>
  <w:num w:numId="8" w16cid:durableId="2021926711">
    <w:abstractNumId w:val="6"/>
  </w:num>
  <w:num w:numId="9" w16cid:durableId="1297251711">
    <w:abstractNumId w:val="7"/>
  </w:num>
  <w:num w:numId="10" w16cid:durableId="1521432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19"/>
    <w:rsid w:val="002876AB"/>
    <w:rsid w:val="00582B19"/>
    <w:rsid w:val="0062363A"/>
    <w:rsid w:val="00931A5F"/>
    <w:rsid w:val="00AE6704"/>
    <w:rsid w:val="00C77CD3"/>
    <w:rsid w:val="00CB613C"/>
    <w:rsid w:val="00D91400"/>
    <w:rsid w:val="00E07224"/>
    <w:rsid w:val="00F37F2B"/>
    <w:rsid w:val="00FD7892"/>
    <w:rsid w:val="00FE1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8417"/>
  <w15:docId w15:val="{5AD0FBE7-1C9F-4ED2-9D35-0DE9639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uiPriority w:val="99"/>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7"/>
      <w:szCs w:val="17"/>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paragraph" w:customStyle="1" w:styleId="Zkladntext1">
    <w:name w:val="Základní text1"/>
    <w:basedOn w:val="Normln"/>
    <w:link w:val="Zkladntext"/>
    <w:uiPriority w:val="99"/>
    <w:pPr>
      <w:spacing w:after="120" w:line="276" w:lineRule="auto"/>
    </w:pPr>
    <w:rPr>
      <w:rFonts w:ascii="Times New Roman" w:eastAsia="Times New Roman" w:hAnsi="Times New Roman" w:cs="Times New Roman"/>
    </w:rPr>
  </w:style>
  <w:style w:type="paragraph" w:customStyle="1" w:styleId="Zkladntext40">
    <w:name w:val="Základní text (4)"/>
    <w:basedOn w:val="Normln"/>
    <w:link w:val="Zkladntext4"/>
    <w:pPr>
      <w:spacing w:after="300"/>
      <w:jc w:val="center"/>
    </w:pPr>
    <w:rPr>
      <w:rFonts w:ascii="Times New Roman" w:eastAsia="Times New Roman" w:hAnsi="Times New Roman" w:cs="Times New Roman"/>
      <w:b/>
      <w:bCs/>
      <w:sz w:val="28"/>
      <w:szCs w:val="28"/>
    </w:rPr>
  </w:style>
  <w:style w:type="paragraph" w:customStyle="1" w:styleId="Nadpis30">
    <w:name w:val="Nadpis #3"/>
    <w:basedOn w:val="Normln"/>
    <w:link w:val="Nadpis3"/>
    <w:pPr>
      <w:spacing w:after="50"/>
      <w:jc w:val="center"/>
      <w:outlineLvl w:val="2"/>
    </w:pPr>
    <w:rPr>
      <w:rFonts w:ascii="Times New Roman" w:eastAsia="Times New Roman" w:hAnsi="Times New Roman" w:cs="Times New Roman"/>
      <w:b/>
      <w:bCs/>
    </w:rPr>
  </w:style>
  <w:style w:type="paragraph" w:customStyle="1" w:styleId="Zkladntext50">
    <w:name w:val="Základní text (5)"/>
    <w:basedOn w:val="Normln"/>
    <w:link w:val="Zkladntext5"/>
    <w:rPr>
      <w:rFonts w:ascii="Calibri" w:eastAsia="Calibri" w:hAnsi="Calibri" w:cs="Calibri"/>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35" w:lineRule="auto"/>
      <w:outlineLvl w:val="0"/>
    </w:pPr>
    <w:rPr>
      <w:rFonts w:ascii="Segoe UI" w:eastAsia="Segoe UI" w:hAnsi="Segoe UI" w:cs="Segoe UI"/>
      <w:sz w:val="36"/>
      <w:szCs w:val="36"/>
    </w:rPr>
  </w:style>
  <w:style w:type="paragraph" w:customStyle="1" w:styleId="Zkladntext30">
    <w:name w:val="Základní text (3)"/>
    <w:basedOn w:val="Normln"/>
    <w:link w:val="Zkladntext3"/>
    <w:pPr>
      <w:spacing w:line="230" w:lineRule="auto"/>
    </w:pPr>
    <w:rPr>
      <w:rFonts w:ascii="Segoe UI" w:eastAsia="Segoe UI" w:hAnsi="Segoe UI" w:cs="Segoe UI"/>
      <w:sz w:val="20"/>
      <w:szCs w:val="20"/>
    </w:rPr>
  </w:style>
  <w:style w:type="paragraph" w:customStyle="1" w:styleId="Zkladntext20">
    <w:name w:val="Základní text (2)"/>
    <w:basedOn w:val="Normln"/>
    <w:link w:val="Zkladntext2"/>
    <w:rPr>
      <w:rFonts w:ascii="Segoe UI" w:eastAsia="Segoe UI" w:hAnsi="Segoe UI" w:cs="Segoe UI"/>
      <w:sz w:val="17"/>
      <w:szCs w:val="17"/>
    </w:rPr>
  </w:style>
  <w:style w:type="paragraph" w:customStyle="1" w:styleId="Nadpis20">
    <w:name w:val="Nadpis #2"/>
    <w:basedOn w:val="Normln"/>
    <w:link w:val="Nadpis2"/>
    <w:pPr>
      <w:spacing w:line="235" w:lineRule="auto"/>
      <w:outlineLvl w:val="1"/>
    </w:pPr>
    <w:rPr>
      <w:rFonts w:ascii="Segoe UI" w:eastAsia="Segoe UI" w:hAnsi="Segoe UI" w:cs="Segoe UI"/>
      <w:sz w:val="30"/>
      <w:szCs w:val="30"/>
    </w:rPr>
  </w:style>
  <w:style w:type="paragraph" w:styleId="Revize">
    <w:name w:val="Revision"/>
    <w:hidden/>
    <w:uiPriority w:val="99"/>
    <w:semiHidden/>
    <w:rsid w:val="002876AB"/>
    <w:pPr>
      <w:widowControl/>
    </w:pPr>
    <w:rPr>
      <w:color w:val="000000"/>
    </w:rPr>
  </w:style>
  <w:style w:type="character" w:styleId="Odkaznakoment">
    <w:name w:val="annotation reference"/>
    <w:basedOn w:val="Standardnpsmoodstavce"/>
    <w:uiPriority w:val="99"/>
    <w:semiHidden/>
    <w:unhideWhenUsed/>
    <w:rsid w:val="002876AB"/>
    <w:rPr>
      <w:sz w:val="16"/>
      <w:szCs w:val="16"/>
    </w:rPr>
  </w:style>
  <w:style w:type="paragraph" w:styleId="Textkomente">
    <w:name w:val="annotation text"/>
    <w:basedOn w:val="Normln"/>
    <w:link w:val="TextkomenteChar"/>
    <w:uiPriority w:val="99"/>
    <w:unhideWhenUsed/>
    <w:rsid w:val="002876AB"/>
    <w:rPr>
      <w:sz w:val="20"/>
      <w:szCs w:val="20"/>
    </w:rPr>
  </w:style>
  <w:style w:type="character" w:customStyle="1" w:styleId="TextkomenteChar">
    <w:name w:val="Text komentáře Char"/>
    <w:basedOn w:val="Standardnpsmoodstavce"/>
    <w:link w:val="Textkomente"/>
    <w:uiPriority w:val="99"/>
    <w:rsid w:val="002876AB"/>
    <w:rPr>
      <w:color w:val="000000"/>
      <w:sz w:val="20"/>
      <w:szCs w:val="20"/>
    </w:rPr>
  </w:style>
  <w:style w:type="paragraph" w:styleId="Pedmtkomente">
    <w:name w:val="annotation subject"/>
    <w:basedOn w:val="Textkomente"/>
    <w:next w:val="Textkomente"/>
    <w:link w:val="PedmtkomenteChar"/>
    <w:uiPriority w:val="99"/>
    <w:semiHidden/>
    <w:unhideWhenUsed/>
    <w:rsid w:val="002876AB"/>
    <w:rPr>
      <w:b/>
      <w:bCs/>
    </w:rPr>
  </w:style>
  <w:style w:type="character" w:customStyle="1" w:styleId="PedmtkomenteChar">
    <w:name w:val="Předmět komentáře Char"/>
    <w:basedOn w:val="TextkomenteChar"/>
    <w:link w:val="Pedmtkomente"/>
    <w:uiPriority w:val="99"/>
    <w:semiHidden/>
    <w:rsid w:val="002876A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4702">
      <w:bodyDiv w:val="1"/>
      <w:marLeft w:val="0"/>
      <w:marRight w:val="0"/>
      <w:marTop w:val="0"/>
      <w:marBottom w:val="0"/>
      <w:divBdr>
        <w:top w:val="none" w:sz="0" w:space="0" w:color="auto"/>
        <w:left w:val="none" w:sz="0" w:space="0" w:color="auto"/>
        <w:bottom w:val="none" w:sz="0" w:space="0" w:color="auto"/>
        <w:right w:val="none" w:sz="0" w:space="0" w:color="auto"/>
      </w:divBdr>
    </w:div>
    <w:div w:id="692729081">
      <w:bodyDiv w:val="1"/>
      <w:marLeft w:val="0"/>
      <w:marRight w:val="0"/>
      <w:marTop w:val="0"/>
      <w:marBottom w:val="0"/>
      <w:divBdr>
        <w:top w:val="none" w:sz="0" w:space="0" w:color="auto"/>
        <w:left w:val="none" w:sz="0" w:space="0" w:color="auto"/>
        <w:bottom w:val="none" w:sz="0" w:space="0" w:color="auto"/>
        <w:right w:val="none" w:sz="0" w:space="0" w:color="auto"/>
      </w:divBdr>
    </w:div>
    <w:div w:id="963192787">
      <w:bodyDiv w:val="1"/>
      <w:marLeft w:val="0"/>
      <w:marRight w:val="0"/>
      <w:marTop w:val="0"/>
      <w:marBottom w:val="0"/>
      <w:divBdr>
        <w:top w:val="none" w:sz="0" w:space="0" w:color="auto"/>
        <w:left w:val="none" w:sz="0" w:space="0" w:color="auto"/>
        <w:bottom w:val="none" w:sz="0" w:space="0" w:color="auto"/>
        <w:right w:val="none" w:sz="0" w:space="0" w:color="auto"/>
      </w:divBdr>
    </w:div>
    <w:div w:id="1236017398">
      <w:bodyDiv w:val="1"/>
      <w:marLeft w:val="0"/>
      <w:marRight w:val="0"/>
      <w:marTop w:val="0"/>
      <w:marBottom w:val="0"/>
      <w:divBdr>
        <w:top w:val="none" w:sz="0" w:space="0" w:color="auto"/>
        <w:left w:val="none" w:sz="0" w:space="0" w:color="auto"/>
        <w:bottom w:val="none" w:sz="0" w:space="0" w:color="auto"/>
        <w:right w:val="none" w:sz="0" w:space="0" w:color="auto"/>
      </w:divBdr>
    </w:div>
    <w:div w:id="1666128661">
      <w:bodyDiv w:val="1"/>
      <w:marLeft w:val="0"/>
      <w:marRight w:val="0"/>
      <w:marTop w:val="0"/>
      <w:marBottom w:val="0"/>
      <w:divBdr>
        <w:top w:val="none" w:sz="0" w:space="0" w:color="auto"/>
        <w:left w:val="none" w:sz="0" w:space="0" w:color="auto"/>
        <w:bottom w:val="none" w:sz="0" w:space="0" w:color="auto"/>
        <w:right w:val="none" w:sz="0" w:space="0" w:color="auto"/>
      </w:divBdr>
    </w:div>
    <w:div w:id="192684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9039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Mgr</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VL1</dc:creator>
  <cp:keywords/>
  <cp:lastModifiedBy>Šrajlová Michaela</cp:lastModifiedBy>
  <cp:revision>3</cp:revision>
  <cp:lastPrinted>2023-11-28T07:47:00Z</cp:lastPrinted>
  <dcterms:created xsi:type="dcterms:W3CDTF">2023-11-28T07:47:00Z</dcterms:created>
  <dcterms:modified xsi:type="dcterms:W3CDTF">2023-12-06T08:04:00Z</dcterms:modified>
</cp:coreProperties>
</file>