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30C0" w14:textId="1E8D49DE" w:rsidR="00D54767" w:rsidRDefault="00D54767">
      <w:pPr>
        <w:pStyle w:val="Nzev"/>
      </w:pPr>
      <w:r>
        <w:t xml:space="preserve">Dodatek č. </w:t>
      </w:r>
      <w:r w:rsidR="005028A0">
        <w:t>5</w:t>
      </w:r>
    </w:p>
    <w:p w14:paraId="5ED0FC8E" w14:textId="77777777" w:rsidR="005B6DC8" w:rsidRDefault="00D54767">
      <w:pPr>
        <w:pStyle w:val="Nzev"/>
      </w:pPr>
      <w:r>
        <w:t>s</w:t>
      </w:r>
      <w:r w:rsidR="005B6DC8">
        <w:t>mlouv</w:t>
      </w:r>
      <w:r>
        <w:t>y</w:t>
      </w:r>
      <w:r w:rsidR="005B6DC8">
        <w:t xml:space="preserve"> o systémové podpoře při rozvoji </w:t>
      </w:r>
      <w:r w:rsidR="008045F5">
        <w:t>GIS</w:t>
      </w:r>
      <w:r>
        <w:t xml:space="preserve"> </w:t>
      </w:r>
      <w:r w:rsidR="005B6DC8">
        <w:t xml:space="preserve">č. </w:t>
      </w:r>
      <w:r w:rsidR="00B537C5">
        <w:t>75</w:t>
      </w:r>
      <w:r w:rsidR="005B6DC8" w:rsidRPr="008045F5">
        <w:t>/</w:t>
      </w:r>
      <w:r w:rsidR="008045F5" w:rsidRPr="008045F5">
        <w:t>200</w:t>
      </w:r>
      <w:r w:rsidR="00D34D0D">
        <w:t>8</w:t>
      </w:r>
    </w:p>
    <w:p w14:paraId="1275C661" w14:textId="77777777" w:rsidR="00D54767" w:rsidRDefault="00D54767">
      <w:pPr>
        <w:jc w:val="both"/>
        <w:rPr>
          <w:i/>
          <w:snapToGrid w:val="0"/>
          <w:color w:val="000000"/>
          <w:sz w:val="20"/>
          <w:szCs w:val="20"/>
        </w:rPr>
      </w:pPr>
    </w:p>
    <w:p w14:paraId="2C2DEE0C" w14:textId="73BA1EA6" w:rsidR="008045F5" w:rsidRDefault="008045F5">
      <w:pPr>
        <w:jc w:val="center"/>
        <w:rPr>
          <w:b/>
        </w:rPr>
      </w:pPr>
    </w:p>
    <w:p w14:paraId="79121A3F" w14:textId="77777777" w:rsidR="005B6DC8" w:rsidRPr="00196593" w:rsidRDefault="005B6DC8">
      <w:pPr>
        <w:jc w:val="center"/>
        <w:rPr>
          <w:b/>
          <w:sz w:val="20"/>
          <w:szCs w:val="20"/>
        </w:rPr>
      </w:pPr>
      <w:r w:rsidRPr="00196593">
        <w:rPr>
          <w:b/>
          <w:sz w:val="20"/>
          <w:szCs w:val="20"/>
        </w:rPr>
        <w:t>I.</w:t>
      </w:r>
    </w:p>
    <w:p w14:paraId="4685E590" w14:textId="77777777" w:rsidR="005B6DC8" w:rsidRPr="00196593" w:rsidRDefault="005B6DC8">
      <w:pPr>
        <w:pStyle w:val="Nadpis2"/>
        <w:jc w:val="center"/>
        <w:rPr>
          <w:sz w:val="20"/>
          <w:szCs w:val="20"/>
        </w:rPr>
      </w:pPr>
      <w:r w:rsidRPr="00196593">
        <w:rPr>
          <w:sz w:val="20"/>
          <w:szCs w:val="20"/>
        </w:rPr>
        <w:t>Smluvní strany</w:t>
      </w:r>
    </w:p>
    <w:p w14:paraId="19C496C3" w14:textId="77777777" w:rsidR="005B6DC8" w:rsidRDefault="005B6DC8">
      <w:pPr>
        <w:jc w:val="center"/>
      </w:pPr>
    </w:p>
    <w:p w14:paraId="25D87B54" w14:textId="77777777" w:rsidR="008045F5" w:rsidRPr="00AD7A3F" w:rsidRDefault="008045F5" w:rsidP="00C57AF8">
      <w:pPr>
        <w:numPr>
          <w:ilvl w:val="0"/>
          <w:numId w:val="1"/>
        </w:numPr>
        <w:tabs>
          <w:tab w:val="clear" w:pos="360"/>
          <w:tab w:val="num" w:pos="284"/>
        </w:tabs>
        <w:ind w:left="284" w:hanging="284"/>
        <w:jc w:val="both"/>
        <w:rPr>
          <w:spacing w:val="-3"/>
          <w:sz w:val="20"/>
          <w:szCs w:val="20"/>
        </w:rPr>
      </w:pPr>
      <w:r w:rsidRPr="00806465">
        <w:rPr>
          <w:b/>
          <w:bCs/>
          <w:sz w:val="20"/>
          <w:szCs w:val="20"/>
        </w:rPr>
        <w:t>Objednatel</w:t>
      </w:r>
      <w:r w:rsidRPr="00806465">
        <w:rPr>
          <w:b/>
          <w:sz w:val="20"/>
          <w:szCs w:val="20"/>
        </w:rPr>
        <w:t>:</w:t>
      </w:r>
      <w:r w:rsidRPr="00AD7A3F">
        <w:rPr>
          <w:sz w:val="20"/>
          <w:szCs w:val="20"/>
        </w:rPr>
        <w:t xml:space="preserve"> </w:t>
      </w:r>
      <w:r w:rsidRPr="00AD7A3F">
        <w:rPr>
          <w:sz w:val="20"/>
          <w:szCs w:val="20"/>
        </w:rPr>
        <w:tab/>
      </w:r>
      <w:r w:rsidR="00C57AF8">
        <w:rPr>
          <w:sz w:val="20"/>
          <w:szCs w:val="20"/>
        </w:rPr>
        <w:tab/>
      </w:r>
      <w:r w:rsidR="00AD7A3F" w:rsidRPr="00AD7A3F">
        <w:rPr>
          <w:b/>
          <w:sz w:val="20"/>
          <w:szCs w:val="20"/>
        </w:rPr>
        <w:t>M</w:t>
      </w:r>
      <w:r w:rsidR="00D34D0D" w:rsidRPr="00AD7A3F">
        <w:rPr>
          <w:b/>
          <w:sz w:val="20"/>
          <w:szCs w:val="20"/>
        </w:rPr>
        <w:t xml:space="preserve">ěsto </w:t>
      </w:r>
      <w:r w:rsidR="00AD7A3F" w:rsidRPr="00AD7A3F">
        <w:rPr>
          <w:b/>
          <w:sz w:val="20"/>
          <w:szCs w:val="20"/>
        </w:rPr>
        <w:t>Lysá nad Labem</w:t>
      </w:r>
    </w:p>
    <w:p w14:paraId="7CFFF9BD" w14:textId="77777777" w:rsidR="008045F5" w:rsidRPr="00AD7A3F" w:rsidRDefault="008045F5" w:rsidP="008045F5">
      <w:pPr>
        <w:tabs>
          <w:tab w:val="num" w:pos="567"/>
        </w:tabs>
        <w:ind w:left="567" w:hanging="567"/>
        <w:jc w:val="both"/>
        <w:rPr>
          <w:spacing w:val="-3"/>
          <w:sz w:val="20"/>
          <w:szCs w:val="20"/>
        </w:rPr>
      </w:pPr>
      <w:r w:rsidRPr="00AD7A3F">
        <w:rPr>
          <w:i/>
          <w:iCs/>
          <w:spacing w:val="-3"/>
          <w:sz w:val="20"/>
          <w:szCs w:val="20"/>
        </w:rPr>
        <w:t>se sídlem</w:t>
      </w:r>
      <w:r w:rsidRPr="00AD7A3F">
        <w:rPr>
          <w:spacing w:val="-3"/>
          <w:sz w:val="20"/>
          <w:szCs w:val="20"/>
        </w:rPr>
        <w:t xml:space="preserve">: </w:t>
      </w:r>
      <w:r w:rsidRPr="00AD7A3F">
        <w:rPr>
          <w:spacing w:val="-3"/>
          <w:sz w:val="20"/>
          <w:szCs w:val="20"/>
        </w:rPr>
        <w:tab/>
      </w:r>
      <w:r w:rsidRPr="00AD7A3F">
        <w:rPr>
          <w:spacing w:val="-3"/>
          <w:sz w:val="20"/>
          <w:szCs w:val="20"/>
        </w:rPr>
        <w:tab/>
      </w:r>
      <w:r w:rsidR="00AD7A3F" w:rsidRPr="00AD7A3F">
        <w:rPr>
          <w:sz w:val="20"/>
          <w:szCs w:val="20"/>
        </w:rPr>
        <w:t>Husovo náměstí 23, 289 22 Lysá nad Labem</w:t>
      </w:r>
    </w:p>
    <w:p w14:paraId="031CB8A8" w14:textId="61094492" w:rsidR="008045F5" w:rsidRPr="00AD7A3F" w:rsidRDefault="008045F5" w:rsidP="008045F5">
      <w:pPr>
        <w:tabs>
          <w:tab w:val="num" w:pos="567"/>
        </w:tabs>
        <w:ind w:left="567" w:hanging="567"/>
        <w:jc w:val="both"/>
        <w:rPr>
          <w:spacing w:val="-3"/>
          <w:sz w:val="20"/>
          <w:szCs w:val="20"/>
        </w:rPr>
      </w:pPr>
      <w:r w:rsidRPr="00AD7A3F">
        <w:rPr>
          <w:i/>
          <w:iCs/>
          <w:spacing w:val="-3"/>
          <w:sz w:val="20"/>
          <w:szCs w:val="20"/>
        </w:rPr>
        <w:t>zastoupený</w:t>
      </w:r>
      <w:r w:rsidRPr="00AD7A3F">
        <w:rPr>
          <w:spacing w:val="-3"/>
          <w:sz w:val="20"/>
          <w:szCs w:val="20"/>
        </w:rPr>
        <w:t xml:space="preserve">: </w:t>
      </w:r>
      <w:r w:rsidRPr="00AD7A3F">
        <w:rPr>
          <w:spacing w:val="-3"/>
          <w:sz w:val="20"/>
          <w:szCs w:val="20"/>
        </w:rPr>
        <w:tab/>
      </w:r>
      <w:r w:rsidRPr="00AD7A3F">
        <w:rPr>
          <w:spacing w:val="-3"/>
          <w:sz w:val="20"/>
          <w:szCs w:val="20"/>
        </w:rPr>
        <w:tab/>
      </w:r>
      <w:r w:rsidR="00B20116" w:rsidRPr="00B20116">
        <w:rPr>
          <w:sz w:val="20"/>
          <w:szCs w:val="20"/>
        </w:rPr>
        <w:t>Mgr. Karl</w:t>
      </w:r>
      <w:r w:rsidR="00B20116">
        <w:rPr>
          <w:sz w:val="20"/>
          <w:szCs w:val="20"/>
        </w:rPr>
        <w:t>em</w:t>
      </w:r>
      <w:r w:rsidR="00B20116" w:rsidRPr="00B20116">
        <w:rPr>
          <w:sz w:val="20"/>
          <w:szCs w:val="20"/>
        </w:rPr>
        <w:t xml:space="preserve"> Mark</w:t>
      </w:r>
      <w:r w:rsidR="00B20116">
        <w:rPr>
          <w:sz w:val="20"/>
          <w:szCs w:val="20"/>
        </w:rPr>
        <w:t>em</w:t>
      </w:r>
      <w:r w:rsidR="00AD7A3F" w:rsidRPr="00B537C5">
        <w:rPr>
          <w:sz w:val="20"/>
          <w:szCs w:val="20"/>
        </w:rPr>
        <w:t>,</w:t>
      </w:r>
      <w:r w:rsidR="00AD7A3F" w:rsidRPr="00AD7A3F">
        <w:rPr>
          <w:sz w:val="20"/>
          <w:szCs w:val="20"/>
        </w:rPr>
        <w:t xml:space="preserve"> starostou města</w:t>
      </w:r>
    </w:p>
    <w:p w14:paraId="7FE4B535" w14:textId="77777777" w:rsidR="008045F5" w:rsidRPr="00AD7A3F" w:rsidRDefault="008045F5" w:rsidP="008045F5">
      <w:pPr>
        <w:tabs>
          <w:tab w:val="num" w:pos="567"/>
        </w:tabs>
        <w:ind w:left="567" w:hanging="567"/>
        <w:jc w:val="both"/>
        <w:rPr>
          <w:spacing w:val="-3"/>
          <w:sz w:val="20"/>
          <w:szCs w:val="20"/>
        </w:rPr>
      </w:pPr>
      <w:r w:rsidRPr="00AD7A3F">
        <w:rPr>
          <w:i/>
          <w:iCs/>
          <w:spacing w:val="-3"/>
          <w:sz w:val="20"/>
          <w:szCs w:val="20"/>
        </w:rPr>
        <w:t>IČ</w:t>
      </w:r>
      <w:r w:rsidRPr="00AD7A3F">
        <w:rPr>
          <w:spacing w:val="-3"/>
          <w:sz w:val="20"/>
          <w:szCs w:val="20"/>
        </w:rPr>
        <w:t xml:space="preserve">: </w:t>
      </w:r>
      <w:r w:rsidRPr="00AD7A3F">
        <w:rPr>
          <w:spacing w:val="-3"/>
          <w:sz w:val="20"/>
          <w:szCs w:val="20"/>
        </w:rPr>
        <w:tab/>
      </w:r>
      <w:r w:rsidRPr="00AD7A3F">
        <w:rPr>
          <w:spacing w:val="-3"/>
          <w:sz w:val="20"/>
          <w:szCs w:val="20"/>
        </w:rPr>
        <w:tab/>
      </w:r>
      <w:r w:rsidRPr="00AD7A3F">
        <w:rPr>
          <w:spacing w:val="-3"/>
          <w:sz w:val="20"/>
          <w:szCs w:val="20"/>
        </w:rPr>
        <w:tab/>
      </w:r>
      <w:r w:rsidRPr="00AD7A3F">
        <w:rPr>
          <w:spacing w:val="-3"/>
          <w:sz w:val="20"/>
          <w:szCs w:val="20"/>
        </w:rPr>
        <w:tab/>
      </w:r>
      <w:r w:rsidR="00AD7A3F" w:rsidRPr="00AD7A3F">
        <w:rPr>
          <w:sz w:val="20"/>
          <w:szCs w:val="20"/>
        </w:rPr>
        <w:t>00239402</w:t>
      </w:r>
    </w:p>
    <w:p w14:paraId="0408AA98" w14:textId="77777777" w:rsidR="008045F5" w:rsidRPr="00AD7A3F" w:rsidRDefault="008045F5" w:rsidP="008045F5">
      <w:pPr>
        <w:tabs>
          <w:tab w:val="num" w:pos="567"/>
        </w:tabs>
        <w:ind w:left="567" w:hanging="567"/>
        <w:jc w:val="both"/>
        <w:rPr>
          <w:spacing w:val="-3"/>
          <w:sz w:val="20"/>
          <w:szCs w:val="20"/>
        </w:rPr>
      </w:pPr>
      <w:r w:rsidRPr="00AD7A3F">
        <w:rPr>
          <w:i/>
          <w:iCs/>
          <w:spacing w:val="-3"/>
          <w:sz w:val="20"/>
          <w:szCs w:val="20"/>
        </w:rPr>
        <w:t>DIČ</w:t>
      </w:r>
      <w:r w:rsidRPr="00AD7A3F">
        <w:rPr>
          <w:spacing w:val="-3"/>
          <w:sz w:val="20"/>
          <w:szCs w:val="20"/>
        </w:rPr>
        <w:t xml:space="preserve">: </w:t>
      </w:r>
      <w:r w:rsidRPr="00AD7A3F">
        <w:rPr>
          <w:spacing w:val="-3"/>
          <w:sz w:val="20"/>
          <w:szCs w:val="20"/>
        </w:rPr>
        <w:tab/>
      </w:r>
      <w:r w:rsidRPr="00AD7A3F">
        <w:rPr>
          <w:spacing w:val="-3"/>
          <w:sz w:val="20"/>
          <w:szCs w:val="20"/>
        </w:rPr>
        <w:tab/>
      </w:r>
      <w:r w:rsidRPr="00AD7A3F">
        <w:rPr>
          <w:spacing w:val="-3"/>
          <w:sz w:val="20"/>
          <w:szCs w:val="20"/>
        </w:rPr>
        <w:tab/>
      </w:r>
      <w:r w:rsidRPr="00AD7A3F">
        <w:rPr>
          <w:spacing w:val="-3"/>
          <w:sz w:val="20"/>
          <w:szCs w:val="20"/>
        </w:rPr>
        <w:tab/>
      </w:r>
      <w:r w:rsidR="00AD7A3F" w:rsidRPr="00AD7A3F">
        <w:rPr>
          <w:sz w:val="20"/>
          <w:szCs w:val="20"/>
        </w:rPr>
        <w:t>CZ00239402</w:t>
      </w:r>
    </w:p>
    <w:p w14:paraId="5B8548D5" w14:textId="77777777" w:rsidR="008045F5" w:rsidRPr="00AD7A3F" w:rsidRDefault="001B027F" w:rsidP="008045F5">
      <w:pPr>
        <w:tabs>
          <w:tab w:val="num" w:pos="567"/>
        </w:tabs>
        <w:ind w:left="567" w:hanging="567"/>
        <w:jc w:val="both"/>
        <w:rPr>
          <w:spacing w:val="-3"/>
          <w:sz w:val="20"/>
          <w:szCs w:val="20"/>
        </w:rPr>
      </w:pPr>
      <w:r>
        <w:rPr>
          <w:i/>
          <w:iCs/>
          <w:spacing w:val="-3"/>
          <w:sz w:val="20"/>
          <w:szCs w:val="20"/>
        </w:rPr>
        <w:t>b</w:t>
      </w:r>
      <w:r w:rsidR="008045F5" w:rsidRPr="00AD7A3F">
        <w:rPr>
          <w:i/>
          <w:iCs/>
          <w:spacing w:val="-3"/>
          <w:sz w:val="20"/>
          <w:szCs w:val="20"/>
        </w:rPr>
        <w:t>ankovní spojení</w:t>
      </w:r>
      <w:r w:rsidR="008045F5" w:rsidRPr="00AD7A3F">
        <w:rPr>
          <w:spacing w:val="-3"/>
          <w:sz w:val="20"/>
          <w:szCs w:val="20"/>
        </w:rPr>
        <w:t xml:space="preserve">: </w:t>
      </w:r>
      <w:r w:rsidR="008045F5" w:rsidRPr="00AD7A3F">
        <w:rPr>
          <w:spacing w:val="-3"/>
          <w:sz w:val="20"/>
          <w:szCs w:val="20"/>
        </w:rPr>
        <w:tab/>
      </w:r>
      <w:r w:rsidR="008045F5" w:rsidRPr="00AD7A3F">
        <w:rPr>
          <w:spacing w:val="-3"/>
          <w:sz w:val="20"/>
          <w:szCs w:val="20"/>
        </w:rPr>
        <w:tab/>
      </w:r>
      <w:r w:rsidR="00AD7A3F" w:rsidRPr="00AD7A3F">
        <w:rPr>
          <w:sz w:val="20"/>
          <w:szCs w:val="20"/>
        </w:rPr>
        <w:t xml:space="preserve">Česká spořitelna a.s., </w:t>
      </w:r>
      <w:r w:rsidR="00AD7A3F">
        <w:rPr>
          <w:sz w:val="20"/>
          <w:szCs w:val="20"/>
        </w:rPr>
        <w:t>pobočka</w:t>
      </w:r>
      <w:r w:rsidR="00AD7A3F" w:rsidRPr="00AD7A3F">
        <w:rPr>
          <w:sz w:val="20"/>
          <w:szCs w:val="20"/>
        </w:rPr>
        <w:t xml:space="preserve"> Lysá nad Labem</w:t>
      </w:r>
    </w:p>
    <w:p w14:paraId="2347F563" w14:textId="77777777" w:rsidR="008045F5" w:rsidRPr="00AD7A3F" w:rsidRDefault="001B027F" w:rsidP="008045F5">
      <w:pPr>
        <w:tabs>
          <w:tab w:val="num" w:pos="567"/>
        </w:tabs>
        <w:ind w:left="567" w:hanging="567"/>
        <w:jc w:val="both"/>
        <w:rPr>
          <w:spacing w:val="-3"/>
          <w:sz w:val="20"/>
          <w:szCs w:val="20"/>
        </w:rPr>
      </w:pPr>
      <w:r>
        <w:rPr>
          <w:i/>
          <w:iCs/>
          <w:spacing w:val="-3"/>
          <w:sz w:val="20"/>
          <w:szCs w:val="20"/>
        </w:rPr>
        <w:t>č</w:t>
      </w:r>
      <w:r w:rsidR="008045F5" w:rsidRPr="00AD7A3F">
        <w:rPr>
          <w:i/>
          <w:iCs/>
          <w:spacing w:val="-3"/>
          <w:sz w:val="20"/>
          <w:szCs w:val="20"/>
        </w:rPr>
        <w:t>íslo účtu</w:t>
      </w:r>
      <w:r w:rsidR="008045F5" w:rsidRPr="00AD7A3F">
        <w:rPr>
          <w:spacing w:val="-3"/>
          <w:sz w:val="20"/>
          <w:szCs w:val="20"/>
        </w:rPr>
        <w:t>:</w:t>
      </w:r>
      <w:r w:rsidR="008045F5" w:rsidRPr="00AD7A3F">
        <w:rPr>
          <w:spacing w:val="-3"/>
          <w:sz w:val="20"/>
          <w:szCs w:val="20"/>
        </w:rPr>
        <w:tab/>
      </w:r>
      <w:r w:rsidR="008045F5" w:rsidRPr="00AD7A3F">
        <w:rPr>
          <w:spacing w:val="-3"/>
          <w:sz w:val="20"/>
          <w:szCs w:val="20"/>
        </w:rPr>
        <w:tab/>
      </w:r>
      <w:r w:rsidR="00B537C5">
        <w:rPr>
          <w:sz w:val="20"/>
          <w:szCs w:val="20"/>
        </w:rPr>
        <w:t>19-0504268369/0800</w:t>
      </w:r>
    </w:p>
    <w:p w14:paraId="1A9DA0EC" w14:textId="77777777" w:rsidR="008045F5" w:rsidRPr="008045F5" w:rsidRDefault="008045F5" w:rsidP="008045F5">
      <w:pPr>
        <w:tabs>
          <w:tab w:val="num" w:pos="567"/>
        </w:tabs>
        <w:ind w:left="567" w:hanging="567"/>
        <w:jc w:val="both"/>
        <w:rPr>
          <w:sz w:val="20"/>
          <w:szCs w:val="20"/>
        </w:rPr>
      </w:pPr>
      <w:r w:rsidRPr="008045F5">
        <w:rPr>
          <w:sz w:val="20"/>
          <w:szCs w:val="20"/>
        </w:rPr>
        <w:t xml:space="preserve"> </w:t>
      </w:r>
    </w:p>
    <w:p w14:paraId="2C333BED" w14:textId="77777777" w:rsidR="008045F5" w:rsidRPr="008045F5" w:rsidRDefault="008045F5" w:rsidP="00C57AF8">
      <w:pPr>
        <w:numPr>
          <w:ilvl w:val="0"/>
          <w:numId w:val="1"/>
        </w:numPr>
        <w:tabs>
          <w:tab w:val="clear" w:pos="360"/>
          <w:tab w:val="num" w:pos="284"/>
        </w:tabs>
        <w:ind w:left="284" w:hanging="284"/>
        <w:jc w:val="both"/>
        <w:rPr>
          <w:sz w:val="20"/>
          <w:szCs w:val="20"/>
        </w:rPr>
      </w:pPr>
      <w:r w:rsidRPr="00806465">
        <w:rPr>
          <w:b/>
          <w:bCs/>
          <w:sz w:val="20"/>
          <w:szCs w:val="20"/>
        </w:rPr>
        <w:t>Zhotovitel</w:t>
      </w:r>
      <w:r w:rsidRPr="00806465">
        <w:rPr>
          <w:b/>
          <w:sz w:val="20"/>
          <w:szCs w:val="20"/>
        </w:rPr>
        <w:t>:</w:t>
      </w:r>
      <w:r w:rsidRPr="008045F5">
        <w:rPr>
          <w:sz w:val="20"/>
          <w:szCs w:val="20"/>
        </w:rPr>
        <w:t xml:space="preserve"> </w:t>
      </w:r>
      <w:r w:rsidRPr="008045F5">
        <w:rPr>
          <w:sz w:val="20"/>
          <w:szCs w:val="20"/>
        </w:rPr>
        <w:tab/>
      </w:r>
      <w:r w:rsidR="00C57AF8">
        <w:rPr>
          <w:sz w:val="20"/>
          <w:szCs w:val="20"/>
        </w:rPr>
        <w:tab/>
      </w:r>
      <w:r w:rsidRPr="008045F5">
        <w:rPr>
          <w:b/>
          <w:bCs/>
          <w:sz w:val="20"/>
          <w:szCs w:val="20"/>
        </w:rPr>
        <w:t>T-MAPY spol. s r.o.</w:t>
      </w:r>
    </w:p>
    <w:p w14:paraId="448EC3CC" w14:textId="77777777" w:rsidR="008045F5" w:rsidRPr="008045F5" w:rsidRDefault="008045F5" w:rsidP="008045F5">
      <w:pPr>
        <w:tabs>
          <w:tab w:val="num" w:pos="567"/>
        </w:tabs>
        <w:ind w:left="567" w:hanging="567"/>
        <w:jc w:val="both"/>
        <w:rPr>
          <w:sz w:val="20"/>
          <w:szCs w:val="20"/>
        </w:rPr>
      </w:pPr>
      <w:r w:rsidRPr="008045F5">
        <w:rPr>
          <w:i/>
          <w:iCs/>
          <w:sz w:val="20"/>
          <w:szCs w:val="20"/>
        </w:rPr>
        <w:t>se sídlem</w:t>
      </w:r>
      <w:r w:rsidRPr="008045F5">
        <w:rPr>
          <w:sz w:val="20"/>
          <w:szCs w:val="20"/>
        </w:rPr>
        <w:t xml:space="preserve">: </w:t>
      </w:r>
      <w:r w:rsidRPr="008045F5">
        <w:rPr>
          <w:sz w:val="20"/>
          <w:szCs w:val="20"/>
        </w:rPr>
        <w:tab/>
      </w:r>
      <w:r w:rsidRPr="008045F5">
        <w:rPr>
          <w:sz w:val="20"/>
          <w:szCs w:val="20"/>
        </w:rPr>
        <w:tab/>
      </w:r>
      <w:r w:rsidR="0018737A">
        <w:rPr>
          <w:sz w:val="20"/>
          <w:szCs w:val="20"/>
        </w:rPr>
        <w:t>Špitálská 1</w:t>
      </w:r>
      <w:r w:rsidRPr="008045F5">
        <w:rPr>
          <w:sz w:val="20"/>
          <w:szCs w:val="20"/>
        </w:rPr>
        <w:t xml:space="preserve">50, </w:t>
      </w:r>
      <w:r w:rsidR="0018737A">
        <w:rPr>
          <w:sz w:val="20"/>
          <w:szCs w:val="20"/>
        </w:rPr>
        <w:t xml:space="preserve">500 03 </w:t>
      </w:r>
      <w:r w:rsidRPr="008045F5">
        <w:rPr>
          <w:sz w:val="20"/>
          <w:szCs w:val="20"/>
        </w:rPr>
        <w:t>Hradec Králové</w:t>
      </w:r>
    </w:p>
    <w:p w14:paraId="33FA34A3" w14:textId="77777777" w:rsidR="008045F5" w:rsidRPr="00711146" w:rsidRDefault="008045F5" w:rsidP="008045F5">
      <w:pPr>
        <w:tabs>
          <w:tab w:val="num" w:pos="567"/>
        </w:tabs>
        <w:ind w:left="2124" w:hanging="567"/>
        <w:jc w:val="both"/>
        <w:rPr>
          <w:sz w:val="20"/>
          <w:szCs w:val="20"/>
        </w:rPr>
      </w:pPr>
      <w:r w:rsidRPr="008045F5">
        <w:rPr>
          <w:sz w:val="20"/>
          <w:szCs w:val="20"/>
        </w:rPr>
        <w:tab/>
      </w:r>
      <w:r w:rsidRPr="00711146">
        <w:rPr>
          <w:sz w:val="20"/>
          <w:szCs w:val="20"/>
        </w:rPr>
        <w:t xml:space="preserve">zapsán v OR vedeném KS v Hradci Králové, odd. C, </w:t>
      </w:r>
      <w:proofErr w:type="spellStart"/>
      <w:r w:rsidRPr="00711146">
        <w:rPr>
          <w:sz w:val="20"/>
          <w:szCs w:val="20"/>
        </w:rPr>
        <w:t>vl</w:t>
      </w:r>
      <w:proofErr w:type="spellEnd"/>
      <w:r w:rsidRPr="00711146">
        <w:rPr>
          <w:sz w:val="20"/>
          <w:szCs w:val="20"/>
        </w:rPr>
        <w:t>. 9307</w:t>
      </w:r>
    </w:p>
    <w:p w14:paraId="20C22EA7" w14:textId="77777777" w:rsidR="008045F5" w:rsidRPr="008045F5" w:rsidRDefault="008045F5" w:rsidP="008045F5">
      <w:pPr>
        <w:tabs>
          <w:tab w:val="num" w:pos="567"/>
        </w:tabs>
        <w:ind w:left="567" w:hanging="567"/>
        <w:jc w:val="both"/>
        <w:rPr>
          <w:sz w:val="20"/>
          <w:szCs w:val="20"/>
        </w:rPr>
      </w:pPr>
      <w:r w:rsidRPr="00711146">
        <w:rPr>
          <w:i/>
          <w:iCs/>
          <w:sz w:val="20"/>
          <w:szCs w:val="20"/>
        </w:rPr>
        <w:t>zastoupený</w:t>
      </w:r>
      <w:r w:rsidRPr="00711146">
        <w:rPr>
          <w:sz w:val="20"/>
          <w:szCs w:val="20"/>
        </w:rPr>
        <w:t xml:space="preserve">: </w:t>
      </w:r>
      <w:r w:rsidRPr="00711146">
        <w:rPr>
          <w:sz w:val="20"/>
          <w:szCs w:val="20"/>
        </w:rPr>
        <w:tab/>
      </w:r>
      <w:r w:rsidRPr="00711146">
        <w:rPr>
          <w:sz w:val="20"/>
          <w:szCs w:val="20"/>
        </w:rPr>
        <w:tab/>
      </w:r>
      <w:r w:rsidRPr="008045F5">
        <w:rPr>
          <w:sz w:val="20"/>
          <w:szCs w:val="20"/>
        </w:rPr>
        <w:t xml:space="preserve">Ing. </w:t>
      </w:r>
      <w:r w:rsidR="000B2588">
        <w:rPr>
          <w:sz w:val="20"/>
          <w:szCs w:val="20"/>
        </w:rPr>
        <w:t>Jiřím Bradáčem</w:t>
      </w:r>
      <w:r w:rsidRPr="008045F5">
        <w:rPr>
          <w:sz w:val="20"/>
          <w:szCs w:val="20"/>
        </w:rPr>
        <w:t>, jednatel</w:t>
      </w:r>
      <w:r w:rsidR="00E817DB">
        <w:rPr>
          <w:sz w:val="20"/>
          <w:szCs w:val="20"/>
        </w:rPr>
        <w:t>em</w:t>
      </w:r>
    </w:p>
    <w:p w14:paraId="5484838D" w14:textId="77777777" w:rsidR="008045F5" w:rsidRPr="008045F5" w:rsidRDefault="008045F5" w:rsidP="008045F5">
      <w:pPr>
        <w:tabs>
          <w:tab w:val="num" w:pos="567"/>
        </w:tabs>
        <w:ind w:left="567" w:hanging="567"/>
        <w:jc w:val="both"/>
        <w:rPr>
          <w:sz w:val="20"/>
          <w:szCs w:val="20"/>
        </w:rPr>
      </w:pPr>
      <w:r w:rsidRPr="008045F5">
        <w:rPr>
          <w:i/>
          <w:iCs/>
          <w:sz w:val="20"/>
          <w:szCs w:val="20"/>
        </w:rPr>
        <w:t>IČ</w:t>
      </w:r>
      <w:r w:rsidRPr="008045F5">
        <w:rPr>
          <w:sz w:val="20"/>
          <w:szCs w:val="20"/>
        </w:rPr>
        <w:t xml:space="preserve">: </w:t>
      </w:r>
      <w:r w:rsidRPr="008045F5">
        <w:rPr>
          <w:sz w:val="20"/>
          <w:szCs w:val="20"/>
        </w:rPr>
        <w:tab/>
      </w:r>
      <w:r w:rsidRPr="008045F5">
        <w:rPr>
          <w:sz w:val="20"/>
          <w:szCs w:val="20"/>
        </w:rPr>
        <w:tab/>
      </w:r>
      <w:r w:rsidRPr="008045F5">
        <w:rPr>
          <w:sz w:val="20"/>
          <w:szCs w:val="20"/>
        </w:rPr>
        <w:tab/>
      </w:r>
      <w:r w:rsidRPr="008045F5">
        <w:rPr>
          <w:sz w:val="20"/>
          <w:szCs w:val="20"/>
        </w:rPr>
        <w:tab/>
        <w:t>47451084</w:t>
      </w:r>
    </w:p>
    <w:p w14:paraId="7AB78B9D" w14:textId="77777777" w:rsidR="008045F5" w:rsidRPr="008045F5" w:rsidRDefault="008045F5" w:rsidP="008045F5">
      <w:pPr>
        <w:tabs>
          <w:tab w:val="num" w:pos="567"/>
        </w:tabs>
        <w:ind w:left="567" w:hanging="567"/>
        <w:jc w:val="both"/>
        <w:rPr>
          <w:sz w:val="20"/>
          <w:szCs w:val="20"/>
        </w:rPr>
      </w:pPr>
      <w:r w:rsidRPr="008045F5">
        <w:rPr>
          <w:i/>
          <w:iCs/>
          <w:sz w:val="20"/>
          <w:szCs w:val="20"/>
        </w:rPr>
        <w:t>DIČ</w:t>
      </w:r>
      <w:r w:rsidRPr="008045F5">
        <w:rPr>
          <w:sz w:val="20"/>
          <w:szCs w:val="20"/>
        </w:rPr>
        <w:t xml:space="preserve">: </w:t>
      </w:r>
      <w:r w:rsidRPr="008045F5">
        <w:rPr>
          <w:sz w:val="20"/>
          <w:szCs w:val="20"/>
        </w:rPr>
        <w:tab/>
      </w:r>
      <w:r w:rsidRPr="008045F5">
        <w:rPr>
          <w:sz w:val="20"/>
          <w:szCs w:val="20"/>
        </w:rPr>
        <w:tab/>
      </w:r>
      <w:r w:rsidRPr="008045F5">
        <w:rPr>
          <w:sz w:val="20"/>
          <w:szCs w:val="20"/>
        </w:rPr>
        <w:tab/>
      </w:r>
      <w:r w:rsidRPr="008045F5">
        <w:rPr>
          <w:sz w:val="20"/>
          <w:szCs w:val="20"/>
        </w:rPr>
        <w:tab/>
        <w:t>CZ47451084</w:t>
      </w:r>
    </w:p>
    <w:p w14:paraId="6E740C9B" w14:textId="77777777" w:rsidR="008045F5" w:rsidRPr="008045F5" w:rsidRDefault="001B027F" w:rsidP="008045F5">
      <w:pPr>
        <w:tabs>
          <w:tab w:val="num" w:pos="567"/>
        </w:tabs>
        <w:ind w:left="567" w:hanging="567"/>
        <w:jc w:val="both"/>
        <w:rPr>
          <w:sz w:val="20"/>
          <w:szCs w:val="20"/>
        </w:rPr>
      </w:pPr>
      <w:r>
        <w:rPr>
          <w:i/>
          <w:iCs/>
          <w:sz w:val="20"/>
          <w:szCs w:val="20"/>
        </w:rPr>
        <w:t>b</w:t>
      </w:r>
      <w:r w:rsidR="008045F5" w:rsidRPr="008045F5">
        <w:rPr>
          <w:i/>
          <w:iCs/>
          <w:sz w:val="20"/>
          <w:szCs w:val="20"/>
        </w:rPr>
        <w:t>ankovní spojení</w:t>
      </w:r>
      <w:r w:rsidR="008045F5" w:rsidRPr="008045F5">
        <w:rPr>
          <w:sz w:val="20"/>
          <w:szCs w:val="20"/>
        </w:rPr>
        <w:t xml:space="preserve">: </w:t>
      </w:r>
      <w:r w:rsidR="008045F5" w:rsidRPr="008045F5">
        <w:rPr>
          <w:sz w:val="20"/>
          <w:szCs w:val="20"/>
        </w:rPr>
        <w:tab/>
        <w:t xml:space="preserve">ČSOB a.s., </w:t>
      </w:r>
      <w:r w:rsidR="00AD7A3F">
        <w:rPr>
          <w:sz w:val="20"/>
          <w:szCs w:val="20"/>
        </w:rPr>
        <w:t xml:space="preserve">pobočka </w:t>
      </w:r>
      <w:r w:rsidR="008045F5" w:rsidRPr="008045F5">
        <w:rPr>
          <w:sz w:val="20"/>
          <w:szCs w:val="20"/>
        </w:rPr>
        <w:t>Hradec Králové</w:t>
      </w:r>
    </w:p>
    <w:p w14:paraId="751478D6" w14:textId="77777777" w:rsidR="005B6DC8" w:rsidRPr="008045F5" w:rsidRDefault="001B027F" w:rsidP="008045F5">
      <w:pPr>
        <w:jc w:val="both"/>
        <w:rPr>
          <w:sz w:val="20"/>
          <w:szCs w:val="20"/>
        </w:rPr>
      </w:pPr>
      <w:r>
        <w:rPr>
          <w:i/>
          <w:iCs/>
          <w:sz w:val="20"/>
          <w:szCs w:val="20"/>
        </w:rPr>
        <w:t>č</w:t>
      </w:r>
      <w:r w:rsidR="008045F5" w:rsidRPr="008045F5">
        <w:rPr>
          <w:i/>
          <w:iCs/>
          <w:sz w:val="20"/>
          <w:szCs w:val="20"/>
        </w:rPr>
        <w:t>íslo účtu</w:t>
      </w:r>
      <w:r w:rsidR="008045F5" w:rsidRPr="008045F5">
        <w:rPr>
          <w:sz w:val="20"/>
          <w:szCs w:val="20"/>
        </w:rPr>
        <w:t xml:space="preserve">: </w:t>
      </w:r>
      <w:r w:rsidR="008045F5" w:rsidRPr="008045F5">
        <w:rPr>
          <w:sz w:val="20"/>
          <w:szCs w:val="20"/>
        </w:rPr>
        <w:tab/>
      </w:r>
      <w:r w:rsidR="008045F5" w:rsidRPr="008045F5">
        <w:rPr>
          <w:sz w:val="20"/>
          <w:szCs w:val="20"/>
        </w:rPr>
        <w:tab/>
        <w:t>8688743/0300</w:t>
      </w:r>
    </w:p>
    <w:p w14:paraId="2D6CA48D" w14:textId="77777777" w:rsidR="005B6DC8" w:rsidRDefault="005B6DC8">
      <w:pPr>
        <w:jc w:val="both"/>
      </w:pPr>
    </w:p>
    <w:p w14:paraId="3BF183F9" w14:textId="77777777" w:rsidR="005B6DC8" w:rsidRPr="008045F5" w:rsidRDefault="005B6DC8" w:rsidP="00196593">
      <w:pPr>
        <w:tabs>
          <w:tab w:val="center" w:pos="0"/>
        </w:tabs>
        <w:suppressAutoHyphens/>
        <w:ind w:right="-1"/>
        <w:jc w:val="center"/>
        <w:rPr>
          <w:b/>
          <w:sz w:val="20"/>
          <w:szCs w:val="20"/>
        </w:rPr>
      </w:pPr>
      <w:r w:rsidRPr="008045F5">
        <w:rPr>
          <w:b/>
          <w:sz w:val="20"/>
          <w:szCs w:val="20"/>
        </w:rPr>
        <w:t>II.</w:t>
      </w:r>
    </w:p>
    <w:p w14:paraId="3B60BDA0" w14:textId="77777777" w:rsidR="000B2588" w:rsidRDefault="00E247F4" w:rsidP="00C57AF8">
      <w:pPr>
        <w:pStyle w:val="Nadpis2"/>
        <w:tabs>
          <w:tab w:val="center" w:pos="0"/>
        </w:tabs>
        <w:spacing w:after="120"/>
        <w:jc w:val="center"/>
        <w:rPr>
          <w:sz w:val="20"/>
          <w:szCs w:val="20"/>
        </w:rPr>
      </w:pPr>
      <w:r w:rsidRPr="008045F5">
        <w:rPr>
          <w:sz w:val="20"/>
          <w:szCs w:val="20"/>
        </w:rPr>
        <w:t>Předmět smlouvy</w:t>
      </w:r>
    </w:p>
    <w:p w14:paraId="514FF116" w14:textId="77777777" w:rsidR="006B0D8F" w:rsidRDefault="00E247F4" w:rsidP="006B0D8F">
      <w:pPr>
        <w:pStyle w:val="Odstavecseseznamem"/>
        <w:numPr>
          <w:ilvl w:val="1"/>
          <w:numId w:val="27"/>
        </w:numPr>
        <w:tabs>
          <w:tab w:val="num" w:pos="426"/>
        </w:tabs>
        <w:suppressAutoHyphens/>
        <w:autoSpaceDN/>
        <w:ind w:right="-1"/>
        <w:jc w:val="both"/>
        <w:rPr>
          <w:sz w:val="20"/>
          <w:szCs w:val="20"/>
        </w:rPr>
      </w:pPr>
      <w:r w:rsidRPr="000F4677">
        <w:rPr>
          <w:sz w:val="20"/>
          <w:szCs w:val="20"/>
        </w:rPr>
        <w:t xml:space="preserve">Předmětem </w:t>
      </w:r>
      <w:r w:rsidR="00A56604" w:rsidRPr="000F4677">
        <w:rPr>
          <w:sz w:val="20"/>
          <w:szCs w:val="20"/>
        </w:rPr>
        <w:t>D</w:t>
      </w:r>
      <w:r w:rsidRPr="000F4677">
        <w:rPr>
          <w:sz w:val="20"/>
          <w:szCs w:val="20"/>
        </w:rPr>
        <w:t xml:space="preserve">odatku č. </w:t>
      </w:r>
      <w:r w:rsidR="005028A0" w:rsidRPr="000F4677">
        <w:rPr>
          <w:sz w:val="20"/>
          <w:szCs w:val="20"/>
        </w:rPr>
        <w:t>5</w:t>
      </w:r>
      <w:r w:rsidRPr="000F4677">
        <w:rPr>
          <w:sz w:val="20"/>
          <w:szCs w:val="20"/>
        </w:rPr>
        <w:t xml:space="preserve"> smlouvy </w:t>
      </w:r>
      <w:r w:rsidR="00423AAB" w:rsidRPr="000F4677">
        <w:rPr>
          <w:sz w:val="20"/>
          <w:szCs w:val="20"/>
        </w:rPr>
        <w:t>o systémové podpoře při rozvoji GIS č. 7</w:t>
      </w:r>
      <w:r w:rsidRPr="000F4677">
        <w:rPr>
          <w:sz w:val="20"/>
          <w:szCs w:val="20"/>
        </w:rPr>
        <w:t>5/2008 je</w:t>
      </w:r>
      <w:r w:rsidR="006B0D8F">
        <w:rPr>
          <w:sz w:val="20"/>
          <w:szCs w:val="20"/>
        </w:rPr>
        <w:t>:</w:t>
      </w:r>
    </w:p>
    <w:p w14:paraId="386DA9F7" w14:textId="5D7F8C25" w:rsidR="0069274C" w:rsidRDefault="0069274C" w:rsidP="006B0D8F">
      <w:pPr>
        <w:pStyle w:val="Odstavecseseznamem"/>
        <w:numPr>
          <w:ilvl w:val="0"/>
          <w:numId w:val="28"/>
        </w:numPr>
        <w:suppressAutoHyphens/>
        <w:autoSpaceDN/>
        <w:ind w:right="-1"/>
        <w:jc w:val="both"/>
        <w:rPr>
          <w:sz w:val="20"/>
          <w:szCs w:val="20"/>
        </w:rPr>
      </w:pPr>
      <w:r w:rsidRPr="0069274C">
        <w:rPr>
          <w:sz w:val="20"/>
          <w:szCs w:val="20"/>
          <w:u w:val="single"/>
        </w:rPr>
        <w:t>upřesnění rozsahu poskytovaných služeb rozšířené technické podpory</w:t>
      </w:r>
      <w:r w:rsidRPr="0069274C">
        <w:rPr>
          <w:sz w:val="20"/>
          <w:szCs w:val="20"/>
        </w:rPr>
        <w:t xml:space="preserve"> souvisejících s provozem a rozvojem systému uvedených v příloze č. 2 smlouvy „Dohoda o úrovni služeb a podmínky provádění technické podpory k programovému vybavení“, článek 3 „Katalog služeb“, odstav</w:t>
      </w:r>
      <w:r>
        <w:rPr>
          <w:sz w:val="20"/>
          <w:szCs w:val="20"/>
        </w:rPr>
        <w:t>e</w:t>
      </w:r>
      <w:r w:rsidRPr="0069274C">
        <w:rPr>
          <w:sz w:val="20"/>
          <w:szCs w:val="20"/>
        </w:rPr>
        <w:t>c 3.2. Původní znění tohoto článku se ruší a nahrazuje se zněním, jež je uvedeno v příloze č. 1 tohoto Dodatku</w:t>
      </w:r>
      <w:r>
        <w:rPr>
          <w:sz w:val="20"/>
          <w:szCs w:val="20"/>
        </w:rPr>
        <w:t>.</w:t>
      </w:r>
    </w:p>
    <w:p w14:paraId="561D0826" w14:textId="6451FD42" w:rsidR="00423AAB" w:rsidRPr="006B0D8F" w:rsidRDefault="00423AAB" w:rsidP="006B0D8F">
      <w:pPr>
        <w:pStyle w:val="Odstavecseseznamem"/>
        <w:numPr>
          <w:ilvl w:val="0"/>
          <w:numId w:val="28"/>
        </w:numPr>
        <w:suppressAutoHyphens/>
        <w:autoSpaceDN/>
        <w:ind w:right="-1"/>
        <w:jc w:val="both"/>
        <w:rPr>
          <w:sz w:val="20"/>
          <w:szCs w:val="20"/>
        </w:rPr>
      </w:pPr>
      <w:r w:rsidRPr="006B0D8F">
        <w:rPr>
          <w:sz w:val="20"/>
          <w:szCs w:val="20"/>
          <w:u w:val="single"/>
        </w:rPr>
        <w:t>aktualizace seznamu poskytnutých aplikací a ceny technické podpory</w:t>
      </w:r>
      <w:r w:rsidR="006B0D8F">
        <w:rPr>
          <w:sz w:val="20"/>
          <w:szCs w:val="20"/>
          <w:u w:val="single"/>
        </w:rPr>
        <w:t xml:space="preserve"> </w:t>
      </w:r>
      <w:r w:rsidR="006B0D8F" w:rsidRPr="004E43AE">
        <w:rPr>
          <w:sz w:val="20"/>
        </w:rPr>
        <w:t xml:space="preserve">uvedených v příloze č. </w:t>
      </w:r>
      <w:r w:rsidR="006B0D8F">
        <w:rPr>
          <w:sz w:val="20"/>
        </w:rPr>
        <w:t>1</w:t>
      </w:r>
      <w:r w:rsidR="006B0D8F" w:rsidRPr="004E43AE">
        <w:rPr>
          <w:sz w:val="20"/>
        </w:rPr>
        <w:t xml:space="preserve"> </w:t>
      </w:r>
      <w:r w:rsidR="006B0D8F" w:rsidRPr="004E43AE">
        <w:rPr>
          <w:sz w:val="20"/>
          <w:szCs w:val="20"/>
        </w:rPr>
        <w:t>pro období od 01. 01. 20</w:t>
      </w:r>
      <w:r w:rsidR="006B0D8F">
        <w:rPr>
          <w:sz w:val="20"/>
          <w:szCs w:val="20"/>
        </w:rPr>
        <w:t xml:space="preserve">24 </w:t>
      </w:r>
      <w:r w:rsidR="006B0D8F" w:rsidRPr="005215F8">
        <w:rPr>
          <w:sz w:val="20"/>
          <w:szCs w:val="20"/>
        </w:rPr>
        <w:t>související s</w:t>
      </w:r>
      <w:r w:rsidR="006B0D8F">
        <w:rPr>
          <w:sz w:val="20"/>
          <w:szCs w:val="20"/>
        </w:rPr>
        <w:t>e změnou</w:t>
      </w:r>
      <w:r w:rsidR="006B0D8F" w:rsidRPr="005215F8">
        <w:rPr>
          <w:sz w:val="20"/>
          <w:szCs w:val="20"/>
        </w:rPr>
        <w:t xml:space="preserve"> rozsahu </w:t>
      </w:r>
      <w:r w:rsidR="006B0D8F">
        <w:rPr>
          <w:sz w:val="20"/>
          <w:szCs w:val="20"/>
        </w:rPr>
        <w:t xml:space="preserve">licencí software </w:t>
      </w:r>
      <w:r w:rsidR="006B0D8F" w:rsidRPr="005215F8">
        <w:rPr>
          <w:sz w:val="20"/>
          <w:szCs w:val="20"/>
        </w:rPr>
        <w:t>a rozšířením stávajícího geografického informačního systému (GIS) T-WIST</w:t>
      </w:r>
      <w:r w:rsidR="006B0D8F" w:rsidRPr="004E43AE">
        <w:rPr>
          <w:sz w:val="20"/>
          <w:szCs w:val="20"/>
        </w:rPr>
        <w:t xml:space="preserve">, viz příloha č. </w:t>
      </w:r>
      <w:r w:rsidR="006B0D8F">
        <w:rPr>
          <w:sz w:val="20"/>
          <w:szCs w:val="20"/>
        </w:rPr>
        <w:t>2</w:t>
      </w:r>
      <w:r w:rsidR="006B0D8F" w:rsidRPr="004E43AE">
        <w:rPr>
          <w:sz w:val="20"/>
          <w:szCs w:val="20"/>
        </w:rPr>
        <w:t xml:space="preserve"> tohoto Dodatku</w:t>
      </w:r>
      <w:r w:rsidRPr="006B0D8F">
        <w:rPr>
          <w:sz w:val="20"/>
          <w:szCs w:val="20"/>
        </w:rPr>
        <w:t xml:space="preserve">. </w:t>
      </w:r>
    </w:p>
    <w:p w14:paraId="32CE78BD" w14:textId="77777777" w:rsidR="00423AAB" w:rsidRDefault="00423AAB" w:rsidP="005C458E">
      <w:pPr>
        <w:tabs>
          <w:tab w:val="num" w:pos="426"/>
        </w:tabs>
        <w:suppressAutoHyphens/>
        <w:autoSpaceDN/>
        <w:ind w:left="426" w:right="-1" w:hanging="426"/>
        <w:jc w:val="both"/>
        <w:rPr>
          <w:sz w:val="20"/>
        </w:rPr>
      </w:pPr>
    </w:p>
    <w:p w14:paraId="35FAC9D2" w14:textId="77777777" w:rsidR="000B2588" w:rsidRDefault="000B2588" w:rsidP="00196593">
      <w:pPr>
        <w:pStyle w:val="Nadpis2"/>
        <w:tabs>
          <w:tab w:val="center" w:pos="0"/>
        </w:tabs>
        <w:ind w:right="-1"/>
        <w:jc w:val="center"/>
        <w:rPr>
          <w:sz w:val="20"/>
          <w:szCs w:val="20"/>
        </w:rPr>
      </w:pPr>
      <w:r>
        <w:rPr>
          <w:sz w:val="20"/>
          <w:szCs w:val="20"/>
        </w:rPr>
        <w:t>III.</w:t>
      </w:r>
    </w:p>
    <w:p w14:paraId="711D4AFD" w14:textId="77777777" w:rsidR="005B6DC8" w:rsidRPr="008045F5" w:rsidRDefault="00E247F4" w:rsidP="00C57AF8">
      <w:pPr>
        <w:pStyle w:val="Nadpis2"/>
        <w:tabs>
          <w:tab w:val="center" w:pos="0"/>
        </w:tabs>
        <w:spacing w:after="120"/>
        <w:jc w:val="center"/>
        <w:rPr>
          <w:sz w:val="20"/>
          <w:szCs w:val="20"/>
        </w:rPr>
      </w:pPr>
      <w:r>
        <w:rPr>
          <w:sz w:val="20"/>
          <w:szCs w:val="20"/>
        </w:rPr>
        <w:t>Ostatní ujednání</w:t>
      </w:r>
    </w:p>
    <w:p w14:paraId="0BD2B39D" w14:textId="77777777" w:rsidR="00C57AF8" w:rsidRDefault="00E247F4" w:rsidP="00275F5D">
      <w:pPr>
        <w:widowControl w:val="0"/>
        <w:tabs>
          <w:tab w:val="num" w:pos="426"/>
        </w:tabs>
        <w:ind w:left="425" w:hanging="425"/>
        <w:jc w:val="both"/>
        <w:rPr>
          <w:sz w:val="20"/>
          <w:szCs w:val="20"/>
        </w:rPr>
      </w:pPr>
      <w:r>
        <w:rPr>
          <w:sz w:val="20"/>
          <w:szCs w:val="20"/>
        </w:rPr>
        <w:t>3.</w:t>
      </w:r>
      <w:r w:rsidR="00F07DFD">
        <w:rPr>
          <w:sz w:val="20"/>
          <w:szCs w:val="20"/>
        </w:rPr>
        <w:t>1</w:t>
      </w:r>
      <w:r w:rsidR="00C57AF8">
        <w:rPr>
          <w:sz w:val="20"/>
          <w:szCs w:val="20"/>
        </w:rPr>
        <w:tab/>
      </w:r>
      <w:r w:rsidR="00C57AF8" w:rsidRPr="00C57AF8">
        <w:rPr>
          <w:sz w:val="20"/>
          <w:szCs w:val="20"/>
        </w:rPr>
        <w:tab/>
        <w:t>Smluvní strany výslovně souhlasí s tím, aby tato smlouva byla uvedena v přehledu nazvaném „Smlouvy uzavřené městem“ vedeném městem Lysá nad Labem, který obsahuje údaje o smluvních stranách, předmětu smlouvy, číselné označení smlouvy a datum jejího podpisu. Smluvní strany výslovně souhlasí, že tato smlouva může být bez časového omezení zveřejněna na oficiálních webových stránkách města Lysá nad Labem (</w:t>
      </w:r>
      <w:hyperlink r:id="rId8" w:history="1">
        <w:r w:rsidR="00AF54FD" w:rsidRPr="00F73DFC">
          <w:rPr>
            <w:rStyle w:val="Hypertextovodkaz"/>
            <w:sz w:val="20"/>
            <w:szCs w:val="20"/>
          </w:rPr>
          <w:t>www.mestolysa.cz</w:t>
        </w:r>
      </w:hyperlink>
      <w:r w:rsidR="00C57AF8" w:rsidRPr="00C57AF8">
        <w:rPr>
          <w:sz w:val="20"/>
          <w:szCs w:val="20"/>
        </w:rPr>
        <w:t>), a to včetně všech případných příloh a dodatků, po znečitelnění osobních údajů umožňujících jednoznačnou identifikaci smluvních stran</w:t>
      </w:r>
      <w:r w:rsidR="00C57AF8">
        <w:rPr>
          <w:sz w:val="20"/>
          <w:szCs w:val="20"/>
        </w:rPr>
        <w:t>.</w:t>
      </w:r>
    </w:p>
    <w:p w14:paraId="2D41507F" w14:textId="77777777" w:rsidR="00C57AF8" w:rsidRDefault="00C57AF8" w:rsidP="00275F5D">
      <w:pPr>
        <w:widowControl w:val="0"/>
        <w:tabs>
          <w:tab w:val="num" w:pos="426"/>
        </w:tabs>
        <w:ind w:left="425" w:hanging="425"/>
        <w:jc w:val="both"/>
        <w:rPr>
          <w:sz w:val="20"/>
          <w:szCs w:val="20"/>
        </w:rPr>
      </w:pPr>
      <w:r>
        <w:rPr>
          <w:sz w:val="20"/>
          <w:szCs w:val="20"/>
        </w:rPr>
        <w:t>3.2</w:t>
      </w:r>
      <w:r>
        <w:rPr>
          <w:sz w:val="20"/>
          <w:szCs w:val="20"/>
        </w:rPr>
        <w:tab/>
      </w:r>
      <w:r w:rsidR="00AF54FD" w:rsidRPr="009217AF">
        <w:rPr>
          <w:sz w:val="20"/>
          <w:szCs w:val="20"/>
        </w:rPr>
        <w:t xml:space="preserve">Objednatel přijímá, že údaje o vstupní ceně jednotlivých produktů, údaje o ceně technické podpory jednotlivých produktů včetně výpočtu a údaje o kalkulaci cen, nikoliv však údaj o celkové ceně jednotlivých produktů nebo o celkové ceně technické podpory, tvoří obchodní tajemství </w:t>
      </w:r>
      <w:r w:rsidR="00AF54FD">
        <w:rPr>
          <w:sz w:val="20"/>
          <w:szCs w:val="20"/>
        </w:rPr>
        <w:t>zhotovi</w:t>
      </w:r>
      <w:r w:rsidR="00AF54FD" w:rsidRPr="009217AF">
        <w:rPr>
          <w:sz w:val="20"/>
          <w:szCs w:val="20"/>
        </w:rPr>
        <w:t>tele</w:t>
      </w:r>
      <w:r w:rsidR="00AF54FD">
        <w:rPr>
          <w:sz w:val="20"/>
          <w:szCs w:val="20"/>
        </w:rPr>
        <w:t>.</w:t>
      </w:r>
    </w:p>
    <w:p w14:paraId="3DB9F666" w14:textId="77777777" w:rsidR="00C57AF8" w:rsidRDefault="00C57AF8" w:rsidP="00275F5D">
      <w:pPr>
        <w:widowControl w:val="0"/>
        <w:tabs>
          <w:tab w:val="num" w:pos="426"/>
        </w:tabs>
        <w:ind w:left="425" w:hanging="425"/>
        <w:jc w:val="both"/>
        <w:rPr>
          <w:sz w:val="20"/>
          <w:szCs w:val="20"/>
        </w:rPr>
      </w:pPr>
      <w:r>
        <w:rPr>
          <w:sz w:val="20"/>
          <w:szCs w:val="20"/>
        </w:rPr>
        <w:t>3.3</w:t>
      </w:r>
      <w:r>
        <w:rPr>
          <w:sz w:val="20"/>
          <w:szCs w:val="20"/>
        </w:rPr>
        <w:tab/>
      </w:r>
      <w:r w:rsidRPr="00C57AF8">
        <w:rPr>
          <w:sz w:val="20"/>
          <w:szCs w:val="20"/>
        </w:rPr>
        <w:t>Objednatel se zavazuje zaslat tuto smlouvu správci registru smluv k uveřejnění prostřednictvím registru smluv bez zbytečného odkladu, nejpozději však do 30 dnů od uzavření smlouvy. Objednatel před odesláním přijme účinná opatření, aby nedošlo ke zveřejnění skutečností, které tvoří obchodní tajemství zhotovitele, nebo skutečností, na které se povinnost uveřejnění podle zákona nevztahuje (</w:t>
      </w:r>
      <w:proofErr w:type="spellStart"/>
      <w:r w:rsidRPr="00C57AF8">
        <w:rPr>
          <w:sz w:val="20"/>
          <w:szCs w:val="20"/>
        </w:rPr>
        <w:t>ust</w:t>
      </w:r>
      <w:proofErr w:type="spellEnd"/>
      <w:r w:rsidRPr="00C57AF8">
        <w:rPr>
          <w:sz w:val="20"/>
          <w:szCs w:val="20"/>
        </w:rPr>
        <w:t>. § 3 odst. 1. a 2. zákona č. 340/2015 Sb., o registru smluv, v platném znění), pokud zhotovitel na takové skutečnosti objednatele upozornil. Objednatel však tuto smlouvu k uveřejnění prostřednictvím registru smluv nezašle, jestliže výše hodnoty jejího předmětu (celková cena dle odst. 6.1.) je 50 000 Kč bez daně z přidané hodnoty nebo nižší</w:t>
      </w:r>
      <w:r>
        <w:t>.</w:t>
      </w:r>
    </w:p>
    <w:p w14:paraId="222E6DDD" w14:textId="77777777" w:rsidR="00AF54FD" w:rsidRDefault="00C57AF8" w:rsidP="00275F5D">
      <w:pPr>
        <w:widowControl w:val="0"/>
        <w:tabs>
          <w:tab w:val="num" w:pos="426"/>
        </w:tabs>
        <w:ind w:left="425" w:hanging="425"/>
        <w:jc w:val="both"/>
        <w:rPr>
          <w:sz w:val="20"/>
          <w:szCs w:val="20"/>
        </w:rPr>
      </w:pPr>
      <w:r>
        <w:rPr>
          <w:sz w:val="20"/>
          <w:szCs w:val="20"/>
        </w:rPr>
        <w:t>3.4</w:t>
      </w:r>
      <w:r>
        <w:rPr>
          <w:sz w:val="20"/>
          <w:szCs w:val="20"/>
        </w:rPr>
        <w:tab/>
      </w:r>
      <w:r w:rsidR="00AF54FD" w:rsidRPr="00A56604">
        <w:rPr>
          <w:sz w:val="20"/>
          <w:szCs w:val="20"/>
        </w:rPr>
        <w:t>Měnit nebo doplňovat text původní smlouvy nebo všech jejích Dodatků je i nadále možné jen formou písemných dodatků, potvrzených oprávněnými zástupci obou smluvních stran</w:t>
      </w:r>
      <w:r w:rsidR="00AF54FD">
        <w:rPr>
          <w:sz w:val="20"/>
          <w:szCs w:val="20"/>
        </w:rPr>
        <w:t>.</w:t>
      </w:r>
    </w:p>
    <w:p w14:paraId="3B7EC172" w14:textId="7F6F874B" w:rsidR="00E247F4" w:rsidRDefault="00E247F4" w:rsidP="00275F5D">
      <w:pPr>
        <w:widowControl w:val="0"/>
        <w:tabs>
          <w:tab w:val="num" w:pos="426"/>
        </w:tabs>
        <w:ind w:left="425" w:hanging="425"/>
        <w:jc w:val="both"/>
        <w:rPr>
          <w:sz w:val="20"/>
          <w:szCs w:val="20"/>
        </w:rPr>
      </w:pPr>
      <w:r>
        <w:rPr>
          <w:sz w:val="20"/>
          <w:szCs w:val="20"/>
        </w:rPr>
        <w:t>3.</w:t>
      </w:r>
      <w:r w:rsidR="00C57AF8">
        <w:rPr>
          <w:sz w:val="20"/>
          <w:szCs w:val="20"/>
        </w:rPr>
        <w:t>5</w:t>
      </w:r>
      <w:r>
        <w:rPr>
          <w:sz w:val="20"/>
          <w:szCs w:val="20"/>
        </w:rPr>
        <w:tab/>
      </w:r>
      <w:r>
        <w:rPr>
          <w:sz w:val="20"/>
          <w:szCs w:val="20"/>
        </w:rPr>
        <w:tab/>
      </w:r>
      <w:r w:rsidRPr="00A56604">
        <w:rPr>
          <w:sz w:val="20"/>
          <w:szCs w:val="20"/>
        </w:rPr>
        <w:t xml:space="preserve">Platnost ostatních článků Smlouvy č. </w:t>
      </w:r>
      <w:r w:rsidR="00A56604" w:rsidRPr="00A56604">
        <w:rPr>
          <w:sz w:val="20"/>
          <w:szCs w:val="20"/>
        </w:rPr>
        <w:t>75</w:t>
      </w:r>
      <w:r w:rsidRPr="00A56604">
        <w:rPr>
          <w:sz w:val="20"/>
          <w:szCs w:val="20"/>
        </w:rPr>
        <w:t>/200</w:t>
      </w:r>
      <w:r w:rsidR="00A56604" w:rsidRPr="00A56604">
        <w:rPr>
          <w:sz w:val="20"/>
          <w:szCs w:val="20"/>
        </w:rPr>
        <w:t>8</w:t>
      </w:r>
      <w:r w:rsidRPr="00A56604">
        <w:rPr>
          <w:sz w:val="20"/>
          <w:szCs w:val="20"/>
        </w:rPr>
        <w:t xml:space="preserve">, které se Dodatkem č. </w:t>
      </w:r>
      <w:r w:rsidR="005028A0">
        <w:rPr>
          <w:sz w:val="20"/>
          <w:szCs w:val="20"/>
        </w:rPr>
        <w:t>5</w:t>
      </w:r>
      <w:r w:rsidRPr="00A56604">
        <w:rPr>
          <w:sz w:val="20"/>
          <w:szCs w:val="20"/>
        </w:rPr>
        <w:t xml:space="preserve"> nemění, zůstává nezměněna.</w:t>
      </w:r>
    </w:p>
    <w:p w14:paraId="1F5D57CC" w14:textId="22F88DAE" w:rsidR="005028A0" w:rsidRDefault="00AF54FD" w:rsidP="00275F5D">
      <w:pPr>
        <w:widowControl w:val="0"/>
        <w:tabs>
          <w:tab w:val="num" w:pos="426"/>
        </w:tabs>
        <w:ind w:left="425" w:hanging="425"/>
        <w:jc w:val="both"/>
        <w:rPr>
          <w:sz w:val="20"/>
          <w:szCs w:val="20"/>
        </w:rPr>
      </w:pPr>
      <w:r>
        <w:rPr>
          <w:sz w:val="20"/>
          <w:szCs w:val="20"/>
        </w:rPr>
        <w:t xml:space="preserve">3.6 </w:t>
      </w:r>
      <w:r w:rsidR="005028A0">
        <w:rPr>
          <w:sz w:val="20"/>
          <w:szCs w:val="20"/>
        </w:rPr>
        <w:tab/>
      </w:r>
      <w:r w:rsidR="005028A0" w:rsidRPr="00F203CA">
        <w:rPr>
          <w:sz w:val="20"/>
          <w:szCs w:val="20"/>
        </w:rPr>
        <w:t xml:space="preserve">Smluvní strany se dohodly, že se smlouva a veškeré právní vztahy, práva a povinnosti s ní související budou ode dne účinnosti tohoto dodatku řídit </w:t>
      </w:r>
      <w:r w:rsidR="005028A0">
        <w:rPr>
          <w:sz w:val="20"/>
          <w:szCs w:val="20"/>
        </w:rPr>
        <w:t>zákonem</w:t>
      </w:r>
      <w:r w:rsidR="005028A0" w:rsidRPr="00F203CA">
        <w:rPr>
          <w:sz w:val="20"/>
          <w:szCs w:val="20"/>
        </w:rPr>
        <w:t xml:space="preserve"> č. 89/2012 Sb., občanským zákoníkem</w:t>
      </w:r>
      <w:r w:rsidR="005028A0">
        <w:rPr>
          <w:sz w:val="20"/>
          <w:szCs w:val="20"/>
        </w:rPr>
        <w:t>.</w:t>
      </w:r>
      <w:r>
        <w:rPr>
          <w:sz w:val="20"/>
          <w:szCs w:val="20"/>
        </w:rPr>
        <w:tab/>
      </w:r>
    </w:p>
    <w:p w14:paraId="4F4F1FC2" w14:textId="77777777" w:rsidR="000F4677" w:rsidRDefault="000F4677">
      <w:pPr>
        <w:autoSpaceDE/>
        <w:autoSpaceDN/>
        <w:rPr>
          <w:sz w:val="20"/>
          <w:szCs w:val="20"/>
        </w:rPr>
      </w:pPr>
      <w:r>
        <w:rPr>
          <w:sz w:val="20"/>
          <w:szCs w:val="20"/>
        </w:rPr>
        <w:br w:type="page"/>
      </w:r>
    </w:p>
    <w:p w14:paraId="08D01493" w14:textId="3B98BB5C" w:rsidR="00AF54FD" w:rsidRPr="00A56604" w:rsidRDefault="005028A0" w:rsidP="00275F5D">
      <w:pPr>
        <w:widowControl w:val="0"/>
        <w:tabs>
          <w:tab w:val="num" w:pos="426"/>
        </w:tabs>
        <w:ind w:left="425" w:hanging="425"/>
        <w:jc w:val="both"/>
        <w:rPr>
          <w:sz w:val="20"/>
          <w:szCs w:val="20"/>
        </w:rPr>
      </w:pPr>
      <w:r>
        <w:rPr>
          <w:sz w:val="20"/>
          <w:szCs w:val="20"/>
        </w:rPr>
        <w:lastRenderedPageBreak/>
        <w:t>3.7</w:t>
      </w:r>
      <w:r>
        <w:rPr>
          <w:sz w:val="20"/>
          <w:szCs w:val="20"/>
        </w:rPr>
        <w:tab/>
      </w:r>
      <w:r w:rsidR="00AF54FD">
        <w:rPr>
          <w:sz w:val="20"/>
          <w:szCs w:val="20"/>
        </w:rPr>
        <w:t xml:space="preserve">Tento Dodatek č. </w:t>
      </w:r>
      <w:r>
        <w:rPr>
          <w:sz w:val="20"/>
          <w:szCs w:val="20"/>
        </w:rPr>
        <w:t>5</w:t>
      </w:r>
      <w:r w:rsidR="00AF54FD">
        <w:rPr>
          <w:sz w:val="20"/>
          <w:szCs w:val="20"/>
        </w:rPr>
        <w:t xml:space="preserve"> </w:t>
      </w:r>
      <w:r w:rsidRPr="009217AF">
        <w:rPr>
          <w:sz w:val="20"/>
          <w:szCs w:val="20"/>
        </w:rPr>
        <w:t xml:space="preserve">je </w:t>
      </w:r>
      <w:r w:rsidR="006B0D8F" w:rsidRPr="006B0D8F">
        <w:rPr>
          <w:sz w:val="20"/>
          <w:szCs w:val="20"/>
        </w:rPr>
        <w:t>uzavírán smluvními stranami elektronicky. Pokud bude uzavírán v listinné podobě, bude vyhotoven ve 2 stejnopisech, z nichž každá smluvní strana obdrží po podpisu 1</w:t>
      </w:r>
      <w:r w:rsidR="007E663D" w:rsidRPr="007E663D">
        <w:rPr>
          <w:sz w:val="20"/>
          <w:szCs w:val="20"/>
        </w:rPr>
        <w:t>.</w:t>
      </w:r>
    </w:p>
    <w:p w14:paraId="31B1FCEE" w14:textId="6D589063" w:rsidR="00E247F4" w:rsidRPr="00A56604" w:rsidRDefault="00275F5D" w:rsidP="00275F5D">
      <w:pPr>
        <w:pStyle w:val="Seznam21"/>
        <w:tabs>
          <w:tab w:val="num" w:pos="426"/>
        </w:tabs>
        <w:ind w:left="425" w:hanging="425"/>
        <w:jc w:val="both"/>
      </w:pPr>
      <w:r>
        <w:t>3.</w:t>
      </w:r>
      <w:r w:rsidR="005028A0">
        <w:t>8</w:t>
      </w:r>
      <w:r w:rsidR="00E247F4" w:rsidRPr="00A56604">
        <w:tab/>
        <w:t xml:space="preserve">Tento Dodatek č. </w:t>
      </w:r>
      <w:r w:rsidR="005028A0">
        <w:t>5</w:t>
      </w:r>
      <w:r w:rsidR="00E247F4" w:rsidRPr="00A56604">
        <w:t xml:space="preserve"> nabývá </w:t>
      </w:r>
      <w:r w:rsidR="00C57AF8">
        <w:t xml:space="preserve">platnosti </w:t>
      </w:r>
      <w:r w:rsidR="005028A0" w:rsidRPr="009217AF">
        <w:t>dnem jeho podpisu oprávněnými zástupci obou smluvních stran</w:t>
      </w:r>
      <w:r w:rsidR="005028A0">
        <w:t xml:space="preserve"> </w:t>
      </w:r>
      <w:r w:rsidR="005028A0" w:rsidRPr="009217AF">
        <w:t>a účinnosti</w:t>
      </w:r>
      <w:r w:rsidR="005028A0">
        <w:t xml:space="preserve"> od 1. 1. 202</w:t>
      </w:r>
      <w:r w:rsidR="006B0D8F">
        <w:t>4</w:t>
      </w:r>
      <w:r w:rsidR="00E247F4" w:rsidRPr="00A56604">
        <w:t>.</w:t>
      </w:r>
    </w:p>
    <w:p w14:paraId="144112C7" w14:textId="41DEDC58" w:rsidR="007E663D" w:rsidRDefault="00275F5D" w:rsidP="00AF54FD">
      <w:pPr>
        <w:pStyle w:val="Seznam"/>
        <w:tabs>
          <w:tab w:val="num" w:pos="426"/>
        </w:tabs>
        <w:ind w:left="425" w:hanging="425"/>
        <w:jc w:val="both"/>
        <w:rPr>
          <w:sz w:val="20"/>
          <w:szCs w:val="20"/>
        </w:rPr>
      </w:pPr>
      <w:r>
        <w:rPr>
          <w:sz w:val="20"/>
          <w:szCs w:val="20"/>
        </w:rPr>
        <w:t>3.</w:t>
      </w:r>
      <w:r w:rsidR="005028A0">
        <w:rPr>
          <w:sz w:val="20"/>
          <w:szCs w:val="20"/>
        </w:rPr>
        <w:t>9</w:t>
      </w:r>
      <w:r>
        <w:rPr>
          <w:sz w:val="20"/>
          <w:szCs w:val="20"/>
        </w:rPr>
        <w:tab/>
      </w:r>
      <w:r w:rsidR="00E247F4" w:rsidRPr="00A56604">
        <w:rPr>
          <w:sz w:val="20"/>
          <w:szCs w:val="20"/>
        </w:rPr>
        <w:tab/>
      </w:r>
      <w:r w:rsidR="007E663D" w:rsidRPr="007E663D">
        <w:rPr>
          <w:sz w:val="20"/>
          <w:szCs w:val="20"/>
        </w:rPr>
        <w:t xml:space="preserve">Smluvní strany prohlašují, že si tento Dodatek č. </w:t>
      </w:r>
      <w:r w:rsidR="005028A0">
        <w:rPr>
          <w:sz w:val="20"/>
          <w:szCs w:val="20"/>
        </w:rPr>
        <w:t>5</w:t>
      </w:r>
      <w:r w:rsidR="007E663D" w:rsidRPr="007E663D">
        <w:rPr>
          <w:sz w:val="20"/>
          <w:szCs w:val="20"/>
        </w:rPr>
        <w:t xml:space="preserve"> přečetly, s obsahem souhlasí a na důkaz jejich svobodné, pravé a vážné vůle připojují své podpisy.</w:t>
      </w:r>
    </w:p>
    <w:p w14:paraId="74021BF0" w14:textId="1EB6698A" w:rsidR="001F4B90" w:rsidRPr="007E663D" w:rsidRDefault="001F4B90" w:rsidP="00AF54FD">
      <w:pPr>
        <w:pStyle w:val="Seznam"/>
        <w:tabs>
          <w:tab w:val="num" w:pos="426"/>
        </w:tabs>
        <w:ind w:left="425" w:hanging="425"/>
        <w:jc w:val="both"/>
        <w:rPr>
          <w:sz w:val="20"/>
          <w:szCs w:val="20"/>
        </w:rPr>
      </w:pPr>
      <w:r>
        <w:rPr>
          <w:sz w:val="20"/>
          <w:szCs w:val="20"/>
        </w:rPr>
        <w:t>3.10</w:t>
      </w:r>
      <w:r>
        <w:rPr>
          <w:sz w:val="20"/>
          <w:szCs w:val="20"/>
        </w:rPr>
        <w:tab/>
        <w:t xml:space="preserve">Tento dodatek schválil rada města pod číslem usnesení </w:t>
      </w:r>
      <w:r w:rsidR="00F1674F">
        <w:rPr>
          <w:sz w:val="20"/>
          <w:szCs w:val="20"/>
        </w:rPr>
        <w:t>677</w:t>
      </w:r>
      <w:r>
        <w:rPr>
          <w:sz w:val="20"/>
          <w:szCs w:val="20"/>
        </w:rPr>
        <w:t xml:space="preserve">, dne </w:t>
      </w:r>
      <w:proofErr w:type="gramStart"/>
      <w:r w:rsidR="00F1674F">
        <w:rPr>
          <w:sz w:val="20"/>
          <w:szCs w:val="20"/>
        </w:rPr>
        <w:t>27</w:t>
      </w:r>
      <w:r>
        <w:rPr>
          <w:sz w:val="20"/>
          <w:szCs w:val="20"/>
        </w:rPr>
        <w:t>.</w:t>
      </w:r>
      <w:r w:rsidR="00F1674F">
        <w:rPr>
          <w:sz w:val="20"/>
          <w:szCs w:val="20"/>
        </w:rPr>
        <w:t>11</w:t>
      </w:r>
      <w:r>
        <w:rPr>
          <w:sz w:val="20"/>
          <w:szCs w:val="20"/>
        </w:rPr>
        <w:t>.</w:t>
      </w:r>
      <w:r w:rsidR="00F1674F">
        <w:rPr>
          <w:sz w:val="20"/>
          <w:szCs w:val="20"/>
        </w:rPr>
        <w:t>2023</w:t>
      </w:r>
      <w:r>
        <w:rPr>
          <w:sz w:val="20"/>
          <w:szCs w:val="20"/>
        </w:rPr>
        <w:t xml:space="preserve"> .</w:t>
      </w:r>
      <w:proofErr w:type="gramEnd"/>
    </w:p>
    <w:p w14:paraId="1F7A0761" w14:textId="77777777" w:rsidR="00A56604" w:rsidRDefault="00A56604" w:rsidP="00A56604">
      <w:pPr>
        <w:pStyle w:val="Zkladntextodsazen"/>
        <w:spacing w:after="120"/>
        <w:ind w:left="426" w:hanging="426"/>
        <w:jc w:val="both"/>
        <w:rPr>
          <w:sz w:val="16"/>
          <w:szCs w:val="20"/>
        </w:rPr>
      </w:pPr>
    </w:p>
    <w:p w14:paraId="2779D8B9" w14:textId="77777777" w:rsidR="00AF54FD" w:rsidRDefault="00AF54FD" w:rsidP="00A56604">
      <w:pPr>
        <w:pStyle w:val="Zkladntextodsazen"/>
        <w:spacing w:after="120"/>
        <w:ind w:left="426" w:hanging="426"/>
        <w:jc w:val="both"/>
        <w:rPr>
          <w:sz w:val="16"/>
          <w:szCs w:val="20"/>
        </w:rPr>
      </w:pPr>
    </w:p>
    <w:p w14:paraId="087C0BCD" w14:textId="0616392F" w:rsidR="00A56604" w:rsidRDefault="00A56604" w:rsidP="00A56604">
      <w:pPr>
        <w:pStyle w:val="Zkladntextodsazen"/>
        <w:tabs>
          <w:tab w:val="left" w:pos="2415"/>
        </w:tabs>
        <w:ind w:left="0"/>
        <w:jc w:val="both"/>
        <w:rPr>
          <w:sz w:val="20"/>
        </w:rPr>
      </w:pPr>
      <w:r>
        <w:rPr>
          <w:sz w:val="20"/>
        </w:rPr>
        <w:t>V Lysé nad Labem dne</w:t>
      </w:r>
      <w:r w:rsidR="000C2D06">
        <w:rPr>
          <w:sz w:val="20"/>
        </w:rPr>
        <w:t xml:space="preserve"> 5.12.2023</w:t>
      </w:r>
      <w:r w:rsidR="000C2D06">
        <w:rPr>
          <w:sz w:val="20"/>
        </w:rPr>
        <w:tab/>
      </w:r>
      <w:r w:rsidR="000C2D06">
        <w:rPr>
          <w:sz w:val="20"/>
        </w:rPr>
        <w:tab/>
      </w:r>
      <w:r>
        <w:rPr>
          <w:sz w:val="20"/>
        </w:rPr>
        <w:t xml:space="preserve">.      </w:t>
      </w:r>
      <w:r>
        <w:rPr>
          <w:sz w:val="20"/>
        </w:rPr>
        <w:tab/>
        <w:t xml:space="preserve">             V Praze dne </w:t>
      </w:r>
      <w:r w:rsidR="000C2D06">
        <w:rPr>
          <w:sz w:val="20"/>
        </w:rPr>
        <w:t>30.11.2023</w:t>
      </w:r>
    </w:p>
    <w:tbl>
      <w:tblPr>
        <w:tblW w:w="0" w:type="auto"/>
        <w:tblLook w:val="04A0" w:firstRow="1" w:lastRow="0" w:firstColumn="1" w:lastColumn="0" w:noHBand="0" w:noVBand="1"/>
      </w:tblPr>
      <w:tblGrid>
        <w:gridCol w:w="4819"/>
        <w:gridCol w:w="4819"/>
      </w:tblGrid>
      <w:tr w:rsidR="00275F5D" w:rsidRPr="00AA348F" w14:paraId="2457E421" w14:textId="77777777" w:rsidTr="00665D86">
        <w:tc>
          <w:tcPr>
            <w:tcW w:w="4819" w:type="dxa"/>
          </w:tcPr>
          <w:p w14:paraId="19DD5BBE" w14:textId="77777777" w:rsidR="0071409A" w:rsidRDefault="0071409A" w:rsidP="0071409A">
            <w:pPr>
              <w:adjustRightInd w:val="0"/>
              <w:jc w:val="both"/>
              <w:rPr>
                <w:rFonts w:cs="Arial"/>
                <w:bCs/>
                <w:sz w:val="20"/>
              </w:rPr>
            </w:pPr>
          </w:p>
          <w:p w14:paraId="5C153833" w14:textId="77777777" w:rsidR="0071409A" w:rsidRPr="00275F5D" w:rsidRDefault="0071409A" w:rsidP="0071409A">
            <w:pPr>
              <w:adjustRightInd w:val="0"/>
              <w:jc w:val="both"/>
              <w:rPr>
                <w:rFonts w:cs="Arial"/>
                <w:bCs/>
                <w:sz w:val="20"/>
              </w:rPr>
            </w:pPr>
            <w:r w:rsidRPr="00275F5D">
              <w:rPr>
                <w:rFonts w:cs="Arial"/>
                <w:bCs/>
                <w:sz w:val="20"/>
              </w:rPr>
              <w:t xml:space="preserve">za </w:t>
            </w:r>
            <w:r>
              <w:rPr>
                <w:rFonts w:cs="Arial"/>
                <w:bCs/>
                <w:sz w:val="20"/>
              </w:rPr>
              <w:t>objednatele</w:t>
            </w:r>
            <w:r w:rsidRPr="00275F5D">
              <w:rPr>
                <w:rFonts w:cs="Arial"/>
                <w:bCs/>
                <w:sz w:val="20"/>
              </w:rPr>
              <w:t>:</w:t>
            </w:r>
          </w:p>
          <w:p w14:paraId="3519F4DD" w14:textId="77777777" w:rsidR="0071409A" w:rsidRDefault="0071409A" w:rsidP="005831FA">
            <w:pPr>
              <w:adjustRightInd w:val="0"/>
              <w:jc w:val="both"/>
              <w:rPr>
                <w:rFonts w:cs="Arial"/>
              </w:rPr>
            </w:pPr>
          </w:p>
          <w:p w14:paraId="4034B94B" w14:textId="77777777" w:rsidR="00B20116" w:rsidRDefault="00B20116" w:rsidP="005831FA">
            <w:pPr>
              <w:adjustRightInd w:val="0"/>
              <w:jc w:val="both"/>
              <w:rPr>
                <w:rFonts w:cs="Arial"/>
              </w:rPr>
            </w:pPr>
          </w:p>
          <w:p w14:paraId="3FD3912F" w14:textId="77777777" w:rsidR="00275F5D" w:rsidRPr="00AA348F" w:rsidRDefault="00275F5D" w:rsidP="005831FA">
            <w:pPr>
              <w:adjustRightInd w:val="0"/>
              <w:jc w:val="both"/>
              <w:rPr>
                <w:rFonts w:cs="Arial"/>
              </w:rPr>
            </w:pPr>
          </w:p>
          <w:p w14:paraId="32759C2E" w14:textId="77777777" w:rsidR="00275F5D" w:rsidRPr="00275F5D" w:rsidRDefault="00275F5D" w:rsidP="005831FA">
            <w:pPr>
              <w:adjustRightInd w:val="0"/>
              <w:jc w:val="both"/>
              <w:rPr>
                <w:rFonts w:cs="Arial"/>
                <w:sz w:val="20"/>
              </w:rPr>
            </w:pPr>
            <w:r w:rsidRPr="00275F5D">
              <w:rPr>
                <w:rFonts w:cs="Arial"/>
                <w:sz w:val="20"/>
              </w:rPr>
              <w:t>............................................…........</w:t>
            </w:r>
          </w:p>
          <w:p w14:paraId="4121B0D2" w14:textId="663013DD" w:rsidR="00275F5D" w:rsidRPr="00AA348F" w:rsidRDefault="00B20116" w:rsidP="00B20116">
            <w:pPr>
              <w:adjustRightInd w:val="0"/>
              <w:jc w:val="both"/>
              <w:rPr>
                <w:rFonts w:cs="Arial"/>
                <w:bCs/>
              </w:rPr>
            </w:pPr>
            <w:r w:rsidRPr="00B20116">
              <w:rPr>
                <w:rStyle w:val="platne"/>
                <w:rFonts w:cs="Arial"/>
                <w:sz w:val="20"/>
              </w:rPr>
              <w:t>Mgr. Karel Marek</w:t>
            </w:r>
            <w:r w:rsidR="00275F5D" w:rsidRPr="00275F5D">
              <w:rPr>
                <w:rStyle w:val="platne"/>
                <w:rFonts w:cs="Arial"/>
                <w:sz w:val="20"/>
              </w:rPr>
              <w:t xml:space="preserve">, </w:t>
            </w:r>
            <w:r w:rsidR="0071409A">
              <w:rPr>
                <w:rStyle w:val="platne"/>
                <w:rFonts w:cs="Arial"/>
                <w:sz w:val="20"/>
              </w:rPr>
              <w:t>starosta města</w:t>
            </w:r>
          </w:p>
        </w:tc>
        <w:tc>
          <w:tcPr>
            <w:tcW w:w="4819" w:type="dxa"/>
          </w:tcPr>
          <w:p w14:paraId="44893D42" w14:textId="77777777" w:rsidR="0071409A" w:rsidRDefault="0071409A" w:rsidP="0071409A">
            <w:pPr>
              <w:adjustRightInd w:val="0"/>
              <w:jc w:val="both"/>
              <w:rPr>
                <w:rFonts w:cs="Arial"/>
                <w:sz w:val="20"/>
              </w:rPr>
            </w:pPr>
          </w:p>
          <w:p w14:paraId="5FFFE611" w14:textId="77777777" w:rsidR="0071409A" w:rsidRPr="00275F5D" w:rsidRDefault="0071409A" w:rsidP="0071409A">
            <w:pPr>
              <w:adjustRightInd w:val="0"/>
              <w:jc w:val="both"/>
              <w:rPr>
                <w:rFonts w:cs="Arial"/>
                <w:sz w:val="20"/>
              </w:rPr>
            </w:pPr>
            <w:r w:rsidRPr="00275F5D">
              <w:rPr>
                <w:rFonts w:cs="Arial"/>
                <w:sz w:val="20"/>
              </w:rPr>
              <w:t xml:space="preserve">za </w:t>
            </w:r>
            <w:r>
              <w:rPr>
                <w:rFonts w:cs="Arial"/>
                <w:sz w:val="20"/>
              </w:rPr>
              <w:t>dodavatele</w:t>
            </w:r>
            <w:r w:rsidRPr="00275F5D">
              <w:rPr>
                <w:rFonts w:cs="Arial"/>
                <w:sz w:val="20"/>
              </w:rPr>
              <w:t>:</w:t>
            </w:r>
          </w:p>
          <w:p w14:paraId="7729F2E3" w14:textId="77777777" w:rsidR="00275F5D" w:rsidRPr="00AA348F" w:rsidRDefault="00275F5D" w:rsidP="005831FA">
            <w:pPr>
              <w:adjustRightInd w:val="0"/>
              <w:jc w:val="both"/>
              <w:rPr>
                <w:rFonts w:cs="Arial"/>
              </w:rPr>
            </w:pPr>
          </w:p>
          <w:p w14:paraId="1F57F111" w14:textId="77777777" w:rsidR="00275F5D" w:rsidRDefault="00275F5D" w:rsidP="005831FA">
            <w:pPr>
              <w:adjustRightInd w:val="0"/>
              <w:jc w:val="both"/>
              <w:rPr>
                <w:rFonts w:cs="Arial"/>
              </w:rPr>
            </w:pPr>
          </w:p>
          <w:p w14:paraId="63CA32F0" w14:textId="77777777" w:rsidR="00B20116" w:rsidRPr="00AA348F" w:rsidRDefault="00B20116" w:rsidP="005831FA">
            <w:pPr>
              <w:adjustRightInd w:val="0"/>
              <w:jc w:val="both"/>
              <w:rPr>
                <w:rFonts w:cs="Arial"/>
              </w:rPr>
            </w:pPr>
          </w:p>
          <w:p w14:paraId="0BC7E3BC" w14:textId="77777777" w:rsidR="00275F5D" w:rsidRPr="00275F5D" w:rsidRDefault="00275F5D" w:rsidP="005831FA">
            <w:pPr>
              <w:adjustRightInd w:val="0"/>
              <w:jc w:val="both"/>
              <w:rPr>
                <w:rFonts w:cs="Arial"/>
                <w:sz w:val="20"/>
              </w:rPr>
            </w:pPr>
            <w:r w:rsidRPr="00275F5D">
              <w:rPr>
                <w:rFonts w:cs="Arial"/>
                <w:sz w:val="20"/>
              </w:rPr>
              <w:t>............................................…........</w:t>
            </w:r>
          </w:p>
          <w:p w14:paraId="1B298ECC" w14:textId="57CD2481" w:rsidR="0071409A" w:rsidRPr="00AA348F" w:rsidRDefault="0071409A" w:rsidP="00B20116">
            <w:pPr>
              <w:adjustRightInd w:val="0"/>
              <w:jc w:val="both"/>
              <w:rPr>
                <w:rFonts w:cs="Arial"/>
                <w:bCs/>
              </w:rPr>
            </w:pPr>
            <w:r w:rsidRPr="00275F5D">
              <w:rPr>
                <w:rStyle w:val="platne"/>
                <w:rFonts w:cs="Arial"/>
                <w:sz w:val="20"/>
              </w:rPr>
              <w:t>Ing. Jiří Bradáč, jednatel</w:t>
            </w:r>
          </w:p>
        </w:tc>
      </w:tr>
    </w:tbl>
    <w:p w14:paraId="5AD78C6B" w14:textId="77777777" w:rsidR="00665D86" w:rsidRDefault="00665D86" w:rsidP="00665D86">
      <w:pPr>
        <w:pStyle w:val="Zkladntextodsazen"/>
        <w:ind w:left="0"/>
        <w:rPr>
          <w:b/>
          <w:sz w:val="22"/>
          <w:szCs w:val="20"/>
        </w:rPr>
      </w:pPr>
    </w:p>
    <w:p w14:paraId="1A32DB2F" w14:textId="77777777" w:rsidR="00665D86" w:rsidRDefault="00665D86">
      <w:pPr>
        <w:autoSpaceDE/>
        <w:autoSpaceDN/>
        <w:rPr>
          <w:b/>
          <w:sz w:val="22"/>
          <w:szCs w:val="20"/>
        </w:rPr>
      </w:pPr>
      <w:r>
        <w:rPr>
          <w:b/>
          <w:sz w:val="22"/>
          <w:szCs w:val="20"/>
        </w:rPr>
        <w:br w:type="page"/>
      </w:r>
    </w:p>
    <w:p w14:paraId="60EAC644" w14:textId="77777777" w:rsidR="00486BDC" w:rsidRDefault="00486BDC" w:rsidP="00486BDC">
      <w:pPr>
        <w:pStyle w:val="Zkladntextodsazen"/>
        <w:ind w:left="0"/>
        <w:rPr>
          <w:b/>
          <w:sz w:val="22"/>
          <w:szCs w:val="20"/>
        </w:rPr>
      </w:pPr>
      <w:r w:rsidRPr="003B1737">
        <w:rPr>
          <w:b/>
          <w:sz w:val="22"/>
          <w:szCs w:val="20"/>
        </w:rPr>
        <w:lastRenderedPageBreak/>
        <w:t xml:space="preserve">Příloha č. 1 </w:t>
      </w:r>
    </w:p>
    <w:p w14:paraId="29C5074E" w14:textId="77777777" w:rsidR="00486BDC" w:rsidRPr="003B1737" w:rsidRDefault="00486BDC" w:rsidP="00486BDC">
      <w:pPr>
        <w:pStyle w:val="Zkladntextodsazen"/>
        <w:ind w:left="0"/>
        <w:rPr>
          <w:b/>
          <w:sz w:val="22"/>
          <w:szCs w:val="20"/>
        </w:rPr>
      </w:pPr>
    </w:p>
    <w:p w14:paraId="06B604B2" w14:textId="77777777" w:rsidR="00486BDC" w:rsidRPr="003B1737" w:rsidRDefault="00486BDC" w:rsidP="00486BDC">
      <w:pPr>
        <w:pStyle w:val="Zkladntextodsazen"/>
        <w:ind w:left="0"/>
        <w:jc w:val="center"/>
        <w:rPr>
          <w:b/>
          <w:sz w:val="22"/>
        </w:rPr>
      </w:pPr>
    </w:p>
    <w:p w14:paraId="0FDECD79" w14:textId="77777777" w:rsidR="00486BDC" w:rsidRPr="003B1737" w:rsidRDefault="00486BDC" w:rsidP="00486BDC">
      <w:pPr>
        <w:pStyle w:val="Zkladntextodsazen"/>
        <w:ind w:left="0"/>
        <w:jc w:val="center"/>
        <w:rPr>
          <w:b/>
          <w:sz w:val="22"/>
        </w:rPr>
      </w:pPr>
      <w:r w:rsidRPr="003B1737">
        <w:rPr>
          <w:b/>
          <w:sz w:val="22"/>
        </w:rPr>
        <w:t>Dohoda o úrovni služeb a p</w:t>
      </w:r>
      <w:r w:rsidRPr="003B1737">
        <w:rPr>
          <w:b/>
          <w:sz w:val="22"/>
          <w:szCs w:val="20"/>
        </w:rPr>
        <w:t>odmínky provádění technické podpory k programovému vybavení</w:t>
      </w:r>
    </w:p>
    <w:p w14:paraId="717D6642" w14:textId="77777777" w:rsidR="00486BDC" w:rsidRPr="003B1737" w:rsidRDefault="00486BDC" w:rsidP="00486BDC">
      <w:pPr>
        <w:pBdr>
          <w:bottom w:val="single" w:sz="4" w:space="1" w:color="auto"/>
        </w:pBdr>
        <w:jc w:val="center"/>
        <w:rPr>
          <w:b/>
          <w:sz w:val="22"/>
          <w:szCs w:val="20"/>
        </w:rPr>
      </w:pPr>
      <w:r w:rsidRPr="003B1737">
        <w:rPr>
          <w:b/>
          <w:bCs/>
          <w:sz w:val="22"/>
          <w:szCs w:val="20"/>
        </w:rPr>
        <w:t>(dále také jen Dohoda, SLA, Podmínky technické podpory nebo jen Podmínky)</w:t>
      </w:r>
    </w:p>
    <w:p w14:paraId="72C8E0DE" w14:textId="77777777" w:rsidR="00486BDC" w:rsidRDefault="00486BDC" w:rsidP="00486BDC">
      <w:pPr>
        <w:pStyle w:val="Nadpis6"/>
        <w:ind w:left="0"/>
      </w:pPr>
    </w:p>
    <w:p w14:paraId="1F679E42" w14:textId="77777777" w:rsidR="00486BDC" w:rsidRPr="00DB0290" w:rsidRDefault="00486BDC" w:rsidP="00486BDC"/>
    <w:p w14:paraId="652F1C52" w14:textId="77777777" w:rsidR="00486BDC" w:rsidRDefault="00486BDC" w:rsidP="00486BDC">
      <w:pPr>
        <w:pStyle w:val="Nadpis6"/>
        <w:numPr>
          <w:ilvl w:val="0"/>
          <w:numId w:val="1"/>
        </w:numPr>
        <w:spacing w:after="120"/>
        <w:ind w:left="357" w:hanging="357"/>
      </w:pPr>
      <w:r>
        <w:t>Katalog služeb</w:t>
      </w:r>
    </w:p>
    <w:p w14:paraId="66A33833" w14:textId="6526B42B" w:rsidR="00486BDC" w:rsidRDefault="00486BDC" w:rsidP="00486BDC">
      <w:pPr>
        <w:pStyle w:val="Zkladntext0"/>
        <w:spacing w:line="240" w:lineRule="auto"/>
        <w:ind w:left="426" w:hanging="426"/>
        <w:jc w:val="both"/>
        <w:rPr>
          <w:sz w:val="20"/>
        </w:rPr>
      </w:pPr>
      <w:r>
        <w:rPr>
          <w:sz w:val="20"/>
        </w:rPr>
        <w:t>3.2.</w:t>
      </w:r>
      <w:r>
        <w:rPr>
          <w:sz w:val="20"/>
        </w:rPr>
        <w:tab/>
      </w:r>
      <w:r w:rsidRPr="00331534">
        <w:rPr>
          <w:sz w:val="20"/>
        </w:rPr>
        <w:t xml:space="preserve">Další vývoj programového vybavení na základě individuálních požadavků Objednatele a další činnosti nad rámec </w:t>
      </w:r>
      <w:r w:rsidRPr="00337C9F">
        <w:rPr>
          <w:sz w:val="20"/>
        </w:rPr>
        <w:t>výše</w:t>
      </w:r>
      <w:r w:rsidRPr="00331534">
        <w:rPr>
          <w:sz w:val="20"/>
        </w:rPr>
        <w:t xml:space="preserve"> specifikovaných služeb </w:t>
      </w:r>
      <w:r>
        <w:rPr>
          <w:sz w:val="20"/>
        </w:rPr>
        <w:t xml:space="preserve">(tzv. rozšířená podpora) </w:t>
      </w:r>
      <w:r w:rsidRPr="00331534">
        <w:rPr>
          <w:sz w:val="20"/>
        </w:rPr>
        <w:t>budou prováděny na základě samostatných smluvních ujednání</w:t>
      </w:r>
      <w:r>
        <w:rPr>
          <w:sz w:val="20"/>
        </w:rPr>
        <w:t xml:space="preserve"> nebo objednávek. </w:t>
      </w:r>
    </w:p>
    <w:p w14:paraId="1EAFD791" w14:textId="77777777" w:rsidR="00486BDC" w:rsidRPr="00331534" w:rsidRDefault="00486BDC" w:rsidP="00486BDC">
      <w:pPr>
        <w:pStyle w:val="Zkladntext0"/>
        <w:spacing w:line="240" w:lineRule="auto"/>
        <w:ind w:left="360"/>
        <w:jc w:val="both"/>
        <w:rPr>
          <w:sz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394"/>
        <w:gridCol w:w="3289"/>
      </w:tblGrid>
      <w:tr w:rsidR="00486BDC" w:rsidRPr="00486BDC" w14:paraId="21EF9959" w14:textId="77777777" w:rsidTr="00F13B5E">
        <w:tc>
          <w:tcPr>
            <w:tcW w:w="2127" w:type="dxa"/>
            <w:shd w:val="clear" w:color="auto" w:fill="D9D9D9"/>
            <w:vAlign w:val="center"/>
          </w:tcPr>
          <w:p w14:paraId="5AEDA3C0" w14:textId="77777777" w:rsidR="00486BDC" w:rsidRPr="00486BDC" w:rsidRDefault="00486BDC" w:rsidP="00F13B5E">
            <w:pPr>
              <w:jc w:val="center"/>
              <w:rPr>
                <w:b/>
                <w:sz w:val="20"/>
                <w:szCs w:val="20"/>
              </w:rPr>
            </w:pPr>
            <w:bookmarkStart w:id="0" w:name="_Hlk14432887"/>
            <w:r w:rsidRPr="00486BDC">
              <w:rPr>
                <w:b/>
                <w:sz w:val="20"/>
                <w:szCs w:val="20"/>
              </w:rPr>
              <w:t>Služba</w:t>
            </w:r>
          </w:p>
        </w:tc>
        <w:tc>
          <w:tcPr>
            <w:tcW w:w="4394" w:type="dxa"/>
            <w:shd w:val="clear" w:color="auto" w:fill="D9D9D9"/>
            <w:vAlign w:val="center"/>
          </w:tcPr>
          <w:p w14:paraId="69AFE0ED" w14:textId="77777777" w:rsidR="00486BDC" w:rsidRPr="00486BDC" w:rsidRDefault="00486BDC" w:rsidP="00F13B5E">
            <w:pPr>
              <w:jc w:val="center"/>
              <w:rPr>
                <w:b/>
                <w:sz w:val="20"/>
                <w:szCs w:val="20"/>
              </w:rPr>
            </w:pPr>
            <w:r w:rsidRPr="00486BDC">
              <w:rPr>
                <w:b/>
                <w:sz w:val="20"/>
                <w:szCs w:val="20"/>
              </w:rPr>
              <w:t>Popis, obsah služby</w:t>
            </w:r>
          </w:p>
        </w:tc>
        <w:tc>
          <w:tcPr>
            <w:tcW w:w="3289" w:type="dxa"/>
            <w:shd w:val="clear" w:color="auto" w:fill="D9D9D9"/>
            <w:vAlign w:val="center"/>
          </w:tcPr>
          <w:p w14:paraId="1B54DEAF" w14:textId="77777777" w:rsidR="00486BDC" w:rsidRPr="00486BDC" w:rsidRDefault="00486BDC" w:rsidP="00F13B5E">
            <w:pPr>
              <w:jc w:val="center"/>
              <w:rPr>
                <w:b/>
                <w:sz w:val="20"/>
                <w:szCs w:val="20"/>
              </w:rPr>
            </w:pPr>
            <w:r w:rsidRPr="00486BDC">
              <w:rPr>
                <w:b/>
                <w:sz w:val="20"/>
                <w:szCs w:val="20"/>
              </w:rPr>
              <w:t>Cíl služby</w:t>
            </w:r>
          </w:p>
        </w:tc>
      </w:tr>
      <w:tr w:rsidR="00486BDC" w:rsidRPr="00486BDC" w14:paraId="05FF222F" w14:textId="77777777" w:rsidTr="00F13B5E">
        <w:tc>
          <w:tcPr>
            <w:tcW w:w="2127" w:type="dxa"/>
            <w:vAlign w:val="center"/>
          </w:tcPr>
          <w:p w14:paraId="7FDAA087" w14:textId="77777777" w:rsidR="00486BDC" w:rsidRPr="00486BDC" w:rsidRDefault="00486BDC" w:rsidP="00F13B5E">
            <w:pPr>
              <w:rPr>
                <w:color w:val="000000"/>
                <w:sz w:val="20"/>
                <w:szCs w:val="20"/>
              </w:rPr>
            </w:pPr>
            <w:r w:rsidRPr="00486BDC">
              <w:rPr>
                <w:sz w:val="20"/>
                <w:szCs w:val="20"/>
              </w:rPr>
              <w:t>Specifické úpravy nebo rozšíření dodaného software</w:t>
            </w:r>
          </w:p>
        </w:tc>
        <w:tc>
          <w:tcPr>
            <w:tcW w:w="4394" w:type="dxa"/>
            <w:vAlign w:val="center"/>
          </w:tcPr>
          <w:p w14:paraId="014D59E7" w14:textId="77777777" w:rsidR="00486BDC" w:rsidRPr="00486BDC" w:rsidRDefault="00486BDC" w:rsidP="00F13B5E">
            <w:pPr>
              <w:rPr>
                <w:sz w:val="20"/>
                <w:szCs w:val="20"/>
              </w:rPr>
            </w:pPr>
            <w:r w:rsidRPr="00486BDC">
              <w:rPr>
                <w:sz w:val="20"/>
                <w:szCs w:val="20"/>
              </w:rPr>
              <w:t>Drobné úpravy funkčnosti, či vzhledu programového vybavení a přizpůsobování individuálním požadavkům uživatelů.</w:t>
            </w:r>
          </w:p>
        </w:tc>
        <w:tc>
          <w:tcPr>
            <w:tcW w:w="3289" w:type="dxa"/>
            <w:vAlign w:val="center"/>
          </w:tcPr>
          <w:p w14:paraId="0F7E93F7" w14:textId="77777777" w:rsidR="00486BDC" w:rsidRPr="00486BDC" w:rsidRDefault="00486BDC" w:rsidP="00F13B5E">
            <w:pPr>
              <w:rPr>
                <w:sz w:val="20"/>
                <w:szCs w:val="20"/>
              </w:rPr>
            </w:pPr>
            <w:r w:rsidRPr="00486BDC">
              <w:rPr>
                <w:sz w:val="20"/>
                <w:szCs w:val="20"/>
              </w:rPr>
              <w:t>Drobná údržba souladu programového vybavení s potřebami uživatelů.</w:t>
            </w:r>
          </w:p>
        </w:tc>
      </w:tr>
      <w:tr w:rsidR="00486BDC" w:rsidRPr="00486BDC" w14:paraId="1D71F8B0" w14:textId="77777777" w:rsidTr="00F13B5E">
        <w:tc>
          <w:tcPr>
            <w:tcW w:w="2127" w:type="dxa"/>
            <w:vAlign w:val="center"/>
          </w:tcPr>
          <w:p w14:paraId="27CF0D93" w14:textId="77777777" w:rsidR="00486BDC" w:rsidRPr="00486BDC" w:rsidRDefault="00486BDC" w:rsidP="00F13B5E">
            <w:pPr>
              <w:rPr>
                <w:sz w:val="20"/>
                <w:szCs w:val="20"/>
              </w:rPr>
            </w:pPr>
            <w:r w:rsidRPr="00486BDC">
              <w:rPr>
                <w:sz w:val="20"/>
                <w:szCs w:val="20"/>
              </w:rPr>
              <w:t xml:space="preserve">Rozvoj systému </w:t>
            </w:r>
          </w:p>
        </w:tc>
        <w:tc>
          <w:tcPr>
            <w:tcW w:w="4394" w:type="dxa"/>
            <w:vAlign w:val="center"/>
          </w:tcPr>
          <w:p w14:paraId="4D488DD7" w14:textId="77777777" w:rsidR="00486BDC" w:rsidRPr="00486BDC" w:rsidRDefault="00486BDC" w:rsidP="00F13B5E">
            <w:pPr>
              <w:rPr>
                <w:sz w:val="20"/>
                <w:szCs w:val="20"/>
              </w:rPr>
            </w:pPr>
            <w:r w:rsidRPr="00486BDC">
              <w:rPr>
                <w:sz w:val="20"/>
                <w:szCs w:val="20"/>
              </w:rPr>
              <w:t>Dodávky nových aplikací pro pokrytí potřeb a požadavků uživatelů.</w:t>
            </w:r>
          </w:p>
        </w:tc>
        <w:tc>
          <w:tcPr>
            <w:tcW w:w="3289" w:type="dxa"/>
            <w:vAlign w:val="center"/>
          </w:tcPr>
          <w:p w14:paraId="73765399" w14:textId="77777777" w:rsidR="00486BDC" w:rsidRPr="00486BDC" w:rsidRDefault="00486BDC" w:rsidP="00F13B5E">
            <w:pPr>
              <w:rPr>
                <w:sz w:val="20"/>
                <w:szCs w:val="20"/>
              </w:rPr>
            </w:pPr>
            <w:r w:rsidRPr="00486BDC">
              <w:rPr>
                <w:sz w:val="20"/>
                <w:szCs w:val="20"/>
              </w:rPr>
              <w:t>Rozšiřování funkčnosti programového vybavení podle potřeb uživatelů.</w:t>
            </w:r>
          </w:p>
        </w:tc>
      </w:tr>
      <w:tr w:rsidR="00486BDC" w:rsidRPr="00486BDC" w14:paraId="30D8AA6C" w14:textId="77777777" w:rsidTr="00F13B5E">
        <w:tc>
          <w:tcPr>
            <w:tcW w:w="2127" w:type="dxa"/>
            <w:vAlign w:val="center"/>
          </w:tcPr>
          <w:p w14:paraId="385E4530" w14:textId="77777777" w:rsidR="00486BDC" w:rsidRPr="00486BDC" w:rsidRDefault="00486BDC" w:rsidP="00F13B5E">
            <w:pPr>
              <w:rPr>
                <w:sz w:val="20"/>
                <w:szCs w:val="20"/>
              </w:rPr>
            </w:pPr>
            <w:r w:rsidRPr="00486BDC">
              <w:rPr>
                <w:sz w:val="20"/>
                <w:szCs w:val="20"/>
              </w:rPr>
              <w:t>Integrace</w:t>
            </w:r>
          </w:p>
        </w:tc>
        <w:tc>
          <w:tcPr>
            <w:tcW w:w="4394" w:type="dxa"/>
            <w:vAlign w:val="center"/>
          </w:tcPr>
          <w:p w14:paraId="139126B2" w14:textId="77777777" w:rsidR="00486BDC" w:rsidRPr="00486BDC" w:rsidRDefault="00486BDC" w:rsidP="00F13B5E">
            <w:pPr>
              <w:pStyle w:val="Zkladntext0"/>
              <w:spacing w:line="240" w:lineRule="auto"/>
              <w:rPr>
                <w:color w:val="000000"/>
                <w:sz w:val="20"/>
              </w:rPr>
            </w:pPr>
            <w:r w:rsidRPr="00486BDC">
              <w:rPr>
                <w:sz w:val="20"/>
              </w:rPr>
              <w:t xml:space="preserve">Úpravy komunikačního rozhraní programového vybavení </w:t>
            </w:r>
            <w:r w:rsidRPr="00486BDC">
              <w:rPr>
                <w:color w:val="000000"/>
                <w:sz w:val="20"/>
              </w:rPr>
              <w:t>v požadovaném rozsahu.</w:t>
            </w:r>
          </w:p>
        </w:tc>
        <w:tc>
          <w:tcPr>
            <w:tcW w:w="3289" w:type="dxa"/>
            <w:vAlign w:val="center"/>
          </w:tcPr>
          <w:p w14:paraId="42862F7D" w14:textId="77777777" w:rsidR="00486BDC" w:rsidRPr="00486BDC" w:rsidRDefault="00486BDC" w:rsidP="00F13B5E">
            <w:pPr>
              <w:rPr>
                <w:color w:val="000000"/>
                <w:sz w:val="20"/>
                <w:szCs w:val="20"/>
              </w:rPr>
            </w:pPr>
            <w:r w:rsidRPr="00486BDC">
              <w:rPr>
                <w:color w:val="000000"/>
                <w:sz w:val="20"/>
                <w:szCs w:val="20"/>
              </w:rPr>
              <w:t>Optimalizace sdílení dat mezi aplikacemi různých dodavatelů.</w:t>
            </w:r>
          </w:p>
        </w:tc>
      </w:tr>
      <w:tr w:rsidR="00486BDC" w:rsidRPr="00486BDC" w14:paraId="151FE7A8" w14:textId="77777777" w:rsidTr="00F13B5E">
        <w:tc>
          <w:tcPr>
            <w:tcW w:w="2127" w:type="dxa"/>
            <w:vAlign w:val="center"/>
          </w:tcPr>
          <w:p w14:paraId="030ECD2D" w14:textId="77777777" w:rsidR="00486BDC" w:rsidRPr="00486BDC" w:rsidRDefault="00486BDC" w:rsidP="00F13B5E">
            <w:pPr>
              <w:rPr>
                <w:sz w:val="20"/>
                <w:szCs w:val="20"/>
              </w:rPr>
            </w:pPr>
            <w:r w:rsidRPr="00486BDC">
              <w:rPr>
                <w:sz w:val="20"/>
                <w:szCs w:val="20"/>
              </w:rPr>
              <w:t>Konzultace, analýzy</w:t>
            </w:r>
          </w:p>
        </w:tc>
        <w:tc>
          <w:tcPr>
            <w:tcW w:w="4394" w:type="dxa"/>
            <w:vAlign w:val="center"/>
          </w:tcPr>
          <w:p w14:paraId="69E1E5F3" w14:textId="77777777" w:rsidR="00486BDC" w:rsidRPr="00486BDC" w:rsidRDefault="00486BDC" w:rsidP="00F13B5E">
            <w:pPr>
              <w:pStyle w:val="Zkladntext0"/>
              <w:spacing w:line="240" w:lineRule="auto"/>
              <w:rPr>
                <w:color w:val="000000"/>
                <w:sz w:val="20"/>
              </w:rPr>
            </w:pPr>
            <w:r w:rsidRPr="00486BDC">
              <w:rPr>
                <w:color w:val="000000"/>
                <w:sz w:val="20"/>
              </w:rPr>
              <w:t>Poskytování odborných konzultací nebo analytických služeb uživatelům systému v požadovaném rozsahu na vyžádání Objednatele.</w:t>
            </w:r>
          </w:p>
        </w:tc>
        <w:tc>
          <w:tcPr>
            <w:tcW w:w="3289" w:type="dxa"/>
            <w:vAlign w:val="center"/>
          </w:tcPr>
          <w:p w14:paraId="1A3F9ABC" w14:textId="77777777" w:rsidR="00486BDC" w:rsidRPr="00486BDC" w:rsidRDefault="00486BDC" w:rsidP="00F13B5E">
            <w:pPr>
              <w:rPr>
                <w:color w:val="000000"/>
                <w:sz w:val="20"/>
                <w:szCs w:val="20"/>
              </w:rPr>
            </w:pPr>
            <w:r w:rsidRPr="00486BDC">
              <w:rPr>
                <w:color w:val="000000"/>
                <w:sz w:val="20"/>
                <w:szCs w:val="20"/>
              </w:rPr>
              <w:t>Zajištění řešení konkrétních situací vzniklých při používání dodaného programového vybavení.</w:t>
            </w:r>
          </w:p>
        </w:tc>
      </w:tr>
      <w:tr w:rsidR="00486BDC" w:rsidRPr="00486BDC" w14:paraId="67EAE317" w14:textId="77777777" w:rsidTr="00F13B5E">
        <w:tc>
          <w:tcPr>
            <w:tcW w:w="2127" w:type="dxa"/>
            <w:vAlign w:val="center"/>
          </w:tcPr>
          <w:p w14:paraId="0406C4D8" w14:textId="77777777" w:rsidR="00486BDC" w:rsidRPr="00486BDC" w:rsidRDefault="00486BDC" w:rsidP="00F13B5E">
            <w:pPr>
              <w:rPr>
                <w:sz w:val="20"/>
                <w:szCs w:val="20"/>
              </w:rPr>
            </w:pPr>
            <w:r w:rsidRPr="00486BDC">
              <w:rPr>
                <w:sz w:val="20"/>
                <w:szCs w:val="20"/>
              </w:rPr>
              <w:t>Školení</w:t>
            </w:r>
          </w:p>
        </w:tc>
        <w:tc>
          <w:tcPr>
            <w:tcW w:w="4394" w:type="dxa"/>
            <w:vAlign w:val="center"/>
          </w:tcPr>
          <w:p w14:paraId="12BA3769" w14:textId="77777777" w:rsidR="00486BDC" w:rsidRPr="00486BDC" w:rsidRDefault="00486BDC" w:rsidP="00F13B5E">
            <w:pPr>
              <w:pStyle w:val="Zkladntext0"/>
              <w:spacing w:line="240" w:lineRule="auto"/>
              <w:rPr>
                <w:color w:val="000000"/>
                <w:sz w:val="20"/>
              </w:rPr>
            </w:pPr>
            <w:r w:rsidRPr="00486BDC">
              <w:rPr>
                <w:color w:val="000000"/>
                <w:sz w:val="20"/>
              </w:rPr>
              <w:t>Individuální nebo hromadná školení pracovníků Objednatele v požadovaném rozsahu.</w:t>
            </w:r>
          </w:p>
        </w:tc>
        <w:tc>
          <w:tcPr>
            <w:tcW w:w="3289" w:type="dxa"/>
            <w:vAlign w:val="center"/>
          </w:tcPr>
          <w:p w14:paraId="0CEC7FAE" w14:textId="77777777" w:rsidR="00486BDC" w:rsidRPr="00486BDC" w:rsidRDefault="00486BDC" w:rsidP="00F13B5E">
            <w:pPr>
              <w:rPr>
                <w:color w:val="000000"/>
                <w:sz w:val="20"/>
                <w:szCs w:val="20"/>
              </w:rPr>
            </w:pPr>
            <w:r w:rsidRPr="00486BDC">
              <w:rPr>
                <w:color w:val="000000"/>
                <w:sz w:val="20"/>
                <w:szCs w:val="20"/>
              </w:rPr>
              <w:t>Zajištění znalosti ovládání a správného použití dodaného programového vybavení.</w:t>
            </w:r>
          </w:p>
        </w:tc>
      </w:tr>
      <w:tr w:rsidR="00382618" w:rsidRPr="00486BDC" w14:paraId="0672D5AE" w14:textId="77777777" w:rsidTr="00F13B5E">
        <w:tc>
          <w:tcPr>
            <w:tcW w:w="2127" w:type="dxa"/>
            <w:vAlign w:val="center"/>
          </w:tcPr>
          <w:p w14:paraId="070DABD9" w14:textId="16346107" w:rsidR="00382618" w:rsidRPr="00486BDC" w:rsidRDefault="00382618" w:rsidP="00382618">
            <w:pPr>
              <w:rPr>
                <w:sz w:val="20"/>
                <w:szCs w:val="20"/>
              </w:rPr>
            </w:pPr>
            <w:r w:rsidRPr="00486BDC">
              <w:rPr>
                <w:sz w:val="20"/>
                <w:szCs w:val="20"/>
              </w:rPr>
              <w:t>Aktualizace provozních technologií systému</w:t>
            </w:r>
          </w:p>
        </w:tc>
        <w:tc>
          <w:tcPr>
            <w:tcW w:w="4394" w:type="dxa"/>
            <w:vAlign w:val="center"/>
          </w:tcPr>
          <w:p w14:paraId="32864913" w14:textId="727B1811" w:rsidR="00382618" w:rsidRPr="00486BDC" w:rsidRDefault="00382618" w:rsidP="00382618">
            <w:pPr>
              <w:pStyle w:val="Zkladntext0"/>
              <w:spacing w:line="240" w:lineRule="auto"/>
              <w:rPr>
                <w:color w:val="000000"/>
                <w:sz w:val="20"/>
              </w:rPr>
            </w:pPr>
            <w:r w:rsidRPr="00486BDC">
              <w:rPr>
                <w:sz w:val="20"/>
              </w:rPr>
              <w:t xml:space="preserve">Zajištění aktualizace hlavních verzí provozních technologií systému (tj. operační systém Rocky Linux, databáze </w:t>
            </w:r>
            <w:proofErr w:type="spellStart"/>
            <w:r w:rsidRPr="00486BDC">
              <w:rPr>
                <w:sz w:val="20"/>
              </w:rPr>
              <w:t>PostgreSQL</w:t>
            </w:r>
            <w:proofErr w:type="spellEnd"/>
            <w:r w:rsidRPr="00486BDC">
              <w:rPr>
                <w:sz w:val="20"/>
              </w:rPr>
              <w:t xml:space="preserve"> včetně nadstavby </w:t>
            </w:r>
            <w:proofErr w:type="spellStart"/>
            <w:r w:rsidRPr="00486BDC">
              <w:rPr>
                <w:sz w:val="20"/>
              </w:rPr>
              <w:t>PostGIS</w:t>
            </w:r>
            <w:proofErr w:type="spellEnd"/>
            <w:r w:rsidRPr="00486BDC">
              <w:rPr>
                <w:sz w:val="20"/>
              </w:rPr>
              <w:t xml:space="preserve">, PHP, webový server </w:t>
            </w:r>
            <w:proofErr w:type="spellStart"/>
            <w:r w:rsidRPr="00486BDC">
              <w:rPr>
                <w:sz w:val="20"/>
              </w:rPr>
              <w:t>Nginx</w:t>
            </w:r>
            <w:proofErr w:type="spellEnd"/>
            <w:r w:rsidRPr="00486BDC">
              <w:rPr>
                <w:sz w:val="20"/>
              </w:rPr>
              <w:t xml:space="preserve">, mapový server </w:t>
            </w:r>
            <w:proofErr w:type="spellStart"/>
            <w:r w:rsidRPr="00486BDC">
              <w:rPr>
                <w:sz w:val="20"/>
              </w:rPr>
              <w:t>MapServer</w:t>
            </w:r>
            <w:proofErr w:type="spellEnd"/>
            <w:r w:rsidRPr="00486BDC">
              <w:rPr>
                <w:sz w:val="20"/>
              </w:rPr>
              <w:t>).</w:t>
            </w:r>
          </w:p>
        </w:tc>
        <w:tc>
          <w:tcPr>
            <w:tcW w:w="3289" w:type="dxa"/>
            <w:vAlign w:val="center"/>
          </w:tcPr>
          <w:p w14:paraId="64AE1BF1" w14:textId="77572BCC" w:rsidR="00382618" w:rsidRPr="00486BDC" w:rsidRDefault="00382618" w:rsidP="00382618">
            <w:pPr>
              <w:rPr>
                <w:color w:val="000000"/>
                <w:sz w:val="20"/>
                <w:szCs w:val="20"/>
              </w:rPr>
            </w:pPr>
            <w:r w:rsidRPr="00486BDC">
              <w:rPr>
                <w:sz w:val="20"/>
                <w:szCs w:val="20"/>
              </w:rPr>
              <w:t>Aktualizace, údržba, zajištění funkčnosti nebo optimalizace provozního software a bezpečnosti systému.</w:t>
            </w:r>
          </w:p>
        </w:tc>
      </w:tr>
      <w:tr w:rsidR="00382618" w:rsidRPr="00486BDC" w14:paraId="3D18E5DD" w14:textId="77777777" w:rsidTr="00382618">
        <w:tc>
          <w:tcPr>
            <w:tcW w:w="2127" w:type="dxa"/>
            <w:vMerge w:val="restart"/>
            <w:vAlign w:val="center"/>
          </w:tcPr>
          <w:p w14:paraId="7DB419D4" w14:textId="66383967" w:rsidR="00382618" w:rsidRPr="00486BDC" w:rsidRDefault="00382618" w:rsidP="00382618">
            <w:pPr>
              <w:rPr>
                <w:sz w:val="20"/>
                <w:szCs w:val="20"/>
              </w:rPr>
            </w:pPr>
            <w:r w:rsidRPr="00486BDC">
              <w:rPr>
                <w:sz w:val="20"/>
                <w:szCs w:val="20"/>
              </w:rPr>
              <w:t>Systémové práce</w:t>
            </w:r>
          </w:p>
        </w:tc>
        <w:tc>
          <w:tcPr>
            <w:tcW w:w="4394" w:type="dxa"/>
            <w:vAlign w:val="center"/>
          </w:tcPr>
          <w:p w14:paraId="014FE47D" w14:textId="15FF0DD8" w:rsidR="00382618" w:rsidRPr="00486BDC" w:rsidRDefault="00382618" w:rsidP="00382618">
            <w:pPr>
              <w:pStyle w:val="Zkladntext0"/>
              <w:spacing w:line="240" w:lineRule="auto"/>
              <w:rPr>
                <w:color w:val="000000"/>
                <w:sz w:val="20"/>
              </w:rPr>
            </w:pPr>
            <w:r w:rsidRPr="00486BDC">
              <w:rPr>
                <w:sz w:val="20"/>
              </w:rPr>
              <w:t>Instalace a konfigurace provozních technologií nebo komponent systému včetně technologií třetích stran.</w:t>
            </w:r>
          </w:p>
        </w:tc>
        <w:tc>
          <w:tcPr>
            <w:tcW w:w="3289" w:type="dxa"/>
            <w:vMerge w:val="restart"/>
            <w:vAlign w:val="center"/>
          </w:tcPr>
          <w:p w14:paraId="70FD364C" w14:textId="74C2E0BF" w:rsidR="00382618" w:rsidRPr="00486BDC" w:rsidRDefault="00382618" w:rsidP="00382618">
            <w:pPr>
              <w:rPr>
                <w:color w:val="000000"/>
                <w:sz w:val="20"/>
                <w:szCs w:val="20"/>
              </w:rPr>
            </w:pPr>
            <w:r w:rsidRPr="00486BDC">
              <w:rPr>
                <w:color w:val="000000"/>
                <w:sz w:val="20"/>
                <w:szCs w:val="20"/>
              </w:rPr>
              <w:t>Aktualizace nebo obnova provozních technologií nezbytných pro chod systému.</w:t>
            </w:r>
          </w:p>
        </w:tc>
      </w:tr>
      <w:tr w:rsidR="00382618" w:rsidRPr="00486BDC" w14:paraId="02AB9107" w14:textId="77777777" w:rsidTr="00382618">
        <w:tc>
          <w:tcPr>
            <w:tcW w:w="2127" w:type="dxa"/>
            <w:vMerge/>
            <w:vAlign w:val="center"/>
          </w:tcPr>
          <w:p w14:paraId="20609DE9" w14:textId="77777777" w:rsidR="00382618" w:rsidRPr="00486BDC" w:rsidRDefault="00382618" w:rsidP="00382618">
            <w:pPr>
              <w:rPr>
                <w:sz w:val="20"/>
                <w:szCs w:val="20"/>
              </w:rPr>
            </w:pPr>
          </w:p>
        </w:tc>
        <w:tc>
          <w:tcPr>
            <w:tcW w:w="4394" w:type="dxa"/>
            <w:vAlign w:val="center"/>
          </w:tcPr>
          <w:p w14:paraId="3596BFEC" w14:textId="7334F1F3" w:rsidR="00382618" w:rsidRPr="00486BDC" w:rsidRDefault="00382618" w:rsidP="00382618">
            <w:pPr>
              <w:pStyle w:val="Zkladntext0"/>
              <w:spacing w:line="240" w:lineRule="auto"/>
              <w:rPr>
                <w:color w:val="000000"/>
                <w:sz w:val="20"/>
              </w:rPr>
            </w:pPr>
            <w:r w:rsidRPr="00486BDC">
              <w:rPr>
                <w:color w:val="000000"/>
                <w:sz w:val="20"/>
              </w:rPr>
              <w:t xml:space="preserve">Neplánované služby v případě technických změn provozního hardware vyžádané Objednatelem (např. nový server, </w:t>
            </w:r>
            <w:r w:rsidRPr="00486BDC">
              <w:rPr>
                <w:sz w:val="20"/>
              </w:rPr>
              <w:t>reinstalace operačního systému, havárie disku apod.).</w:t>
            </w:r>
          </w:p>
        </w:tc>
        <w:tc>
          <w:tcPr>
            <w:tcW w:w="3289" w:type="dxa"/>
            <w:vMerge/>
            <w:vAlign w:val="center"/>
          </w:tcPr>
          <w:p w14:paraId="734D9720" w14:textId="77777777" w:rsidR="00382618" w:rsidRPr="00486BDC" w:rsidRDefault="00382618" w:rsidP="00382618">
            <w:pPr>
              <w:rPr>
                <w:color w:val="000000"/>
                <w:sz w:val="20"/>
                <w:szCs w:val="20"/>
              </w:rPr>
            </w:pPr>
          </w:p>
        </w:tc>
      </w:tr>
      <w:tr w:rsidR="00382618" w:rsidRPr="00486BDC" w14:paraId="6F80FAB6" w14:textId="77777777" w:rsidTr="00382618">
        <w:tc>
          <w:tcPr>
            <w:tcW w:w="2127" w:type="dxa"/>
            <w:vAlign w:val="center"/>
          </w:tcPr>
          <w:p w14:paraId="53A49B23" w14:textId="5132ED24" w:rsidR="00382618" w:rsidRPr="00486BDC" w:rsidRDefault="00382618" w:rsidP="00382618">
            <w:pPr>
              <w:rPr>
                <w:sz w:val="20"/>
                <w:szCs w:val="20"/>
              </w:rPr>
            </w:pPr>
            <w:r w:rsidRPr="00486BDC">
              <w:rPr>
                <w:sz w:val="20"/>
                <w:szCs w:val="20"/>
              </w:rPr>
              <w:t>Profylaxe</w:t>
            </w:r>
          </w:p>
        </w:tc>
        <w:tc>
          <w:tcPr>
            <w:tcW w:w="4394" w:type="dxa"/>
          </w:tcPr>
          <w:p w14:paraId="6CE07304" w14:textId="29C04D47" w:rsidR="00382618" w:rsidRPr="00486BDC" w:rsidRDefault="00382618" w:rsidP="00382618">
            <w:pPr>
              <w:pStyle w:val="Zkladntext0"/>
              <w:spacing w:line="240" w:lineRule="auto"/>
              <w:rPr>
                <w:color w:val="000000"/>
                <w:sz w:val="20"/>
              </w:rPr>
            </w:pPr>
            <w:r w:rsidRPr="00486BDC">
              <w:rPr>
                <w:sz w:val="20"/>
              </w:rPr>
              <w:t>Preventivní monitoring a údržba programového vybavení.</w:t>
            </w:r>
          </w:p>
        </w:tc>
        <w:tc>
          <w:tcPr>
            <w:tcW w:w="3289" w:type="dxa"/>
            <w:vAlign w:val="center"/>
          </w:tcPr>
          <w:p w14:paraId="79A95078" w14:textId="51617668" w:rsidR="00382618" w:rsidRPr="00486BDC" w:rsidRDefault="00382618" w:rsidP="00382618">
            <w:pPr>
              <w:rPr>
                <w:color w:val="000000"/>
                <w:sz w:val="20"/>
                <w:szCs w:val="20"/>
              </w:rPr>
            </w:pPr>
            <w:r w:rsidRPr="00486BDC">
              <w:rPr>
                <w:sz w:val="20"/>
                <w:szCs w:val="20"/>
              </w:rPr>
              <w:t>Předcházení výskytu incidentů.</w:t>
            </w:r>
          </w:p>
        </w:tc>
      </w:tr>
      <w:tr w:rsidR="00382618" w:rsidRPr="00486BDC" w14:paraId="51894209" w14:textId="77777777" w:rsidTr="00382618">
        <w:tc>
          <w:tcPr>
            <w:tcW w:w="2127" w:type="dxa"/>
            <w:vAlign w:val="center"/>
          </w:tcPr>
          <w:p w14:paraId="2FDC262C" w14:textId="230856EA" w:rsidR="00382618" w:rsidRPr="00486BDC" w:rsidRDefault="00382618" w:rsidP="00382618">
            <w:pPr>
              <w:rPr>
                <w:sz w:val="20"/>
                <w:szCs w:val="20"/>
              </w:rPr>
            </w:pPr>
            <w:r w:rsidRPr="00486BDC">
              <w:rPr>
                <w:color w:val="000000"/>
                <w:sz w:val="20"/>
                <w:szCs w:val="20"/>
              </w:rPr>
              <w:t>Služby související s přechodem na jiný systém (tzv. exit plán)</w:t>
            </w:r>
          </w:p>
        </w:tc>
        <w:tc>
          <w:tcPr>
            <w:tcW w:w="4394" w:type="dxa"/>
            <w:vAlign w:val="center"/>
          </w:tcPr>
          <w:p w14:paraId="2BB133D6" w14:textId="11FB0E66" w:rsidR="00382618" w:rsidRPr="00486BDC" w:rsidRDefault="00382618" w:rsidP="00382618">
            <w:pPr>
              <w:pStyle w:val="Zkladntext0"/>
              <w:spacing w:line="240" w:lineRule="auto"/>
              <w:rPr>
                <w:color w:val="000000"/>
                <w:sz w:val="20"/>
              </w:rPr>
            </w:pPr>
            <w:r w:rsidRPr="00486BDC">
              <w:rPr>
                <w:sz w:val="20"/>
              </w:rPr>
              <w:t>Dodavatel poskytne Objednateli na vyžádání součinnost v případě ukončení používání programového vybavení a platnosti této Smlouvy, zejména v oblasti exportu uložených dat Objednatele.</w:t>
            </w:r>
          </w:p>
        </w:tc>
        <w:tc>
          <w:tcPr>
            <w:tcW w:w="3289" w:type="dxa"/>
            <w:vAlign w:val="center"/>
          </w:tcPr>
          <w:p w14:paraId="481E6804" w14:textId="67642C27" w:rsidR="00382618" w:rsidRPr="00486BDC" w:rsidRDefault="00382618" w:rsidP="00382618">
            <w:pPr>
              <w:rPr>
                <w:color w:val="000000"/>
                <w:sz w:val="20"/>
                <w:szCs w:val="20"/>
              </w:rPr>
            </w:pPr>
            <w:r w:rsidRPr="00486BDC">
              <w:rPr>
                <w:color w:val="000000"/>
                <w:sz w:val="20"/>
                <w:szCs w:val="20"/>
              </w:rPr>
              <w:t>Zajištění součinnosti při přechodu na jiný systém z rozhodnutí objednatele.</w:t>
            </w:r>
          </w:p>
        </w:tc>
      </w:tr>
      <w:bookmarkEnd w:id="0"/>
    </w:tbl>
    <w:p w14:paraId="3916E1FE" w14:textId="77777777" w:rsidR="00486BDC" w:rsidRDefault="00486BDC" w:rsidP="00486BDC">
      <w:pPr>
        <w:pStyle w:val="Zkladntextodsazen"/>
        <w:ind w:left="0"/>
        <w:jc w:val="both"/>
        <w:rPr>
          <w:b/>
        </w:rPr>
      </w:pPr>
    </w:p>
    <w:p w14:paraId="11752CD3" w14:textId="30A0E0EB" w:rsidR="00382618" w:rsidRDefault="00382618">
      <w:pPr>
        <w:autoSpaceDE/>
        <w:autoSpaceDN/>
        <w:rPr>
          <w:b/>
          <w:sz w:val="20"/>
        </w:rPr>
      </w:pPr>
      <w:r>
        <w:rPr>
          <w:b/>
          <w:sz w:val="20"/>
        </w:rPr>
        <w:br w:type="page"/>
      </w:r>
    </w:p>
    <w:p w14:paraId="2091336D" w14:textId="77777777" w:rsidR="00382618" w:rsidRDefault="00382618" w:rsidP="00382618">
      <w:pPr>
        <w:pStyle w:val="Zkladntextodsazen"/>
        <w:ind w:left="0"/>
        <w:jc w:val="both"/>
        <w:rPr>
          <w:b/>
        </w:rPr>
      </w:pPr>
      <w:r>
        <w:rPr>
          <w:b/>
        </w:rPr>
        <w:lastRenderedPageBreak/>
        <w:t xml:space="preserve">Příloha č. 2 </w:t>
      </w:r>
    </w:p>
    <w:p w14:paraId="7D6EA5A6" w14:textId="77777777" w:rsidR="00382618" w:rsidRDefault="00382618" w:rsidP="00382618">
      <w:pPr>
        <w:pStyle w:val="Zkladntextodsazen"/>
        <w:ind w:left="0"/>
        <w:jc w:val="center"/>
        <w:rPr>
          <w:b/>
          <w:sz w:val="20"/>
        </w:rPr>
      </w:pPr>
    </w:p>
    <w:p w14:paraId="18D5D555" w14:textId="77777777" w:rsidR="00382618" w:rsidRPr="00512451" w:rsidRDefault="00382618" w:rsidP="00382618">
      <w:pPr>
        <w:pStyle w:val="Zkladntextodsazen"/>
        <w:ind w:left="0"/>
        <w:jc w:val="center"/>
        <w:rPr>
          <w:b/>
          <w:sz w:val="22"/>
          <w:szCs w:val="20"/>
        </w:rPr>
      </w:pPr>
      <w:r w:rsidRPr="00512451">
        <w:rPr>
          <w:b/>
          <w:bCs/>
          <w:sz w:val="22"/>
          <w:szCs w:val="22"/>
        </w:rPr>
        <w:t>Principy kalkulace ceny služeb, výčet aplikací a cena</w:t>
      </w:r>
      <w:r w:rsidRPr="00512451">
        <w:rPr>
          <w:b/>
          <w:sz w:val="22"/>
        </w:rPr>
        <w:t xml:space="preserve"> technické podpory</w:t>
      </w:r>
    </w:p>
    <w:p w14:paraId="5E65D373" w14:textId="25256890" w:rsidR="00382618" w:rsidRPr="00181ED7" w:rsidRDefault="001F4B90" w:rsidP="00382618">
      <w:pPr>
        <w:pStyle w:val="Zkladntextodsazen"/>
        <w:ind w:left="0"/>
        <w:jc w:val="center"/>
        <w:rPr>
          <w:b/>
          <w:sz w:val="20"/>
          <w:szCs w:val="20"/>
        </w:rPr>
      </w:pPr>
      <w:r>
        <w:rPr>
          <w:noProof/>
        </w:rPr>
        <mc:AlternateContent>
          <mc:Choice Requires="wps">
            <w:drawing>
              <wp:anchor distT="4294967295" distB="4294967295" distL="114300" distR="114300" simplePos="0" relativeHeight="251659776" behindDoc="0" locked="0" layoutInCell="1" allowOverlap="1" wp14:anchorId="1B3EB2E7" wp14:editId="2F5D30C9">
                <wp:simplePos x="0" y="0"/>
                <wp:positionH relativeFrom="column">
                  <wp:posOffset>-3810</wp:posOffset>
                </wp:positionH>
                <wp:positionV relativeFrom="paragraph">
                  <wp:posOffset>48894</wp:posOffset>
                </wp:positionV>
                <wp:extent cx="6230620" cy="0"/>
                <wp:effectExtent l="0" t="0" r="36830" b="1905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06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A8D2B08" id="_x0000_t32" coordsize="21600,21600" o:spt="32" o:oned="t" path="m,l21600,21600e" filled="f">
                <v:path arrowok="t" fillok="f" o:connecttype="none"/>
                <o:lock v:ext="edit" shapetype="t"/>
              </v:shapetype>
              <v:shape id="Přímá spojnice se šipkou 1" o:spid="_x0000_s1026" type="#_x0000_t32" style="position:absolute;margin-left:-.3pt;margin-top:3.85pt;width:490.6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"/>
            </w:pict>
          </mc:Fallback>
        </mc:AlternateContent>
      </w:r>
    </w:p>
    <w:p w14:paraId="036DDE1D" w14:textId="77777777" w:rsidR="00382618" w:rsidRPr="0010010F" w:rsidRDefault="00382618" w:rsidP="00382618">
      <w:pPr>
        <w:pStyle w:val="Nadpis6"/>
        <w:spacing w:after="120"/>
        <w:ind w:left="0"/>
        <w:rPr>
          <w:szCs w:val="24"/>
        </w:rPr>
      </w:pPr>
      <w:r w:rsidRPr="0010010F">
        <w:rPr>
          <w:szCs w:val="24"/>
        </w:rPr>
        <w:t>Principy kalkulace ceny služeb</w:t>
      </w:r>
    </w:p>
    <w:p w14:paraId="26E16021" w14:textId="77777777" w:rsidR="00C113EC" w:rsidRDefault="00C113EC" w:rsidP="00C113EC">
      <w:pPr>
        <w:pStyle w:val="Zkladntextodsazen"/>
        <w:ind w:left="0"/>
        <w:jc w:val="center"/>
        <w:rPr>
          <w:b/>
          <w:sz w:val="20"/>
        </w:rPr>
      </w:pPr>
    </w:p>
    <w:p w14:paraId="1EE3E286" w14:textId="77777777" w:rsidR="005713A4" w:rsidRDefault="005713A4" w:rsidP="00FA0973">
      <w:pPr>
        <w:pStyle w:val="Zkladntext0"/>
        <w:numPr>
          <w:ilvl w:val="0"/>
          <w:numId w:val="21"/>
        </w:numPr>
        <w:spacing w:line="240" w:lineRule="auto"/>
        <w:ind w:left="284" w:hanging="284"/>
        <w:jc w:val="both"/>
        <w:rPr>
          <w:sz w:val="18"/>
          <w:szCs w:val="18"/>
        </w:rPr>
      </w:pPr>
      <w:r w:rsidRPr="007E2005">
        <w:rPr>
          <w:sz w:val="18"/>
        </w:rPr>
        <w:t>Vstupní cenou Produktu je základní cena licence (licencí) každého softwarového produktu. Tato cena nemusí být uvedena, jedná-li se o technickou podporu poskytovanou k softwarovému produktu třetí strany nebo je-li cena za provádění technické podpory kalkulována odlišným způsobem</w:t>
      </w:r>
    </w:p>
    <w:p w14:paraId="2775F078" w14:textId="05FBC2DC" w:rsidR="00512451" w:rsidRPr="007E2005" w:rsidRDefault="005713A4" w:rsidP="00FA0973">
      <w:pPr>
        <w:pStyle w:val="Zkladntext0"/>
        <w:numPr>
          <w:ilvl w:val="0"/>
          <w:numId w:val="21"/>
        </w:numPr>
        <w:spacing w:line="240" w:lineRule="auto"/>
        <w:ind w:left="284" w:hanging="284"/>
        <w:jc w:val="both"/>
        <w:rPr>
          <w:sz w:val="18"/>
          <w:szCs w:val="18"/>
        </w:rPr>
      </w:pPr>
      <w:r>
        <w:rPr>
          <w:sz w:val="18"/>
          <w:szCs w:val="18"/>
        </w:rPr>
        <w:t>Roční c</w:t>
      </w:r>
      <w:r w:rsidR="00512451" w:rsidRPr="007E2005">
        <w:rPr>
          <w:sz w:val="18"/>
          <w:szCs w:val="18"/>
        </w:rPr>
        <w:t>ena služeb podpory se odvozuje od vstupní ceny Produktu a typu aplikace. Procentní sazby jsou počítány ze vstupní ceny Produktu: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2321"/>
        <w:gridCol w:w="2233"/>
      </w:tblGrid>
      <w:tr w:rsidR="00512451" w:rsidRPr="007E2005" w14:paraId="7111BD1B" w14:textId="77777777" w:rsidTr="00A83563">
        <w:trPr>
          <w:jc w:val="center"/>
        </w:trPr>
        <w:tc>
          <w:tcPr>
            <w:tcW w:w="2165" w:type="dxa"/>
            <w:vMerge w:val="restart"/>
            <w:shd w:val="clear" w:color="auto" w:fill="E6E6E6"/>
            <w:vAlign w:val="center"/>
          </w:tcPr>
          <w:p w14:paraId="7296F180" w14:textId="77777777" w:rsidR="00512451" w:rsidRPr="007E2005" w:rsidRDefault="00512451" w:rsidP="00FA0973">
            <w:pPr>
              <w:pStyle w:val="Zkladntextodsazen"/>
              <w:ind w:left="284" w:hanging="284"/>
              <w:jc w:val="center"/>
              <w:rPr>
                <w:bCs/>
                <w:sz w:val="18"/>
                <w:szCs w:val="18"/>
              </w:rPr>
            </w:pPr>
            <w:r w:rsidRPr="007E2005">
              <w:rPr>
                <w:bCs/>
                <w:sz w:val="18"/>
                <w:szCs w:val="18"/>
              </w:rPr>
              <w:t>Úroveň podpory</w:t>
            </w:r>
          </w:p>
        </w:tc>
        <w:tc>
          <w:tcPr>
            <w:tcW w:w="4554" w:type="dxa"/>
            <w:gridSpan w:val="2"/>
            <w:shd w:val="clear" w:color="auto" w:fill="E6E6E6"/>
            <w:vAlign w:val="center"/>
          </w:tcPr>
          <w:p w14:paraId="23BBA766" w14:textId="77777777" w:rsidR="00512451" w:rsidRPr="007E2005" w:rsidRDefault="00512451" w:rsidP="00FA0973">
            <w:pPr>
              <w:pStyle w:val="Zkladntextodsazen"/>
              <w:ind w:left="284" w:hanging="284"/>
              <w:jc w:val="center"/>
              <w:rPr>
                <w:bCs/>
                <w:sz w:val="18"/>
                <w:szCs w:val="18"/>
              </w:rPr>
            </w:pPr>
            <w:r w:rsidRPr="007E2005">
              <w:rPr>
                <w:bCs/>
                <w:sz w:val="18"/>
                <w:szCs w:val="18"/>
              </w:rPr>
              <w:t xml:space="preserve">Sazba za služby podpory </w:t>
            </w:r>
            <w:r w:rsidRPr="007E2005">
              <w:rPr>
                <w:b/>
                <w:bCs/>
                <w:sz w:val="18"/>
                <w:szCs w:val="18"/>
              </w:rPr>
              <w:t>na 12 měsíců</w:t>
            </w:r>
          </w:p>
        </w:tc>
      </w:tr>
      <w:tr w:rsidR="00512451" w:rsidRPr="007E2005" w14:paraId="50A4EAC8" w14:textId="77777777" w:rsidTr="00A83563">
        <w:trPr>
          <w:trHeight w:val="60"/>
          <w:jc w:val="center"/>
        </w:trPr>
        <w:tc>
          <w:tcPr>
            <w:tcW w:w="2165" w:type="dxa"/>
            <w:vMerge/>
            <w:shd w:val="clear" w:color="auto" w:fill="E6E6E6"/>
            <w:vAlign w:val="center"/>
          </w:tcPr>
          <w:p w14:paraId="5090B8D5" w14:textId="77777777" w:rsidR="00512451" w:rsidRPr="007E2005" w:rsidRDefault="00512451" w:rsidP="00FA0973">
            <w:pPr>
              <w:pStyle w:val="Zkladntextodsazen"/>
              <w:numPr>
                <w:ilvl w:val="0"/>
                <w:numId w:val="21"/>
              </w:numPr>
              <w:ind w:left="284" w:hanging="284"/>
              <w:jc w:val="center"/>
              <w:rPr>
                <w:bCs/>
                <w:sz w:val="18"/>
                <w:szCs w:val="18"/>
              </w:rPr>
            </w:pPr>
          </w:p>
        </w:tc>
        <w:tc>
          <w:tcPr>
            <w:tcW w:w="2321" w:type="dxa"/>
            <w:shd w:val="clear" w:color="auto" w:fill="E6E6E6"/>
            <w:vAlign w:val="center"/>
          </w:tcPr>
          <w:p w14:paraId="5B0F9F51" w14:textId="77777777" w:rsidR="00512451" w:rsidRPr="007E2005" w:rsidRDefault="00512451" w:rsidP="00FA0973">
            <w:pPr>
              <w:pStyle w:val="Zkladntextodsazen"/>
              <w:tabs>
                <w:tab w:val="left" w:pos="2371"/>
              </w:tabs>
              <w:ind w:left="284" w:hanging="284"/>
              <w:jc w:val="center"/>
              <w:rPr>
                <w:bCs/>
                <w:i/>
                <w:sz w:val="18"/>
                <w:szCs w:val="18"/>
              </w:rPr>
            </w:pPr>
            <w:r w:rsidRPr="007E2005">
              <w:rPr>
                <w:bCs/>
                <w:sz w:val="18"/>
                <w:szCs w:val="18"/>
              </w:rPr>
              <w:t>S ... Standardní aplikace</w:t>
            </w:r>
          </w:p>
        </w:tc>
        <w:tc>
          <w:tcPr>
            <w:tcW w:w="2233" w:type="dxa"/>
            <w:shd w:val="clear" w:color="auto" w:fill="E6E6E6"/>
            <w:vAlign w:val="center"/>
          </w:tcPr>
          <w:p w14:paraId="015FBB66" w14:textId="77777777" w:rsidR="00512451" w:rsidRPr="007E2005" w:rsidRDefault="00512451" w:rsidP="00FA0973">
            <w:pPr>
              <w:pStyle w:val="Zkladntextodsazen"/>
              <w:ind w:left="284" w:hanging="284"/>
              <w:jc w:val="center"/>
              <w:rPr>
                <w:bCs/>
                <w:sz w:val="18"/>
                <w:szCs w:val="18"/>
              </w:rPr>
            </w:pPr>
            <w:r w:rsidRPr="007E2005">
              <w:rPr>
                <w:bCs/>
                <w:sz w:val="18"/>
                <w:szCs w:val="18"/>
              </w:rPr>
              <w:t>U ... Uživatelská aplikace</w:t>
            </w:r>
          </w:p>
        </w:tc>
      </w:tr>
      <w:tr w:rsidR="00512451" w:rsidRPr="007E2005" w14:paraId="6C893062" w14:textId="77777777" w:rsidTr="00A83563">
        <w:trPr>
          <w:jc w:val="center"/>
        </w:trPr>
        <w:tc>
          <w:tcPr>
            <w:tcW w:w="2165" w:type="dxa"/>
            <w:vAlign w:val="center"/>
          </w:tcPr>
          <w:p w14:paraId="61CFD35F" w14:textId="77777777" w:rsidR="00512451" w:rsidRPr="007E2005" w:rsidRDefault="00512451" w:rsidP="00FA0973">
            <w:pPr>
              <w:pStyle w:val="Zkladntextodsazen"/>
              <w:ind w:left="284" w:hanging="284"/>
              <w:rPr>
                <w:bCs/>
                <w:sz w:val="18"/>
                <w:szCs w:val="18"/>
              </w:rPr>
            </w:pPr>
            <w:r w:rsidRPr="007E2005">
              <w:rPr>
                <w:bCs/>
                <w:sz w:val="18"/>
                <w:szCs w:val="18"/>
              </w:rPr>
              <w:t>S ... Standardní podpora</w:t>
            </w:r>
          </w:p>
        </w:tc>
        <w:tc>
          <w:tcPr>
            <w:tcW w:w="2321" w:type="dxa"/>
            <w:shd w:val="clear" w:color="auto" w:fill="auto"/>
            <w:vAlign w:val="center"/>
          </w:tcPr>
          <w:p w14:paraId="7CECCB36" w14:textId="77777777" w:rsidR="00512451" w:rsidRPr="007E2005" w:rsidRDefault="001729A4" w:rsidP="00FA0973">
            <w:pPr>
              <w:pStyle w:val="Zkladntextodsazen"/>
              <w:ind w:left="284" w:hanging="284"/>
              <w:jc w:val="center"/>
              <w:rPr>
                <w:bCs/>
                <w:sz w:val="18"/>
                <w:szCs w:val="18"/>
              </w:rPr>
            </w:pPr>
            <w:r w:rsidRPr="007E2005">
              <w:rPr>
                <w:bCs/>
                <w:sz w:val="18"/>
                <w:szCs w:val="18"/>
              </w:rPr>
              <w:t>15</w:t>
            </w:r>
            <w:r w:rsidR="00512451" w:rsidRPr="007E2005">
              <w:rPr>
                <w:bCs/>
                <w:sz w:val="18"/>
                <w:szCs w:val="18"/>
              </w:rPr>
              <w:t xml:space="preserve"> %</w:t>
            </w:r>
          </w:p>
        </w:tc>
        <w:tc>
          <w:tcPr>
            <w:tcW w:w="2233" w:type="dxa"/>
            <w:vAlign w:val="center"/>
          </w:tcPr>
          <w:p w14:paraId="233CBF72" w14:textId="77777777" w:rsidR="00512451" w:rsidRPr="007E2005" w:rsidRDefault="00512451" w:rsidP="00FA0973">
            <w:pPr>
              <w:pStyle w:val="Zkladntextodsazen"/>
              <w:ind w:left="284" w:hanging="284"/>
              <w:jc w:val="center"/>
              <w:rPr>
                <w:bCs/>
                <w:sz w:val="18"/>
                <w:szCs w:val="18"/>
              </w:rPr>
            </w:pPr>
            <w:r w:rsidRPr="007E2005">
              <w:rPr>
                <w:bCs/>
                <w:sz w:val="18"/>
                <w:szCs w:val="18"/>
              </w:rPr>
              <w:t>1</w:t>
            </w:r>
            <w:r w:rsidR="007E0C70" w:rsidRPr="007E2005">
              <w:rPr>
                <w:bCs/>
                <w:sz w:val="18"/>
                <w:szCs w:val="18"/>
              </w:rPr>
              <w:t>0</w:t>
            </w:r>
            <w:r w:rsidRPr="007E2005">
              <w:rPr>
                <w:bCs/>
                <w:sz w:val="18"/>
                <w:szCs w:val="18"/>
              </w:rPr>
              <w:t xml:space="preserve"> %</w:t>
            </w:r>
          </w:p>
        </w:tc>
      </w:tr>
    </w:tbl>
    <w:p w14:paraId="661213BD" w14:textId="77777777" w:rsidR="00512451" w:rsidRPr="007E2005" w:rsidRDefault="00512451" w:rsidP="00FA0973">
      <w:pPr>
        <w:pStyle w:val="Zkladntextodsazen"/>
        <w:numPr>
          <w:ilvl w:val="0"/>
          <w:numId w:val="21"/>
        </w:numPr>
        <w:ind w:left="284" w:hanging="284"/>
        <w:jc w:val="both"/>
        <w:rPr>
          <w:bCs/>
          <w:sz w:val="18"/>
        </w:rPr>
      </w:pPr>
      <w:r w:rsidRPr="007E2005">
        <w:rPr>
          <w:bCs/>
          <w:sz w:val="18"/>
          <w:szCs w:val="18"/>
        </w:rPr>
        <w:t>Je-li v užívání objednatele více samostatných licencí stejného produktu, pak je základní procentní sazba kalkulována ke každé</w:t>
      </w:r>
      <w:r w:rsidRPr="007E2005">
        <w:rPr>
          <w:bCs/>
          <w:sz w:val="18"/>
        </w:rPr>
        <w:t xml:space="preserve"> této licenci, případný příplatek za rozšířenou podporu je ovšem kalkulován pouze k jedné z těchto licencí.</w:t>
      </w:r>
    </w:p>
    <w:p w14:paraId="5E8C287A" w14:textId="77777777" w:rsidR="00512451" w:rsidRPr="007E2005" w:rsidRDefault="00512451" w:rsidP="00FA0973">
      <w:pPr>
        <w:pStyle w:val="Zkladntextodsazen"/>
        <w:numPr>
          <w:ilvl w:val="0"/>
          <w:numId w:val="21"/>
        </w:numPr>
        <w:ind w:left="284" w:hanging="284"/>
        <w:jc w:val="both"/>
        <w:rPr>
          <w:bCs/>
          <w:sz w:val="18"/>
        </w:rPr>
      </w:pPr>
      <w:r w:rsidRPr="007E2005">
        <w:rPr>
          <w:bCs/>
          <w:sz w:val="18"/>
        </w:rPr>
        <w:t>Částky jsou uvedeny v Kč bez DPH.</w:t>
      </w:r>
    </w:p>
    <w:p w14:paraId="25B92DC3" w14:textId="77777777" w:rsidR="00FA0973" w:rsidRPr="00FA0973" w:rsidRDefault="00512451" w:rsidP="00FA0973">
      <w:pPr>
        <w:pStyle w:val="Zkladntext0"/>
        <w:numPr>
          <w:ilvl w:val="0"/>
          <w:numId w:val="21"/>
        </w:numPr>
        <w:spacing w:line="240" w:lineRule="auto"/>
        <w:ind w:left="284" w:hanging="284"/>
        <w:jc w:val="both"/>
        <w:rPr>
          <w:bCs/>
          <w:sz w:val="18"/>
        </w:rPr>
      </w:pPr>
      <w:r w:rsidRPr="00FA0973">
        <w:rPr>
          <w:sz w:val="18"/>
        </w:rPr>
        <w:t>Cena technické podpory může být v individuálních případech stanovena i odlišně na základě dohody obou stran</w:t>
      </w:r>
      <w:r w:rsidR="007E2005" w:rsidRPr="00FA0973">
        <w:rPr>
          <w:sz w:val="18"/>
        </w:rPr>
        <w:t>.</w:t>
      </w:r>
      <w:r w:rsidR="00FA0973" w:rsidRPr="00FA0973">
        <w:rPr>
          <w:sz w:val="18"/>
        </w:rPr>
        <w:t xml:space="preserve"> </w:t>
      </w:r>
    </w:p>
    <w:p w14:paraId="4C1D55E0" w14:textId="77777777" w:rsidR="007D1FE0" w:rsidRPr="00FA0973" w:rsidRDefault="007D1FE0" w:rsidP="00FA0973">
      <w:pPr>
        <w:pStyle w:val="Zkladntext0"/>
        <w:numPr>
          <w:ilvl w:val="0"/>
          <w:numId w:val="21"/>
        </w:numPr>
        <w:spacing w:line="240" w:lineRule="auto"/>
        <w:ind w:left="284" w:hanging="284"/>
        <w:jc w:val="both"/>
        <w:rPr>
          <w:bCs/>
          <w:sz w:val="18"/>
        </w:rPr>
      </w:pPr>
      <w:r w:rsidRPr="00FA0973">
        <w:rPr>
          <w:iCs/>
          <w:sz w:val="18"/>
        </w:rPr>
        <w:t>Minimální započitatelné období je 1 kalendářní měsíc</w:t>
      </w:r>
      <w:r w:rsidRPr="00FA0973">
        <w:rPr>
          <w:i/>
          <w:sz w:val="18"/>
        </w:rPr>
        <w:t>.</w:t>
      </w:r>
    </w:p>
    <w:p w14:paraId="1C744985" w14:textId="77777777" w:rsidR="00512451" w:rsidRDefault="00512451" w:rsidP="00EE4C96">
      <w:pPr>
        <w:pStyle w:val="Zkladntextodsazen"/>
        <w:ind w:left="0"/>
        <w:jc w:val="both"/>
        <w:rPr>
          <w:bCs/>
          <w:sz w:val="20"/>
          <w:szCs w:val="20"/>
        </w:rPr>
      </w:pPr>
    </w:p>
    <w:p w14:paraId="3435304F" w14:textId="77777777" w:rsidR="00260D31" w:rsidRPr="00266508" w:rsidRDefault="00260D31" w:rsidP="007E663D">
      <w:pPr>
        <w:pStyle w:val="Nadpis6"/>
        <w:spacing w:after="120"/>
        <w:ind w:left="0"/>
      </w:pPr>
      <w:r w:rsidRPr="00266508">
        <w:t>Výčet aplikací a cena technické podpory</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984"/>
        <w:gridCol w:w="992"/>
        <w:gridCol w:w="1559"/>
        <w:gridCol w:w="993"/>
        <w:gridCol w:w="1701"/>
      </w:tblGrid>
      <w:tr w:rsidR="00260D31" w:rsidRPr="007E0386" w14:paraId="70E9DAAB" w14:textId="77777777" w:rsidTr="00EF2CB0">
        <w:trPr>
          <w:cantSplit/>
          <w:trHeight w:val="701"/>
        </w:trPr>
        <w:tc>
          <w:tcPr>
            <w:tcW w:w="2764" w:type="dxa"/>
            <w:shd w:val="clear" w:color="auto" w:fill="E6E6E6"/>
            <w:vAlign w:val="center"/>
          </w:tcPr>
          <w:p w14:paraId="778B1AFE" w14:textId="77777777" w:rsidR="00260D31" w:rsidRPr="007E0386" w:rsidRDefault="00260D31" w:rsidP="00953F1B">
            <w:pPr>
              <w:pStyle w:val="Zkladntext"/>
              <w:jc w:val="center"/>
              <w:rPr>
                <w:bCs/>
                <w:sz w:val="18"/>
                <w:szCs w:val="18"/>
              </w:rPr>
            </w:pPr>
            <w:r w:rsidRPr="007E0386">
              <w:rPr>
                <w:bCs/>
                <w:sz w:val="18"/>
                <w:szCs w:val="18"/>
              </w:rPr>
              <w:t>Produkt</w:t>
            </w:r>
          </w:p>
        </w:tc>
        <w:tc>
          <w:tcPr>
            <w:tcW w:w="1984" w:type="dxa"/>
            <w:shd w:val="clear" w:color="auto" w:fill="E6E6E6"/>
            <w:vAlign w:val="center"/>
          </w:tcPr>
          <w:p w14:paraId="2E976960" w14:textId="77777777" w:rsidR="00260D31" w:rsidRPr="007E0386" w:rsidRDefault="00260D31" w:rsidP="00953F1B">
            <w:pPr>
              <w:pStyle w:val="Zkladntext"/>
              <w:jc w:val="center"/>
              <w:rPr>
                <w:bCs/>
                <w:sz w:val="18"/>
                <w:szCs w:val="18"/>
              </w:rPr>
            </w:pPr>
            <w:r w:rsidRPr="007E0386">
              <w:rPr>
                <w:bCs/>
                <w:sz w:val="18"/>
                <w:szCs w:val="18"/>
              </w:rPr>
              <w:t>Licence</w:t>
            </w:r>
          </w:p>
          <w:p w14:paraId="01B25F52" w14:textId="77777777" w:rsidR="00260D31" w:rsidRPr="007E0386" w:rsidRDefault="00260D31" w:rsidP="00953F1B">
            <w:pPr>
              <w:pStyle w:val="Zkladntext"/>
              <w:jc w:val="center"/>
              <w:rPr>
                <w:bCs/>
                <w:sz w:val="18"/>
                <w:szCs w:val="18"/>
              </w:rPr>
            </w:pPr>
            <w:r w:rsidRPr="007E0386">
              <w:rPr>
                <w:bCs/>
                <w:sz w:val="18"/>
                <w:szCs w:val="18"/>
              </w:rPr>
              <w:t>(typ, počet)</w:t>
            </w:r>
          </w:p>
        </w:tc>
        <w:tc>
          <w:tcPr>
            <w:tcW w:w="992" w:type="dxa"/>
            <w:shd w:val="clear" w:color="auto" w:fill="E6E6E6"/>
            <w:vAlign w:val="center"/>
          </w:tcPr>
          <w:p w14:paraId="32FF7F4B" w14:textId="77777777" w:rsidR="00260D31" w:rsidRPr="007E0386" w:rsidRDefault="00260D31" w:rsidP="00EF2CB0">
            <w:pPr>
              <w:pStyle w:val="Zkladntext"/>
              <w:jc w:val="center"/>
              <w:rPr>
                <w:bCs/>
                <w:sz w:val="18"/>
                <w:szCs w:val="18"/>
              </w:rPr>
            </w:pPr>
            <w:r w:rsidRPr="007E0386">
              <w:rPr>
                <w:bCs/>
                <w:sz w:val="18"/>
                <w:szCs w:val="18"/>
              </w:rPr>
              <w:t xml:space="preserve">Typ </w:t>
            </w:r>
            <w:r w:rsidR="00EF2CB0" w:rsidRPr="007E0386">
              <w:rPr>
                <w:bCs/>
                <w:sz w:val="18"/>
                <w:szCs w:val="18"/>
              </w:rPr>
              <w:t>aplikace</w:t>
            </w:r>
          </w:p>
        </w:tc>
        <w:tc>
          <w:tcPr>
            <w:tcW w:w="1559" w:type="dxa"/>
            <w:shd w:val="clear" w:color="auto" w:fill="E6E6E6"/>
            <w:vAlign w:val="center"/>
          </w:tcPr>
          <w:p w14:paraId="0EC32410" w14:textId="77777777" w:rsidR="00260D31" w:rsidRPr="007E0386" w:rsidRDefault="00260D31" w:rsidP="00953F1B">
            <w:pPr>
              <w:pStyle w:val="Zkladntext"/>
              <w:jc w:val="center"/>
              <w:rPr>
                <w:bCs/>
                <w:sz w:val="18"/>
                <w:szCs w:val="18"/>
              </w:rPr>
            </w:pPr>
            <w:r w:rsidRPr="007E0386">
              <w:rPr>
                <w:bCs/>
                <w:sz w:val="18"/>
                <w:szCs w:val="18"/>
              </w:rPr>
              <w:t>Vstupní cena</w:t>
            </w:r>
          </w:p>
          <w:p w14:paraId="6F4B2CB0" w14:textId="77777777" w:rsidR="00260D31" w:rsidRPr="007E0386" w:rsidRDefault="00260D31" w:rsidP="007E0386">
            <w:pPr>
              <w:pStyle w:val="Zkladntext"/>
              <w:jc w:val="center"/>
              <w:rPr>
                <w:sz w:val="18"/>
                <w:szCs w:val="18"/>
              </w:rPr>
            </w:pPr>
            <w:r w:rsidRPr="007E0386">
              <w:rPr>
                <w:bCs/>
                <w:sz w:val="18"/>
                <w:szCs w:val="18"/>
              </w:rPr>
              <w:t>v Kč bez DPH</w:t>
            </w:r>
          </w:p>
        </w:tc>
        <w:tc>
          <w:tcPr>
            <w:tcW w:w="993" w:type="dxa"/>
            <w:shd w:val="clear" w:color="auto" w:fill="E6E6E6"/>
            <w:vAlign w:val="center"/>
          </w:tcPr>
          <w:p w14:paraId="31FE4297" w14:textId="77777777" w:rsidR="00260D31" w:rsidRPr="007E0386" w:rsidRDefault="00260D31" w:rsidP="00953F1B">
            <w:pPr>
              <w:pStyle w:val="Zkladntext"/>
              <w:jc w:val="center"/>
              <w:rPr>
                <w:sz w:val="18"/>
                <w:szCs w:val="18"/>
              </w:rPr>
            </w:pPr>
            <w:r w:rsidRPr="007E0386">
              <w:rPr>
                <w:sz w:val="18"/>
                <w:szCs w:val="18"/>
              </w:rPr>
              <w:t>Úroveň podpory</w:t>
            </w:r>
          </w:p>
        </w:tc>
        <w:tc>
          <w:tcPr>
            <w:tcW w:w="1701" w:type="dxa"/>
            <w:shd w:val="clear" w:color="auto" w:fill="E6E6E6"/>
            <w:vAlign w:val="center"/>
          </w:tcPr>
          <w:p w14:paraId="024D6F01" w14:textId="77777777" w:rsidR="00EF2CB0" w:rsidRPr="007E0386" w:rsidRDefault="00260D31" w:rsidP="00EF2CB0">
            <w:pPr>
              <w:pStyle w:val="Zkladntext"/>
              <w:jc w:val="center"/>
              <w:rPr>
                <w:sz w:val="18"/>
                <w:szCs w:val="18"/>
              </w:rPr>
            </w:pPr>
            <w:r w:rsidRPr="007E0386">
              <w:rPr>
                <w:sz w:val="18"/>
                <w:szCs w:val="18"/>
              </w:rPr>
              <w:t xml:space="preserve">Cena za </w:t>
            </w:r>
            <w:r w:rsidR="00EF2CB0" w:rsidRPr="007E0386">
              <w:rPr>
                <w:sz w:val="18"/>
                <w:szCs w:val="18"/>
              </w:rPr>
              <w:t xml:space="preserve">TP </w:t>
            </w:r>
          </w:p>
          <w:p w14:paraId="6FA82C29" w14:textId="77777777" w:rsidR="00EF2CB0" w:rsidRPr="007E0386" w:rsidRDefault="00260D31" w:rsidP="00EF2CB0">
            <w:pPr>
              <w:pStyle w:val="Zkladntext"/>
              <w:jc w:val="center"/>
              <w:rPr>
                <w:sz w:val="18"/>
                <w:szCs w:val="18"/>
              </w:rPr>
            </w:pPr>
            <w:r w:rsidRPr="007E0386">
              <w:rPr>
                <w:sz w:val="18"/>
                <w:szCs w:val="18"/>
              </w:rPr>
              <w:t xml:space="preserve">v Kč bez DPH </w:t>
            </w:r>
          </w:p>
          <w:p w14:paraId="21B326F2" w14:textId="77777777" w:rsidR="00260D31" w:rsidRPr="007E0386" w:rsidRDefault="00260D31" w:rsidP="005350C0">
            <w:pPr>
              <w:pStyle w:val="Zkladntext"/>
              <w:jc w:val="center"/>
              <w:rPr>
                <w:sz w:val="18"/>
                <w:szCs w:val="18"/>
              </w:rPr>
            </w:pPr>
            <w:r w:rsidRPr="007E0386">
              <w:rPr>
                <w:sz w:val="18"/>
                <w:szCs w:val="18"/>
              </w:rPr>
              <w:t>za 12 měsíců</w:t>
            </w:r>
            <w:r w:rsidR="005350C0">
              <w:rPr>
                <w:sz w:val="18"/>
                <w:szCs w:val="18"/>
              </w:rPr>
              <w:t xml:space="preserve"> </w:t>
            </w:r>
            <w:r w:rsidR="005350C0">
              <w:rPr>
                <w:spacing w:val="-3"/>
                <w:sz w:val="18"/>
                <w:szCs w:val="18"/>
                <w:vertAlign w:val="superscript"/>
              </w:rPr>
              <w:t>1)</w:t>
            </w:r>
          </w:p>
        </w:tc>
      </w:tr>
      <w:tr w:rsidR="008B2A86" w:rsidRPr="007E0386" w14:paraId="4D3796A8" w14:textId="77777777" w:rsidTr="00701843">
        <w:trPr>
          <w:cantSplit/>
        </w:trPr>
        <w:tc>
          <w:tcPr>
            <w:tcW w:w="2764" w:type="dxa"/>
            <w:vAlign w:val="center"/>
          </w:tcPr>
          <w:p w14:paraId="5676BA45" w14:textId="0E7F4850" w:rsidR="008B2A86" w:rsidRPr="007E0386" w:rsidRDefault="008B2A86" w:rsidP="008B2A86">
            <w:pPr>
              <w:rPr>
                <w:color w:val="FF0000"/>
                <w:sz w:val="18"/>
                <w:szCs w:val="18"/>
              </w:rPr>
            </w:pPr>
            <w:r>
              <w:rPr>
                <w:spacing w:val="-3"/>
                <w:sz w:val="18"/>
                <w:szCs w:val="18"/>
              </w:rPr>
              <w:t>T-WIST CEU</w:t>
            </w:r>
          </w:p>
        </w:tc>
        <w:tc>
          <w:tcPr>
            <w:tcW w:w="1984" w:type="dxa"/>
            <w:vAlign w:val="center"/>
          </w:tcPr>
          <w:p w14:paraId="23D4D57D" w14:textId="77777777" w:rsidR="008B2A86" w:rsidRPr="007E0386" w:rsidRDefault="008B2A86" w:rsidP="008B2A86">
            <w:pPr>
              <w:jc w:val="center"/>
              <w:rPr>
                <w:color w:val="FF0000"/>
                <w:sz w:val="18"/>
                <w:szCs w:val="18"/>
              </w:rPr>
            </w:pPr>
            <w:r w:rsidRPr="007E0386">
              <w:rPr>
                <w:sz w:val="18"/>
                <w:szCs w:val="18"/>
              </w:rPr>
              <w:t>neomezená</w:t>
            </w:r>
          </w:p>
        </w:tc>
        <w:tc>
          <w:tcPr>
            <w:tcW w:w="992" w:type="dxa"/>
          </w:tcPr>
          <w:p w14:paraId="370EEFE2" w14:textId="7EEDE0B6" w:rsidR="008B2A86" w:rsidRDefault="008B2A86" w:rsidP="008B2A86">
            <w:pPr>
              <w:jc w:val="center"/>
            </w:pPr>
            <w:r w:rsidRPr="00BC30A1">
              <w:rPr>
                <w:sz w:val="18"/>
                <w:szCs w:val="18"/>
              </w:rPr>
              <w:t>S</w:t>
            </w:r>
          </w:p>
        </w:tc>
        <w:tc>
          <w:tcPr>
            <w:tcW w:w="1559" w:type="dxa"/>
            <w:vAlign w:val="center"/>
          </w:tcPr>
          <w:p w14:paraId="531571EA" w14:textId="090A39FB" w:rsidR="008B2A86" w:rsidRPr="007E0386" w:rsidRDefault="008B2A86" w:rsidP="008B2A86">
            <w:pPr>
              <w:jc w:val="right"/>
              <w:rPr>
                <w:sz w:val="18"/>
                <w:szCs w:val="18"/>
              </w:rPr>
            </w:pPr>
            <w:r>
              <w:rPr>
                <w:sz w:val="18"/>
                <w:szCs w:val="18"/>
              </w:rPr>
              <w:t>30</w:t>
            </w:r>
            <w:r w:rsidRPr="007E0386">
              <w:rPr>
                <w:sz w:val="18"/>
                <w:szCs w:val="18"/>
              </w:rPr>
              <w:t xml:space="preserve"> 000 Kč</w:t>
            </w:r>
          </w:p>
        </w:tc>
        <w:tc>
          <w:tcPr>
            <w:tcW w:w="993" w:type="dxa"/>
            <w:vAlign w:val="center"/>
          </w:tcPr>
          <w:p w14:paraId="78BFFC6A" w14:textId="77777777" w:rsidR="008B2A86" w:rsidRPr="007E0386" w:rsidRDefault="008B2A86" w:rsidP="008B2A86">
            <w:pPr>
              <w:jc w:val="center"/>
              <w:rPr>
                <w:sz w:val="18"/>
                <w:szCs w:val="18"/>
              </w:rPr>
            </w:pPr>
            <w:r w:rsidRPr="007E0386">
              <w:rPr>
                <w:sz w:val="18"/>
                <w:szCs w:val="18"/>
              </w:rPr>
              <w:t>S</w:t>
            </w:r>
          </w:p>
        </w:tc>
        <w:tc>
          <w:tcPr>
            <w:tcW w:w="1701" w:type="dxa"/>
            <w:shd w:val="clear" w:color="auto" w:fill="auto"/>
            <w:vAlign w:val="center"/>
          </w:tcPr>
          <w:p w14:paraId="7843699D" w14:textId="083CAA9F" w:rsidR="008B2A86" w:rsidRPr="007E0386" w:rsidRDefault="008B2A86" w:rsidP="008B2A86">
            <w:pPr>
              <w:jc w:val="right"/>
              <w:rPr>
                <w:sz w:val="18"/>
                <w:szCs w:val="18"/>
              </w:rPr>
            </w:pPr>
            <w:r>
              <w:rPr>
                <w:sz w:val="18"/>
                <w:szCs w:val="18"/>
              </w:rPr>
              <w:t xml:space="preserve"> 4 5</w:t>
            </w:r>
            <w:r w:rsidRPr="007E0386">
              <w:rPr>
                <w:sz w:val="18"/>
                <w:szCs w:val="18"/>
              </w:rPr>
              <w:t xml:space="preserve">00 Kč </w:t>
            </w:r>
          </w:p>
        </w:tc>
      </w:tr>
      <w:tr w:rsidR="008B2A86" w:rsidRPr="007E0386" w14:paraId="4A9D3795" w14:textId="77777777" w:rsidTr="00701843">
        <w:trPr>
          <w:cantSplit/>
        </w:trPr>
        <w:tc>
          <w:tcPr>
            <w:tcW w:w="2764" w:type="dxa"/>
            <w:vAlign w:val="center"/>
          </w:tcPr>
          <w:p w14:paraId="689B9727" w14:textId="60A8193C" w:rsidR="008B2A86" w:rsidRPr="007E0386" w:rsidRDefault="008B2A86" w:rsidP="008B2A86">
            <w:pPr>
              <w:rPr>
                <w:spacing w:val="-3"/>
                <w:sz w:val="18"/>
                <w:szCs w:val="18"/>
              </w:rPr>
            </w:pPr>
            <w:r w:rsidRPr="007E0386">
              <w:rPr>
                <w:spacing w:val="-3"/>
                <w:sz w:val="18"/>
                <w:szCs w:val="18"/>
              </w:rPr>
              <w:t>T-WIST REN</w:t>
            </w:r>
            <w:r>
              <w:rPr>
                <w:spacing w:val="-3"/>
                <w:sz w:val="18"/>
                <w:szCs w:val="18"/>
              </w:rPr>
              <w:t xml:space="preserve"> GDPR</w:t>
            </w:r>
            <w:r w:rsidR="00532256">
              <w:rPr>
                <w:spacing w:val="-3"/>
                <w:sz w:val="18"/>
                <w:szCs w:val="18"/>
              </w:rPr>
              <w:t xml:space="preserve"> vč. WSDP</w:t>
            </w:r>
          </w:p>
        </w:tc>
        <w:tc>
          <w:tcPr>
            <w:tcW w:w="1984" w:type="dxa"/>
            <w:vAlign w:val="center"/>
          </w:tcPr>
          <w:p w14:paraId="34029121" w14:textId="4405CE20" w:rsidR="008B2A86" w:rsidRPr="007E0386" w:rsidRDefault="008B2A86" w:rsidP="008B2A86">
            <w:pPr>
              <w:jc w:val="center"/>
              <w:rPr>
                <w:sz w:val="18"/>
                <w:szCs w:val="18"/>
              </w:rPr>
            </w:pPr>
            <w:r w:rsidRPr="007E0386">
              <w:rPr>
                <w:sz w:val="18"/>
                <w:szCs w:val="18"/>
              </w:rPr>
              <w:t>extranet</w:t>
            </w:r>
          </w:p>
        </w:tc>
        <w:tc>
          <w:tcPr>
            <w:tcW w:w="992" w:type="dxa"/>
          </w:tcPr>
          <w:p w14:paraId="61867049" w14:textId="5C5A117B" w:rsidR="008B2A86" w:rsidRDefault="008B2A86" w:rsidP="008B2A86">
            <w:pPr>
              <w:jc w:val="center"/>
            </w:pPr>
            <w:r w:rsidRPr="00BC30A1">
              <w:rPr>
                <w:sz w:val="18"/>
                <w:szCs w:val="18"/>
              </w:rPr>
              <w:t>S</w:t>
            </w:r>
          </w:p>
        </w:tc>
        <w:tc>
          <w:tcPr>
            <w:tcW w:w="1559" w:type="dxa"/>
            <w:vAlign w:val="center"/>
          </w:tcPr>
          <w:p w14:paraId="7D8E7D6D" w14:textId="6FE4C276" w:rsidR="008B2A86" w:rsidRPr="007E0386" w:rsidRDefault="00532256" w:rsidP="008B2A86">
            <w:pPr>
              <w:jc w:val="right"/>
              <w:rPr>
                <w:sz w:val="18"/>
                <w:szCs w:val="18"/>
              </w:rPr>
            </w:pPr>
            <w:r>
              <w:rPr>
                <w:snapToGrid w:val="0"/>
                <w:color w:val="000000"/>
                <w:sz w:val="18"/>
                <w:szCs w:val="18"/>
              </w:rPr>
              <w:t>100</w:t>
            </w:r>
            <w:r w:rsidRPr="007E0386">
              <w:rPr>
                <w:snapToGrid w:val="0"/>
                <w:color w:val="000000"/>
                <w:sz w:val="18"/>
                <w:szCs w:val="18"/>
              </w:rPr>
              <w:t xml:space="preserve"> </w:t>
            </w:r>
            <w:r w:rsidR="008B2A86" w:rsidRPr="007E0386">
              <w:rPr>
                <w:snapToGrid w:val="0"/>
                <w:color w:val="000000"/>
                <w:sz w:val="18"/>
                <w:szCs w:val="18"/>
              </w:rPr>
              <w:t>000</w:t>
            </w:r>
            <w:r w:rsidR="008B2A86" w:rsidRPr="007E0386">
              <w:rPr>
                <w:sz w:val="18"/>
                <w:szCs w:val="18"/>
              </w:rPr>
              <w:t xml:space="preserve"> Kč</w:t>
            </w:r>
          </w:p>
        </w:tc>
        <w:tc>
          <w:tcPr>
            <w:tcW w:w="993" w:type="dxa"/>
            <w:vAlign w:val="center"/>
          </w:tcPr>
          <w:p w14:paraId="5E6EC7CA" w14:textId="77777777" w:rsidR="008B2A86" w:rsidRPr="007E0386" w:rsidRDefault="008B2A86" w:rsidP="008B2A86">
            <w:pPr>
              <w:jc w:val="center"/>
              <w:rPr>
                <w:sz w:val="18"/>
                <w:szCs w:val="18"/>
              </w:rPr>
            </w:pPr>
            <w:r w:rsidRPr="007E0386">
              <w:rPr>
                <w:sz w:val="18"/>
                <w:szCs w:val="18"/>
              </w:rPr>
              <w:t>S</w:t>
            </w:r>
          </w:p>
        </w:tc>
        <w:tc>
          <w:tcPr>
            <w:tcW w:w="1701" w:type="dxa"/>
            <w:shd w:val="clear" w:color="auto" w:fill="auto"/>
            <w:vAlign w:val="center"/>
          </w:tcPr>
          <w:p w14:paraId="5AF380B3" w14:textId="7E56282D" w:rsidR="008B2A86" w:rsidRPr="007E0386" w:rsidRDefault="00502615" w:rsidP="008B2A86">
            <w:pPr>
              <w:jc w:val="right"/>
              <w:rPr>
                <w:sz w:val="18"/>
                <w:szCs w:val="18"/>
              </w:rPr>
            </w:pPr>
            <w:r>
              <w:rPr>
                <w:sz w:val="18"/>
                <w:szCs w:val="18"/>
              </w:rPr>
              <w:t xml:space="preserve">15 000 </w:t>
            </w:r>
            <w:r w:rsidR="008B2A86" w:rsidRPr="007E0386">
              <w:rPr>
                <w:sz w:val="18"/>
                <w:szCs w:val="18"/>
              </w:rPr>
              <w:t>Kč</w:t>
            </w:r>
          </w:p>
        </w:tc>
      </w:tr>
      <w:tr w:rsidR="008B2A86" w:rsidRPr="007E0386" w14:paraId="646EF59E" w14:textId="77777777" w:rsidTr="00701843">
        <w:trPr>
          <w:cantSplit/>
        </w:trPr>
        <w:tc>
          <w:tcPr>
            <w:tcW w:w="2764" w:type="dxa"/>
            <w:vAlign w:val="center"/>
          </w:tcPr>
          <w:p w14:paraId="0C6A1FD5" w14:textId="4A5032D8" w:rsidR="008B2A86" w:rsidRPr="007E0386" w:rsidRDefault="008B2A86" w:rsidP="008B2A86">
            <w:pPr>
              <w:rPr>
                <w:spacing w:val="-3"/>
                <w:sz w:val="18"/>
                <w:szCs w:val="18"/>
              </w:rPr>
            </w:pPr>
          </w:p>
        </w:tc>
        <w:tc>
          <w:tcPr>
            <w:tcW w:w="1984" w:type="dxa"/>
            <w:vAlign w:val="center"/>
          </w:tcPr>
          <w:p w14:paraId="5E53D38B" w14:textId="01BB62E9" w:rsidR="008B2A86" w:rsidRPr="007E0386" w:rsidDel="006D612A" w:rsidRDefault="008B2A86" w:rsidP="008B2A86">
            <w:pPr>
              <w:jc w:val="center"/>
              <w:rPr>
                <w:sz w:val="18"/>
                <w:szCs w:val="18"/>
              </w:rPr>
            </w:pPr>
          </w:p>
        </w:tc>
        <w:tc>
          <w:tcPr>
            <w:tcW w:w="992" w:type="dxa"/>
          </w:tcPr>
          <w:p w14:paraId="50E758EE" w14:textId="0CCE4157" w:rsidR="008B2A86" w:rsidRPr="00134CCC" w:rsidRDefault="008B2A86" w:rsidP="008B2A86">
            <w:pPr>
              <w:jc w:val="center"/>
              <w:rPr>
                <w:sz w:val="18"/>
                <w:szCs w:val="18"/>
              </w:rPr>
            </w:pPr>
          </w:p>
        </w:tc>
        <w:tc>
          <w:tcPr>
            <w:tcW w:w="1559" w:type="dxa"/>
            <w:vAlign w:val="center"/>
          </w:tcPr>
          <w:p w14:paraId="564B8FB5" w14:textId="5FAD5F07" w:rsidR="008B2A86" w:rsidRPr="007E0386" w:rsidRDefault="008B2A86" w:rsidP="008B2A86">
            <w:pPr>
              <w:jc w:val="right"/>
              <w:rPr>
                <w:snapToGrid w:val="0"/>
                <w:color w:val="000000"/>
                <w:sz w:val="18"/>
                <w:szCs w:val="18"/>
              </w:rPr>
            </w:pPr>
          </w:p>
        </w:tc>
        <w:tc>
          <w:tcPr>
            <w:tcW w:w="993" w:type="dxa"/>
            <w:vAlign w:val="center"/>
          </w:tcPr>
          <w:p w14:paraId="2BD4E627" w14:textId="192377C3" w:rsidR="008B2A86" w:rsidRPr="007E0386" w:rsidRDefault="008B2A86" w:rsidP="008B2A86">
            <w:pPr>
              <w:jc w:val="center"/>
              <w:rPr>
                <w:sz w:val="18"/>
                <w:szCs w:val="18"/>
              </w:rPr>
            </w:pPr>
          </w:p>
        </w:tc>
        <w:tc>
          <w:tcPr>
            <w:tcW w:w="1701" w:type="dxa"/>
            <w:shd w:val="clear" w:color="auto" w:fill="auto"/>
            <w:vAlign w:val="center"/>
          </w:tcPr>
          <w:p w14:paraId="218E2004" w14:textId="00B6316F" w:rsidR="008B2A86" w:rsidRPr="007E0386" w:rsidRDefault="008B2A86" w:rsidP="008B2A86">
            <w:pPr>
              <w:jc w:val="right"/>
              <w:rPr>
                <w:sz w:val="18"/>
                <w:szCs w:val="18"/>
              </w:rPr>
            </w:pPr>
          </w:p>
        </w:tc>
      </w:tr>
      <w:tr w:rsidR="008B2A86" w:rsidRPr="007E0386" w14:paraId="6A416A02" w14:textId="77777777" w:rsidTr="00701843">
        <w:trPr>
          <w:cantSplit/>
        </w:trPr>
        <w:tc>
          <w:tcPr>
            <w:tcW w:w="2764" w:type="dxa"/>
            <w:vAlign w:val="center"/>
          </w:tcPr>
          <w:p w14:paraId="0FD1A922" w14:textId="77777777" w:rsidR="008B2A86" w:rsidRPr="007E0386" w:rsidRDefault="008B2A86" w:rsidP="008B2A86">
            <w:pPr>
              <w:rPr>
                <w:spacing w:val="-3"/>
                <w:sz w:val="18"/>
                <w:szCs w:val="18"/>
              </w:rPr>
            </w:pPr>
            <w:r w:rsidRPr="007E0386">
              <w:rPr>
                <w:spacing w:val="-3"/>
                <w:sz w:val="18"/>
                <w:szCs w:val="18"/>
              </w:rPr>
              <w:t>T-</w:t>
            </w:r>
            <w:proofErr w:type="spellStart"/>
            <w:r w:rsidRPr="007E0386">
              <w:rPr>
                <w:spacing w:val="-3"/>
                <w:sz w:val="18"/>
                <w:szCs w:val="18"/>
              </w:rPr>
              <w:t>MapServer</w:t>
            </w:r>
            <w:proofErr w:type="spellEnd"/>
            <w:r>
              <w:rPr>
                <w:spacing w:val="-3"/>
                <w:sz w:val="18"/>
                <w:szCs w:val="18"/>
              </w:rPr>
              <w:t>/</w:t>
            </w:r>
            <w:proofErr w:type="spellStart"/>
            <w:r>
              <w:rPr>
                <w:spacing w:val="-3"/>
                <w:sz w:val="18"/>
                <w:szCs w:val="18"/>
              </w:rPr>
              <w:t>Spinbox</w:t>
            </w:r>
            <w:proofErr w:type="spellEnd"/>
          </w:p>
        </w:tc>
        <w:tc>
          <w:tcPr>
            <w:tcW w:w="1984" w:type="dxa"/>
            <w:vAlign w:val="center"/>
          </w:tcPr>
          <w:p w14:paraId="7952450E" w14:textId="2DC169C8" w:rsidR="008B2A86" w:rsidRPr="007E0386" w:rsidRDefault="008B2A86" w:rsidP="008B2A86">
            <w:pPr>
              <w:jc w:val="center"/>
              <w:rPr>
                <w:sz w:val="18"/>
                <w:szCs w:val="18"/>
              </w:rPr>
            </w:pPr>
            <w:r w:rsidRPr="007E0386">
              <w:rPr>
                <w:sz w:val="18"/>
                <w:szCs w:val="18"/>
              </w:rPr>
              <w:t>extranet</w:t>
            </w:r>
          </w:p>
        </w:tc>
        <w:tc>
          <w:tcPr>
            <w:tcW w:w="992" w:type="dxa"/>
          </w:tcPr>
          <w:p w14:paraId="643023C5" w14:textId="6AA1E07A" w:rsidR="008B2A86" w:rsidRDefault="008B2A86" w:rsidP="008B2A86">
            <w:pPr>
              <w:jc w:val="center"/>
            </w:pPr>
            <w:r w:rsidRPr="00BC30A1">
              <w:rPr>
                <w:sz w:val="18"/>
                <w:szCs w:val="18"/>
              </w:rPr>
              <w:t>S</w:t>
            </w:r>
          </w:p>
        </w:tc>
        <w:tc>
          <w:tcPr>
            <w:tcW w:w="1559" w:type="dxa"/>
            <w:vAlign w:val="center"/>
          </w:tcPr>
          <w:p w14:paraId="25D915CF" w14:textId="222C41C4" w:rsidR="008B2A86" w:rsidRPr="007E0386" w:rsidRDefault="008B2A86" w:rsidP="008B2A86">
            <w:pPr>
              <w:jc w:val="right"/>
              <w:rPr>
                <w:sz w:val="18"/>
                <w:szCs w:val="18"/>
              </w:rPr>
            </w:pPr>
            <w:r>
              <w:rPr>
                <w:sz w:val="18"/>
                <w:szCs w:val="18"/>
              </w:rPr>
              <w:t>90</w:t>
            </w:r>
            <w:r w:rsidRPr="007E0386">
              <w:rPr>
                <w:sz w:val="18"/>
                <w:szCs w:val="18"/>
              </w:rPr>
              <w:t xml:space="preserve"> 000 Kč</w:t>
            </w:r>
          </w:p>
        </w:tc>
        <w:tc>
          <w:tcPr>
            <w:tcW w:w="993" w:type="dxa"/>
            <w:vAlign w:val="center"/>
          </w:tcPr>
          <w:p w14:paraId="1426667E" w14:textId="77777777" w:rsidR="008B2A86" w:rsidRPr="007E0386" w:rsidRDefault="008B2A86" w:rsidP="008B2A86">
            <w:pPr>
              <w:jc w:val="center"/>
              <w:rPr>
                <w:sz w:val="18"/>
                <w:szCs w:val="18"/>
              </w:rPr>
            </w:pPr>
            <w:r w:rsidRPr="007E0386">
              <w:rPr>
                <w:sz w:val="18"/>
                <w:szCs w:val="18"/>
              </w:rPr>
              <w:t>S</w:t>
            </w:r>
          </w:p>
        </w:tc>
        <w:tc>
          <w:tcPr>
            <w:tcW w:w="1701" w:type="dxa"/>
            <w:shd w:val="clear" w:color="auto" w:fill="auto"/>
            <w:vAlign w:val="center"/>
          </w:tcPr>
          <w:p w14:paraId="20369D68" w14:textId="4787F067" w:rsidR="008B2A86" w:rsidRPr="007E0386" w:rsidRDefault="008B2A86" w:rsidP="008B2A86">
            <w:pPr>
              <w:jc w:val="right"/>
              <w:rPr>
                <w:sz w:val="18"/>
                <w:szCs w:val="18"/>
              </w:rPr>
            </w:pPr>
            <w:r>
              <w:rPr>
                <w:sz w:val="18"/>
                <w:szCs w:val="18"/>
              </w:rPr>
              <w:t xml:space="preserve">13 500 </w:t>
            </w:r>
            <w:r w:rsidRPr="007E0386">
              <w:rPr>
                <w:sz w:val="18"/>
                <w:szCs w:val="18"/>
              </w:rPr>
              <w:t>Kč</w:t>
            </w:r>
          </w:p>
        </w:tc>
      </w:tr>
      <w:tr w:rsidR="008B2A86" w:rsidRPr="007E0386" w14:paraId="5F1A4B50" w14:textId="77777777" w:rsidTr="00701843">
        <w:trPr>
          <w:cantSplit/>
        </w:trPr>
        <w:tc>
          <w:tcPr>
            <w:tcW w:w="2764" w:type="dxa"/>
            <w:vAlign w:val="center"/>
          </w:tcPr>
          <w:p w14:paraId="6A8CB6A6" w14:textId="0A680986" w:rsidR="008B2A86" w:rsidRPr="007E0386" w:rsidRDefault="008B2A86" w:rsidP="008B2A86">
            <w:pPr>
              <w:rPr>
                <w:spacing w:val="-3"/>
                <w:sz w:val="18"/>
                <w:szCs w:val="18"/>
              </w:rPr>
            </w:pPr>
            <w:r w:rsidRPr="007E0386">
              <w:rPr>
                <w:spacing w:val="-3"/>
                <w:sz w:val="18"/>
                <w:szCs w:val="18"/>
              </w:rPr>
              <w:t xml:space="preserve">  modul </w:t>
            </w:r>
            <w:proofErr w:type="spellStart"/>
            <w:proofErr w:type="gramStart"/>
            <w:r w:rsidRPr="007E0386">
              <w:rPr>
                <w:spacing w:val="-3"/>
                <w:sz w:val="18"/>
                <w:szCs w:val="18"/>
              </w:rPr>
              <w:t>Spinbox</w:t>
            </w:r>
            <w:proofErr w:type="spellEnd"/>
            <w:r>
              <w:rPr>
                <w:spacing w:val="-3"/>
                <w:sz w:val="18"/>
                <w:szCs w:val="18"/>
              </w:rPr>
              <w:t xml:space="preserve"> </w:t>
            </w:r>
            <w:r w:rsidRPr="007E0386">
              <w:rPr>
                <w:spacing w:val="-3"/>
                <w:sz w:val="18"/>
                <w:szCs w:val="18"/>
              </w:rPr>
              <w:t>- SU</w:t>
            </w:r>
            <w:proofErr w:type="gramEnd"/>
            <w:r w:rsidRPr="007E0386">
              <w:rPr>
                <w:spacing w:val="-3"/>
                <w:sz w:val="18"/>
                <w:szCs w:val="18"/>
              </w:rPr>
              <w:t xml:space="preserve"> VITA</w:t>
            </w:r>
          </w:p>
        </w:tc>
        <w:tc>
          <w:tcPr>
            <w:tcW w:w="1984" w:type="dxa"/>
            <w:vAlign w:val="center"/>
          </w:tcPr>
          <w:p w14:paraId="3347FC09" w14:textId="77777777" w:rsidR="008B2A86" w:rsidRPr="007E0386" w:rsidRDefault="008B2A86" w:rsidP="008B2A86">
            <w:pPr>
              <w:jc w:val="center"/>
              <w:rPr>
                <w:spacing w:val="-3"/>
                <w:sz w:val="18"/>
                <w:szCs w:val="18"/>
              </w:rPr>
            </w:pPr>
            <w:r w:rsidRPr="007E0386">
              <w:rPr>
                <w:sz w:val="18"/>
                <w:szCs w:val="18"/>
              </w:rPr>
              <w:t>interní neomezená</w:t>
            </w:r>
          </w:p>
        </w:tc>
        <w:tc>
          <w:tcPr>
            <w:tcW w:w="992" w:type="dxa"/>
          </w:tcPr>
          <w:p w14:paraId="6B9CB72A" w14:textId="739BC5E3" w:rsidR="008B2A86" w:rsidRDefault="008B2A86" w:rsidP="008B2A86">
            <w:pPr>
              <w:jc w:val="center"/>
            </w:pPr>
            <w:r w:rsidRPr="00BC30A1">
              <w:rPr>
                <w:sz w:val="18"/>
                <w:szCs w:val="18"/>
              </w:rPr>
              <w:t>S</w:t>
            </w:r>
          </w:p>
        </w:tc>
        <w:tc>
          <w:tcPr>
            <w:tcW w:w="1559" w:type="dxa"/>
            <w:vAlign w:val="center"/>
          </w:tcPr>
          <w:p w14:paraId="762BB48D" w14:textId="0373019B" w:rsidR="008B2A86" w:rsidRPr="007E0386" w:rsidRDefault="008B2A86" w:rsidP="008B2A86">
            <w:pPr>
              <w:jc w:val="right"/>
              <w:rPr>
                <w:sz w:val="18"/>
                <w:szCs w:val="18"/>
              </w:rPr>
            </w:pPr>
            <w:r>
              <w:rPr>
                <w:sz w:val="18"/>
                <w:szCs w:val="18"/>
              </w:rPr>
              <w:t xml:space="preserve">20 </w:t>
            </w:r>
            <w:r w:rsidRPr="007E0386">
              <w:rPr>
                <w:sz w:val="18"/>
                <w:szCs w:val="18"/>
              </w:rPr>
              <w:t>000 Kč</w:t>
            </w:r>
          </w:p>
        </w:tc>
        <w:tc>
          <w:tcPr>
            <w:tcW w:w="993" w:type="dxa"/>
            <w:vAlign w:val="center"/>
          </w:tcPr>
          <w:p w14:paraId="05BA6D74" w14:textId="77777777" w:rsidR="008B2A86" w:rsidRPr="007E0386" w:rsidRDefault="008B2A86" w:rsidP="008B2A86">
            <w:pPr>
              <w:jc w:val="center"/>
              <w:rPr>
                <w:sz w:val="18"/>
                <w:szCs w:val="18"/>
              </w:rPr>
            </w:pPr>
            <w:r w:rsidRPr="007E0386">
              <w:rPr>
                <w:sz w:val="18"/>
                <w:szCs w:val="18"/>
              </w:rPr>
              <w:t>S</w:t>
            </w:r>
          </w:p>
        </w:tc>
        <w:tc>
          <w:tcPr>
            <w:tcW w:w="1701" w:type="dxa"/>
            <w:shd w:val="clear" w:color="auto" w:fill="auto"/>
            <w:vAlign w:val="center"/>
          </w:tcPr>
          <w:p w14:paraId="5C05A1BA" w14:textId="78ED6D53" w:rsidR="008B2A86" w:rsidRPr="007E0386" w:rsidRDefault="008B2A86" w:rsidP="008B2A86">
            <w:pPr>
              <w:jc w:val="right"/>
              <w:rPr>
                <w:sz w:val="18"/>
                <w:szCs w:val="18"/>
              </w:rPr>
            </w:pPr>
            <w:r>
              <w:rPr>
                <w:sz w:val="18"/>
                <w:szCs w:val="18"/>
              </w:rPr>
              <w:t>3 000</w:t>
            </w:r>
            <w:r w:rsidRPr="007E0386">
              <w:rPr>
                <w:sz w:val="18"/>
                <w:szCs w:val="18"/>
              </w:rPr>
              <w:t xml:space="preserve"> Kč</w:t>
            </w:r>
          </w:p>
        </w:tc>
      </w:tr>
      <w:tr w:rsidR="007326E4" w:rsidRPr="007E0386" w14:paraId="790C2B10" w14:textId="77777777" w:rsidTr="00953F1B">
        <w:trPr>
          <w:cantSplit/>
        </w:trPr>
        <w:tc>
          <w:tcPr>
            <w:tcW w:w="2764" w:type="dxa"/>
            <w:vAlign w:val="center"/>
          </w:tcPr>
          <w:p w14:paraId="0A2F060F" w14:textId="1FC1DF33" w:rsidR="007326E4" w:rsidRPr="007E0386" w:rsidRDefault="00DE2D76" w:rsidP="00953F1B">
            <w:pPr>
              <w:rPr>
                <w:spacing w:val="-3"/>
                <w:sz w:val="18"/>
                <w:szCs w:val="18"/>
              </w:rPr>
            </w:pPr>
            <w:r>
              <w:rPr>
                <w:spacing w:val="-3"/>
                <w:sz w:val="18"/>
                <w:szCs w:val="18"/>
              </w:rPr>
              <w:t xml:space="preserve">T-WIST </w:t>
            </w:r>
            <w:r w:rsidR="007326E4" w:rsidRPr="007E0386">
              <w:rPr>
                <w:spacing w:val="-3"/>
                <w:sz w:val="18"/>
                <w:szCs w:val="18"/>
              </w:rPr>
              <w:t>E</w:t>
            </w:r>
            <w:r w:rsidR="00BD3DAC">
              <w:rPr>
                <w:spacing w:val="-3"/>
                <w:sz w:val="18"/>
                <w:szCs w:val="18"/>
              </w:rPr>
              <w:t>lektronická</w:t>
            </w:r>
            <w:r w:rsidR="007326E4" w:rsidRPr="007E0386">
              <w:rPr>
                <w:spacing w:val="-3"/>
                <w:sz w:val="18"/>
                <w:szCs w:val="18"/>
              </w:rPr>
              <w:t xml:space="preserve"> </w:t>
            </w:r>
            <w:r w:rsidR="00BD3DAC">
              <w:rPr>
                <w:spacing w:val="-3"/>
                <w:sz w:val="18"/>
                <w:szCs w:val="18"/>
              </w:rPr>
              <w:t>spisová služba</w:t>
            </w:r>
          </w:p>
        </w:tc>
        <w:tc>
          <w:tcPr>
            <w:tcW w:w="1984" w:type="dxa"/>
            <w:vAlign w:val="center"/>
          </w:tcPr>
          <w:p w14:paraId="49081696" w14:textId="77777777" w:rsidR="007326E4" w:rsidRPr="007E0386" w:rsidRDefault="007326E4" w:rsidP="00953F1B">
            <w:pPr>
              <w:jc w:val="center"/>
              <w:rPr>
                <w:sz w:val="18"/>
                <w:szCs w:val="18"/>
              </w:rPr>
            </w:pPr>
            <w:r w:rsidRPr="007E0386">
              <w:rPr>
                <w:sz w:val="18"/>
                <w:szCs w:val="18"/>
              </w:rPr>
              <w:t>interní neomezená</w:t>
            </w:r>
          </w:p>
        </w:tc>
        <w:tc>
          <w:tcPr>
            <w:tcW w:w="992" w:type="dxa"/>
            <w:vAlign w:val="center"/>
          </w:tcPr>
          <w:p w14:paraId="5657479E" w14:textId="77777777" w:rsidR="007326E4" w:rsidRPr="007E0386" w:rsidRDefault="007326E4" w:rsidP="007326E4">
            <w:pPr>
              <w:jc w:val="center"/>
              <w:rPr>
                <w:sz w:val="18"/>
                <w:szCs w:val="18"/>
              </w:rPr>
            </w:pPr>
            <w:r w:rsidRPr="007E0386">
              <w:rPr>
                <w:sz w:val="18"/>
                <w:szCs w:val="18"/>
              </w:rPr>
              <w:t>S</w:t>
            </w:r>
          </w:p>
        </w:tc>
        <w:tc>
          <w:tcPr>
            <w:tcW w:w="1559" w:type="dxa"/>
            <w:vAlign w:val="center"/>
          </w:tcPr>
          <w:p w14:paraId="6D634B0B" w14:textId="6E1156C5" w:rsidR="007326E4" w:rsidRPr="007E0386" w:rsidRDefault="006D612A" w:rsidP="007326E4">
            <w:pPr>
              <w:jc w:val="right"/>
              <w:rPr>
                <w:sz w:val="18"/>
                <w:szCs w:val="18"/>
              </w:rPr>
            </w:pPr>
            <w:r>
              <w:rPr>
                <w:sz w:val="18"/>
                <w:szCs w:val="18"/>
              </w:rPr>
              <w:t>140</w:t>
            </w:r>
            <w:r w:rsidRPr="007E0386">
              <w:rPr>
                <w:sz w:val="18"/>
                <w:szCs w:val="18"/>
              </w:rPr>
              <w:t xml:space="preserve"> </w:t>
            </w:r>
            <w:r w:rsidR="007326E4" w:rsidRPr="007E0386">
              <w:rPr>
                <w:sz w:val="18"/>
                <w:szCs w:val="18"/>
              </w:rPr>
              <w:t>000 Kč</w:t>
            </w:r>
          </w:p>
        </w:tc>
        <w:tc>
          <w:tcPr>
            <w:tcW w:w="993" w:type="dxa"/>
          </w:tcPr>
          <w:p w14:paraId="1542CC40" w14:textId="77777777" w:rsidR="007326E4" w:rsidRPr="007E0386" w:rsidRDefault="007326E4" w:rsidP="007326E4">
            <w:pPr>
              <w:jc w:val="center"/>
              <w:rPr>
                <w:sz w:val="18"/>
                <w:szCs w:val="18"/>
              </w:rPr>
            </w:pPr>
            <w:r w:rsidRPr="007E0386">
              <w:rPr>
                <w:sz w:val="18"/>
                <w:szCs w:val="18"/>
              </w:rPr>
              <w:t>S</w:t>
            </w:r>
          </w:p>
        </w:tc>
        <w:tc>
          <w:tcPr>
            <w:tcW w:w="1701" w:type="dxa"/>
            <w:shd w:val="clear" w:color="auto" w:fill="auto"/>
            <w:vAlign w:val="bottom"/>
          </w:tcPr>
          <w:p w14:paraId="3EA2726A" w14:textId="1A6A3E86" w:rsidR="007326E4" w:rsidRPr="007E0386" w:rsidRDefault="006D612A">
            <w:pPr>
              <w:jc w:val="right"/>
              <w:rPr>
                <w:sz w:val="18"/>
                <w:szCs w:val="18"/>
              </w:rPr>
            </w:pPr>
            <w:r>
              <w:rPr>
                <w:sz w:val="18"/>
                <w:szCs w:val="18"/>
              </w:rPr>
              <w:t xml:space="preserve">21 000 </w:t>
            </w:r>
            <w:r w:rsidR="007326E4" w:rsidRPr="007E0386">
              <w:rPr>
                <w:sz w:val="18"/>
                <w:szCs w:val="18"/>
              </w:rPr>
              <w:t>Kč</w:t>
            </w:r>
          </w:p>
        </w:tc>
      </w:tr>
      <w:tr w:rsidR="007326E4" w:rsidRPr="007E0386" w14:paraId="36869AC5" w14:textId="77777777" w:rsidTr="00953F1B">
        <w:trPr>
          <w:cantSplit/>
        </w:trPr>
        <w:tc>
          <w:tcPr>
            <w:tcW w:w="2764" w:type="dxa"/>
            <w:vAlign w:val="center"/>
          </w:tcPr>
          <w:p w14:paraId="62DD0DDB" w14:textId="77777777" w:rsidR="007326E4" w:rsidRPr="007E0386" w:rsidRDefault="007326E4" w:rsidP="00953F1B">
            <w:pPr>
              <w:rPr>
                <w:spacing w:val="-3"/>
                <w:sz w:val="18"/>
                <w:szCs w:val="18"/>
              </w:rPr>
            </w:pPr>
            <w:r w:rsidRPr="007E0386">
              <w:rPr>
                <w:spacing w:val="-3"/>
                <w:sz w:val="18"/>
                <w:szCs w:val="18"/>
              </w:rPr>
              <w:t xml:space="preserve">  modul </w:t>
            </w:r>
            <w:proofErr w:type="spellStart"/>
            <w:r w:rsidRPr="007E0386">
              <w:rPr>
                <w:spacing w:val="-3"/>
                <w:sz w:val="18"/>
                <w:szCs w:val="18"/>
              </w:rPr>
              <w:t>ePodatelna</w:t>
            </w:r>
            <w:proofErr w:type="spellEnd"/>
          </w:p>
        </w:tc>
        <w:tc>
          <w:tcPr>
            <w:tcW w:w="1984" w:type="dxa"/>
            <w:vAlign w:val="center"/>
          </w:tcPr>
          <w:p w14:paraId="55696CF0" w14:textId="77777777" w:rsidR="007326E4" w:rsidRPr="007E0386" w:rsidRDefault="007326E4" w:rsidP="00953F1B">
            <w:pPr>
              <w:jc w:val="center"/>
              <w:rPr>
                <w:sz w:val="18"/>
                <w:szCs w:val="18"/>
              </w:rPr>
            </w:pPr>
            <w:r w:rsidRPr="007E0386">
              <w:rPr>
                <w:sz w:val="18"/>
                <w:szCs w:val="18"/>
              </w:rPr>
              <w:t>interní neomezená</w:t>
            </w:r>
          </w:p>
        </w:tc>
        <w:tc>
          <w:tcPr>
            <w:tcW w:w="992" w:type="dxa"/>
            <w:vAlign w:val="center"/>
          </w:tcPr>
          <w:p w14:paraId="48851FFC" w14:textId="77777777" w:rsidR="007326E4" w:rsidRPr="007E0386" w:rsidRDefault="007326E4" w:rsidP="007326E4">
            <w:pPr>
              <w:jc w:val="center"/>
              <w:rPr>
                <w:sz w:val="18"/>
                <w:szCs w:val="18"/>
              </w:rPr>
            </w:pPr>
            <w:r w:rsidRPr="007E0386">
              <w:rPr>
                <w:sz w:val="18"/>
                <w:szCs w:val="18"/>
              </w:rPr>
              <w:t>S</w:t>
            </w:r>
          </w:p>
        </w:tc>
        <w:tc>
          <w:tcPr>
            <w:tcW w:w="1559" w:type="dxa"/>
            <w:vAlign w:val="center"/>
          </w:tcPr>
          <w:p w14:paraId="3628D67F" w14:textId="77777777" w:rsidR="007326E4" w:rsidRPr="007E0386" w:rsidRDefault="007326E4" w:rsidP="007326E4">
            <w:pPr>
              <w:jc w:val="right"/>
              <w:rPr>
                <w:sz w:val="18"/>
                <w:szCs w:val="18"/>
              </w:rPr>
            </w:pPr>
            <w:r w:rsidRPr="007E0386">
              <w:rPr>
                <w:sz w:val="18"/>
                <w:szCs w:val="18"/>
              </w:rPr>
              <w:t>15 000 Kč</w:t>
            </w:r>
          </w:p>
        </w:tc>
        <w:tc>
          <w:tcPr>
            <w:tcW w:w="993" w:type="dxa"/>
          </w:tcPr>
          <w:p w14:paraId="57B998B5" w14:textId="77777777" w:rsidR="007326E4" w:rsidRPr="007E0386" w:rsidRDefault="007326E4" w:rsidP="007326E4">
            <w:pPr>
              <w:jc w:val="center"/>
              <w:rPr>
                <w:sz w:val="18"/>
                <w:szCs w:val="18"/>
              </w:rPr>
            </w:pPr>
            <w:r w:rsidRPr="007E0386">
              <w:rPr>
                <w:sz w:val="18"/>
                <w:szCs w:val="18"/>
              </w:rPr>
              <w:t>S</w:t>
            </w:r>
          </w:p>
        </w:tc>
        <w:tc>
          <w:tcPr>
            <w:tcW w:w="1701" w:type="dxa"/>
            <w:shd w:val="clear" w:color="auto" w:fill="auto"/>
            <w:vAlign w:val="bottom"/>
          </w:tcPr>
          <w:p w14:paraId="0624380A" w14:textId="77777777" w:rsidR="007326E4" w:rsidRPr="007E0386" w:rsidRDefault="007326E4">
            <w:pPr>
              <w:jc w:val="right"/>
              <w:rPr>
                <w:sz w:val="18"/>
                <w:szCs w:val="18"/>
              </w:rPr>
            </w:pPr>
            <w:r w:rsidRPr="007E0386">
              <w:rPr>
                <w:sz w:val="18"/>
                <w:szCs w:val="18"/>
              </w:rPr>
              <w:t>2 250 Kč</w:t>
            </w:r>
          </w:p>
        </w:tc>
      </w:tr>
      <w:tr w:rsidR="007326E4" w:rsidRPr="007E0386" w14:paraId="29B367A2" w14:textId="77777777" w:rsidTr="00953F1B">
        <w:trPr>
          <w:cantSplit/>
        </w:trPr>
        <w:tc>
          <w:tcPr>
            <w:tcW w:w="2764" w:type="dxa"/>
            <w:vAlign w:val="center"/>
          </w:tcPr>
          <w:p w14:paraId="64EC47D0" w14:textId="77777777" w:rsidR="007326E4" w:rsidRPr="007E0386" w:rsidRDefault="007326E4" w:rsidP="00953F1B">
            <w:pPr>
              <w:rPr>
                <w:spacing w:val="-3"/>
                <w:sz w:val="18"/>
                <w:szCs w:val="18"/>
              </w:rPr>
            </w:pPr>
            <w:r w:rsidRPr="007E0386">
              <w:rPr>
                <w:spacing w:val="-3"/>
                <w:sz w:val="18"/>
                <w:szCs w:val="18"/>
              </w:rPr>
              <w:t xml:space="preserve">  modul </w:t>
            </w:r>
            <w:proofErr w:type="spellStart"/>
            <w:r w:rsidRPr="007E0386">
              <w:rPr>
                <w:spacing w:val="-3"/>
                <w:sz w:val="18"/>
                <w:szCs w:val="18"/>
              </w:rPr>
              <w:t>eKonverze</w:t>
            </w:r>
            <w:proofErr w:type="spellEnd"/>
          </w:p>
        </w:tc>
        <w:tc>
          <w:tcPr>
            <w:tcW w:w="1984" w:type="dxa"/>
            <w:vAlign w:val="center"/>
          </w:tcPr>
          <w:p w14:paraId="578BE501" w14:textId="77777777" w:rsidR="007326E4" w:rsidRPr="007E0386" w:rsidRDefault="007326E4" w:rsidP="00953F1B">
            <w:pPr>
              <w:jc w:val="center"/>
              <w:rPr>
                <w:sz w:val="18"/>
                <w:szCs w:val="18"/>
              </w:rPr>
            </w:pPr>
            <w:r w:rsidRPr="007E0386">
              <w:rPr>
                <w:sz w:val="18"/>
                <w:szCs w:val="18"/>
              </w:rPr>
              <w:t>interní neomezená</w:t>
            </w:r>
          </w:p>
        </w:tc>
        <w:tc>
          <w:tcPr>
            <w:tcW w:w="992" w:type="dxa"/>
            <w:vAlign w:val="center"/>
          </w:tcPr>
          <w:p w14:paraId="2CDD4D87" w14:textId="77777777" w:rsidR="007326E4" w:rsidRPr="007E0386" w:rsidRDefault="007326E4" w:rsidP="007326E4">
            <w:pPr>
              <w:jc w:val="center"/>
              <w:rPr>
                <w:sz w:val="18"/>
                <w:szCs w:val="18"/>
              </w:rPr>
            </w:pPr>
            <w:r w:rsidRPr="007E0386">
              <w:rPr>
                <w:sz w:val="18"/>
                <w:szCs w:val="18"/>
              </w:rPr>
              <w:t>S</w:t>
            </w:r>
          </w:p>
        </w:tc>
        <w:tc>
          <w:tcPr>
            <w:tcW w:w="1559" w:type="dxa"/>
            <w:vAlign w:val="center"/>
          </w:tcPr>
          <w:p w14:paraId="40F3F8AD" w14:textId="77777777" w:rsidR="007326E4" w:rsidRPr="007E0386" w:rsidRDefault="007326E4" w:rsidP="007326E4">
            <w:pPr>
              <w:jc w:val="right"/>
              <w:rPr>
                <w:sz w:val="18"/>
                <w:szCs w:val="18"/>
              </w:rPr>
            </w:pPr>
            <w:r w:rsidRPr="007E0386">
              <w:rPr>
                <w:sz w:val="18"/>
                <w:szCs w:val="18"/>
              </w:rPr>
              <w:t>20 000 Kč</w:t>
            </w:r>
          </w:p>
        </w:tc>
        <w:tc>
          <w:tcPr>
            <w:tcW w:w="993" w:type="dxa"/>
          </w:tcPr>
          <w:p w14:paraId="6A97ED5F" w14:textId="77777777" w:rsidR="007326E4" w:rsidRPr="007E0386" w:rsidRDefault="007326E4" w:rsidP="007326E4">
            <w:pPr>
              <w:jc w:val="center"/>
              <w:rPr>
                <w:sz w:val="18"/>
                <w:szCs w:val="18"/>
              </w:rPr>
            </w:pPr>
            <w:r w:rsidRPr="007E0386">
              <w:rPr>
                <w:sz w:val="18"/>
                <w:szCs w:val="18"/>
              </w:rPr>
              <w:t>S</w:t>
            </w:r>
          </w:p>
        </w:tc>
        <w:tc>
          <w:tcPr>
            <w:tcW w:w="1701" w:type="dxa"/>
            <w:shd w:val="clear" w:color="auto" w:fill="auto"/>
            <w:vAlign w:val="bottom"/>
          </w:tcPr>
          <w:p w14:paraId="617A3E42" w14:textId="77777777" w:rsidR="007326E4" w:rsidRPr="007E0386" w:rsidRDefault="007326E4">
            <w:pPr>
              <w:jc w:val="right"/>
              <w:rPr>
                <w:sz w:val="18"/>
                <w:szCs w:val="18"/>
              </w:rPr>
            </w:pPr>
            <w:r w:rsidRPr="007E0386">
              <w:rPr>
                <w:sz w:val="18"/>
                <w:szCs w:val="18"/>
              </w:rPr>
              <w:t>3 000 Kč</w:t>
            </w:r>
          </w:p>
        </w:tc>
      </w:tr>
      <w:tr w:rsidR="007326E4" w:rsidRPr="007E0386" w14:paraId="5EC81A60" w14:textId="77777777" w:rsidTr="00953F1B">
        <w:trPr>
          <w:cantSplit/>
        </w:trPr>
        <w:tc>
          <w:tcPr>
            <w:tcW w:w="2764" w:type="dxa"/>
            <w:vAlign w:val="center"/>
          </w:tcPr>
          <w:p w14:paraId="629B7CC7" w14:textId="77777777" w:rsidR="007326E4" w:rsidRPr="007E0386" w:rsidRDefault="007326E4" w:rsidP="00B865D6">
            <w:pPr>
              <w:rPr>
                <w:spacing w:val="-3"/>
                <w:sz w:val="18"/>
                <w:szCs w:val="18"/>
              </w:rPr>
            </w:pPr>
            <w:r w:rsidRPr="007E0386">
              <w:rPr>
                <w:spacing w:val="-3"/>
                <w:sz w:val="18"/>
                <w:szCs w:val="18"/>
              </w:rPr>
              <w:t xml:space="preserve">  modul </w:t>
            </w:r>
            <w:proofErr w:type="gramStart"/>
            <w:r w:rsidRPr="007E0386">
              <w:rPr>
                <w:spacing w:val="-3"/>
                <w:sz w:val="18"/>
                <w:szCs w:val="18"/>
              </w:rPr>
              <w:t>ED - software</w:t>
            </w:r>
            <w:proofErr w:type="gramEnd"/>
            <w:r w:rsidRPr="007E0386">
              <w:rPr>
                <w:spacing w:val="-3"/>
                <w:sz w:val="18"/>
                <w:szCs w:val="18"/>
              </w:rPr>
              <w:t xml:space="preserve"> VITA</w:t>
            </w:r>
          </w:p>
        </w:tc>
        <w:tc>
          <w:tcPr>
            <w:tcW w:w="1984" w:type="dxa"/>
            <w:vAlign w:val="center"/>
          </w:tcPr>
          <w:p w14:paraId="020ED0B6" w14:textId="77777777" w:rsidR="007326E4" w:rsidRPr="007E0386" w:rsidRDefault="007326E4" w:rsidP="00953F1B">
            <w:pPr>
              <w:jc w:val="center"/>
              <w:rPr>
                <w:sz w:val="18"/>
                <w:szCs w:val="18"/>
              </w:rPr>
            </w:pPr>
            <w:r w:rsidRPr="007E0386">
              <w:rPr>
                <w:sz w:val="18"/>
                <w:szCs w:val="18"/>
              </w:rPr>
              <w:t>interní neomezená</w:t>
            </w:r>
          </w:p>
        </w:tc>
        <w:tc>
          <w:tcPr>
            <w:tcW w:w="992" w:type="dxa"/>
            <w:vAlign w:val="center"/>
          </w:tcPr>
          <w:p w14:paraId="0D69979C" w14:textId="77777777" w:rsidR="007326E4" w:rsidRPr="007E0386" w:rsidRDefault="007326E4" w:rsidP="007326E4">
            <w:pPr>
              <w:jc w:val="center"/>
              <w:rPr>
                <w:sz w:val="18"/>
                <w:szCs w:val="18"/>
              </w:rPr>
            </w:pPr>
            <w:r w:rsidRPr="007E0386">
              <w:rPr>
                <w:sz w:val="18"/>
                <w:szCs w:val="18"/>
              </w:rPr>
              <w:t>S</w:t>
            </w:r>
          </w:p>
        </w:tc>
        <w:tc>
          <w:tcPr>
            <w:tcW w:w="1559" w:type="dxa"/>
            <w:vAlign w:val="center"/>
          </w:tcPr>
          <w:p w14:paraId="26E9E5B6" w14:textId="77777777" w:rsidR="007326E4" w:rsidRPr="007E0386" w:rsidRDefault="007326E4" w:rsidP="007326E4">
            <w:pPr>
              <w:jc w:val="right"/>
              <w:rPr>
                <w:sz w:val="18"/>
                <w:szCs w:val="18"/>
              </w:rPr>
            </w:pPr>
            <w:r w:rsidRPr="007E0386">
              <w:rPr>
                <w:sz w:val="18"/>
                <w:szCs w:val="18"/>
              </w:rPr>
              <w:t>10 000 Kč</w:t>
            </w:r>
          </w:p>
        </w:tc>
        <w:tc>
          <w:tcPr>
            <w:tcW w:w="993" w:type="dxa"/>
          </w:tcPr>
          <w:p w14:paraId="761E3DC6" w14:textId="77777777" w:rsidR="007326E4" w:rsidRPr="007E0386" w:rsidRDefault="007326E4" w:rsidP="007326E4">
            <w:pPr>
              <w:jc w:val="center"/>
              <w:rPr>
                <w:sz w:val="18"/>
                <w:szCs w:val="18"/>
              </w:rPr>
            </w:pPr>
            <w:r w:rsidRPr="007E0386">
              <w:rPr>
                <w:sz w:val="18"/>
                <w:szCs w:val="18"/>
              </w:rPr>
              <w:t>S</w:t>
            </w:r>
          </w:p>
        </w:tc>
        <w:tc>
          <w:tcPr>
            <w:tcW w:w="1701" w:type="dxa"/>
            <w:shd w:val="clear" w:color="auto" w:fill="auto"/>
            <w:vAlign w:val="bottom"/>
          </w:tcPr>
          <w:p w14:paraId="0134B9CA" w14:textId="77777777" w:rsidR="007326E4" w:rsidRPr="007E0386" w:rsidRDefault="007326E4">
            <w:pPr>
              <w:jc w:val="right"/>
              <w:rPr>
                <w:sz w:val="18"/>
                <w:szCs w:val="18"/>
              </w:rPr>
            </w:pPr>
            <w:r w:rsidRPr="007E0386">
              <w:rPr>
                <w:sz w:val="18"/>
                <w:szCs w:val="18"/>
              </w:rPr>
              <w:t>1 500 Kč</w:t>
            </w:r>
          </w:p>
        </w:tc>
      </w:tr>
      <w:tr w:rsidR="007326E4" w:rsidRPr="007E0386" w14:paraId="19B54823" w14:textId="77777777" w:rsidTr="00953F1B">
        <w:trPr>
          <w:cantSplit/>
        </w:trPr>
        <w:tc>
          <w:tcPr>
            <w:tcW w:w="2764" w:type="dxa"/>
            <w:vAlign w:val="center"/>
          </w:tcPr>
          <w:p w14:paraId="3DA8C438" w14:textId="77777777" w:rsidR="007326E4" w:rsidRPr="007E0386" w:rsidRDefault="007326E4" w:rsidP="00B865D6">
            <w:pPr>
              <w:rPr>
                <w:spacing w:val="-3"/>
                <w:sz w:val="18"/>
                <w:szCs w:val="18"/>
              </w:rPr>
            </w:pPr>
            <w:r w:rsidRPr="007E0386">
              <w:rPr>
                <w:spacing w:val="-3"/>
                <w:sz w:val="18"/>
                <w:szCs w:val="18"/>
              </w:rPr>
              <w:t xml:space="preserve">  modul </w:t>
            </w:r>
            <w:proofErr w:type="gramStart"/>
            <w:r w:rsidRPr="007E0386">
              <w:rPr>
                <w:spacing w:val="-3"/>
                <w:sz w:val="18"/>
                <w:szCs w:val="18"/>
              </w:rPr>
              <w:t xml:space="preserve">ED - </w:t>
            </w:r>
            <w:proofErr w:type="spellStart"/>
            <w:r w:rsidRPr="007E0386">
              <w:rPr>
                <w:spacing w:val="-3"/>
                <w:sz w:val="18"/>
                <w:szCs w:val="18"/>
              </w:rPr>
              <w:t>CzechPoint</w:t>
            </w:r>
            <w:proofErr w:type="spellEnd"/>
            <w:proofErr w:type="gramEnd"/>
            <w:r w:rsidRPr="007E0386">
              <w:rPr>
                <w:spacing w:val="-3"/>
                <w:sz w:val="18"/>
                <w:szCs w:val="18"/>
              </w:rPr>
              <w:t xml:space="preserve"> /ISDS</w:t>
            </w:r>
          </w:p>
        </w:tc>
        <w:tc>
          <w:tcPr>
            <w:tcW w:w="1984" w:type="dxa"/>
            <w:vAlign w:val="center"/>
          </w:tcPr>
          <w:p w14:paraId="0E7C7A81" w14:textId="77777777" w:rsidR="007326E4" w:rsidRPr="007E0386" w:rsidRDefault="007326E4" w:rsidP="00953F1B">
            <w:pPr>
              <w:jc w:val="center"/>
              <w:rPr>
                <w:sz w:val="18"/>
                <w:szCs w:val="18"/>
              </w:rPr>
            </w:pPr>
            <w:r w:rsidRPr="007E0386">
              <w:rPr>
                <w:sz w:val="18"/>
                <w:szCs w:val="18"/>
              </w:rPr>
              <w:t>interní neomezená</w:t>
            </w:r>
          </w:p>
        </w:tc>
        <w:tc>
          <w:tcPr>
            <w:tcW w:w="992" w:type="dxa"/>
            <w:vAlign w:val="center"/>
          </w:tcPr>
          <w:p w14:paraId="58745864" w14:textId="77777777" w:rsidR="007326E4" w:rsidRPr="007E0386" w:rsidRDefault="007326E4" w:rsidP="007326E4">
            <w:pPr>
              <w:jc w:val="center"/>
              <w:rPr>
                <w:sz w:val="18"/>
                <w:szCs w:val="18"/>
              </w:rPr>
            </w:pPr>
            <w:r w:rsidRPr="007E0386">
              <w:rPr>
                <w:sz w:val="18"/>
                <w:szCs w:val="18"/>
              </w:rPr>
              <w:t>S</w:t>
            </w:r>
          </w:p>
        </w:tc>
        <w:tc>
          <w:tcPr>
            <w:tcW w:w="1559" w:type="dxa"/>
            <w:vAlign w:val="center"/>
          </w:tcPr>
          <w:p w14:paraId="026FD0A5" w14:textId="77777777" w:rsidR="007326E4" w:rsidRPr="007E0386" w:rsidRDefault="007326E4" w:rsidP="007326E4">
            <w:pPr>
              <w:jc w:val="right"/>
              <w:rPr>
                <w:sz w:val="18"/>
                <w:szCs w:val="18"/>
              </w:rPr>
            </w:pPr>
            <w:r w:rsidRPr="007E0386">
              <w:rPr>
                <w:sz w:val="18"/>
                <w:szCs w:val="18"/>
              </w:rPr>
              <w:t>10 000 Kč</w:t>
            </w:r>
          </w:p>
        </w:tc>
        <w:tc>
          <w:tcPr>
            <w:tcW w:w="993" w:type="dxa"/>
          </w:tcPr>
          <w:p w14:paraId="16A3F507" w14:textId="77777777" w:rsidR="007326E4" w:rsidRPr="007E0386" w:rsidRDefault="007326E4" w:rsidP="007326E4">
            <w:pPr>
              <w:jc w:val="center"/>
              <w:rPr>
                <w:sz w:val="18"/>
                <w:szCs w:val="18"/>
              </w:rPr>
            </w:pPr>
            <w:r w:rsidRPr="007E0386">
              <w:rPr>
                <w:sz w:val="18"/>
                <w:szCs w:val="18"/>
              </w:rPr>
              <w:t>S</w:t>
            </w:r>
          </w:p>
        </w:tc>
        <w:tc>
          <w:tcPr>
            <w:tcW w:w="1701" w:type="dxa"/>
            <w:shd w:val="clear" w:color="auto" w:fill="auto"/>
            <w:vAlign w:val="bottom"/>
          </w:tcPr>
          <w:p w14:paraId="2AFBD208" w14:textId="77777777" w:rsidR="007326E4" w:rsidRPr="007E0386" w:rsidRDefault="007326E4">
            <w:pPr>
              <w:jc w:val="right"/>
              <w:rPr>
                <w:sz w:val="18"/>
                <w:szCs w:val="18"/>
              </w:rPr>
            </w:pPr>
            <w:r w:rsidRPr="007E0386">
              <w:rPr>
                <w:sz w:val="18"/>
                <w:szCs w:val="18"/>
              </w:rPr>
              <w:t>1 500 Kč</w:t>
            </w:r>
          </w:p>
        </w:tc>
      </w:tr>
      <w:tr w:rsidR="007326E4" w:rsidRPr="007E0386" w14:paraId="35248412" w14:textId="77777777" w:rsidTr="00953F1B">
        <w:trPr>
          <w:cantSplit/>
        </w:trPr>
        <w:tc>
          <w:tcPr>
            <w:tcW w:w="2764" w:type="dxa"/>
            <w:vAlign w:val="center"/>
          </w:tcPr>
          <w:p w14:paraId="5A9D2847" w14:textId="77777777" w:rsidR="007326E4" w:rsidRPr="007E0386" w:rsidRDefault="007326E4" w:rsidP="00B865D6">
            <w:pPr>
              <w:rPr>
                <w:spacing w:val="-3"/>
                <w:sz w:val="18"/>
                <w:szCs w:val="18"/>
              </w:rPr>
            </w:pPr>
            <w:r w:rsidRPr="007E0386">
              <w:rPr>
                <w:spacing w:val="-3"/>
                <w:sz w:val="18"/>
                <w:szCs w:val="18"/>
              </w:rPr>
              <w:t xml:space="preserve">  modul </w:t>
            </w:r>
            <w:proofErr w:type="gramStart"/>
            <w:r w:rsidRPr="007E0386">
              <w:rPr>
                <w:spacing w:val="-3"/>
                <w:sz w:val="18"/>
                <w:szCs w:val="18"/>
              </w:rPr>
              <w:t>ED - IS</w:t>
            </w:r>
            <w:proofErr w:type="gramEnd"/>
            <w:r w:rsidRPr="007E0386">
              <w:rPr>
                <w:spacing w:val="-3"/>
                <w:sz w:val="18"/>
                <w:szCs w:val="18"/>
              </w:rPr>
              <w:t xml:space="preserve"> RŽP</w:t>
            </w:r>
          </w:p>
        </w:tc>
        <w:tc>
          <w:tcPr>
            <w:tcW w:w="1984" w:type="dxa"/>
            <w:vAlign w:val="center"/>
          </w:tcPr>
          <w:p w14:paraId="5A1F0328" w14:textId="77777777" w:rsidR="007326E4" w:rsidRPr="007E0386" w:rsidRDefault="007326E4" w:rsidP="00953F1B">
            <w:pPr>
              <w:jc w:val="center"/>
              <w:rPr>
                <w:sz w:val="18"/>
                <w:szCs w:val="18"/>
              </w:rPr>
            </w:pPr>
            <w:r w:rsidRPr="007E0386">
              <w:rPr>
                <w:sz w:val="18"/>
                <w:szCs w:val="18"/>
              </w:rPr>
              <w:t>interní neomezená</w:t>
            </w:r>
          </w:p>
        </w:tc>
        <w:tc>
          <w:tcPr>
            <w:tcW w:w="992" w:type="dxa"/>
            <w:vAlign w:val="center"/>
          </w:tcPr>
          <w:p w14:paraId="72C90DCA" w14:textId="77777777" w:rsidR="007326E4" w:rsidRPr="007E0386" w:rsidRDefault="007326E4" w:rsidP="007326E4">
            <w:pPr>
              <w:jc w:val="center"/>
              <w:rPr>
                <w:sz w:val="18"/>
                <w:szCs w:val="18"/>
              </w:rPr>
            </w:pPr>
            <w:r w:rsidRPr="007E0386">
              <w:rPr>
                <w:sz w:val="18"/>
                <w:szCs w:val="18"/>
              </w:rPr>
              <w:t>S</w:t>
            </w:r>
          </w:p>
        </w:tc>
        <w:tc>
          <w:tcPr>
            <w:tcW w:w="1559" w:type="dxa"/>
            <w:vAlign w:val="center"/>
          </w:tcPr>
          <w:p w14:paraId="2622ECAE" w14:textId="77777777" w:rsidR="007326E4" w:rsidRPr="007E0386" w:rsidRDefault="007326E4" w:rsidP="007326E4">
            <w:pPr>
              <w:jc w:val="right"/>
              <w:rPr>
                <w:sz w:val="18"/>
                <w:szCs w:val="18"/>
              </w:rPr>
            </w:pPr>
            <w:r w:rsidRPr="007E0386">
              <w:rPr>
                <w:sz w:val="18"/>
                <w:szCs w:val="18"/>
              </w:rPr>
              <w:t>10 000 Kč</w:t>
            </w:r>
          </w:p>
        </w:tc>
        <w:tc>
          <w:tcPr>
            <w:tcW w:w="993" w:type="dxa"/>
          </w:tcPr>
          <w:p w14:paraId="24DE9113" w14:textId="77777777" w:rsidR="007326E4" w:rsidRPr="007E0386" w:rsidRDefault="007326E4" w:rsidP="007326E4">
            <w:pPr>
              <w:jc w:val="center"/>
              <w:rPr>
                <w:sz w:val="18"/>
                <w:szCs w:val="18"/>
              </w:rPr>
            </w:pPr>
            <w:r w:rsidRPr="007E0386">
              <w:rPr>
                <w:sz w:val="18"/>
                <w:szCs w:val="18"/>
              </w:rPr>
              <w:t>S</w:t>
            </w:r>
          </w:p>
        </w:tc>
        <w:tc>
          <w:tcPr>
            <w:tcW w:w="1701" w:type="dxa"/>
            <w:shd w:val="clear" w:color="auto" w:fill="auto"/>
            <w:vAlign w:val="bottom"/>
          </w:tcPr>
          <w:p w14:paraId="097052C8" w14:textId="77777777" w:rsidR="007326E4" w:rsidRPr="007E0386" w:rsidRDefault="007326E4">
            <w:pPr>
              <w:jc w:val="right"/>
              <w:rPr>
                <w:sz w:val="18"/>
                <w:szCs w:val="18"/>
              </w:rPr>
            </w:pPr>
            <w:r w:rsidRPr="007E0386">
              <w:rPr>
                <w:sz w:val="18"/>
                <w:szCs w:val="18"/>
              </w:rPr>
              <w:t>1 500 Kč</w:t>
            </w:r>
          </w:p>
        </w:tc>
      </w:tr>
      <w:tr w:rsidR="007326E4" w:rsidRPr="007E0386" w14:paraId="02C5FFE5" w14:textId="77777777" w:rsidTr="00953F1B">
        <w:trPr>
          <w:cantSplit/>
        </w:trPr>
        <w:tc>
          <w:tcPr>
            <w:tcW w:w="2764" w:type="dxa"/>
            <w:vAlign w:val="center"/>
          </w:tcPr>
          <w:p w14:paraId="54EB6FF8" w14:textId="77777777" w:rsidR="007326E4" w:rsidRPr="007E0386" w:rsidRDefault="007326E4" w:rsidP="008039EE">
            <w:pPr>
              <w:rPr>
                <w:spacing w:val="-3"/>
                <w:sz w:val="18"/>
                <w:szCs w:val="18"/>
              </w:rPr>
            </w:pPr>
            <w:r w:rsidRPr="007E0386">
              <w:rPr>
                <w:spacing w:val="-3"/>
                <w:sz w:val="18"/>
                <w:szCs w:val="18"/>
              </w:rPr>
              <w:t xml:space="preserve">  modul </w:t>
            </w:r>
            <w:proofErr w:type="gramStart"/>
            <w:r w:rsidRPr="007E0386">
              <w:rPr>
                <w:spacing w:val="-3"/>
                <w:sz w:val="18"/>
                <w:szCs w:val="18"/>
              </w:rPr>
              <w:t>ED - IS</w:t>
            </w:r>
            <w:proofErr w:type="gramEnd"/>
            <w:r w:rsidRPr="007E0386">
              <w:rPr>
                <w:spacing w:val="-3"/>
                <w:sz w:val="18"/>
                <w:szCs w:val="18"/>
              </w:rPr>
              <w:t xml:space="preserve"> </w:t>
            </w:r>
            <w:r w:rsidR="008039EE">
              <w:rPr>
                <w:spacing w:val="-3"/>
                <w:sz w:val="18"/>
                <w:szCs w:val="18"/>
              </w:rPr>
              <w:t>SDP</w:t>
            </w:r>
          </w:p>
        </w:tc>
        <w:tc>
          <w:tcPr>
            <w:tcW w:w="1984" w:type="dxa"/>
            <w:vAlign w:val="center"/>
          </w:tcPr>
          <w:p w14:paraId="6733573B" w14:textId="77777777" w:rsidR="007326E4" w:rsidRPr="007E0386" w:rsidRDefault="007326E4" w:rsidP="00953F1B">
            <w:pPr>
              <w:jc w:val="center"/>
              <w:rPr>
                <w:sz w:val="18"/>
                <w:szCs w:val="18"/>
              </w:rPr>
            </w:pPr>
            <w:r w:rsidRPr="007E0386">
              <w:rPr>
                <w:sz w:val="18"/>
                <w:szCs w:val="18"/>
              </w:rPr>
              <w:t>interní neomezená</w:t>
            </w:r>
          </w:p>
        </w:tc>
        <w:tc>
          <w:tcPr>
            <w:tcW w:w="992" w:type="dxa"/>
            <w:vAlign w:val="center"/>
          </w:tcPr>
          <w:p w14:paraId="37A65FFB" w14:textId="77777777" w:rsidR="007326E4" w:rsidRPr="007E0386" w:rsidRDefault="007326E4" w:rsidP="007326E4">
            <w:pPr>
              <w:jc w:val="center"/>
              <w:rPr>
                <w:sz w:val="18"/>
                <w:szCs w:val="18"/>
              </w:rPr>
            </w:pPr>
            <w:r w:rsidRPr="007E0386">
              <w:rPr>
                <w:sz w:val="18"/>
                <w:szCs w:val="18"/>
              </w:rPr>
              <w:t>S</w:t>
            </w:r>
          </w:p>
        </w:tc>
        <w:tc>
          <w:tcPr>
            <w:tcW w:w="1559" w:type="dxa"/>
            <w:vAlign w:val="center"/>
          </w:tcPr>
          <w:p w14:paraId="04BCE918" w14:textId="77777777" w:rsidR="007326E4" w:rsidRPr="007E0386" w:rsidRDefault="007326E4" w:rsidP="007326E4">
            <w:pPr>
              <w:jc w:val="right"/>
              <w:rPr>
                <w:sz w:val="18"/>
                <w:szCs w:val="18"/>
              </w:rPr>
            </w:pPr>
            <w:r w:rsidRPr="007E0386">
              <w:rPr>
                <w:sz w:val="18"/>
                <w:szCs w:val="18"/>
              </w:rPr>
              <w:t>10 000 Kč</w:t>
            </w:r>
          </w:p>
        </w:tc>
        <w:tc>
          <w:tcPr>
            <w:tcW w:w="993" w:type="dxa"/>
          </w:tcPr>
          <w:p w14:paraId="5E46E714" w14:textId="77777777" w:rsidR="007326E4" w:rsidRPr="007E0386" w:rsidRDefault="007326E4" w:rsidP="007326E4">
            <w:pPr>
              <w:jc w:val="center"/>
              <w:rPr>
                <w:sz w:val="18"/>
                <w:szCs w:val="18"/>
              </w:rPr>
            </w:pPr>
            <w:r w:rsidRPr="007E0386">
              <w:rPr>
                <w:sz w:val="18"/>
                <w:szCs w:val="18"/>
              </w:rPr>
              <w:t>S</w:t>
            </w:r>
          </w:p>
        </w:tc>
        <w:tc>
          <w:tcPr>
            <w:tcW w:w="1701" w:type="dxa"/>
            <w:shd w:val="clear" w:color="auto" w:fill="auto"/>
            <w:vAlign w:val="bottom"/>
          </w:tcPr>
          <w:p w14:paraId="611BCE4B" w14:textId="77777777" w:rsidR="007326E4" w:rsidRPr="007E0386" w:rsidRDefault="007326E4">
            <w:pPr>
              <w:jc w:val="right"/>
              <w:rPr>
                <w:sz w:val="18"/>
                <w:szCs w:val="18"/>
              </w:rPr>
            </w:pPr>
            <w:r w:rsidRPr="007E0386">
              <w:rPr>
                <w:sz w:val="18"/>
                <w:szCs w:val="18"/>
              </w:rPr>
              <w:t>1 500 Kč</w:t>
            </w:r>
          </w:p>
        </w:tc>
      </w:tr>
      <w:tr w:rsidR="003E21E5" w:rsidRPr="007E0386" w14:paraId="5DB17717" w14:textId="77777777" w:rsidTr="00953F1B">
        <w:trPr>
          <w:cantSplit/>
        </w:trPr>
        <w:tc>
          <w:tcPr>
            <w:tcW w:w="2764" w:type="dxa"/>
            <w:vAlign w:val="center"/>
          </w:tcPr>
          <w:p w14:paraId="00F6B635" w14:textId="77777777" w:rsidR="003E21E5" w:rsidRPr="007E0386" w:rsidRDefault="003E21E5" w:rsidP="003E21E5">
            <w:pPr>
              <w:rPr>
                <w:spacing w:val="-3"/>
                <w:sz w:val="18"/>
                <w:szCs w:val="18"/>
              </w:rPr>
            </w:pPr>
            <w:r w:rsidRPr="007E0386">
              <w:rPr>
                <w:spacing w:val="-3"/>
                <w:sz w:val="18"/>
                <w:szCs w:val="18"/>
              </w:rPr>
              <w:t xml:space="preserve">  modul </w:t>
            </w:r>
            <w:proofErr w:type="gramStart"/>
            <w:r w:rsidRPr="007E0386">
              <w:rPr>
                <w:spacing w:val="-3"/>
                <w:sz w:val="18"/>
                <w:szCs w:val="18"/>
              </w:rPr>
              <w:t>ED - IS</w:t>
            </w:r>
            <w:proofErr w:type="gramEnd"/>
            <w:r w:rsidRPr="007E0386">
              <w:rPr>
                <w:spacing w:val="-3"/>
                <w:sz w:val="18"/>
                <w:szCs w:val="18"/>
              </w:rPr>
              <w:t xml:space="preserve"> Derik</w:t>
            </w:r>
          </w:p>
        </w:tc>
        <w:tc>
          <w:tcPr>
            <w:tcW w:w="1984" w:type="dxa"/>
            <w:vAlign w:val="center"/>
          </w:tcPr>
          <w:p w14:paraId="13B8C3B6" w14:textId="77777777" w:rsidR="003E21E5" w:rsidRPr="007E0386" w:rsidRDefault="003E21E5" w:rsidP="00953F1B">
            <w:pPr>
              <w:jc w:val="center"/>
              <w:rPr>
                <w:sz w:val="18"/>
                <w:szCs w:val="18"/>
              </w:rPr>
            </w:pPr>
            <w:r w:rsidRPr="007E0386">
              <w:rPr>
                <w:sz w:val="18"/>
                <w:szCs w:val="18"/>
              </w:rPr>
              <w:t>interní neomezená</w:t>
            </w:r>
          </w:p>
        </w:tc>
        <w:tc>
          <w:tcPr>
            <w:tcW w:w="992" w:type="dxa"/>
            <w:vAlign w:val="center"/>
          </w:tcPr>
          <w:p w14:paraId="3238C6EC" w14:textId="77777777" w:rsidR="003E21E5" w:rsidRPr="007E0386" w:rsidRDefault="003E21E5" w:rsidP="00953F1B">
            <w:pPr>
              <w:jc w:val="center"/>
              <w:rPr>
                <w:sz w:val="18"/>
                <w:szCs w:val="18"/>
              </w:rPr>
            </w:pPr>
            <w:r w:rsidRPr="007E0386">
              <w:rPr>
                <w:sz w:val="18"/>
                <w:szCs w:val="18"/>
              </w:rPr>
              <w:t>S</w:t>
            </w:r>
          </w:p>
        </w:tc>
        <w:tc>
          <w:tcPr>
            <w:tcW w:w="1559" w:type="dxa"/>
            <w:vAlign w:val="center"/>
          </w:tcPr>
          <w:p w14:paraId="47342016" w14:textId="77777777" w:rsidR="003E21E5" w:rsidRPr="007E0386" w:rsidRDefault="003E21E5" w:rsidP="00953F1B">
            <w:pPr>
              <w:jc w:val="right"/>
              <w:rPr>
                <w:sz w:val="18"/>
                <w:szCs w:val="18"/>
              </w:rPr>
            </w:pPr>
            <w:r w:rsidRPr="007E0386">
              <w:rPr>
                <w:sz w:val="18"/>
                <w:szCs w:val="18"/>
              </w:rPr>
              <w:t>10 000 Kč</w:t>
            </w:r>
          </w:p>
        </w:tc>
        <w:tc>
          <w:tcPr>
            <w:tcW w:w="993" w:type="dxa"/>
          </w:tcPr>
          <w:p w14:paraId="35BFBB91" w14:textId="77777777" w:rsidR="003E21E5" w:rsidRPr="007E0386" w:rsidRDefault="003E21E5" w:rsidP="00953F1B">
            <w:pPr>
              <w:jc w:val="center"/>
              <w:rPr>
                <w:sz w:val="18"/>
                <w:szCs w:val="18"/>
              </w:rPr>
            </w:pPr>
            <w:r w:rsidRPr="007E0386">
              <w:rPr>
                <w:sz w:val="18"/>
                <w:szCs w:val="18"/>
              </w:rPr>
              <w:t>S</w:t>
            </w:r>
          </w:p>
        </w:tc>
        <w:tc>
          <w:tcPr>
            <w:tcW w:w="1701" w:type="dxa"/>
            <w:shd w:val="clear" w:color="auto" w:fill="auto"/>
            <w:vAlign w:val="bottom"/>
          </w:tcPr>
          <w:p w14:paraId="178B7FC5" w14:textId="77777777" w:rsidR="003E21E5" w:rsidRPr="007E0386" w:rsidRDefault="003E21E5" w:rsidP="00953F1B">
            <w:pPr>
              <w:jc w:val="right"/>
              <w:rPr>
                <w:sz w:val="18"/>
                <w:szCs w:val="18"/>
              </w:rPr>
            </w:pPr>
            <w:r w:rsidRPr="007E0386">
              <w:rPr>
                <w:sz w:val="18"/>
                <w:szCs w:val="18"/>
              </w:rPr>
              <w:t>1 500 Kč</w:t>
            </w:r>
          </w:p>
        </w:tc>
      </w:tr>
      <w:tr w:rsidR="001A57E5" w:rsidRPr="001A57E5" w14:paraId="515C29F3" w14:textId="77777777" w:rsidTr="001A57E5">
        <w:trPr>
          <w:cantSplit/>
        </w:trPr>
        <w:tc>
          <w:tcPr>
            <w:tcW w:w="2764" w:type="dxa"/>
            <w:vAlign w:val="center"/>
          </w:tcPr>
          <w:p w14:paraId="40DE822C" w14:textId="453C3B90" w:rsidR="001A57E5" w:rsidRPr="001A57E5" w:rsidRDefault="00382618" w:rsidP="001A57E5">
            <w:pPr>
              <w:rPr>
                <w:spacing w:val="-3"/>
                <w:sz w:val="18"/>
                <w:szCs w:val="18"/>
              </w:rPr>
            </w:pPr>
            <w:r>
              <w:rPr>
                <w:sz w:val="18"/>
                <w:szCs w:val="18"/>
              </w:rPr>
              <w:t xml:space="preserve">  </w:t>
            </w:r>
            <w:r w:rsidR="001A57E5" w:rsidRPr="001A57E5">
              <w:rPr>
                <w:sz w:val="18"/>
                <w:szCs w:val="18"/>
              </w:rPr>
              <w:t>modul Spisovna</w:t>
            </w:r>
          </w:p>
        </w:tc>
        <w:tc>
          <w:tcPr>
            <w:tcW w:w="1984" w:type="dxa"/>
            <w:vAlign w:val="center"/>
          </w:tcPr>
          <w:p w14:paraId="3334A621" w14:textId="77777777" w:rsidR="001A57E5" w:rsidRPr="001A57E5" w:rsidRDefault="001A57E5" w:rsidP="001A57E5">
            <w:pPr>
              <w:jc w:val="center"/>
              <w:rPr>
                <w:sz w:val="22"/>
                <w:szCs w:val="22"/>
              </w:rPr>
            </w:pPr>
            <w:r w:rsidRPr="002845A5">
              <w:rPr>
                <w:sz w:val="18"/>
                <w:szCs w:val="18"/>
              </w:rPr>
              <w:t>interní neomezená</w:t>
            </w:r>
          </w:p>
        </w:tc>
        <w:tc>
          <w:tcPr>
            <w:tcW w:w="992" w:type="dxa"/>
            <w:vAlign w:val="center"/>
          </w:tcPr>
          <w:p w14:paraId="05D61928" w14:textId="77777777" w:rsidR="001A57E5" w:rsidRPr="001A57E5" w:rsidRDefault="001A57E5" w:rsidP="001A57E5">
            <w:pPr>
              <w:jc w:val="center"/>
              <w:rPr>
                <w:sz w:val="18"/>
                <w:szCs w:val="18"/>
              </w:rPr>
            </w:pPr>
            <w:r w:rsidRPr="001A57E5">
              <w:rPr>
                <w:sz w:val="18"/>
                <w:szCs w:val="18"/>
              </w:rPr>
              <w:t>S</w:t>
            </w:r>
          </w:p>
        </w:tc>
        <w:tc>
          <w:tcPr>
            <w:tcW w:w="1559" w:type="dxa"/>
            <w:vAlign w:val="center"/>
          </w:tcPr>
          <w:p w14:paraId="018FCCDB" w14:textId="77777777" w:rsidR="001A57E5" w:rsidRPr="00437939" w:rsidRDefault="001A57E5" w:rsidP="001A57E5">
            <w:pPr>
              <w:jc w:val="right"/>
              <w:rPr>
                <w:sz w:val="18"/>
                <w:szCs w:val="18"/>
              </w:rPr>
            </w:pPr>
            <w:r w:rsidRPr="00437939">
              <w:rPr>
                <w:sz w:val="18"/>
                <w:szCs w:val="18"/>
              </w:rPr>
              <w:t>25 000 Kč</w:t>
            </w:r>
          </w:p>
        </w:tc>
        <w:tc>
          <w:tcPr>
            <w:tcW w:w="993" w:type="dxa"/>
          </w:tcPr>
          <w:p w14:paraId="04B29F51" w14:textId="77777777" w:rsidR="001A57E5" w:rsidRDefault="001A57E5" w:rsidP="001A57E5">
            <w:pPr>
              <w:jc w:val="center"/>
            </w:pPr>
            <w:r w:rsidRPr="006D0E43">
              <w:rPr>
                <w:sz w:val="18"/>
                <w:szCs w:val="18"/>
              </w:rPr>
              <w:t>S</w:t>
            </w:r>
          </w:p>
        </w:tc>
        <w:tc>
          <w:tcPr>
            <w:tcW w:w="1701" w:type="dxa"/>
            <w:shd w:val="clear" w:color="auto" w:fill="auto"/>
            <w:vAlign w:val="center"/>
          </w:tcPr>
          <w:p w14:paraId="53968AEB" w14:textId="77777777" w:rsidR="001A57E5" w:rsidRPr="001A57E5" w:rsidRDefault="001A57E5" w:rsidP="001A57E5">
            <w:pPr>
              <w:jc w:val="right"/>
              <w:rPr>
                <w:sz w:val="18"/>
                <w:szCs w:val="18"/>
              </w:rPr>
            </w:pPr>
            <w:r w:rsidRPr="001A57E5">
              <w:rPr>
                <w:sz w:val="18"/>
                <w:szCs w:val="18"/>
              </w:rPr>
              <w:t>3 750 Kč</w:t>
            </w:r>
          </w:p>
        </w:tc>
      </w:tr>
      <w:tr w:rsidR="001A57E5" w:rsidRPr="001A57E5" w14:paraId="4F03A012" w14:textId="77777777" w:rsidTr="001A57E5">
        <w:trPr>
          <w:cantSplit/>
        </w:trPr>
        <w:tc>
          <w:tcPr>
            <w:tcW w:w="2764" w:type="dxa"/>
            <w:vAlign w:val="center"/>
          </w:tcPr>
          <w:p w14:paraId="57C2424B" w14:textId="6E3A5663" w:rsidR="001A57E5" w:rsidRPr="001A57E5" w:rsidRDefault="00382618" w:rsidP="001A57E5">
            <w:pPr>
              <w:rPr>
                <w:spacing w:val="-3"/>
                <w:sz w:val="18"/>
                <w:szCs w:val="18"/>
              </w:rPr>
            </w:pPr>
            <w:r>
              <w:rPr>
                <w:sz w:val="18"/>
                <w:szCs w:val="18"/>
              </w:rPr>
              <w:t xml:space="preserve">  </w:t>
            </w:r>
            <w:r w:rsidR="001A57E5" w:rsidRPr="001A57E5">
              <w:rPr>
                <w:sz w:val="18"/>
                <w:szCs w:val="18"/>
              </w:rPr>
              <w:t>modul Schvalovací proces</w:t>
            </w:r>
          </w:p>
        </w:tc>
        <w:tc>
          <w:tcPr>
            <w:tcW w:w="1984" w:type="dxa"/>
            <w:vAlign w:val="center"/>
          </w:tcPr>
          <w:p w14:paraId="52760A1E" w14:textId="77777777" w:rsidR="001A57E5" w:rsidRPr="001A57E5" w:rsidRDefault="001A57E5" w:rsidP="001A57E5">
            <w:pPr>
              <w:jc w:val="center"/>
              <w:rPr>
                <w:sz w:val="22"/>
                <w:szCs w:val="22"/>
              </w:rPr>
            </w:pPr>
            <w:r w:rsidRPr="002845A5">
              <w:rPr>
                <w:sz w:val="18"/>
                <w:szCs w:val="18"/>
              </w:rPr>
              <w:t>interní neomezená</w:t>
            </w:r>
          </w:p>
        </w:tc>
        <w:tc>
          <w:tcPr>
            <w:tcW w:w="992" w:type="dxa"/>
            <w:vAlign w:val="center"/>
          </w:tcPr>
          <w:p w14:paraId="156EF6B2" w14:textId="77777777" w:rsidR="001A57E5" w:rsidRPr="001A57E5" w:rsidRDefault="001A57E5" w:rsidP="001A57E5">
            <w:pPr>
              <w:jc w:val="center"/>
              <w:rPr>
                <w:sz w:val="18"/>
                <w:szCs w:val="18"/>
              </w:rPr>
            </w:pPr>
            <w:r w:rsidRPr="001A57E5">
              <w:rPr>
                <w:sz w:val="18"/>
                <w:szCs w:val="18"/>
              </w:rPr>
              <w:t>S</w:t>
            </w:r>
          </w:p>
        </w:tc>
        <w:tc>
          <w:tcPr>
            <w:tcW w:w="1559" w:type="dxa"/>
            <w:vAlign w:val="center"/>
          </w:tcPr>
          <w:p w14:paraId="5CFABD50" w14:textId="77777777" w:rsidR="001A57E5" w:rsidRPr="00437939" w:rsidRDefault="001A57E5" w:rsidP="001A57E5">
            <w:pPr>
              <w:jc w:val="right"/>
              <w:rPr>
                <w:sz w:val="18"/>
                <w:szCs w:val="18"/>
              </w:rPr>
            </w:pPr>
            <w:r w:rsidRPr="00437939">
              <w:rPr>
                <w:sz w:val="18"/>
                <w:szCs w:val="18"/>
              </w:rPr>
              <w:t>25 000 Kč</w:t>
            </w:r>
          </w:p>
        </w:tc>
        <w:tc>
          <w:tcPr>
            <w:tcW w:w="993" w:type="dxa"/>
          </w:tcPr>
          <w:p w14:paraId="1A3D9E2D" w14:textId="77777777" w:rsidR="001A57E5" w:rsidRDefault="001A57E5" w:rsidP="001A57E5">
            <w:pPr>
              <w:jc w:val="center"/>
            </w:pPr>
            <w:r w:rsidRPr="006D0E43">
              <w:rPr>
                <w:sz w:val="18"/>
                <w:szCs w:val="18"/>
              </w:rPr>
              <w:t>S</w:t>
            </w:r>
          </w:p>
        </w:tc>
        <w:tc>
          <w:tcPr>
            <w:tcW w:w="1701" w:type="dxa"/>
            <w:shd w:val="clear" w:color="auto" w:fill="auto"/>
            <w:vAlign w:val="center"/>
          </w:tcPr>
          <w:p w14:paraId="48E9DE58" w14:textId="77777777" w:rsidR="001A57E5" w:rsidRPr="001A57E5" w:rsidRDefault="001A57E5" w:rsidP="001A57E5">
            <w:pPr>
              <w:jc w:val="right"/>
              <w:rPr>
                <w:sz w:val="18"/>
                <w:szCs w:val="18"/>
              </w:rPr>
            </w:pPr>
            <w:r w:rsidRPr="001A57E5">
              <w:rPr>
                <w:sz w:val="18"/>
                <w:szCs w:val="18"/>
              </w:rPr>
              <w:t>3 750 Kč</w:t>
            </w:r>
          </w:p>
        </w:tc>
      </w:tr>
      <w:tr w:rsidR="001A57E5" w:rsidRPr="001A57E5" w14:paraId="7422A088" w14:textId="77777777" w:rsidTr="001A57E5">
        <w:trPr>
          <w:cantSplit/>
        </w:trPr>
        <w:tc>
          <w:tcPr>
            <w:tcW w:w="2764" w:type="dxa"/>
            <w:vAlign w:val="center"/>
          </w:tcPr>
          <w:p w14:paraId="5920C507" w14:textId="598AF20B" w:rsidR="001A57E5" w:rsidRPr="001A57E5" w:rsidRDefault="00382618" w:rsidP="001A57E5">
            <w:pPr>
              <w:rPr>
                <w:spacing w:val="-3"/>
                <w:sz w:val="18"/>
                <w:szCs w:val="18"/>
              </w:rPr>
            </w:pPr>
            <w:r>
              <w:rPr>
                <w:sz w:val="18"/>
                <w:szCs w:val="18"/>
              </w:rPr>
              <w:t xml:space="preserve">  </w:t>
            </w:r>
            <w:r w:rsidR="001A57E5" w:rsidRPr="001A57E5">
              <w:rPr>
                <w:sz w:val="18"/>
                <w:szCs w:val="18"/>
              </w:rPr>
              <w:t>modul Notifikace</w:t>
            </w:r>
          </w:p>
        </w:tc>
        <w:tc>
          <w:tcPr>
            <w:tcW w:w="1984" w:type="dxa"/>
            <w:vAlign w:val="center"/>
          </w:tcPr>
          <w:p w14:paraId="59338C5C" w14:textId="77777777" w:rsidR="001A57E5" w:rsidRPr="001A57E5" w:rsidRDefault="001A57E5" w:rsidP="001A57E5">
            <w:pPr>
              <w:jc w:val="center"/>
              <w:rPr>
                <w:sz w:val="22"/>
                <w:szCs w:val="22"/>
              </w:rPr>
            </w:pPr>
            <w:r w:rsidRPr="002845A5">
              <w:rPr>
                <w:sz w:val="18"/>
                <w:szCs w:val="18"/>
              </w:rPr>
              <w:t>interní neomezená</w:t>
            </w:r>
          </w:p>
        </w:tc>
        <w:tc>
          <w:tcPr>
            <w:tcW w:w="992" w:type="dxa"/>
            <w:vAlign w:val="center"/>
          </w:tcPr>
          <w:p w14:paraId="299C9810" w14:textId="77777777" w:rsidR="001A57E5" w:rsidRPr="001A57E5" w:rsidRDefault="001A57E5" w:rsidP="001A57E5">
            <w:pPr>
              <w:jc w:val="center"/>
              <w:rPr>
                <w:sz w:val="18"/>
                <w:szCs w:val="18"/>
              </w:rPr>
            </w:pPr>
            <w:r w:rsidRPr="001A57E5">
              <w:rPr>
                <w:sz w:val="18"/>
                <w:szCs w:val="18"/>
              </w:rPr>
              <w:t>S</w:t>
            </w:r>
          </w:p>
        </w:tc>
        <w:tc>
          <w:tcPr>
            <w:tcW w:w="1559" w:type="dxa"/>
            <w:vAlign w:val="center"/>
          </w:tcPr>
          <w:p w14:paraId="77827434" w14:textId="77777777" w:rsidR="001A57E5" w:rsidRPr="00437939" w:rsidRDefault="001A57E5" w:rsidP="001A57E5">
            <w:pPr>
              <w:jc w:val="right"/>
              <w:rPr>
                <w:sz w:val="18"/>
                <w:szCs w:val="18"/>
              </w:rPr>
            </w:pPr>
            <w:r w:rsidRPr="00437939">
              <w:rPr>
                <w:sz w:val="18"/>
                <w:szCs w:val="18"/>
              </w:rPr>
              <w:t>15 000 Kč</w:t>
            </w:r>
          </w:p>
        </w:tc>
        <w:tc>
          <w:tcPr>
            <w:tcW w:w="993" w:type="dxa"/>
          </w:tcPr>
          <w:p w14:paraId="62B0D949" w14:textId="77777777" w:rsidR="001A57E5" w:rsidRDefault="001A57E5" w:rsidP="001A57E5">
            <w:pPr>
              <w:jc w:val="center"/>
            </w:pPr>
            <w:r w:rsidRPr="006D0E43">
              <w:rPr>
                <w:sz w:val="18"/>
                <w:szCs w:val="18"/>
              </w:rPr>
              <w:t>S</w:t>
            </w:r>
          </w:p>
        </w:tc>
        <w:tc>
          <w:tcPr>
            <w:tcW w:w="1701" w:type="dxa"/>
            <w:shd w:val="clear" w:color="auto" w:fill="auto"/>
            <w:vAlign w:val="center"/>
          </w:tcPr>
          <w:p w14:paraId="358CC306" w14:textId="77777777" w:rsidR="001A57E5" w:rsidRPr="001A57E5" w:rsidRDefault="001A57E5" w:rsidP="001A57E5">
            <w:pPr>
              <w:jc w:val="right"/>
              <w:rPr>
                <w:sz w:val="18"/>
                <w:szCs w:val="18"/>
              </w:rPr>
            </w:pPr>
            <w:r w:rsidRPr="001A57E5">
              <w:rPr>
                <w:sz w:val="18"/>
                <w:szCs w:val="18"/>
              </w:rPr>
              <w:t>2 250 Kč</w:t>
            </w:r>
          </w:p>
        </w:tc>
      </w:tr>
      <w:tr w:rsidR="001A57E5" w:rsidRPr="001A57E5" w14:paraId="68B1DF32" w14:textId="77777777" w:rsidTr="001A57E5">
        <w:trPr>
          <w:cantSplit/>
        </w:trPr>
        <w:tc>
          <w:tcPr>
            <w:tcW w:w="2764" w:type="dxa"/>
            <w:vAlign w:val="center"/>
          </w:tcPr>
          <w:p w14:paraId="6F757C10" w14:textId="0A9C3F6C" w:rsidR="001A57E5" w:rsidRPr="001A57E5" w:rsidRDefault="00382618" w:rsidP="001A57E5">
            <w:pPr>
              <w:rPr>
                <w:spacing w:val="-3"/>
                <w:sz w:val="18"/>
                <w:szCs w:val="18"/>
              </w:rPr>
            </w:pPr>
            <w:r>
              <w:rPr>
                <w:sz w:val="18"/>
                <w:szCs w:val="18"/>
              </w:rPr>
              <w:t xml:space="preserve">  </w:t>
            </w:r>
            <w:r w:rsidR="001A57E5" w:rsidRPr="001A57E5">
              <w:rPr>
                <w:sz w:val="18"/>
                <w:szCs w:val="18"/>
              </w:rPr>
              <w:t>modul Automatick</w:t>
            </w:r>
            <w:r w:rsidR="002323E3">
              <w:rPr>
                <w:sz w:val="18"/>
                <w:szCs w:val="18"/>
              </w:rPr>
              <w:t>é</w:t>
            </w:r>
            <w:r w:rsidR="001A57E5" w:rsidRPr="001A57E5">
              <w:rPr>
                <w:sz w:val="18"/>
                <w:szCs w:val="18"/>
              </w:rPr>
              <w:t xml:space="preserve"> editace</w:t>
            </w:r>
          </w:p>
        </w:tc>
        <w:tc>
          <w:tcPr>
            <w:tcW w:w="1984" w:type="dxa"/>
            <w:vAlign w:val="center"/>
          </w:tcPr>
          <w:p w14:paraId="092558FE" w14:textId="77777777" w:rsidR="001A57E5" w:rsidRPr="001A57E5" w:rsidRDefault="001A57E5" w:rsidP="001A57E5">
            <w:pPr>
              <w:jc w:val="center"/>
              <w:rPr>
                <w:sz w:val="22"/>
                <w:szCs w:val="22"/>
              </w:rPr>
            </w:pPr>
            <w:r w:rsidRPr="002845A5">
              <w:rPr>
                <w:sz w:val="18"/>
                <w:szCs w:val="18"/>
              </w:rPr>
              <w:t>interní neomezená</w:t>
            </w:r>
          </w:p>
        </w:tc>
        <w:tc>
          <w:tcPr>
            <w:tcW w:w="992" w:type="dxa"/>
            <w:vAlign w:val="center"/>
          </w:tcPr>
          <w:p w14:paraId="78D3C064" w14:textId="77777777" w:rsidR="001A57E5" w:rsidRPr="001A57E5" w:rsidRDefault="001A57E5" w:rsidP="001A57E5">
            <w:pPr>
              <w:jc w:val="center"/>
              <w:rPr>
                <w:sz w:val="18"/>
                <w:szCs w:val="18"/>
              </w:rPr>
            </w:pPr>
            <w:r w:rsidRPr="001A57E5">
              <w:rPr>
                <w:sz w:val="18"/>
                <w:szCs w:val="18"/>
              </w:rPr>
              <w:t>S</w:t>
            </w:r>
          </w:p>
        </w:tc>
        <w:tc>
          <w:tcPr>
            <w:tcW w:w="1559" w:type="dxa"/>
            <w:vAlign w:val="center"/>
          </w:tcPr>
          <w:p w14:paraId="6E88BE67" w14:textId="77777777" w:rsidR="001A57E5" w:rsidRPr="00437939" w:rsidRDefault="001A57E5" w:rsidP="001A57E5">
            <w:pPr>
              <w:jc w:val="right"/>
              <w:rPr>
                <w:sz w:val="18"/>
                <w:szCs w:val="18"/>
              </w:rPr>
            </w:pPr>
            <w:r w:rsidRPr="00437939">
              <w:rPr>
                <w:sz w:val="18"/>
                <w:szCs w:val="18"/>
              </w:rPr>
              <w:t>30 000 Kč</w:t>
            </w:r>
          </w:p>
        </w:tc>
        <w:tc>
          <w:tcPr>
            <w:tcW w:w="993" w:type="dxa"/>
          </w:tcPr>
          <w:p w14:paraId="0EFD5BD9" w14:textId="77777777" w:rsidR="001A57E5" w:rsidRDefault="001A57E5" w:rsidP="001A57E5">
            <w:pPr>
              <w:jc w:val="center"/>
            </w:pPr>
            <w:r w:rsidRPr="006D0E43">
              <w:rPr>
                <w:sz w:val="18"/>
                <w:szCs w:val="18"/>
              </w:rPr>
              <w:t>S</w:t>
            </w:r>
          </w:p>
        </w:tc>
        <w:tc>
          <w:tcPr>
            <w:tcW w:w="1701" w:type="dxa"/>
            <w:shd w:val="clear" w:color="auto" w:fill="auto"/>
            <w:vAlign w:val="center"/>
          </w:tcPr>
          <w:p w14:paraId="28B95300" w14:textId="77777777" w:rsidR="001A57E5" w:rsidRPr="001A57E5" w:rsidRDefault="001A57E5" w:rsidP="001A57E5">
            <w:pPr>
              <w:jc w:val="right"/>
              <w:rPr>
                <w:sz w:val="18"/>
                <w:szCs w:val="18"/>
              </w:rPr>
            </w:pPr>
            <w:r w:rsidRPr="001A57E5">
              <w:rPr>
                <w:sz w:val="18"/>
                <w:szCs w:val="18"/>
              </w:rPr>
              <w:t>4 500 Kč</w:t>
            </w:r>
          </w:p>
        </w:tc>
      </w:tr>
      <w:tr w:rsidR="001A57E5" w:rsidRPr="001A57E5" w14:paraId="6F5B2159" w14:textId="77777777" w:rsidTr="001A57E5">
        <w:trPr>
          <w:cantSplit/>
        </w:trPr>
        <w:tc>
          <w:tcPr>
            <w:tcW w:w="2764" w:type="dxa"/>
            <w:vAlign w:val="center"/>
          </w:tcPr>
          <w:p w14:paraId="0ACC63D9" w14:textId="6E03CD0E" w:rsidR="001A57E5" w:rsidRPr="001A57E5" w:rsidRDefault="00382618" w:rsidP="001A57E5">
            <w:pPr>
              <w:rPr>
                <w:spacing w:val="-3"/>
                <w:sz w:val="18"/>
                <w:szCs w:val="18"/>
              </w:rPr>
            </w:pPr>
            <w:r>
              <w:rPr>
                <w:sz w:val="18"/>
                <w:szCs w:val="18"/>
              </w:rPr>
              <w:t xml:space="preserve">  </w:t>
            </w:r>
            <w:r w:rsidR="001A57E5" w:rsidRPr="001A57E5">
              <w:rPr>
                <w:sz w:val="18"/>
                <w:szCs w:val="18"/>
              </w:rPr>
              <w:t>modul LTD ověření</w:t>
            </w:r>
          </w:p>
        </w:tc>
        <w:tc>
          <w:tcPr>
            <w:tcW w:w="1984" w:type="dxa"/>
            <w:vAlign w:val="center"/>
          </w:tcPr>
          <w:p w14:paraId="5E1F37C6" w14:textId="77777777" w:rsidR="001A57E5" w:rsidRPr="001A57E5" w:rsidRDefault="001A57E5" w:rsidP="001A57E5">
            <w:pPr>
              <w:jc w:val="center"/>
              <w:rPr>
                <w:sz w:val="22"/>
                <w:szCs w:val="22"/>
              </w:rPr>
            </w:pPr>
            <w:r w:rsidRPr="002845A5">
              <w:rPr>
                <w:sz w:val="18"/>
                <w:szCs w:val="18"/>
              </w:rPr>
              <w:t>interní neomezená</w:t>
            </w:r>
          </w:p>
        </w:tc>
        <w:tc>
          <w:tcPr>
            <w:tcW w:w="992" w:type="dxa"/>
            <w:vAlign w:val="center"/>
          </w:tcPr>
          <w:p w14:paraId="6EAB8CC1" w14:textId="77777777" w:rsidR="001A57E5" w:rsidRPr="001A57E5" w:rsidRDefault="001A57E5" w:rsidP="001A57E5">
            <w:pPr>
              <w:jc w:val="center"/>
              <w:rPr>
                <w:sz w:val="18"/>
                <w:szCs w:val="18"/>
              </w:rPr>
            </w:pPr>
            <w:r w:rsidRPr="001A57E5">
              <w:rPr>
                <w:sz w:val="18"/>
                <w:szCs w:val="18"/>
              </w:rPr>
              <w:t>S</w:t>
            </w:r>
          </w:p>
        </w:tc>
        <w:tc>
          <w:tcPr>
            <w:tcW w:w="1559" w:type="dxa"/>
            <w:vAlign w:val="center"/>
          </w:tcPr>
          <w:p w14:paraId="4643C28C" w14:textId="77777777" w:rsidR="001A57E5" w:rsidRPr="00437939" w:rsidRDefault="001A57E5" w:rsidP="001A57E5">
            <w:pPr>
              <w:jc w:val="right"/>
              <w:rPr>
                <w:sz w:val="18"/>
                <w:szCs w:val="18"/>
              </w:rPr>
            </w:pPr>
            <w:r w:rsidRPr="00437939">
              <w:rPr>
                <w:sz w:val="18"/>
                <w:szCs w:val="18"/>
              </w:rPr>
              <w:t>20 000 Kč</w:t>
            </w:r>
          </w:p>
        </w:tc>
        <w:tc>
          <w:tcPr>
            <w:tcW w:w="993" w:type="dxa"/>
          </w:tcPr>
          <w:p w14:paraId="308B4735" w14:textId="77777777" w:rsidR="001A57E5" w:rsidRDefault="001A57E5" w:rsidP="001A57E5">
            <w:pPr>
              <w:jc w:val="center"/>
            </w:pPr>
            <w:r w:rsidRPr="006D0E43">
              <w:rPr>
                <w:sz w:val="18"/>
                <w:szCs w:val="18"/>
              </w:rPr>
              <w:t>S</w:t>
            </w:r>
          </w:p>
        </w:tc>
        <w:tc>
          <w:tcPr>
            <w:tcW w:w="1701" w:type="dxa"/>
            <w:shd w:val="clear" w:color="auto" w:fill="auto"/>
            <w:vAlign w:val="center"/>
          </w:tcPr>
          <w:p w14:paraId="6A3787A1" w14:textId="77777777" w:rsidR="001A57E5" w:rsidRPr="001A57E5" w:rsidRDefault="001A57E5" w:rsidP="001A57E5">
            <w:pPr>
              <w:jc w:val="right"/>
              <w:rPr>
                <w:sz w:val="18"/>
                <w:szCs w:val="18"/>
              </w:rPr>
            </w:pPr>
            <w:r w:rsidRPr="001A57E5">
              <w:rPr>
                <w:sz w:val="18"/>
                <w:szCs w:val="18"/>
              </w:rPr>
              <w:t>3 000 Kč</w:t>
            </w:r>
          </w:p>
        </w:tc>
      </w:tr>
      <w:tr w:rsidR="001A57E5" w:rsidRPr="001A57E5" w14:paraId="59F32A89" w14:textId="77777777" w:rsidTr="001A57E5">
        <w:trPr>
          <w:cantSplit/>
        </w:trPr>
        <w:tc>
          <w:tcPr>
            <w:tcW w:w="2764" w:type="dxa"/>
            <w:vAlign w:val="center"/>
          </w:tcPr>
          <w:p w14:paraId="161B48D3" w14:textId="4CEFF177" w:rsidR="001A57E5" w:rsidRPr="001A57E5" w:rsidRDefault="00382618" w:rsidP="001A57E5">
            <w:pPr>
              <w:rPr>
                <w:spacing w:val="-3"/>
                <w:sz w:val="18"/>
                <w:szCs w:val="18"/>
              </w:rPr>
            </w:pPr>
            <w:r>
              <w:rPr>
                <w:sz w:val="18"/>
                <w:szCs w:val="18"/>
              </w:rPr>
              <w:t xml:space="preserve">  </w:t>
            </w:r>
            <w:r w:rsidR="001A57E5" w:rsidRPr="001A57E5">
              <w:rPr>
                <w:sz w:val="18"/>
                <w:szCs w:val="18"/>
              </w:rPr>
              <w:t xml:space="preserve">modul </w:t>
            </w:r>
            <w:proofErr w:type="spellStart"/>
            <w:r w:rsidR="001A57E5" w:rsidRPr="001A57E5">
              <w:rPr>
                <w:sz w:val="18"/>
                <w:szCs w:val="18"/>
              </w:rPr>
              <w:t>Signer</w:t>
            </w:r>
            <w:proofErr w:type="spellEnd"/>
          </w:p>
        </w:tc>
        <w:tc>
          <w:tcPr>
            <w:tcW w:w="1984" w:type="dxa"/>
            <w:vAlign w:val="center"/>
          </w:tcPr>
          <w:p w14:paraId="2FC572F0" w14:textId="77777777" w:rsidR="001A57E5" w:rsidRPr="001A57E5" w:rsidRDefault="00885334" w:rsidP="001A57E5">
            <w:pPr>
              <w:jc w:val="center"/>
              <w:rPr>
                <w:sz w:val="22"/>
                <w:szCs w:val="22"/>
              </w:rPr>
            </w:pPr>
            <w:r w:rsidRPr="002845A5">
              <w:rPr>
                <w:sz w:val="18"/>
                <w:szCs w:val="18"/>
              </w:rPr>
              <w:t>interní neomezená</w:t>
            </w:r>
          </w:p>
        </w:tc>
        <w:tc>
          <w:tcPr>
            <w:tcW w:w="992" w:type="dxa"/>
            <w:vAlign w:val="center"/>
          </w:tcPr>
          <w:p w14:paraId="44D72213" w14:textId="77777777" w:rsidR="001A57E5" w:rsidRPr="001A57E5" w:rsidRDefault="001A57E5" w:rsidP="001A57E5">
            <w:pPr>
              <w:jc w:val="center"/>
              <w:rPr>
                <w:sz w:val="18"/>
                <w:szCs w:val="18"/>
              </w:rPr>
            </w:pPr>
            <w:r w:rsidRPr="001A57E5">
              <w:rPr>
                <w:sz w:val="18"/>
                <w:szCs w:val="18"/>
              </w:rPr>
              <w:t>S</w:t>
            </w:r>
          </w:p>
        </w:tc>
        <w:tc>
          <w:tcPr>
            <w:tcW w:w="1559" w:type="dxa"/>
            <w:vAlign w:val="center"/>
          </w:tcPr>
          <w:p w14:paraId="0C431849" w14:textId="77777777" w:rsidR="001A57E5" w:rsidRPr="00437939" w:rsidRDefault="001A57E5" w:rsidP="001A57E5">
            <w:pPr>
              <w:jc w:val="right"/>
              <w:rPr>
                <w:sz w:val="18"/>
                <w:szCs w:val="18"/>
              </w:rPr>
            </w:pPr>
            <w:r w:rsidRPr="00437939">
              <w:rPr>
                <w:sz w:val="18"/>
                <w:szCs w:val="18"/>
              </w:rPr>
              <w:t>30 000 Kč</w:t>
            </w:r>
          </w:p>
        </w:tc>
        <w:tc>
          <w:tcPr>
            <w:tcW w:w="993" w:type="dxa"/>
          </w:tcPr>
          <w:p w14:paraId="050752C8" w14:textId="77777777" w:rsidR="001A57E5" w:rsidRDefault="001A57E5" w:rsidP="001A57E5">
            <w:pPr>
              <w:jc w:val="center"/>
            </w:pPr>
            <w:r w:rsidRPr="006D0E43">
              <w:rPr>
                <w:sz w:val="18"/>
                <w:szCs w:val="18"/>
              </w:rPr>
              <w:t>S</w:t>
            </w:r>
          </w:p>
        </w:tc>
        <w:tc>
          <w:tcPr>
            <w:tcW w:w="1701" w:type="dxa"/>
            <w:shd w:val="clear" w:color="auto" w:fill="auto"/>
            <w:vAlign w:val="center"/>
          </w:tcPr>
          <w:p w14:paraId="04FF8738" w14:textId="77777777" w:rsidR="001A57E5" w:rsidRPr="001A57E5" w:rsidRDefault="001A57E5" w:rsidP="001A57E5">
            <w:pPr>
              <w:jc w:val="right"/>
              <w:rPr>
                <w:sz w:val="18"/>
                <w:szCs w:val="18"/>
              </w:rPr>
            </w:pPr>
            <w:r w:rsidRPr="001A57E5">
              <w:rPr>
                <w:sz w:val="18"/>
                <w:szCs w:val="18"/>
              </w:rPr>
              <w:t>4 500 Kč</w:t>
            </w:r>
          </w:p>
        </w:tc>
      </w:tr>
      <w:tr w:rsidR="00885334" w:rsidRPr="001A57E5" w14:paraId="00EF752E" w14:textId="77777777" w:rsidTr="00D63FD8">
        <w:trPr>
          <w:cantSplit/>
        </w:trPr>
        <w:tc>
          <w:tcPr>
            <w:tcW w:w="2764" w:type="dxa"/>
            <w:vAlign w:val="center"/>
          </w:tcPr>
          <w:p w14:paraId="60B3B6A3" w14:textId="5D8F0695" w:rsidR="00885334" w:rsidRDefault="00382618" w:rsidP="00D63FD8">
            <w:pPr>
              <w:rPr>
                <w:sz w:val="18"/>
                <w:szCs w:val="18"/>
              </w:rPr>
            </w:pPr>
            <w:r>
              <w:rPr>
                <w:sz w:val="18"/>
                <w:szCs w:val="18"/>
              </w:rPr>
              <w:t xml:space="preserve">  </w:t>
            </w:r>
            <w:r w:rsidR="00885334">
              <w:rPr>
                <w:sz w:val="18"/>
                <w:szCs w:val="18"/>
              </w:rPr>
              <w:t>modul Integrace Portál Občana</w:t>
            </w:r>
          </w:p>
        </w:tc>
        <w:tc>
          <w:tcPr>
            <w:tcW w:w="1984" w:type="dxa"/>
            <w:vAlign w:val="center"/>
          </w:tcPr>
          <w:p w14:paraId="6972887E" w14:textId="77777777" w:rsidR="00885334" w:rsidRPr="002845A5" w:rsidRDefault="00885334" w:rsidP="00D63FD8">
            <w:pPr>
              <w:jc w:val="center"/>
              <w:rPr>
                <w:sz w:val="18"/>
                <w:szCs w:val="18"/>
              </w:rPr>
            </w:pPr>
            <w:r w:rsidRPr="002845A5">
              <w:rPr>
                <w:sz w:val="18"/>
                <w:szCs w:val="18"/>
              </w:rPr>
              <w:t>interní neomezená</w:t>
            </w:r>
          </w:p>
        </w:tc>
        <w:tc>
          <w:tcPr>
            <w:tcW w:w="992" w:type="dxa"/>
            <w:vAlign w:val="center"/>
          </w:tcPr>
          <w:p w14:paraId="69EB3E96" w14:textId="77777777" w:rsidR="00885334" w:rsidRPr="001A57E5" w:rsidRDefault="00885334" w:rsidP="00D63FD8">
            <w:pPr>
              <w:jc w:val="center"/>
              <w:rPr>
                <w:sz w:val="18"/>
                <w:szCs w:val="18"/>
              </w:rPr>
            </w:pPr>
            <w:r>
              <w:rPr>
                <w:sz w:val="18"/>
                <w:szCs w:val="18"/>
              </w:rPr>
              <w:t>S</w:t>
            </w:r>
          </w:p>
        </w:tc>
        <w:tc>
          <w:tcPr>
            <w:tcW w:w="1559" w:type="dxa"/>
            <w:vAlign w:val="center"/>
          </w:tcPr>
          <w:p w14:paraId="00CCE127" w14:textId="4ACC87FE" w:rsidR="00885334" w:rsidRPr="001A57E5" w:rsidRDefault="00532256" w:rsidP="00D63FD8">
            <w:pPr>
              <w:jc w:val="right"/>
              <w:rPr>
                <w:color w:val="0000FF"/>
                <w:sz w:val="18"/>
                <w:szCs w:val="18"/>
              </w:rPr>
            </w:pPr>
            <w:r>
              <w:rPr>
                <w:color w:val="0000FF"/>
                <w:sz w:val="18"/>
                <w:szCs w:val="18"/>
              </w:rPr>
              <w:t>70 000 Kč</w:t>
            </w:r>
          </w:p>
        </w:tc>
        <w:tc>
          <w:tcPr>
            <w:tcW w:w="993" w:type="dxa"/>
            <w:vAlign w:val="center"/>
          </w:tcPr>
          <w:p w14:paraId="4EE654C8" w14:textId="77777777" w:rsidR="00885334" w:rsidRPr="006D0E43" w:rsidRDefault="00885334" w:rsidP="00D63FD8">
            <w:pPr>
              <w:jc w:val="center"/>
              <w:rPr>
                <w:sz w:val="18"/>
                <w:szCs w:val="18"/>
              </w:rPr>
            </w:pPr>
            <w:r>
              <w:rPr>
                <w:sz w:val="18"/>
                <w:szCs w:val="18"/>
              </w:rPr>
              <w:t>S</w:t>
            </w:r>
          </w:p>
        </w:tc>
        <w:tc>
          <w:tcPr>
            <w:tcW w:w="1701" w:type="dxa"/>
            <w:shd w:val="clear" w:color="auto" w:fill="auto"/>
            <w:vAlign w:val="center"/>
          </w:tcPr>
          <w:p w14:paraId="754F5EA9" w14:textId="7BF9C988" w:rsidR="00885334" w:rsidRPr="001A57E5" w:rsidRDefault="00532256" w:rsidP="00D63FD8">
            <w:pPr>
              <w:jc w:val="right"/>
              <w:rPr>
                <w:sz w:val="18"/>
                <w:szCs w:val="18"/>
              </w:rPr>
            </w:pPr>
            <w:r>
              <w:rPr>
                <w:sz w:val="18"/>
                <w:szCs w:val="18"/>
              </w:rPr>
              <w:t>10 50</w:t>
            </w:r>
            <w:r w:rsidR="000E626A">
              <w:rPr>
                <w:sz w:val="18"/>
                <w:szCs w:val="18"/>
              </w:rPr>
              <w:t>0 Kč</w:t>
            </w:r>
          </w:p>
        </w:tc>
      </w:tr>
      <w:tr w:rsidR="00D63FD8" w:rsidRPr="001A57E5" w14:paraId="51C01251" w14:textId="77777777" w:rsidTr="00D63FD8">
        <w:trPr>
          <w:cantSplit/>
        </w:trPr>
        <w:tc>
          <w:tcPr>
            <w:tcW w:w="2764" w:type="dxa"/>
            <w:vAlign w:val="center"/>
          </w:tcPr>
          <w:p w14:paraId="7D6F1BE1" w14:textId="39AB44E0" w:rsidR="00D63FD8" w:rsidRPr="001A57E5" w:rsidRDefault="00382618" w:rsidP="00D63FD8">
            <w:pPr>
              <w:rPr>
                <w:sz w:val="18"/>
                <w:szCs w:val="18"/>
              </w:rPr>
            </w:pPr>
            <w:r>
              <w:rPr>
                <w:sz w:val="18"/>
                <w:szCs w:val="18"/>
              </w:rPr>
              <w:t xml:space="preserve">  </w:t>
            </w:r>
            <w:r w:rsidR="00D63FD8">
              <w:rPr>
                <w:sz w:val="18"/>
                <w:szCs w:val="18"/>
              </w:rPr>
              <w:t xml:space="preserve">modul </w:t>
            </w:r>
            <w:r w:rsidR="00D63FD8" w:rsidRPr="00437939">
              <w:rPr>
                <w:sz w:val="18"/>
                <w:szCs w:val="18"/>
                <w:shd w:val="clear" w:color="auto" w:fill="FFFFFF"/>
              </w:rPr>
              <w:t xml:space="preserve">Integrace </w:t>
            </w:r>
            <w:proofErr w:type="spellStart"/>
            <w:r w:rsidR="00D63FD8" w:rsidRPr="00437939">
              <w:rPr>
                <w:sz w:val="18"/>
                <w:szCs w:val="18"/>
                <w:shd w:val="clear" w:color="auto" w:fill="FFFFFF"/>
              </w:rPr>
              <w:t>Active</w:t>
            </w:r>
            <w:proofErr w:type="spellEnd"/>
            <w:r w:rsidR="00D63FD8" w:rsidRPr="00437939">
              <w:rPr>
                <w:sz w:val="18"/>
                <w:szCs w:val="18"/>
                <w:shd w:val="clear" w:color="auto" w:fill="FFFFFF"/>
              </w:rPr>
              <w:t xml:space="preserve"> </w:t>
            </w:r>
            <w:proofErr w:type="spellStart"/>
            <w:r w:rsidR="00D63FD8" w:rsidRPr="00437939">
              <w:rPr>
                <w:sz w:val="18"/>
                <w:szCs w:val="18"/>
                <w:shd w:val="clear" w:color="auto" w:fill="FFFFFF"/>
              </w:rPr>
              <w:t>Directory</w:t>
            </w:r>
            <w:proofErr w:type="spellEnd"/>
            <w:r w:rsidR="00D63FD8" w:rsidRPr="00437939">
              <w:rPr>
                <w:sz w:val="18"/>
                <w:szCs w:val="18"/>
                <w:shd w:val="clear" w:color="auto" w:fill="FFFFFF"/>
              </w:rPr>
              <w:t>/EOS</w:t>
            </w:r>
          </w:p>
        </w:tc>
        <w:tc>
          <w:tcPr>
            <w:tcW w:w="1984" w:type="dxa"/>
            <w:vAlign w:val="center"/>
          </w:tcPr>
          <w:p w14:paraId="2A8D9375" w14:textId="77777777" w:rsidR="00D63FD8" w:rsidRPr="002845A5" w:rsidRDefault="00D63FD8" w:rsidP="00D63FD8">
            <w:pPr>
              <w:jc w:val="center"/>
              <w:rPr>
                <w:sz w:val="18"/>
                <w:szCs w:val="18"/>
              </w:rPr>
            </w:pPr>
            <w:r w:rsidRPr="002845A5">
              <w:rPr>
                <w:sz w:val="18"/>
                <w:szCs w:val="18"/>
              </w:rPr>
              <w:t>interní neomezená</w:t>
            </w:r>
          </w:p>
        </w:tc>
        <w:tc>
          <w:tcPr>
            <w:tcW w:w="992" w:type="dxa"/>
            <w:vAlign w:val="center"/>
          </w:tcPr>
          <w:p w14:paraId="145EB32B" w14:textId="77777777" w:rsidR="00D63FD8" w:rsidRPr="001A57E5" w:rsidRDefault="00D63FD8" w:rsidP="00D63FD8">
            <w:pPr>
              <w:jc w:val="center"/>
              <w:rPr>
                <w:sz w:val="18"/>
                <w:szCs w:val="18"/>
              </w:rPr>
            </w:pPr>
            <w:r w:rsidRPr="001A57E5">
              <w:rPr>
                <w:sz w:val="18"/>
                <w:szCs w:val="18"/>
              </w:rPr>
              <w:t>S</w:t>
            </w:r>
          </w:p>
        </w:tc>
        <w:tc>
          <w:tcPr>
            <w:tcW w:w="1559" w:type="dxa"/>
            <w:vAlign w:val="center"/>
          </w:tcPr>
          <w:p w14:paraId="100C2CED" w14:textId="77777777" w:rsidR="00D63FD8" w:rsidRPr="00437939" w:rsidRDefault="00D63FD8" w:rsidP="00D63FD8">
            <w:pPr>
              <w:jc w:val="right"/>
              <w:rPr>
                <w:sz w:val="18"/>
                <w:szCs w:val="18"/>
              </w:rPr>
            </w:pPr>
            <w:r w:rsidRPr="00437939">
              <w:rPr>
                <w:sz w:val="18"/>
                <w:szCs w:val="18"/>
              </w:rPr>
              <w:t>30 000 Kč</w:t>
            </w:r>
          </w:p>
        </w:tc>
        <w:tc>
          <w:tcPr>
            <w:tcW w:w="993" w:type="dxa"/>
            <w:vAlign w:val="center"/>
          </w:tcPr>
          <w:p w14:paraId="3E242B55" w14:textId="77777777" w:rsidR="00D63FD8" w:rsidRPr="00437939" w:rsidRDefault="00D63FD8" w:rsidP="00D63FD8">
            <w:pPr>
              <w:jc w:val="center"/>
              <w:rPr>
                <w:sz w:val="18"/>
                <w:szCs w:val="18"/>
              </w:rPr>
            </w:pPr>
            <w:r w:rsidRPr="00437939">
              <w:rPr>
                <w:sz w:val="18"/>
                <w:szCs w:val="18"/>
              </w:rPr>
              <w:t>S</w:t>
            </w:r>
          </w:p>
        </w:tc>
        <w:tc>
          <w:tcPr>
            <w:tcW w:w="1701" w:type="dxa"/>
            <w:shd w:val="clear" w:color="auto" w:fill="auto"/>
            <w:vAlign w:val="center"/>
          </w:tcPr>
          <w:p w14:paraId="0C9F2E4E" w14:textId="77777777" w:rsidR="00D63FD8" w:rsidRPr="001A57E5" w:rsidRDefault="00D63FD8" w:rsidP="00D63FD8">
            <w:pPr>
              <w:jc w:val="right"/>
              <w:rPr>
                <w:sz w:val="18"/>
                <w:szCs w:val="18"/>
              </w:rPr>
            </w:pPr>
            <w:r w:rsidRPr="001A57E5">
              <w:rPr>
                <w:sz w:val="18"/>
                <w:szCs w:val="18"/>
              </w:rPr>
              <w:t>4 500 Kč</w:t>
            </w:r>
          </w:p>
        </w:tc>
      </w:tr>
      <w:tr w:rsidR="001A57E5" w:rsidRPr="007E0386" w14:paraId="502085CC" w14:textId="77777777" w:rsidTr="004A7514">
        <w:trPr>
          <w:cantSplit/>
        </w:trPr>
        <w:tc>
          <w:tcPr>
            <w:tcW w:w="2764" w:type="dxa"/>
            <w:vAlign w:val="center"/>
          </w:tcPr>
          <w:p w14:paraId="398C29A1" w14:textId="607002A7" w:rsidR="001A57E5" w:rsidRPr="0071409A" w:rsidRDefault="001A57E5" w:rsidP="001A57E5">
            <w:pPr>
              <w:rPr>
                <w:spacing w:val="-3"/>
                <w:sz w:val="18"/>
                <w:szCs w:val="18"/>
              </w:rPr>
            </w:pPr>
            <w:r w:rsidRPr="0071409A">
              <w:rPr>
                <w:spacing w:val="-3"/>
                <w:sz w:val="18"/>
                <w:szCs w:val="18"/>
              </w:rPr>
              <w:t>T-WIST Pasport osvětlení</w:t>
            </w:r>
            <w:r w:rsidR="001B01E9">
              <w:rPr>
                <w:spacing w:val="-3"/>
                <w:sz w:val="18"/>
                <w:szCs w:val="18"/>
              </w:rPr>
              <w:t xml:space="preserve"> PRO</w:t>
            </w:r>
          </w:p>
        </w:tc>
        <w:tc>
          <w:tcPr>
            <w:tcW w:w="1984" w:type="dxa"/>
            <w:vAlign w:val="center"/>
          </w:tcPr>
          <w:p w14:paraId="5125DE81" w14:textId="77777777" w:rsidR="001A57E5" w:rsidRPr="0071409A" w:rsidRDefault="001A57E5" w:rsidP="001A57E5">
            <w:pPr>
              <w:jc w:val="center"/>
              <w:rPr>
                <w:sz w:val="18"/>
                <w:szCs w:val="18"/>
              </w:rPr>
            </w:pPr>
            <w:r w:rsidRPr="0071409A">
              <w:rPr>
                <w:sz w:val="18"/>
                <w:szCs w:val="18"/>
              </w:rPr>
              <w:t>interní neomezená</w:t>
            </w:r>
          </w:p>
        </w:tc>
        <w:tc>
          <w:tcPr>
            <w:tcW w:w="992" w:type="dxa"/>
            <w:vAlign w:val="center"/>
          </w:tcPr>
          <w:p w14:paraId="34D5CC9C" w14:textId="77777777" w:rsidR="001A57E5" w:rsidRPr="0071409A" w:rsidRDefault="001A57E5" w:rsidP="001A57E5">
            <w:pPr>
              <w:jc w:val="center"/>
              <w:rPr>
                <w:sz w:val="18"/>
                <w:szCs w:val="18"/>
              </w:rPr>
            </w:pPr>
            <w:r w:rsidRPr="0071409A">
              <w:rPr>
                <w:sz w:val="18"/>
                <w:szCs w:val="18"/>
              </w:rPr>
              <w:t>S</w:t>
            </w:r>
          </w:p>
        </w:tc>
        <w:tc>
          <w:tcPr>
            <w:tcW w:w="1559" w:type="dxa"/>
            <w:vAlign w:val="center"/>
          </w:tcPr>
          <w:p w14:paraId="09175D09" w14:textId="71710FB6" w:rsidR="001A57E5" w:rsidRPr="0071409A" w:rsidRDefault="00532256" w:rsidP="001A57E5">
            <w:pPr>
              <w:jc w:val="right"/>
              <w:rPr>
                <w:sz w:val="18"/>
                <w:szCs w:val="18"/>
              </w:rPr>
            </w:pPr>
            <w:r>
              <w:rPr>
                <w:sz w:val="18"/>
                <w:szCs w:val="18"/>
              </w:rPr>
              <w:t>45</w:t>
            </w:r>
            <w:r w:rsidRPr="0071409A">
              <w:rPr>
                <w:sz w:val="18"/>
                <w:szCs w:val="18"/>
              </w:rPr>
              <w:t xml:space="preserve"> </w:t>
            </w:r>
            <w:r w:rsidR="001A57E5" w:rsidRPr="0071409A">
              <w:rPr>
                <w:sz w:val="18"/>
                <w:szCs w:val="18"/>
              </w:rPr>
              <w:t>000 Kč</w:t>
            </w:r>
          </w:p>
        </w:tc>
        <w:tc>
          <w:tcPr>
            <w:tcW w:w="993" w:type="dxa"/>
            <w:vAlign w:val="center"/>
          </w:tcPr>
          <w:p w14:paraId="6058C602" w14:textId="77777777" w:rsidR="001A57E5" w:rsidRPr="0071409A" w:rsidRDefault="001A57E5" w:rsidP="001A57E5">
            <w:pPr>
              <w:jc w:val="center"/>
              <w:rPr>
                <w:sz w:val="18"/>
                <w:szCs w:val="18"/>
              </w:rPr>
            </w:pPr>
            <w:r w:rsidRPr="0071409A">
              <w:rPr>
                <w:sz w:val="18"/>
                <w:szCs w:val="18"/>
              </w:rPr>
              <w:t>S</w:t>
            </w:r>
          </w:p>
        </w:tc>
        <w:tc>
          <w:tcPr>
            <w:tcW w:w="1701" w:type="dxa"/>
            <w:shd w:val="clear" w:color="auto" w:fill="auto"/>
            <w:vAlign w:val="center"/>
          </w:tcPr>
          <w:p w14:paraId="48B12D37" w14:textId="2A055DDB" w:rsidR="001A57E5" w:rsidRPr="00195C3A" w:rsidRDefault="001B01E9" w:rsidP="001A57E5">
            <w:pPr>
              <w:jc w:val="right"/>
              <w:rPr>
                <w:sz w:val="18"/>
                <w:szCs w:val="18"/>
              </w:rPr>
            </w:pPr>
            <w:r>
              <w:rPr>
                <w:sz w:val="18"/>
                <w:szCs w:val="18"/>
              </w:rPr>
              <w:t>6 750</w:t>
            </w:r>
            <w:r w:rsidRPr="00195C3A">
              <w:rPr>
                <w:sz w:val="18"/>
                <w:szCs w:val="18"/>
              </w:rPr>
              <w:t xml:space="preserve"> </w:t>
            </w:r>
            <w:r w:rsidR="001A57E5" w:rsidRPr="00195C3A">
              <w:rPr>
                <w:sz w:val="18"/>
                <w:szCs w:val="18"/>
              </w:rPr>
              <w:t>Kč</w:t>
            </w:r>
          </w:p>
        </w:tc>
      </w:tr>
      <w:tr w:rsidR="001A57E5" w:rsidRPr="007E0386" w14:paraId="138F5F1B" w14:textId="77777777" w:rsidTr="005831FA">
        <w:trPr>
          <w:cantSplit/>
        </w:trPr>
        <w:tc>
          <w:tcPr>
            <w:tcW w:w="2764" w:type="dxa"/>
            <w:vAlign w:val="center"/>
          </w:tcPr>
          <w:p w14:paraId="0AB9D5C1" w14:textId="5A4CA7EE" w:rsidR="001A57E5" w:rsidRPr="0071409A" w:rsidRDefault="001A57E5" w:rsidP="001A57E5">
            <w:pPr>
              <w:rPr>
                <w:spacing w:val="-3"/>
                <w:sz w:val="18"/>
                <w:szCs w:val="18"/>
              </w:rPr>
            </w:pPr>
            <w:r w:rsidRPr="0071409A">
              <w:rPr>
                <w:spacing w:val="-3"/>
                <w:sz w:val="18"/>
                <w:szCs w:val="18"/>
              </w:rPr>
              <w:t>T-WIST Pasport zeleně</w:t>
            </w:r>
            <w:r w:rsidR="001B01E9">
              <w:rPr>
                <w:spacing w:val="-3"/>
                <w:sz w:val="18"/>
                <w:szCs w:val="18"/>
              </w:rPr>
              <w:t xml:space="preserve"> PRO</w:t>
            </w:r>
          </w:p>
        </w:tc>
        <w:tc>
          <w:tcPr>
            <w:tcW w:w="1984" w:type="dxa"/>
            <w:vAlign w:val="center"/>
          </w:tcPr>
          <w:p w14:paraId="1649FD25" w14:textId="77777777" w:rsidR="001A57E5" w:rsidRPr="0071409A" w:rsidRDefault="001A57E5" w:rsidP="001A57E5">
            <w:pPr>
              <w:jc w:val="center"/>
              <w:rPr>
                <w:sz w:val="18"/>
                <w:szCs w:val="18"/>
              </w:rPr>
            </w:pPr>
            <w:r w:rsidRPr="0071409A">
              <w:rPr>
                <w:sz w:val="18"/>
                <w:szCs w:val="18"/>
              </w:rPr>
              <w:t>interní neomezená</w:t>
            </w:r>
          </w:p>
        </w:tc>
        <w:tc>
          <w:tcPr>
            <w:tcW w:w="992" w:type="dxa"/>
            <w:vAlign w:val="center"/>
          </w:tcPr>
          <w:p w14:paraId="2F81387A" w14:textId="77777777" w:rsidR="001A57E5" w:rsidRPr="0071409A" w:rsidRDefault="001A57E5" w:rsidP="001A57E5">
            <w:pPr>
              <w:jc w:val="center"/>
              <w:rPr>
                <w:sz w:val="18"/>
                <w:szCs w:val="18"/>
              </w:rPr>
            </w:pPr>
            <w:r w:rsidRPr="0071409A">
              <w:rPr>
                <w:sz w:val="18"/>
                <w:szCs w:val="18"/>
              </w:rPr>
              <w:t>S</w:t>
            </w:r>
          </w:p>
        </w:tc>
        <w:tc>
          <w:tcPr>
            <w:tcW w:w="1559" w:type="dxa"/>
            <w:vAlign w:val="center"/>
          </w:tcPr>
          <w:p w14:paraId="0B607777" w14:textId="2AEE68A3" w:rsidR="001A57E5" w:rsidRPr="0071409A" w:rsidRDefault="00532256" w:rsidP="001A57E5">
            <w:pPr>
              <w:jc w:val="right"/>
              <w:rPr>
                <w:sz w:val="18"/>
                <w:szCs w:val="18"/>
              </w:rPr>
            </w:pPr>
            <w:r>
              <w:rPr>
                <w:sz w:val="18"/>
                <w:szCs w:val="18"/>
              </w:rPr>
              <w:t xml:space="preserve">50 </w:t>
            </w:r>
            <w:r w:rsidR="001A57E5" w:rsidRPr="0071409A">
              <w:rPr>
                <w:sz w:val="18"/>
                <w:szCs w:val="18"/>
              </w:rPr>
              <w:t>000 Kč</w:t>
            </w:r>
          </w:p>
        </w:tc>
        <w:tc>
          <w:tcPr>
            <w:tcW w:w="993" w:type="dxa"/>
            <w:vAlign w:val="center"/>
          </w:tcPr>
          <w:p w14:paraId="0ED3CD3A" w14:textId="77777777" w:rsidR="001A57E5" w:rsidRPr="0071409A" w:rsidRDefault="001A57E5" w:rsidP="001A57E5">
            <w:pPr>
              <w:jc w:val="center"/>
              <w:rPr>
                <w:sz w:val="18"/>
                <w:szCs w:val="18"/>
              </w:rPr>
            </w:pPr>
            <w:r w:rsidRPr="0071409A">
              <w:rPr>
                <w:sz w:val="18"/>
                <w:szCs w:val="18"/>
              </w:rPr>
              <w:t>S</w:t>
            </w:r>
          </w:p>
        </w:tc>
        <w:tc>
          <w:tcPr>
            <w:tcW w:w="1701" w:type="dxa"/>
            <w:shd w:val="clear" w:color="auto" w:fill="auto"/>
          </w:tcPr>
          <w:p w14:paraId="6E74D800" w14:textId="4BE84E20" w:rsidR="001A57E5" w:rsidRPr="00195C3A" w:rsidRDefault="001B01E9" w:rsidP="001A57E5">
            <w:pPr>
              <w:jc w:val="right"/>
              <w:rPr>
                <w:sz w:val="18"/>
              </w:rPr>
            </w:pPr>
            <w:r>
              <w:rPr>
                <w:sz w:val="18"/>
                <w:szCs w:val="18"/>
              </w:rPr>
              <w:t>7 500 Kč</w:t>
            </w:r>
          </w:p>
        </w:tc>
      </w:tr>
      <w:tr w:rsidR="001A57E5" w:rsidRPr="007E0386" w14:paraId="2942E17F" w14:textId="77777777" w:rsidTr="001A57E5">
        <w:trPr>
          <w:cantSplit/>
        </w:trPr>
        <w:tc>
          <w:tcPr>
            <w:tcW w:w="2764" w:type="dxa"/>
            <w:vAlign w:val="center"/>
          </w:tcPr>
          <w:p w14:paraId="7E403FE2" w14:textId="3E6253B9" w:rsidR="001A57E5" w:rsidRPr="0071409A" w:rsidRDefault="001A57E5" w:rsidP="001A57E5">
            <w:pPr>
              <w:rPr>
                <w:spacing w:val="-3"/>
                <w:sz w:val="18"/>
                <w:szCs w:val="18"/>
              </w:rPr>
            </w:pPr>
            <w:r w:rsidRPr="0071409A">
              <w:rPr>
                <w:spacing w:val="-3"/>
                <w:sz w:val="18"/>
                <w:szCs w:val="18"/>
              </w:rPr>
              <w:t>T-WIST Pasport komunikací</w:t>
            </w:r>
            <w:r w:rsidR="001B01E9">
              <w:rPr>
                <w:spacing w:val="-3"/>
                <w:sz w:val="18"/>
                <w:szCs w:val="18"/>
              </w:rPr>
              <w:t xml:space="preserve"> PRO</w:t>
            </w:r>
          </w:p>
        </w:tc>
        <w:tc>
          <w:tcPr>
            <w:tcW w:w="1984" w:type="dxa"/>
            <w:vAlign w:val="center"/>
          </w:tcPr>
          <w:p w14:paraId="01DFC055" w14:textId="77777777" w:rsidR="001A57E5" w:rsidRPr="0071409A" w:rsidRDefault="001A57E5" w:rsidP="001A57E5">
            <w:pPr>
              <w:jc w:val="center"/>
              <w:rPr>
                <w:sz w:val="18"/>
                <w:szCs w:val="18"/>
              </w:rPr>
            </w:pPr>
            <w:r w:rsidRPr="0071409A">
              <w:rPr>
                <w:sz w:val="18"/>
                <w:szCs w:val="18"/>
              </w:rPr>
              <w:t>interní neomezená</w:t>
            </w:r>
          </w:p>
        </w:tc>
        <w:tc>
          <w:tcPr>
            <w:tcW w:w="992" w:type="dxa"/>
            <w:vAlign w:val="center"/>
          </w:tcPr>
          <w:p w14:paraId="7FE240D6" w14:textId="77777777" w:rsidR="001A57E5" w:rsidRPr="0071409A" w:rsidRDefault="001A57E5" w:rsidP="001A57E5">
            <w:pPr>
              <w:jc w:val="center"/>
              <w:rPr>
                <w:sz w:val="18"/>
                <w:szCs w:val="18"/>
              </w:rPr>
            </w:pPr>
            <w:r w:rsidRPr="0071409A">
              <w:rPr>
                <w:sz w:val="18"/>
                <w:szCs w:val="18"/>
              </w:rPr>
              <w:t>S</w:t>
            </w:r>
          </w:p>
        </w:tc>
        <w:tc>
          <w:tcPr>
            <w:tcW w:w="1559" w:type="dxa"/>
            <w:vAlign w:val="center"/>
          </w:tcPr>
          <w:p w14:paraId="25DE4848" w14:textId="5CF24B0A" w:rsidR="001A57E5" w:rsidRPr="0071409A" w:rsidRDefault="00532256" w:rsidP="001A57E5">
            <w:pPr>
              <w:jc w:val="right"/>
              <w:rPr>
                <w:sz w:val="18"/>
                <w:szCs w:val="18"/>
              </w:rPr>
            </w:pPr>
            <w:r>
              <w:rPr>
                <w:sz w:val="18"/>
                <w:szCs w:val="18"/>
              </w:rPr>
              <w:t>50</w:t>
            </w:r>
            <w:r w:rsidRPr="0071409A">
              <w:rPr>
                <w:sz w:val="18"/>
                <w:szCs w:val="18"/>
              </w:rPr>
              <w:t xml:space="preserve"> </w:t>
            </w:r>
            <w:r w:rsidR="001A57E5" w:rsidRPr="0071409A">
              <w:rPr>
                <w:sz w:val="18"/>
                <w:szCs w:val="18"/>
              </w:rPr>
              <w:t>000 Kč</w:t>
            </w:r>
          </w:p>
        </w:tc>
        <w:tc>
          <w:tcPr>
            <w:tcW w:w="993" w:type="dxa"/>
            <w:vAlign w:val="center"/>
          </w:tcPr>
          <w:p w14:paraId="5B87CA58" w14:textId="77777777" w:rsidR="001A57E5" w:rsidRPr="0071409A" w:rsidRDefault="001A57E5" w:rsidP="001A57E5">
            <w:pPr>
              <w:jc w:val="center"/>
              <w:rPr>
                <w:sz w:val="18"/>
                <w:szCs w:val="18"/>
              </w:rPr>
            </w:pPr>
            <w:r w:rsidRPr="0071409A">
              <w:rPr>
                <w:sz w:val="18"/>
                <w:szCs w:val="18"/>
              </w:rPr>
              <w:t>S</w:t>
            </w:r>
          </w:p>
        </w:tc>
        <w:tc>
          <w:tcPr>
            <w:tcW w:w="1701" w:type="dxa"/>
            <w:shd w:val="clear" w:color="auto" w:fill="auto"/>
          </w:tcPr>
          <w:p w14:paraId="036A8A28" w14:textId="60F36DF4" w:rsidR="001A57E5" w:rsidRPr="00195C3A" w:rsidRDefault="001B01E9" w:rsidP="001A57E5">
            <w:pPr>
              <w:jc w:val="right"/>
              <w:rPr>
                <w:sz w:val="18"/>
              </w:rPr>
            </w:pPr>
            <w:r>
              <w:rPr>
                <w:sz w:val="18"/>
                <w:szCs w:val="18"/>
              </w:rPr>
              <w:t>7 500 Kč</w:t>
            </w:r>
          </w:p>
        </w:tc>
      </w:tr>
      <w:tr w:rsidR="00885334" w:rsidRPr="007E0386" w14:paraId="779701E0" w14:textId="77777777" w:rsidTr="001A57E5">
        <w:trPr>
          <w:cantSplit/>
        </w:trPr>
        <w:tc>
          <w:tcPr>
            <w:tcW w:w="2764" w:type="dxa"/>
            <w:vAlign w:val="center"/>
          </w:tcPr>
          <w:p w14:paraId="05D18B20" w14:textId="1E7A84EC" w:rsidR="00885334" w:rsidRPr="0071409A" w:rsidRDefault="00885334" w:rsidP="00885334">
            <w:pPr>
              <w:rPr>
                <w:spacing w:val="-3"/>
                <w:sz w:val="18"/>
                <w:szCs w:val="18"/>
              </w:rPr>
            </w:pPr>
            <w:r>
              <w:rPr>
                <w:spacing w:val="-3"/>
                <w:sz w:val="18"/>
                <w:szCs w:val="18"/>
              </w:rPr>
              <w:t>T-WIST Pasport hřbitovů</w:t>
            </w:r>
            <w:r w:rsidR="001B01E9">
              <w:rPr>
                <w:spacing w:val="-3"/>
                <w:sz w:val="18"/>
                <w:szCs w:val="18"/>
              </w:rPr>
              <w:t xml:space="preserve"> PRO</w:t>
            </w:r>
          </w:p>
        </w:tc>
        <w:tc>
          <w:tcPr>
            <w:tcW w:w="1984" w:type="dxa"/>
            <w:vAlign w:val="center"/>
          </w:tcPr>
          <w:p w14:paraId="52D2F0C3" w14:textId="77777777" w:rsidR="00885334" w:rsidRPr="0071409A" w:rsidRDefault="00885334" w:rsidP="00885334">
            <w:pPr>
              <w:jc w:val="center"/>
              <w:rPr>
                <w:sz w:val="18"/>
                <w:szCs w:val="18"/>
              </w:rPr>
            </w:pPr>
            <w:r w:rsidRPr="0071409A">
              <w:rPr>
                <w:sz w:val="18"/>
                <w:szCs w:val="18"/>
              </w:rPr>
              <w:t>interní neomezená</w:t>
            </w:r>
          </w:p>
        </w:tc>
        <w:tc>
          <w:tcPr>
            <w:tcW w:w="992" w:type="dxa"/>
            <w:vAlign w:val="center"/>
          </w:tcPr>
          <w:p w14:paraId="016B5424" w14:textId="77777777" w:rsidR="00885334" w:rsidRPr="0071409A" w:rsidRDefault="00885334" w:rsidP="00885334">
            <w:pPr>
              <w:jc w:val="center"/>
              <w:rPr>
                <w:sz w:val="18"/>
                <w:szCs w:val="18"/>
              </w:rPr>
            </w:pPr>
            <w:r w:rsidRPr="0071409A">
              <w:rPr>
                <w:sz w:val="18"/>
                <w:szCs w:val="18"/>
              </w:rPr>
              <w:t>S</w:t>
            </w:r>
          </w:p>
        </w:tc>
        <w:tc>
          <w:tcPr>
            <w:tcW w:w="1559" w:type="dxa"/>
            <w:vAlign w:val="center"/>
          </w:tcPr>
          <w:p w14:paraId="0D87A0C1" w14:textId="3B00DDEA" w:rsidR="00885334" w:rsidRPr="0071409A" w:rsidDel="00FA0973" w:rsidRDefault="00532256" w:rsidP="00532256">
            <w:pPr>
              <w:jc w:val="right"/>
              <w:rPr>
                <w:sz w:val="18"/>
                <w:szCs w:val="18"/>
              </w:rPr>
            </w:pPr>
            <w:r>
              <w:rPr>
                <w:sz w:val="18"/>
                <w:szCs w:val="18"/>
              </w:rPr>
              <w:t>50 000 Kč</w:t>
            </w:r>
          </w:p>
        </w:tc>
        <w:tc>
          <w:tcPr>
            <w:tcW w:w="993" w:type="dxa"/>
            <w:vAlign w:val="center"/>
          </w:tcPr>
          <w:p w14:paraId="272EBE05" w14:textId="77777777" w:rsidR="00885334" w:rsidRPr="0071409A" w:rsidRDefault="00885334" w:rsidP="00885334">
            <w:pPr>
              <w:jc w:val="center"/>
              <w:rPr>
                <w:sz w:val="18"/>
                <w:szCs w:val="18"/>
              </w:rPr>
            </w:pPr>
            <w:r>
              <w:rPr>
                <w:sz w:val="18"/>
                <w:szCs w:val="18"/>
              </w:rPr>
              <w:t>S</w:t>
            </w:r>
          </w:p>
        </w:tc>
        <w:tc>
          <w:tcPr>
            <w:tcW w:w="1701" w:type="dxa"/>
            <w:shd w:val="clear" w:color="auto" w:fill="auto"/>
          </w:tcPr>
          <w:p w14:paraId="473C83BF" w14:textId="45F58511" w:rsidR="00885334" w:rsidDel="00FA0973" w:rsidRDefault="001B01E9" w:rsidP="00885334">
            <w:pPr>
              <w:jc w:val="right"/>
              <w:rPr>
                <w:sz w:val="18"/>
                <w:szCs w:val="18"/>
              </w:rPr>
            </w:pPr>
            <w:r>
              <w:rPr>
                <w:sz w:val="18"/>
                <w:szCs w:val="18"/>
              </w:rPr>
              <w:t>7 500 Kč</w:t>
            </w:r>
          </w:p>
        </w:tc>
      </w:tr>
      <w:tr w:rsidR="00885334" w:rsidRPr="007E0386" w14:paraId="4FA4011D" w14:textId="77777777" w:rsidTr="001A57E5">
        <w:trPr>
          <w:cantSplit/>
        </w:trPr>
        <w:tc>
          <w:tcPr>
            <w:tcW w:w="2764" w:type="dxa"/>
            <w:vAlign w:val="center"/>
          </w:tcPr>
          <w:p w14:paraId="772FDB78" w14:textId="00B51A51" w:rsidR="00885334" w:rsidRPr="0071409A" w:rsidRDefault="00885334" w:rsidP="00885334">
            <w:pPr>
              <w:rPr>
                <w:spacing w:val="-3"/>
                <w:sz w:val="18"/>
                <w:szCs w:val="18"/>
              </w:rPr>
            </w:pPr>
          </w:p>
        </w:tc>
        <w:tc>
          <w:tcPr>
            <w:tcW w:w="1984" w:type="dxa"/>
            <w:vAlign w:val="center"/>
          </w:tcPr>
          <w:p w14:paraId="0203766B" w14:textId="3EBF53FE" w:rsidR="00885334" w:rsidRPr="0071409A" w:rsidRDefault="00885334" w:rsidP="00885334">
            <w:pPr>
              <w:jc w:val="center"/>
              <w:rPr>
                <w:sz w:val="18"/>
                <w:szCs w:val="18"/>
              </w:rPr>
            </w:pPr>
          </w:p>
        </w:tc>
        <w:tc>
          <w:tcPr>
            <w:tcW w:w="992" w:type="dxa"/>
            <w:vAlign w:val="center"/>
          </w:tcPr>
          <w:p w14:paraId="59E2A908" w14:textId="4D060473" w:rsidR="00885334" w:rsidRPr="0071409A" w:rsidRDefault="00885334" w:rsidP="00885334">
            <w:pPr>
              <w:jc w:val="center"/>
              <w:rPr>
                <w:sz w:val="18"/>
                <w:szCs w:val="18"/>
              </w:rPr>
            </w:pPr>
          </w:p>
        </w:tc>
        <w:tc>
          <w:tcPr>
            <w:tcW w:w="1559" w:type="dxa"/>
            <w:vAlign w:val="center"/>
          </w:tcPr>
          <w:p w14:paraId="677B80A8" w14:textId="7AE59886" w:rsidR="00885334" w:rsidRPr="0071409A" w:rsidRDefault="00885334" w:rsidP="00885334">
            <w:pPr>
              <w:jc w:val="right"/>
              <w:rPr>
                <w:sz w:val="18"/>
                <w:szCs w:val="18"/>
              </w:rPr>
            </w:pPr>
          </w:p>
        </w:tc>
        <w:tc>
          <w:tcPr>
            <w:tcW w:w="993" w:type="dxa"/>
            <w:vAlign w:val="center"/>
          </w:tcPr>
          <w:p w14:paraId="08039B54" w14:textId="55194A55" w:rsidR="00885334" w:rsidRPr="0071409A" w:rsidRDefault="00885334" w:rsidP="00885334">
            <w:pPr>
              <w:jc w:val="center"/>
              <w:rPr>
                <w:sz w:val="18"/>
                <w:szCs w:val="18"/>
              </w:rPr>
            </w:pPr>
          </w:p>
        </w:tc>
        <w:tc>
          <w:tcPr>
            <w:tcW w:w="1701" w:type="dxa"/>
            <w:shd w:val="clear" w:color="auto" w:fill="auto"/>
          </w:tcPr>
          <w:p w14:paraId="0D6AA762" w14:textId="4645903F" w:rsidR="00885334" w:rsidRDefault="00885334" w:rsidP="00885334">
            <w:pPr>
              <w:jc w:val="right"/>
              <w:rPr>
                <w:sz w:val="18"/>
                <w:szCs w:val="18"/>
              </w:rPr>
            </w:pPr>
          </w:p>
        </w:tc>
      </w:tr>
      <w:tr w:rsidR="00885334" w:rsidRPr="007E0386" w14:paraId="0725A55A" w14:textId="77777777" w:rsidTr="001A57E5">
        <w:trPr>
          <w:cantSplit/>
        </w:trPr>
        <w:tc>
          <w:tcPr>
            <w:tcW w:w="2764" w:type="dxa"/>
            <w:vAlign w:val="center"/>
          </w:tcPr>
          <w:p w14:paraId="61CB9D4F" w14:textId="77777777" w:rsidR="00885334" w:rsidRPr="0071409A" w:rsidRDefault="00885334" w:rsidP="00885334">
            <w:pPr>
              <w:rPr>
                <w:spacing w:val="-3"/>
                <w:sz w:val="18"/>
                <w:szCs w:val="18"/>
              </w:rPr>
            </w:pPr>
            <w:r w:rsidRPr="0071409A">
              <w:rPr>
                <w:spacing w:val="-3"/>
                <w:sz w:val="18"/>
                <w:szCs w:val="18"/>
              </w:rPr>
              <w:t xml:space="preserve">T-WIST </w:t>
            </w:r>
            <w:r w:rsidRPr="00D160AE">
              <w:rPr>
                <w:spacing w:val="-3"/>
                <w:sz w:val="18"/>
                <w:szCs w:val="18"/>
              </w:rPr>
              <w:t>Informace k nemovitostem</w:t>
            </w:r>
          </w:p>
        </w:tc>
        <w:tc>
          <w:tcPr>
            <w:tcW w:w="1984" w:type="dxa"/>
            <w:vAlign w:val="center"/>
          </w:tcPr>
          <w:p w14:paraId="5B5ECF7E" w14:textId="77777777" w:rsidR="00885334" w:rsidRPr="0071409A" w:rsidRDefault="00885334" w:rsidP="00885334">
            <w:pPr>
              <w:jc w:val="center"/>
              <w:rPr>
                <w:sz w:val="18"/>
                <w:szCs w:val="18"/>
              </w:rPr>
            </w:pPr>
            <w:r w:rsidRPr="0071409A">
              <w:rPr>
                <w:sz w:val="18"/>
                <w:szCs w:val="18"/>
              </w:rPr>
              <w:t>interní neomezená</w:t>
            </w:r>
          </w:p>
        </w:tc>
        <w:tc>
          <w:tcPr>
            <w:tcW w:w="992" w:type="dxa"/>
            <w:vAlign w:val="center"/>
          </w:tcPr>
          <w:p w14:paraId="5F4AEEE9" w14:textId="77777777" w:rsidR="00885334" w:rsidRPr="0071409A" w:rsidRDefault="00885334" w:rsidP="00885334">
            <w:pPr>
              <w:jc w:val="center"/>
              <w:rPr>
                <w:sz w:val="18"/>
                <w:szCs w:val="18"/>
              </w:rPr>
            </w:pPr>
            <w:r>
              <w:rPr>
                <w:sz w:val="18"/>
                <w:szCs w:val="18"/>
              </w:rPr>
              <w:t>S</w:t>
            </w:r>
          </w:p>
        </w:tc>
        <w:tc>
          <w:tcPr>
            <w:tcW w:w="1559" w:type="dxa"/>
            <w:vAlign w:val="center"/>
          </w:tcPr>
          <w:p w14:paraId="58BC4E30" w14:textId="38260F03" w:rsidR="00885334" w:rsidRPr="0071409A" w:rsidRDefault="001B01E9" w:rsidP="00885334">
            <w:pPr>
              <w:jc w:val="right"/>
              <w:rPr>
                <w:sz w:val="18"/>
                <w:szCs w:val="18"/>
              </w:rPr>
            </w:pPr>
            <w:r>
              <w:rPr>
                <w:sz w:val="18"/>
                <w:szCs w:val="18"/>
              </w:rPr>
              <w:t>15</w:t>
            </w:r>
            <w:r w:rsidRPr="00D402AA">
              <w:rPr>
                <w:sz w:val="18"/>
                <w:szCs w:val="18"/>
              </w:rPr>
              <w:t> </w:t>
            </w:r>
            <w:r w:rsidR="00885334" w:rsidRPr="00D402AA">
              <w:rPr>
                <w:sz w:val="18"/>
                <w:szCs w:val="18"/>
              </w:rPr>
              <w:t>000 Kč</w:t>
            </w:r>
          </w:p>
        </w:tc>
        <w:tc>
          <w:tcPr>
            <w:tcW w:w="993" w:type="dxa"/>
            <w:vAlign w:val="center"/>
          </w:tcPr>
          <w:p w14:paraId="4B1076B5" w14:textId="77777777" w:rsidR="00885334" w:rsidRPr="0071409A" w:rsidRDefault="00885334" w:rsidP="00885334">
            <w:pPr>
              <w:jc w:val="center"/>
              <w:rPr>
                <w:sz w:val="18"/>
                <w:szCs w:val="18"/>
              </w:rPr>
            </w:pPr>
            <w:r>
              <w:rPr>
                <w:sz w:val="18"/>
                <w:szCs w:val="18"/>
              </w:rPr>
              <w:t>S</w:t>
            </w:r>
          </w:p>
        </w:tc>
        <w:tc>
          <w:tcPr>
            <w:tcW w:w="1701" w:type="dxa"/>
            <w:shd w:val="clear" w:color="auto" w:fill="auto"/>
          </w:tcPr>
          <w:p w14:paraId="51A6CD7A" w14:textId="711851DC" w:rsidR="00885334" w:rsidRDefault="001B01E9" w:rsidP="00885334">
            <w:pPr>
              <w:jc w:val="right"/>
              <w:rPr>
                <w:sz w:val="18"/>
                <w:szCs w:val="18"/>
              </w:rPr>
            </w:pPr>
            <w:r>
              <w:rPr>
                <w:sz w:val="18"/>
                <w:szCs w:val="18"/>
              </w:rPr>
              <w:t xml:space="preserve">2 250 </w:t>
            </w:r>
            <w:r w:rsidR="00885334" w:rsidRPr="00D402AA">
              <w:rPr>
                <w:sz w:val="18"/>
                <w:szCs w:val="18"/>
              </w:rPr>
              <w:t>Kč</w:t>
            </w:r>
          </w:p>
        </w:tc>
      </w:tr>
      <w:tr w:rsidR="00885334" w:rsidRPr="007E0386" w14:paraId="4D17EE37" w14:textId="77777777" w:rsidTr="001A57E5">
        <w:trPr>
          <w:cantSplit/>
        </w:trPr>
        <w:tc>
          <w:tcPr>
            <w:tcW w:w="2764" w:type="dxa"/>
            <w:vAlign w:val="center"/>
          </w:tcPr>
          <w:p w14:paraId="5DC6B95D" w14:textId="5EFA6318" w:rsidR="00885334" w:rsidRPr="0071409A" w:rsidDel="006D612A" w:rsidRDefault="00885334" w:rsidP="00885334">
            <w:pPr>
              <w:rPr>
                <w:spacing w:val="-3"/>
                <w:sz w:val="18"/>
                <w:szCs w:val="18"/>
              </w:rPr>
            </w:pPr>
            <w:r w:rsidRPr="00FA0973">
              <w:rPr>
                <w:spacing w:val="-3"/>
                <w:sz w:val="18"/>
                <w:szCs w:val="18"/>
              </w:rPr>
              <w:t>T-WIST GIS objekty</w:t>
            </w:r>
            <w:r w:rsidR="001B01E9">
              <w:rPr>
                <w:spacing w:val="-3"/>
                <w:sz w:val="18"/>
                <w:szCs w:val="18"/>
              </w:rPr>
              <w:t xml:space="preserve"> PRO</w:t>
            </w:r>
          </w:p>
        </w:tc>
        <w:tc>
          <w:tcPr>
            <w:tcW w:w="1984" w:type="dxa"/>
            <w:vAlign w:val="center"/>
          </w:tcPr>
          <w:p w14:paraId="2BC21AA6" w14:textId="77777777" w:rsidR="00885334" w:rsidDel="006D612A" w:rsidRDefault="00885334" w:rsidP="00885334">
            <w:pPr>
              <w:jc w:val="center"/>
              <w:rPr>
                <w:sz w:val="18"/>
                <w:szCs w:val="18"/>
              </w:rPr>
            </w:pPr>
            <w:r w:rsidRPr="0071409A">
              <w:rPr>
                <w:sz w:val="18"/>
                <w:szCs w:val="18"/>
              </w:rPr>
              <w:t>interní neomezená</w:t>
            </w:r>
          </w:p>
        </w:tc>
        <w:tc>
          <w:tcPr>
            <w:tcW w:w="992" w:type="dxa"/>
            <w:vAlign w:val="center"/>
          </w:tcPr>
          <w:p w14:paraId="5085216E" w14:textId="77777777" w:rsidR="00885334" w:rsidDel="006D612A" w:rsidRDefault="00885334" w:rsidP="00885334">
            <w:pPr>
              <w:jc w:val="center"/>
              <w:rPr>
                <w:sz w:val="18"/>
                <w:szCs w:val="18"/>
              </w:rPr>
            </w:pPr>
            <w:r>
              <w:rPr>
                <w:sz w:val="18"/>
                <w:szCs w:val="18"/>
              </w:rPr>
              <w:t>S</w:t>
            </w:r>
          </w:p>
        </w:tc>
        <w:tc>
          <w:tcPr>
            <w:tcW w:w="1559" w:type="dxa"/>
            <w:vAlign w:val="center"/>
          </w:tcPr>
          <w:p w14:paraId="1E604B9C" w14:textId="4D0952EB" w:rsidR="00885334" w:rsidDel="006D612A" w:rsidRDefault="007F5EE5" w:rsidP="00885334">
            <w:pPr>
              <w:jc w:val="right"/>
              <w:rPr>
                <w:sz w:val="18"/>
                <w:szCs w:val="18"/>
              </w:rPr>
            </w:pPr>
            <w:r>
              <w:rPr>
                <w:sz w:val="18"/>
                <w:szCs w:val="18"/>
              </w:rPr>
              <w:t>3</w:t>
            </w:r>
            <w:r w:rsidR="001B01E9">
              <w:rPr>
                <w:sz w:val="18"/>
                <w:szCs w:val="18"/>
              </w:rPr>
              <w:t>0 </w:t>
            </w:r>
            <w:r w:rsidR="00885334">
              <w:rPr>
                <w:sz w:val="18"/>
                <w:szCs w:val="18"/>
              </w:rPr>
              <w:t>000 Kč</w:t>
            </w:r>
          </w:p>
        </w:tc>
        <w:tc>
          <w:tcPr>
            <w:tcW w:w="993" w:type="dxa"/>
            <w:vAlign w:val="center"/>
          </w:tcPr>
          <w:p w14:paraId="6F41608F" w14:textId="77777777" w:rsidR="00885334" w:rsidDel="006D612A" w:rsidRDefault="00885334" w:rsidP="00885334">
            <w:pPr>
              <w:jc w:val="center"/>
              <w:rPr>
                <w:sz w:val="18"/>
                <w:szCs w:val="18"/>
              </w:rPr>
            </w:pPr>
            <w:r>
              <w:rPr>
                <w:sz w:val="18"/>
                <w:szCs w:val="18"/>
              </w:rPr>
              <w:t>S</w:t>
            </w:r>
          </w:p>
        </w:tc>
        <w:tc>
          <w:tcPr>
            <w:tcW w:w="1701" w:type="dxa"/>
            <w:shd w:val="clear" w:color="auto" w:fill="auto"/>
          </w:tcPr>
          <w:p w14:paraId="3A223354" w14:textId="79BECDB8" w:rsidR="00885334" w:rsidDel="006D612A" w:rsidRDefault="007F5EE5" w:rsidP="00885334">
            <w:pPr>
              <w:jc w:val="right"/>
              <w:rPr>
                <w:sz w:val="18"/>
                <w:szCs w:val="18"/>
              </w:rPr>
            </w:pPr>
            <w:r>
              <w:rPr>
                <w:sz w:val="18"/>
                <w:szCs w:val="18"/>
              </w:rPr>
              <w:t>4</w:t>
            </w:r>
            <w:r w:rsidR="001B01E9">
              <w:rPr>
                <w:sz w:val="18"/>
                <w:szCs w:val="18"/>
              </w:rPr>
              <w:t> </w:t>
            </w:r>
            <w:r>
              <w:rPr>
                <w:sz w:val="18"/>
                <w:szCs w:val="18"/>
              </w:rPr>
              <w:t>5</w:t>
            </w:r>
            <w:r w:rsidR="001B01E9">
              <w:rPr>
                <w:sz w:val="18"/>
                <w:szCs w:val="18"/>
              </w:rPr>
              <w:t xml:space="preserve">00 </w:t>
            </w:r>
            <w:r w:rsidR="00885334">
              <w:rPr>
                <w:sz w:val="18"/>
                <w:szCs w:val="18"/>
              </w:rPr>
              <w:t>Kč</w:t>
            </w:r>
          </w:p>
        </w:tc>
      </w:tr>
      <w:tr w:rsidR="00885334" w:rsidRPr="007E0386" w14:paraId="0D442441" w14:textId="77777777" w:rsidTr="00502615">
        <w:trPr>
          <w:cantSplit/>
          <w:trHeight w:val="445"/>
        </w:trPr>
        <w:tc>
          <w:tcPr>
            <w:tcW w:w="2764" w:type="dxa"/>
            <w:vAlign w:val="center"/>
          </w:tcPr>
          <w:p w14:paraId="2A1A7F83" w14:textId="329CF32E" w:rsidR="00885334" w:rsidRPr="0071409A" w:rsidDel="006D612A" w:rsidRDefault="00885334" w:rsidP="00885334">
            <w:pPr>
              <w:rPr>
                <w:spacing w:val="-3"/>
                <w:sz w:val="18"/>
                <w:szCs w:val="18"/>
              </w:rPr>
            </w:pPr>
            <w:r w:rsidRPr="00FA0973">
              <w:rPr>
                <w:spacing w:val="-3"/>
                <w:sz w:val="18"/>
                <w:szCs w:val="18"/>
              </w:rPr>
              <w:t>T-WIST Pasport odp. hospodářství</w:t>
            </w:r>
            <w:r w:rsidR="001B01E9">
              <w:rPr>
                <w:spacing w:val="-3"/>
                <w:sz w:val="18"/>
                <w:szCs w:val="18"/>
              </w:rPr>
              <w:t xml:space="preserve"> PRO</w:t>
            </w:r>
          </w:p>
        </w:tc>
        <w:tc>
          <w:tcPr>
            <w:tcW w:w="1984" w:type="dxa"/>
            <w:vAlign w:val="center"/>
          </w:tcPr>
          <w:p w14:paraId="559A7BA9" w14:textId="77777777" w:rsidR="00885334" w:rsidDel="006D612A" w:rsidRDefault="00885334" w:rsidP="00885334">
            <w:pPr>
              <w:jc w:val="center"/>
              <w:rPr>
                <w:sz w:val="18"/>
                <w:szCs w:val="18"/>
              </w:rPr>
            </w:pPr>
            <w:r w:rsidRPr="0071409A">
              <w:rPr>
                <w:sz w:val="18"/>
                <w:szCs w:val="18"/>
              </w:rPr>
              <w:t>interní neomezená</w:t>
            </w:r>
          </w:p>
        </w:tc>
        <w:tc>
          <w:tcPr>
            <w:tcW w:w="992" w:type="dxa"/>
            <w:vAlign w:val="center"/>
          </w:tcPr>
          <w:p w14:paraId="2286EFA4" w14:textId="77777777" w:rsidR="00885334" w:rsidDel="006D612A" w:rsidRDefault="00885334" w:rsidP="00885334">
            <w:pPr>
              <w:jc w:val="center"/>
              <w:rPr>
                <w:sz w:val="18"/>
                <w:szCs w:val="18"/>
              </w:rPr>
            </w:pPr>
            <w:r>
              <w:rPr>
                <w:sz w:val="18"/>
                <w:szCs w:val="18"/>
              </w:rPr>
              <w:t>S</w:t>
            </w:r>
          </w:p>
        </w:tc>
        <w:tc>
          <w:tcPr>
            <w:tcW w:w="1559" w:type="dxa"/>
            <w:vAlign w:val="center"/>
          </w:tcPr>
          <w:p w14:paraId="2DA439FA" w14:textId="77777777" w:rsidR="00885334" w:rsidDel="006D612A" w:rsidRDefault="00885334" w:rsidP="00885334">
            <w:pPr>
              <w:jc w:val="right"/>
              <w:rPr>
                <w:sz w:val="18"/>
                <w:szCs w:val="18"/>
              </w:rPr>
            </w:pPr>
            <w:r>
              <w:rPr>
                <w:sz w:val="18"/>
                <w:szCs w:val="18"/>
              </w:rPr>
              <w:t>40 000 Kč</w:t>
            </w:r>
          </w:p>
        </w:tc>
        <w:tc>
          <w:tcPr>
            <w:tcW w:w="993" w:type="dxa"/>
            <w:vAlign w:val="center"/>
          </w:tcPr>
          <w:p w14:paraId="1050E5AB" w14:textId="77777777" w:rsidR="00885334" w:rsidDel="006D612A" w:rsidRDefault="00885334" w:rsidP="00885334">
            <w:pPr>
              <w:jc w:val="center"/>
              <w:rPr>
                <w:sz w:val="18"/>
                <w:szCs w:val="18"/>
              </w:rPr>
            </w:pPr>
            <w:r>
              <w:rPr>
                <w:sz w:val="18"/>
                <w:szCs w:val="18"/>
              </w:rPr>
              <w:t>S</w:t>
            </w:r>
          </w:p>
        </w:tc>
        <w:tc>
          <w:tcPr>
            <w:tcW w:w="1701" w:type="dxa"/>
            <w:shd w:val="clear" w:color="auto" w:fill="auto"/>
          </w:tcPr>
          <w:p w14:paraId="0A878D4B" w14:textId="77777777" w:rsidR="00885334" w:rsidDel="006D612A" w:rsidRDefault="00885334" w:rsidP="00885334">
            <w:pPr>
              <w:jc w:val="right"/>
              <w:rPr>
                <w:sz w:val="18"/>
                <w:szCs w:val="18"/>
              </w:rPr>
            </w:pPr>
            <w:r>
              <w:rPr>
                <w:sz w:val="18"/>
                <w:szCs w:val="18"/>
              </w:rPr>
              <w:t>6 000 Kč</w:t>
            </w:r>
          </w:p>
        </w:tc>
      </w:tr>
      <w:tr w:rsidR="00502615" w:rsidRPr="00502615" w14:paraId="00BDCE61" w14:textId="77777777" w:rsidTr="002765E8">
        <w:trPr>
          <w:cantSplit/>
        </w:trPr>
        <w:tc>
          <w:tcPr>
            <w:tcW w:w="2764" w:type="dxa"/>
            <w:vAlign w:val="bottom"/>
          </w:tcPr>
          <w:p w14:paraId="10B93BAE" w14:textId="1BEA4873" w:rsidR="00502615" w:rsidRPr="00502615" w:rsidRDefault="00502615" w:rsidP="00502615">
            <w:pPr>
              <w:rPr>
                <w:spacing w:val="-3"/>
                <w:sz w:val="18"/>
                <w:szCs w:val="18"/>
              </w:rPr>
            </w:pPr>
            <w:r w:rsidRPr="00502615">
              <w:rPr>
                <w:color w:val="000000"/>
                <w:sz w:val="18"/>
                <w:szCs w:val="18"/>
              </w:rPr>
              <w:t>Pasport vodních zdrojů a VOV</w:t>
            </w:r>
          </w:p>
        </w:tc>
        <w:tc>
          <w:tcPr>
            <w:tcW w:w="1984" w:type="dxa"/>
          </w:tcPr>
          <w:p w14:paraId="2D33408E" w14:textId="30B23D9A" w:rsidR="00502615" w:rsidRPr="00502615" w:rsidRDefault="00502615" w:rsidP="00502615">
            <w:pPr>
              <w:jc w:val="center"/>
              <w:rPr>
                <w:sz w:val="18"/>
                <w:szCs w:val="18"/>
              </w:rPr>
            </w:pPr>
            <w:r w:rsidRPr="00A3702C">
              <w:rPr>
                <w:sz w:val="18"/>
                <w:szCs w:val="18"/>
              </w:rPr>
              <w:t>interní neomezená</w:t>
            </w:r>
          </w:p>
        </w:tc>
        <w:tc>
          <w:tcPr>
            <w:tcW w:w="992" w:type="dxa"/>
          </w:tcPr>
          <w:p w14:paraId="22403FDC" w14:textId="45CD21E5" w:rsidR="00502615" w:rsidRPr="00502615" w:rsidRDefault="00502615" w:rsidP="00502615">
            <w:pPr>
              <w:jc w:val="center"/>
              <w:rPr>
                <w:sz w:val="18"/>
                <w:szCs w:val="18"/>
              </w:rPr>
            </w:pPr>
            <w:r w:rsidRPr="00FD11D0">
              <w:rPr>
                <w:sz w:val="18"/>
                <w:szCs w:val="18"/>
              </w:rPr>
              <w:t>S</w:t>
            </w:r>
          </w:p>
        </w:tc>
        <w:tc>
          <w:tcPr>
            <w:tcW w:w="1559" w:type="dxa"/>
            <w:vAlign w:val="center"/>
          </w:tcPr>
          <w:p w14:paraId="15DE9E36" w14:textId="7016D596" w:rsidR="00502615" w:rsidRPr="00502615" w:rsidRDefault="00502615" w:rsidP="00502615">
            <w:pPr>
              <w:jc w:val="right"/>
              <w:rPr>
                <w:sz w:val="18"/>
                <w:szCs w:val="18"/>
              </w:rPr>
            </w:pPr>
            <w:r>
              <w:rPr>
                <w:sz w:val="18"/>
                <w:szCs w:val="18"/>
              </w:rPr>
              <w:t>30 000 Kč</w:t>
            </w:r>
          </w:p>
        </w:tc>
        <w:tc>
          <w:tcPr>
            <w:tcW w:w="993" w:type="dxa"/>
          </w:tcPr>
          <w:p w14:paraId="18683571" w14:textId="42496F4E" w:rsidR="00502615" w:rsidRPr="00502615" w:rsidRDefault="00502615" w:rsidP="00502615">
            <w:pPr>
              <w:jc w:val="center"/>
              <w:rPr>
                <w:sz w:val="18"/>
                <w:szCs w:val="18"/>
              </w:rPr>
            </w:pPr>
            <w:r w:rsidRPr="0080335C">
              <w:rPr>
                <w:sz w:val="18"/>
                <w:szCs w:val="18"/>
              </w:rPr>
              <w:t>S</w:t>
            </w:r>
          </w:p>
        </w:tc>
        <w:tc>
          <w:tcPr>
            <w:tcW w:w="1701" w:type="dxa"/>
            <w:shd w:val="clear" w:color="auto" w:fill="auto"/>
          </w:tcPr>
          <w:p w14:paraId="70D6EFE3" w14:textId="66098616" w:rsidR="00502615" w:rsidRPr="00502615" w:rsidRDefault="00502615" w:rsidP="00502615">
            <w:pPr>
              <w:jc w:val="right"/>
              <w:rPr>
                <w:sz w:val="18"/>
                <w:szCs w:val="18"/>
              </w:rPr>
            </w:pPr>
            <w:r>
              <w:rPr>
                <w:sz w:val="18"/>
                <w:szCs w:val="18"/>
              </w:rPr>
              <w:t>4 500 Kč</w:t>
            </w:r>
          </w:p>
        </w:tc>
      </w:tr>
      <w:tr w:rsidR="00502615" w:rsidRPr="00502615" w14:paraId="47E03457" w14:textId="77777777" w:rsidTr="002765E8">
        <w:trPr>
          <w:cantSplit/>
        </w:trPr>
        <w:tc>
          <w:tcPr>
            <w:tcW w:w="2764" w:type="dxa"/>
            <w:vAlign w:val="bottom"/>
          </w:tcPr>
          <w:p w14:paraId="5D8615DD" w14:textId="05EA1589" w:rsidR="00502615" w:rsidRPr="00502615" w:rsidRDefault="00502615" w:rsidP="00502615">
            <w:pPr>
              <w:rPr>
                <w:spacing w:val="-3"/>
                <w:sz w:val="18"/>
                <w:szCs w:val="18"/>
              </w:rPr>
            </w:pPr>
            <w:r w:rsidRPr="00502615">
              <w:rPr>
                <w:color w:val="000000"/>
                <w:sz w:val="18"/>
                <w:szCs w:val="18"/>
              </w:rPr>
              <w:t>Pasport památek</w:t>
            </w:r>
          </w:p>
        </w:tc>
        <w:tc>
          <w:tcPr>
            <w:tcW w:w="1984" w:type="dxa"/>
          </w:tcPr>
          <w:p w14:paraId="7C01AF4D" w14:textId="40F1FF1B" w:rsidR="00502615" w:rsidRPr="00502615" w:rsidRDefault="00502615" w:rsidP="00502615">
            <w:pPr>
              <w:jc w:val="center"/>
              <w:rPr>
                <w:sz w:val="18"/>
                <w:szCs w:val="18"/>
              </w:rPr>
            </w:pPr>
            <w:r w:rsidRPr="00A3702C">
              <w:rPr>
                <w:sz w:val="18"/>
                <w:szCs w:val="18"/>
              </w:rPr>
              <w:t>interní neomezená</w:t>
            </w:r>
          </w:p>
        </w:tc>
        <w:tc>
          <w:tcPr>
            <w:tcW w:w="992" w:type="dxa"/>
          </w:tcPr>
          <w:p w14:paraId="67AF0C04" w14:textId="699A2BED" w:rsidR="00502615" w:rsidRPr="00502615" w:rsidRDefault="00502615" w:rsidP="00502615">
            <w:pPr>
              <w:jc w:val="center"/>
              <w:rPr>
                <w:sz w:val="18"/>
                <w:szCs w:val="18"/>
              </w:rPr>
            </w:pPr>
            <w:r w:rsidRPr="00FD11D0">
              <w:rPr>
                <w:sz w:val="18"/>
                <w:szCs w:val="18"/>
              </w:rPr>
              <w:t>S</w:t>
            </w:r>
          </w:p>
        </w:tc>
        <w:tc>
          <w:tcPr>
            <w:tcW w:w="1559" w:type="dxa"/>
            <w:vAlign w:val="center"/>
          </w:tcPr>
          <w:p w14:paraId="416CD6C9" w14:textId="1D74263C" w:rsidR="00502615" w:rsidRPr="00502615" w:rsidRDefault="00502615" w:rsidP="00502615">
            <w:pPr>
              <w:jc w:val="right"/>
              <w:rPr>
                <w:sz w:val="18"/>
                <w:szCs w:val="18"/>
              </w:rPr>
            </w:pPr>
            <w:r>
              <w:rPr>
                <w:sz w:val="18"/>
                <w:szCs w:val="18"/>
              </w:rPr>
              <w:t>20 000 Kč</w:t>
            </w:r>
          </w:p>
        </w:tc>
        <w:tc>
          <w:tcPr>
            <w:tcW w:w="993" w:type="dxa"/>
          </w:tcPr>
          <w:p w14:paraId="0778B4FD" w14:textId="163FD59C" w:rsidR="00502615" w:rsidRPr="00502615" w:rsidRDefault="00502615" w:rsidP="00502615">
            <w:pPr>
              <w:jc w:val="center"/>
              <w:rPr>
                <w:sz w:val="18"/>
                <w:szCs w:val="18"/>
              </w:rPr>
            </w:pPr>
            <w:r w:rsidRPr="0080335C">
              <w:rPr>
                <w:sz w:val="18"/>
                <w:szCs w:val="18"/>
              </w:rPr>
              <w:t>S</w:t>
            </w:r>
          </w:p>
        </w:tc>
        <w:tc>
          <w:tcPr>
            <w:tcW w:w="1701" w:type="dxa"/>
            <w:shd w:val="clear" w:color="auto" w:fill="auto"/>
          </w:tcPr>
          <w:p w14:paraId="3CC40AD4" w14:textId="53FB1FA4" w:rsidR="00502615" w:rsidRPr="00502615" w:rsidRDefault="00502615" w:rsidP="00502615">
            <w:pPr>
              <w:jc w:val="right"/>
              <w:rPr>
                <w:sz w:val="18"/>
                <w:szCs w:val="18"/>
              </w:rPr>
            </w:pPr>
            <w:r>
              <w:rPr>
                <w:sz w:val="18"/>
                <w:szCs w:val="18"/>
              </w:rPr>
              <w:t>3 000 Kč</w:t>
            </w:r>
          </w:p>
        </w:tc>
      </w:tr>
      <w:tr w:rsidR="00502615" w:rsidRPr="00502615" w14:paraId="3CC020B6" w14:textId="77777777" w:rsidTr="002765E8">
        <w:trPr>
          <w:cantSplit/>
        </w:trPr>
        <w:tc>
          <w:tcPr>
            <w:tcW w:w="2764" w:type="dxa"/>
            <w:vAlign w:val="bottom"/>
          </w:tcPr>
          <w:p w14:paraId="326B2D03" w14:textId="0048CD44" w:rsidR="00502615" w:rsidRPr="00502615" w:rsidRDefault="00502615" w:rsidP="00502615">
            <w:pPr>
              <w:rPr>
                <w:spacing w:val="-3"/>
                <w:sz w:val="18"/>
                <w:szCs w:val="18"/>
              </w:rPr>
            </w:pPr>
            <w:r w:rsidRPr="00502615">
              <w:rPr>
                <w:color w:val="000000"/>
                <w:sz w:val="18"/>
                <w:szCs w:val="18"/>
              </w:rPr>
              <w:t xml:space="preserve">Pasport </w:t>
            </w:r>
            <w:proofErr w:type="spellStart"/>
            <w:r w:rsidRPr="00502615">
              <w:rPr>
                <w:color w:val="000000"/>
                <w:sz w:val="18"/>
                <w:szCs w:val="18"/>
              </w:rPr>
              <w:t>VaK</w:t>
            </w:r>
            <w:proofErr w:type="spellEnd"/>
          </w:p>
        </w:tc>
        <w:tc>
          <w:tcPr>
            <w:tcW w:w="1984" w:type="dxa"/>
          </w:tcPr>
          <w:p w14:paraId="54AA8F00" w14:textId="1ED49790" w:rsidR="00502615" w:rsidRPr="00502615" w:rsidRDefault="00502615" w:rsidP="00502615">
            <w:pPr>
              <w:jc w:val="center"/>
              <w:rPr>
                <w:sz w:val="18"/>
                <w:szCs w:val="18"/>
              </w:rPr>
            </w:pPr>
            <w:r w:rsidRPr="00A3702C">
              <w:rPr>
                <w:sz w:val="18"/>
                <w:szCs w:val="18"/>
              </w:rPr>
              <w:t>interní neomezená</w:t>
            </w:r>
          </w:p>
        </w:tc>
        <w:tc>
          <w:tcPr>
            <w:tcW w:w="992" w:type="dxa"/>
          </w:tcPr>
          <w:p w14:paraId="2E3CD4B5" w14:textId="5A9405DA" w:rsidR="00502615" w:rsidRPr="00502615" w:rsidRDefault="00502615" w:rsidP="00502615">
            <w:pPr>
              <w:jc w:val="center"/>
              <w:rPr>
                <w:sz w:val="18"/>
                <w:szCs w:val="18"/>
              </w:rPr>
            </w:pPr>
            <w:r w:rsidRPr="00FD11D0">
              <w:rPr>
                <w:sz w:val="18"/>
                <w:szCs w:val="18"/>
              </w:rPr>
              <w:t>S</w:t>
            </w:r>
          </w:p>
        </w:tc>
        <w:tc>
          <w:tcPr>
            <w:tcW w:w="1559" w:type="dxa"/>
            <w:vAlign w:val="center"/>
          </w:tcPr>
          <w:p w14:paraId="6EB8F832" w14:textId="228F8F09" w:rsidR="00502615" w:rsidRPr="00502615" w:rsidRDefault="00502615" w:rsidP="00502615">
            <w:pPr>
              <w:jc w:val="right"/>
              <w:rPr>
                <w:sz w:val="18"/>
                <w:szCs w:val="18"/>
              </w:rPr>
            </w:pPr>
            <w:r>
              <w:rPr>
                <w:sz w:val="18"/>
                <w:szCs w:val="18"/>
              </w:rPr>
              <w:t>20 000 Kč</w:t>
            </w:r>
          </w:p>
        </w:tc>
        <w:tc>
          <w:tcPr>
            <w:tcW w:w="993" w:type="dxa"/>
          </w:tcPr>
          <w:p w14:paraId="49168B34" w14:textId="29F28615" w:rsidR="00502615" w:rsidRPr="00502615" w:rsidRDefault="00502615" w:rsidP="00502615">
            <w:pPr>
              <w:jc w:val="center"/>
              <w:rPr>
                <w:sz w:val="18"/>
                <w:szCs w:val="18"/>
              </w:rPr>
            </w:pPr>
            <w:r w:rsidRPr="0080335C">
              <w:rPr>
                <w:sz w:val="18"/>
                <w:szCs w:val="18"/>
              </w:rPr>
              <w:t>S</w:t>
            </w:r>
          </w:p>
        </w:tc>
        <w:tc>
          <w:tcPr>
            <w:tcW w:w="1701" w:type="dxa"/>
            <w:shd w:val="clear" w:color="auto" w:fill="auto"/>
          </w:tcPr>
          <w:p w14:paraId="00E7193E" w14:textId="1E65B09C" w:rsidR="00502615" w:rsidRPr="00502615" w:rsidRDefault="00502615" w:rsidP="00502615">
            <w:pPr>
              <w:jc w:val="right"/>
              <w:rPr>
                <w:sz w:val="18"/>
                <w:szCs w:val="18"/>
              </w:rPr>
            </w:pPr>
            <w:r>
              <w:rPr>
                <w:sz w:val="18"/>
                <w:szCs w:val="18"/>
              </w:rPr>
              <w:t>3 000 Kč</w:t>
            </w:r>
          </w:p>
        </w:tc>
      </w:tr>
      <w:tr w:rsidR="00502615" w:rsidRPr="00502615" w14:paraId="30438B35" w14:textId="77777777" w:rsidTr="002765E8">
        <w:trPr>
          <w:cantSplit/>
        </w:trPr>
        <w:tc>
          <w:tcPr>
            <w:tcW w:w="2764" w:type="dxa"/>
            <w:vAlign w:val="bottom"/>
          </w:tcPr>
          <w:p w14:paraId="592C9E2A" w14:textId="27AFC93D" w:rsidR="00502615" w:rsidRPr="00502615" w:rsidRDefault="00502615" w:rsidP="00502615">
            <w:pPr>
              <w:rPr>
                <w:spacing w:val="-3"/>
                <w:sz w:val="18"/>
                <w:szCs w:val="18"/>
              </w:rPr>
            </w:pPr>
            <w:r w:rsidRPr="00502615">
              <w:rPr>
                <w:sz w:val="18"/>
                <w:szCs w:val="18"/>
              </w:rPr>
              <w:t>Mapové podklady</w:t>
            </w:r>
            <w:r>
              <w:rPr>
                <w:sz w:val="18"/>
                <w:szCs w:val="18"/>
              </w:rPr>
              <w:t xml:space="preserve"> PRO</w:t>
            </w:r>
          </w:p>
        </w:tc>
        <w:tc>
          <w:tcPr>
            <w:tcW w:w="1984" w:type="dxa"/>
          </w:tcPr>
          <w:p w14:paraId="1FBC8C73" w14:textId="5CC7203D" w:rsidR="00502615" w:rsidRPr="00502615" w:rsidRDefault="00502615" w:rsidP="00502615">
            <w:pPr>
              <w:jc w:val="center"/>
              <w:rPr>
                <w:sz w:val="18"/>
                <w:szCs w:val="18"/>
              </w:rPr>
            </w:pPr>
            <w:r w:rsidRPr="00A3702C">
              <w:rPr>
                <w:sz w:val="18"/>
                <w:szCs w:val="18"/>
              </w:rPr>
              <w:t>interní neomezená</w:t>
            </w:r>
          </w:p>
        </w:tc>
        <w:tc>
          <w:tcPr>
            <w:tcW w:w="992" w:type="dxa"/>
          </w:tcPr>
          <w:p w14:paraId="1F64CD6E" w14:textId="7BB16577" w:rsidR="00502615" w:rsidRPr="00502615" w:rsidRDefault="00502615" w:rsidP="00502615">
            <w:pPr>
              <w:jc w:val="center"/>
              <w:rPr>
                <w:sz w:val="18"/>
                <w:szCs w:val="18"/>
              </w:rPr>
            </w:pPr>
            <w:r w:rsidRPr="00FD11D0">
              <w:rPr>
                <w:sz w:val="18"/>
                <w:szCs w:val="18"/>
              </w:rPr>
              <w:t>S</w:t>
            </w:r>
          </w:p>
        </w:tc>
        <w:tc>
          <w:tcPr>
            <w:tcW w:w="1559" w:type="dxa"/>
            <w:vAlign w:val="center"/>
          </w:tcPr>
          <w:p w14:paraId="7929AA88" w14:textId="23AE26FA" w:rsidR="00502615" w:rsidRPr="00502615" w:rsidRDefault="00502615" w:rsidP="00502615">
            <w:pPr>
              <w:jc w:val="right"/>
              <w:rPr>
                <w:sz w:val="18"/>
                <w:szCs w:val="18"/>
              </w:rPr>
            </w:pPr>
            <w:r>
              <w:rPr>
                <w:sz w:val="18"/>
                <w:szCs w:val="18"/>
              </w:rPr>
              <w:t>15 000 Kč</w:t>
            </w:r>
          </w:p>
        </w:tc>
        <w:tc>
          <w:tcPr>
            <w:tcW w:w="993" w:type="dxa"/>
          </w:tcPr>
          <w:p w14:paraId="4E801EBD" w14:textId="580EA73F" w:rsidR="00502615" w:rsidRPr="00502615" w:rsidRDefault="00502615" w:rsidP="00502615">
            <w:pPr>
              <w:jc w:val="center"/>
              <w:rPr>
                <w:sz w:val="18"/>
                <w:szCs w:val="18"/>
              </w:rPr>
            </w:pPr>
            <w:r w:rsidRPr="0080335C">
              <w:rPr>
                <w:sz w:val="18"/>
                <w:szCs w:val="18"/>
              </w:rPr>
              <w:t>S</w:t>
            </w:r>
          </w:p>
        </w:tc>
        <w:tc>
          <w:tcPr>
            <w:tcW w:w="1701" w:type="dxa"/>
            <w:shd w:val="clear" w:color="auto" w:fill="auto"/>
          </w:tcPr>
          <w:p w14:paraId="242811E7" w14:textId="7EC1AACE" w:rsidR="00502615" w:rsidRPr="00502615" w:rsidRDefault="00502615" w:rsidP="00502615">
            <w:pPr>
              <w:jc w:val="right"/>
              <w:rPr>
                <w:sz w:val="18"/>
                <w:szCs w:val="18"/>
              </w:rPr>
            </w:pPr>
            <w:r>
              <w:rPr>
                <w:sz w:val="18"/>
                <w:szCs w:val="18"/>
              </w:rPr>
              <w:t>2 250 Kč</w:t>
            </w:r>
          </w:p>
        </w:tc>
      </w:tr>
    </w:tbl>
    <w:p w14:paraId="0A2F9953" w14:textId="77777777" w:rsidR="00260D31" w:rsidRPr="00266508" w:rsidRDefault="00260D31" w:rsidP="00260D31">
      <w:pPr>
        <w:rPr>
          <w:sz w:val="20"/>
          <w:szCs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2551"/>
        <w:gridCol w:w="2694"/>
      </w:tblGrid>
      <w:tr w:rsidR="00260D31" w:rsidRPr="00266508" w14:paraId="63AF5D41" w14:textId="77777777" w:rsidTr="00EF2CB0">
        <w:trPr>
          <w:cantSplit/>
        </w:trPr>
        <w:tc>
          <w:tcPr>
            <w:tcW w:w="4748" w:type="dxa"/>
            <w:vMerge w:val="restart"/>
            <w:shd w:val="clear" w:color="auto" w:fill="auto"/>
            <w:vAlign w:val="center"/>
          </w:tcPr>
          <w:p w14:paraId="5F19B21C" w14:textId="77777777" w:rsidR="00260D31" w:rsidRPr="004A1DE1" w:rsidRDefault="00260D31" w:rsidP="00953F1B">
            <w:pPr>
              <w:pStyle w:val="Zkladntext"/>
              <w:jc w:val="left"/>
              <w:rPr>
                <w:b/>
                <w:sz w:val="18"/>
                <w:szCs w:val="18"/>
              </w:rPr>
            </w:pPr>
            <w:r w:rsidRPr="004A1DE1">
              <w:rPr>
                <w:b/>
                <w:sz w:val="18"/>
                <w:szCs w:val="18"/>
              </w:rPr>
              <w:t>CELKEM</w:t>
            </w:r>
          </w:p>
        </w:tc>
        <w:tc>
          <w:tcPr>
            <w:tcW w:w="2551" w:type="dxa"/>
            <w:shd w:val="clear" w:color="auto" w:fill="auto"/>
            <w:vAlign w:val="center"/>
          </w:tcPr>
          <w:p w14:paraId="77D2B569" w14:textId="77777777" w:rsidR="00260D31" w:rsidRPr="00D63FD8" w:rsidRDefault="00260D31" w:rsidP="00953F1B">
            <w:pPr>
              <w:pStyle w:val="Zkladntext"/>
              <w:jc w:val="center"/>
              <w:rPr>
                <w:iCs/>
                <w:sz w:val="18"/>
                <w:szCs w:val="18"/>
              </w:rPr>
            </w:pPr>
            <w:r w:rsidRPr="00D63FD8">
              <w:rPr>
                <w:iCs/>
                <w:sz w:val="18"/>
                <w:szCs w:val="18"/>
              </w:rPr>
              <w:t>v Kč bez DPH</w:t>
            </w:r>
          </w:p>
        </w:tc>
        <w:tc>
          <w:tcPr>
            <w:tcW w:w="2694" w:type="dxa"/>
          </w:tcPr>
          <w:p w14:paraId="698663CB" w14:textId="27E70F92" w:rsidR="00260D31" w:rsidRPr="00D63FD8" w:rsidRDefault="002A5510" w:rsidP="008465E7">
            <w:pPr>
              <w:jc w:val="right"/>
              <w:rPr>
                <w:iCs/>
                <w:sz w:val="18"/>
                <w:szCs w:val="18"/>
              </w:rPr>
            </w:pPr>
            <w:r>
              <w:rPr>
                <w:bCs/>
                <w:iCs/>
                <w:sz w:val="18"/>
                <w:szCs w:val="18"/>
              </w:rPr>
              <w:t> 1</w:t>
            </w:r>
            <w:r w:rsidR="007F5EE5">
              <w:rPr>
                <w:bCs/>
                <w:iCs/>
                <w:sz w:val="18"/>
                <w:szCs w:val="18"/>
              </w:rPr>
              <w:t>61</w:t>
            </w:r>
            <w:r>
              <w:rPr>
                <w:bCs/>
                <w:iCs/>
                <w:sz w:val="18"/>
                <w:szCs w:val="18"/>
              </w:rPr>
              <w:t> </w:t>
            </w:r>
            <w:r w:rsidR="007F5EE5">
              <w:rPr>
                <w:bCs/>
                <w:iCs/>
                <w:sz w:val="18"/>
                <w:szCs w:val="18"/>
              </w:rPr>
              <w:t>2</w:t>
            </w:r>
            <w:r>
              <w:rPr>
                <w:bCs/>
                <w:iCs/>
                <w:sz w:val="18"/>
                <w:szCs w:val="18"/>
              </w:rPr>
              <w:t xml:space="preserve">50 </w:t>
            </w:r>
            <w:r w:rsidR="001729A4" w:rsidRPr="00D63FD8">
              <w:rPr>
                <w:bCs/>
                <w:iCs/>
                <w:sz w:val="18"/>
                <w:szCs w:val="18"/>
              </w:rPr>
              <w:t>Kč</w:t>
            </w:r>
          </w:p>
        </w:tc>
      </w:tr>
      <w:tr w:rsidR="00260D31" w:rsidRPr="00266508" w14:paraId="3B73EC0B" w14:textId="77777777" w:rsidTr="00EF2CB0">
        <w:trPr>
          <w:cantSplit/>
        </w:trPr>
        <w:tc>
          <w:tcPr>
            <w:tcW w:w="4748" w:type="dxa"/>
            <w:vMerge/>
            <w:shd w:val="clear" w:color="auto" w:fill="auto"/>
            <w:vAlign w:val="center"/>
          </w:tcPr>
          <w:p w14:paraId="59995FC7" w14:textId="77777777" w:rsidR="00260D31" w:rsidRPr="004A1DE1" w:rsidRDefault="00260D31" w:rsidP="00953F1B">
            <w:pPr>
              <w:pStyle w:val="Zkladntext"/>
              <w:jc w:val="left"/>
              <w:rPr>
                <w:b/>
                <w:sz w:val="18"/>
                <w:szCs w:val="18"/>
              </w:rPr>
            </w:pPr>
          </w:p>
        </w:tc>
        <w:tc>
          <w:tcPr>
            <w:tcW w:w="2551" w:type="dxa"/>
            <w:shd w:val="clear" w:color="auto" w:fill="auto"/>
            <w:vAlign w:val="center"/>
          </w:tcPr>
          <w:p w14:paraId="6BFC34F9" w14:textId="77777777" w:rsidR="00260D31" w:rsidRPr="00D63FD8" w:rsidRDefault="00260D31" w:rsidP="00AB09E9">
            <w:pPr>
              <w:pStyle w:val="Zkladntext"/>
              <w:jc w:val="center"/>
              <w:rPr>
                <w:iCs/>
                <w:sz w:val="18"/>
                <w:szCs w:val="18"/>
              </w:rPr>
            </w:pPr>
            <w:r w:rsidRPr="00D63FD8">
              <w:rPr>
                <w:iCs/>
                <w:sz w:val="18"/>
                <w:szCs w:val="18"/>
              </w:rPr>
              <w:t>v Kč včetně 2</w:t>
            </w:r>
            <w:r w:rsidR="00AB09E9" w:rsidRPr="00D63FD8">
              <w:rPr>
                <w:iCs/>
                <w:sz w:val="18"/>
                <w:szCs w:val="18"/>
              </w:rPr>
              <w:t>1</w:t>
            </w:r>
            <w:r w:rsidR="00D63FD8">
              <w:rPr>
                <w:iCs/>
                <w:sz w:val="18"/>
                <w:szCs w:val="18"/>
              </w:rPr>
              <w:t xml:space="preserve"> </w:t>
            </w:r>
            <w:r w:rsidRPr="00D63FD8">
              <w:rPr>
                <w:iCs/>
                <w:sz w:val="18"/>
                <w:szCs w:val="18"/>
              </w:rPr>
              <w:t>% DPH</w:t>
            </w:r>
          </w:p>
        </w:tc>
        <w:tc>
          <w:tcPr>
            <w:tcW w:w="2694" w:type="dxa"/>
          </w:tcPr>
          <w:p w14:paraId="458932F0" w14:textId="0F6E233F" w:rsidR="00260D31" w:rsidRPr="00D63FD8" w:rsidRDefault="002A5510" w:rsidP="008465E7">
            <w:pPr>
              <w:jc w:val="right"/>
              <w:rPr>
                <w:iCs/>
                <w:sz w:val="18"/>
                <w:szCs w:val="18"/>
              </w:rPr>
            </w:pPr>
            <w:r>
              <w:rPr>
                <w:sz w:val="18"/>
                <w:szCs w:val="18"/>
              </w:rPr>
              <w:t>  </w:t>
            </w:r>
            <w:r w:rsidR="007F5EE5">
              <w:rPr>
                <w:sz w:val="18"/>
                <w:szCs w:val="18"/>
              </w:rPr>
              <w:t>195 112</w:t>
            </w:r>
            <w:r w:rsidR="00260D31" w:rsidRPr="00D63FD8">
              <w:rPr>
                <w:iCs/>
                <w:sz w:val="18"/>
                <w:szCs w:val="18"/>
              </w:rPr>
              <w:t>Kč</w:t>
            </w:r>
          </w:p>
        </w:tc>
      </w:tr>
    </w:tbl>
    <w:p w14:paraId="32BBCE9D" w14:textId="77777777" w:rsidR="008465E7" w:rsidRPr="004F7815" w:rsidRDefault="008465E7" w:rsidP="00260D31">
      <w:pPr>
        <w:pStyle w:val="Zkladntext"/>
        <w:rPr>
          <w:i/>
          <w:sz w:val="18"/>
          <w:szCs w:val="20"/>
        </w:rPr>
      </w:pPr>
    </w:p>
    <w:p w14:paraId="47EE5302" w14:textId="77777777" w:rsidR="00BD3DAC" w:rsidRDefault="00BD3DAC">
      <w:pPr>
        <w:autoSpaceDE/>
        <w:autoSpaceDN/>
        <w:rPr>
          <w:b/>
          <w:sz w:val="20"/>
          <w:szCs w:val="20"/>
        </w:rPr>
      </w:pPr>
      <w:r>
        <w:rPr>
          <w:b/>
          <w:sz w:val="20"/>
          <w:szCs w:val="20"/>
        </w:rPr>
        <w:br w:type="page"/>
      </w:r>
    </w:p>
    <w:p w14:paraId="0C891D0B" w14:textId="0AD32799" w:rsidR="00260D31" w:rsidRDefault="00260D31" w:rsidP="007E663D">
      <w:pPr>
        <w:pStyle w:val="Zkladntext"/>
        <w:spacing w:after="120"/>
        <w:jc w:val="center"/>
        <w:rPr>
          <w:b/>
          <w:sz w:val="20"/>
          <w:szCs w:val="20"/>
        </w:rPr>
      </w:pPr>
      <w:r w:rsidRPr="00266508">
        <w:rPr>
          <w:b/>
          <w:sz w:val="20"/>
          <w:szCs w:val="20"/>
        </w:rPr>
        <w:lastRenderedPageBreak/>
        <w:t xml:space="preserve">Platební kalendář </w:t>
      </w:r>
      <w:r>
        <w:rPr>
          <w:b/>
          <w:bCs/>
          <w:sz w:val="20"/>
        </w:rPr>
        <w:t>na následující období</w:t>
      </w:r>
      <w:r w:rsidR="007E0C70">
        <w:rPr>
          <w:b/>
          <w:bCs/>
          <w:sz w:val="20"/>
        </w:rPr>
        <w:t xml:space="preserve"> od 01. </w:t>
      </w:r>
      <w:r w:rsidR="00D367D1">
        <w:rPr>
          <w:b/>
          <w:bCs/>
          <w:sz w:val="20"/>
        </w:rPr>
        <w:t>01. 20</w:t>
      </w:r>
      <w:r w:rsidR="007E663D">
        <w:rPr>
          <w:b/>
          <w:bCs/>
          <w:sz w:val="20"/>
        </w:rPr>
        <w:t>2</w:t>
      </w:r>
      <w:r w:rsidR="00532256">
        <w:rPr>
          <w:b/>
          <w:bCs/>
          <w:sz w:val="20"/>
        </w:rPr>
        <w:t>4</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835"/>
        <w:gridCol w:w="1796"/>
        <w:gridCol w:w="1842"/>
      </w:tblGrid>
      <w:tr w:rsidR="00260D31" w:rsidRPr="004F7815" w14:paraId="68182925" w14:textId="77777777" w:rsidTr="00E66EA9">
        <w:trPr>
          <w:cantSplit/>
          <w:trHeight w:val="53"/>
          <w:jc w:val="center"/>
        </w:trPr>
        <w:tc>
          <w:tcPr>
            <w:tcW w:w="3047" w:type="dxa"/>
            <w:shd w:val="clear" w:color="auto" w:fill="C0C0C0"/>
            <w:vAlign w:val="center"/>
          </w:tcPr>
          <w:p w14:paraId="032BD55D" w14:textId="77777777" w:rsidR="00260D31" w:rsidRPr="004F7815" w:rsidRDefault="00260D31" w:rsidP="00953F1B">
            <w:pPr>
              <w:pStyle w:val="Zkladntext"/>
              <w:jc w:val="center"/>
              <w:rPr>
                <w:sz w:val="18"/>
                <w:szCs w:val="20"/>
              </w:rPr>
            </w:pPr>
            <w:r w:rsidRPr="004F7815">
              <w:rPr>
                <w:sz w:val="18"/>
                <w:szCs w:val="20"/>
              </w:rPr>
              <w:t>Datum fakturace</w:t>
            </w:r>
          </w:p>
          <w:p w14:paraId="43A50443" w14:textId="77777777" w:rsidR="00260D31" w:rsidRPr="004F7815" w:rsidRDefault="00260D31" w:rsidP="00953F1B">
            <w:pPr>
              <w:pStyle w:val="Zkladntext"/>
              <w:jc w:val="center"/>
              <w:rPr>
                <w:sz w:val="18"/>
                <w:szCs w:val="20"/>
              </w:rPr>
            </w:pPr>
            <w:r w:rsidRPr="004F7815">
              <w:rPr>
                <w:sz w:val="18"/>
                <w:szCs w:val="20"/>
              </w:rPr>
              <w:t>v příslušném kalendářním roce</w:t>
            </w:r>
          </w:p>
        </w:tc>
        <w:tc>
          <w:tcPr>
            <w:tcW w:w="2835" w:type="dxa"/>
            <w:shd w:val="clear" w:color="auto" w:fill="C0C0C0"/>
            <w:vAlign w:val="center"/>
          </w:tcPr>
          <w:p w14:paraId="2CA15004" w14:textId="77777777" w:rsidR="00260D31" w:rsidRPr="004F7815" w:rsidRDefault="00260D31" w:rsidP="00953F1B">
            <w:pPr>
              <w:pStyle w:val="Zkladntext"/>
              <w:jc w:val="center"/>
              <w:rPr>
                <w:sz w:val="18"/>
                <w:szCs w:val="20"/>
              </w:rPr>
            </w:pPr>
            <w:r w:rsidRPr="004F7815">
              <w:rPr>
                <w:sz w:val="18"/>
                <w:szCs w:val="20"/>
              </w:rPr>
              <w:t>za provádění technické podpory v uvedeném období příslušného kalendářního roku</w:t>
            </w:r>
          </w:p>
        </w:tc>
        <w:tc>
          <w:tcPr>
            <w:tcW w:w="1796" w:type="dxa"/>
            <w:shd w:val="clear" w:color="auto" w:fill="C0C0C0"/>
            <w:vAlign w:val="center"/>
          </w:tcPr>
          <w:p w14:paraId="4387737B" w14:textId="77777777" w:rsidR="00260D31" w:rsidRPr="004F7815" w:rsidRDefault="00260D31" w:rsidP="00953F1B">
            <w:pPr>
              <w:pStyle w:val="Zkladntext"/>
              <w:jc w:val="center"/>
              <w:rPr>
                <w:sz w:val="18"/>
                <w:szCs w:val="20"/>
              </w:rPr>
            </w:pPr>
            <w:r w:rsidRPr="004F7815">
              <w:rPr>
                <w:sz w:val="18"/>
                <w:szCs w:val="20"/>
              </w:rPr>
              <w:t xml:space="preserve">Částka v Kč </w:t>
            </w:r>
          </w:p>
          <w:p w14:paraId="3E662135" w14:textId="77777777" w:rsidR="00260D31" w:rsidRPr="004F7815" w:rsidRDefault="00260D31" w:rsidP="00953F1B">
            <w:pPr>
              <w:pStyle w:val="Zkladntext"/>
              <w:jc w:val="center"/>
              <w:rPr>
                <w:b/>
                <w:sz w:val="18"/>
                <w:szCs w:val="20"/>
              </w:rPr>
            </w:pPr>
            <w:r w:rsidRPr="004F7815">
              <w:rPr>
                <w:sz w:val="18"/>
                <w:szCs w:val="20"/>
              </w:rPr>
              <w:t>bez DPH</w:t>
            </w:r>
          </w:p>
        </w:tc>
        <w:tc>
          <w:tcPr>
            <w:tcW w:w="1842" w:type="dxa"/>
            <w:shd w:val="clear" w:color="auto" w:fill="C0C0C0"/>
            <w:vAlign w:val="center"/>
          </w:tcPr>
          <w:p w14:paraId="6F14BAD4" w14:textId="77777777" w:rsidR="00260D31" w:rsidRPr="004F7815" w:rsidRDefault="00260D31" w:rsidP="00953F1B">
            <w:pPr>
              <w:pStyle w:val="Zkladntext"/>
              <w:jc w:val="center"/>
              <w:rPr>
                <w:sz w:val="18"/>
                <w:szCs w:val="20"/>
              </w:rPr>
            </w:pPr>
            <w:r w:rsidRPr="004F7815">
              <w:rPr>
                <w:sz w:val="18"/>
                <w:szCs w:val="20"/>
              </w:rPr>
              <w:t xml:space="preserve">Částka v Kč </w:t>
            </w:r>
          </w:p>
          <w:p w14:paraId="09504949" w14:textId="77777777" w:rsidR="00260D31" w:rsidRPr="004F7815" w:rsidRDefault="00260D31" w:rsidP="00D278AA">
            <w:pPr>
              <w:pStyle w:val="Zkladntext"/>
              <w:jc w:val="center"/>
              <w:rPr>
                <w:b/>
                <w:sz w:val="18"/>
                <w:szCs w:val="20"/>
              </w:rPr>
            </w:pPr>
            <w:r w:rsidRPr="004F7815">
              <w:rPr>
                <w:sz w:val="18"/>
                <w:szCs w:val="20"/>
              </w:rPr>
              <w:t>včetně DPH</w:t>
            </w:r>
          </w:p>
        </w:tc>
      </w:tr>
      <w:tr w:rsidR="007E0C70" w:rsidRPr="004F7815" w14:paraId="2A662B31" w14:textId="77777777" w:rsidTr="00E66EA9">
        <w:trPr>
          <w:cantSplit/>
          <w:jc w:val="center"/>
        </w:trPr>
        <w:tc>
          <w:tcPr>
            <w:tcW w:w="3047" w:type="dxa"/>
          </w:tcPr>
          <w:p w14:paraId="01EF500E" w14:textId="77777777" w:rsidR="007E0C70" w:rsidRPr="004F7815" w:rsidRDefault="007E0C70" w:rsidP="00A83563">
            <w:pPr>
              <w:pStyle w:val="Zkladntext"/>
              <w:jc w:val="center"/>
              <w:rPr>
                <w:sz w:val="18"/>
              </w:rPr>
            </w:pPr>
            <w:r w:rsidRPr="004F7815">
              <w:rPr>
                <w:sz w:val="18"/>
              </w:rPr>
              <w:t xml:space="preserve">15. 03. </w:t>
            </w:r>
          </w:p>
        </w:tc>
        <w:tc>
          <w:tcPr>
            <w:tcW w:w="2835" w:type="dxa"/>
          </w:tcPr>
          <w:p w14:paraId="54DED3DE" w14:textId="77777777" w:rsidR="007E0C70" w:rsidRPr="004F7815" w:rsidRDefault="007E0C70" w:rsidP="00953F1B">
            <w:pPr>
              <w:pStyle w:val="Zkladntext"/>
              <w:jc w:val="center"/>
              <w:rPr>
                <w:sz w:val="18"/>
                <w:szCs w:val="20"/>
              </w:rPr>
            </w:pPr>
            <w:r w:rsidRPr="004F7815">
              <w:rPr>
                <w:sz w:val="18"/>
                <w:szCs w:val="20"/>
              </w:rPr>
              <w:t>01. 01. – 31. 03.</w:t>
            </w:r>
          </w:p>
        </w:tc>
        <w:tc>
          <w:tcPr>
            <w:tcW w:w="1796" w:type="dxa"/>
          </w:tcPr>
          <w:p w14:paraId="0372E0FE" w14:textId="0F4AE375" w:rsidR="007E0C70" w:rsidRPr="004F7815" w:rsidRDefault="007E2005" w:rsidP="008465E7">
            <w:pPr>
              <w:jc w:val="right"/>
              <w:rPr>
                <w:sz w:val="18"/>
                <w:szCs w:val="20"/>
              </w:rPr>
            </w:pPr>
            <w:r w:rsidRPr="004F7815">
              <w:rPr>
                <w:sz w:val="18"/>
                <w:szCs w:val="20"/>
              </w:rPr>
              <w:t xml:space="preserve"> </w:t>
            </w:r>
            <w:r w:rsidR="008465E7">
              <w:rPr>
                <w:sz w:val="18"/>
                <w:szCs w:val="20"/>
              </w:rPr>
              <w:t xml:space="preserve"> </w:t>
            </w:r>
            <w:r w:rsidR="007F5EE5">
              <w:rPr>
                <w:sz w:val="18"/>
                <w:szCs w:val="20"/>
              </w:rPr>
              <w:t>40 312</w:t>
            </w:r>
            <w:r w:rsidR="002A5510" w:rsidRPr="002A5510">
              <w:rPr>
                <w:sz w:val="18"/>
                <w:szCs w:val="20"/>
              </w:rPr>
              <w:t>,5</w:t>
            </w:r>
            <w:r w:rsidR="002A5510">
              <w:rPr>
                <w:sz w:val="18"/>
                <w:szCs w:val="20"/>
              </w:rPr>
              <w:t xml:space="preserve">0 </w:t>
            </w:r>
            <w:r w:rsidR="007E0C70" w:rsidRPr="004F7815">
              <w:rPr>
                <w:sz w:val="18"/>
                <w:szCs w:val="20"/>
              </w:rPr>
              <w:t>Kč</w:t>
            </w:r>
          </w:p>
        </w:tc>
        <w:tc>
          <w:tcPr>
            <w:tcW w:w="1842" w:type="dxa"/>
          </w:tcPr>
          <w:p w14:paraId="692E259F" w14:textId="1CA61E16" w:rsidR="007E0C70" w:rsidRPr="004F7815" w:rsidRDefault="007E2005" w:rsidP="008465E7">
            <w:pPr>
              <w:jc w:val="right"/>
              <w:rPr>
                <w:sz w:val="18"/>
                <w:szCs w:val="20"/>
              </w:rPr>
            </w:pPr>
            <w:r w:rsidRPr="004F7815">
              <w:rPr>
                <w:sz w:val="18"/>
                <w:szCs w:val="20"/>
              </w:rPr>
              <w:t xml:space="preserve"> </w:t>
            </w:r>
            <w:r w:rsidR="00D63FD8">
              <w:rPr>
                <w:sz w:val="18"/>
                <w:szCs w:val="20"/>
              </w:rPr>
              <w:t xml:space="preserve">  </w:t>
            </w:r>
            <w:r w:rsidR="002A5510">
              <w:rPr>
                <w:sz w:val="18"/>
                <w:szCs w:val="18"/>
              </w:rPr>
              <w:t>48 </w:t>
            </w:r>
            <w:r w:rsidR="007F5EE5">
              <w:rPr>
                <w:sz w:val="18"/>
                <w:szCs w:val="18"/>
              </w:rPr>
              <w:t>778</w:t>
            </w:r>
            <w:r w:rsidR="002A5510" w:rsidRPr="00D63FD8">
              <w:rPr>
                <w:rFonts w:ascii="Arial" w:hAnsi="Arial" w:cs="Arial"/>
                <w:sz w:val="18"/>
                <w:szCs w:val="18"/>
              </w:rPr>
              <w:t xml:space="preserve"> </w:t>
            </w:r>
            <w:r w:rsidR="007E0C70" w:rsidRPr="004F7815">
              <w:rPr>
                <w:sz w:val="18"/>
                <w:szCs w:val="20"/>
              </w:rPr>
              <w:t>Kč</w:t>
            </w:r>
          </w:p>
        </w:tc>
      </w:tr>
      <w:tr w:rsidR="002A5510" w:rsidRPr="004F7815" w14:paraId="062749DC" w14:textId="77777777" w:rsidTr="00E66EA9">
        <w:trPr>
          <w:cantSplit/>
          <w:jc w:val="center"/>
        </w:trPr>
        <w:tc>
          <w:tcPr>
            <w:tcW w:w="3047" w:type="dxa"/>
          </w:tcPr>
          <w:p w14:paraId="2C93B5E4" w14:textId="77777777" w:rsidR="002A5510" w:rsidRPr="004F7815" w:rsidRDefault="002A5510" w:rsidP="002A5510">
            <w:pPr>
              <w:pStyle w:val="Zkladntext"/>
              <w:jc w:val="center"/>
              <w:rPr>
                <w:sz w:val="18"/>
              </w:rPr>
            </w:pPr>
            <w:r w:rsidRPr="004F7815">
              <w:rPr>
                <w:sz w:val="18"/>
              </w:rPr>
              <w:t xml:space="preserve">15. 06. </w:t>
            </w:r>
          </w:p>
        </w:tc>
        <w:tc>
          <w:tcPr>
            <w:tcW w:w="2835" w:type="dxa"/>
          </w:tcPr>
          <w:p w14:paraId="39B5C36C" w14:textId="77777777" w:rsidR="002A5510" w:rsidRPr="004F7815" w:rsidRDefault="002A5510" w:rsidP="002A5510">
            <w:pPr>
              <w:pStyle w:val="Zkladntext"/>
              <w:jc w:val="center"/>
              <w:rPr>
                <w:sz w:val="18"/>
                <w:szCs w:val="20"/>
              </w:rPr>
            </w:pPr>
            <w:r w:rsidRPr="004F7815">
              <w:rPr>
                <w:sz w:val="18"/>
                <w:szCs w:val="20"/>
              </w:rPr>
              <w:t>01. 04. – 30. 06.</w:t>
            </w:r>
          </w:p>
        </w:tc>
        <w:tc>
          <w:tcPr>
            <w:tcW w:w="1796" w:type="dxa"/>
          </w:tcPr>
          <w:p w14:paraId="0D16C6AD" w14:textId="6B220448" w:rsidR="002A5510" w:rsidRPr="004F7815" w:rsidRDefault="007F5EE5" w:rsidP="002A5510">
            <w:pPr>
              <w:jc w:val="right"/>
              <w:rPr>
                <w:sz w:val="18"/>
                <w:szCs w:val="20"/>
              </w:rPr>
            </w:pPr>
            <w:r>
              <w:rPr>
                <w:sz w:val="18"/>
                <w:szCs w:val="20"/>
              </w:rPr>
              <w:t>40 312</w:t>
            </w:r>
            <w:r w:rsidR="002A5510" w:rsidRPr="007B266C">
              <w:rPr>
                <w:sz w:val="18"/>
                <w:szCs w:val="20"/>
              </w:rPr>
              <w:t>,50</w:t>
            </w:r>
            <w:r w:rsidR="002A5510">
              <w:rPr>
                <w:sz w:val="18"/>
                <w:szCs w:val="20"/>
              </w:rPr>
              <w:t xml:space="preserve"> Kč</w:t>
            </w:r>
            <w:r w:rsidR="002A5510" w:rsidRPr="007B266C">
              <w:rPr>
                <w:sz w:val="18"/>
                <w:szCs w:val="20"/>
              </w:rPr>
              <w:t xml:space="preserve"> </w:t>
            </w:r>
          </w:p>
        </w:tc>
        <w:tc>
          <w:tcPr>
            <w:tcW w:w="1842" w:type="dxa"/>
          </w:tcPr>
          <w:p w14:paraId="3DD0966B" w14:textId="70DE1477" w:rsidR="002A5510" w:rsidRPr="004F7815" w:rsidRDefault="007F5EE5" w:rsidP="002A5510">
            <w:pPr>
              <w:jc w:val="right"/>
              <w:rPr>
                <w:sz w:val="18"/>
                <w:szCs w:val="20"/>
              </w:rPr>
            </w:pPr>
            <w:r>
              <w:rPr>
                <w:sz w:val="18"/>
                <w:szCs w:val="18"/>
              </w:rPr>
              <w:t>48 778</w:t>
            </w:r>
            <w:r w:rsidR="002A5510" w:rsidRPr="00AB596F">
              <w:rPr>
                <w:rFonts w:ascii="Arial" w:hAnsi="Arial" w:cs="Arial"/>
                <w:sz w:val="18"/>
                <w:szCs w:val="18"/>
              </w:rPr>
              <w:t xml:space="preserve"> </w:t>
            </w:r>
            <w:r w:rsidR="002A5510" w:rsidRPr="00AB596F">
              <w:rPr>
                <w:sz w:val="18"/>
                <w:szCs w:val="20"/>
              </w:rPr>
              <w:t>Kč</w:t>
            </w:r>
          </w:p>
        </w:tc>
      </w:tr>
      <w:tr w:rsidR="007F5EE5" w:rsidRPr="004F7815" w14:paraId="2AB46F09" w14:textId="77777777" w:rsidTr="00E66EA9">
        <w:trPr>
          <w:cantSplit/>
          <w:jc w:val="center"/>
        </w:trPr>
        <w:tc>
          <w:tcPr>
            <w:tcW w:w="3047" w:type="dxa"/>
          </w:tcPr>
          <w:p w14:paraId="2C493F3C" w14:textId="77777777" w:rsidR="007F5EE5" w:rsidRPr="004F7815" w:rsidRDefault="007F5EE5" w:rsidP="007F5EE5">
            <w:pPr>
              <w:pStyle w:val="Zkladntext"/>
              <w:jc w:val="center"/>
              <w:rPr>
                <w:sz w:val="18"/>
              </w:rPr>
            </w:pPr>
            <w:r w:rsidRPr="004F7815">
              <w:rPr>
                <w:sz w:val="18"/>
              </w:rPr>
              <w:t>15. 09.</w:t>
            </w:r>
          </w:p>
        </w:tc>
        <w:tc>
          <w:tcPr>
            <w:tcW w:w="2835" w:type="dxa"/>
          </w:tcPr>
          <w:p w14:paraId="110BB120" w14:textId="77777777" w:rsidR="007F5EE5" w:rsidRPr="004F7815" w:rsidRDefault="007F5EE5" w:rsidP="007F5EE5">
            <w:pPr>
              <w:pStyle w:val="Zkladntext"/>
              <w:jc w:val="center"/>
              <w:rPr>
                <w:sz w:val="18"/>
                <w:szCs w:val="20"/>
              </w:rPr>
            </w:pPr>
            <w:r w:rsidRPr="004F7815">
              <w:rPr>
                <w:sz w:val="18"/>
                <w:szCs w:val="20"/>
              </w:rPr>
              <w:t>01. 07. – 30. 09.</w:t>
            </w:r>
          </w:p>
        </w:tc>
        <w:tc>
          <w:tcPr>
            <w:tcW w:w="1796" w:type="dxa"/>
          </w:tcPr>
          <w:p w14:paraId="0896C151" w14:textId="0D259AF8" w:rsidR="007F5EE5" w:rsidRPr="004F7815" w:rsidRDefault="007F5EE5" w:rsidP="007F5EE5">
            <w:pPr>
              <w:jc w:val="right"/>
              <w:rPr>
                <w:sz w:val="18"/>
                <w:szCs w:val="20"/>
              </w:rPr>
            </w:pPr>
            <w:r w:rsidRPr="00786D86">
              <w:rPr>
                <w:sz w:val="18"/>
                <w:szCs w:val="20"/>
              </w:rPr>
              <w:t>40 312,50 Kč</w:t>
            </w:r>
          </w:p>
        </w:tc>
        <w:tc>
          <w:tcPr>
            <w:tcW w:w="1842" w:type="dxa"/>
          </w:tcPr>
          <w:p w14:paraId="1A82E5BE" w14:textId="6259A013" w:rsidR="007F5EE5" w:rsidRPr="004F7815" w:rsidRDefault="007F5EE5" w:rsidP="007F5EE5">
            <w:pPr>
              <w:jc w:val="right"/>
              <w:rPr>
                <w:sz w:val="18"/>
                <w:szCs w:val="20"/>
              </w:rPr>
            </w:pPr>
            <w:r w:rsidRPr="00411430">
              <w:rPr>
                <w:sz w:val="18"/>
                <w:szCs w:val="18"/>
              </w:rPr>
              <w:t>48 778</w:t>
            </w:r>
            <w:r w:rsidRPr="00411430">
              <w:rPr>
                <w:rFonts w:ascii="Arial" w:hAnsi="Arial" w:cs="Arial"/>
                <w:sz w:val="18"/>
                <w:szCs w:val="18"/>
              </w:rPr>
              <w:t xml:space="preserve"> </w:t>
            </w:r>
            <w:r w:rsidRPr="00411430">
              <w:rPr>
                <w:sz w:val="18"/>
                <w:szCs w:val="20"/>
              </w:rPr>
              <w:t>Kč</w:t>
            </w:r>
          </w:p>
        </w:tc>
      </w:tr>
      <w:tr w:rsidR="007F5EE5" w:rsidRPr="004F7815" w14:paraId="1579AC9D" w14:textId="77777777" w:rsidTr="00E66EA9">
        <w:trPr>
          <w:cantSplit/>
          <w:jc w:val="center"/>
        </w:trPr>
        <w:tc>
          <w:tcPr>
            <w:tcW w:w="3047" w:type="dxa"/>
          </w:tcPr>
          <w:p w14:paraId="67146AE8" w14:textId="77777777" w:rsidR="007F5EE5" w:rsidRPr="004F7815" w:rsidRDefault="007F5EE5" w:rsidP="007F5EE5">
            <w:pPr>
              <w:pStyle w:val="Zkladntext"/>
              <w:jc w:val="center"/>
              <w:rPr>
                <w:sz w:val="18"/>
              </w:rPr>
            </w:pPr>
            <w:r w:rsidRPr="004F7815">
              <w:rPr>
                <w:sz w:val="18"/>
              </w:rPr>
              <w:t>01. 12.</w:t>
            </w:r>
          </w:p>
        </w:tc>
        <w:tc>
          <w:tcPr>
            <w:tcW w:w="2835" w:type="dxa"/>
          </w:tcPr>
          <w:p w14:paraId="155640CB" w14:textId="77777777" w:rsidR="007F5EE5" w:rsidRPr="004F7815" w:rsidRDefault="007F5EE5" w:rsidP="007F5EE5">
            <w:pPr>
              <w:pStyle w:val="Zkladntext"/>
              <w:jc w:val="center"/>
              <w:rPr>
                <w:sz w:val="18"/>
                <w:szCs w:val="20"/>
              </w:rPr>
            </w:pPr>
            <w:r w:rsidRPr="004F7815">
              <w:rPr>
                <w:sz w:val="18"/>
                <w:szCs w:val="20"/>
              </w:rPr>
              <w:t>01. 10. – 31. 12.</w:t>
            </w:r>
          </w:p>
        </w:tc>
        <w:tc>
          <w:tcPr>
            <w:tcW w:w="1796" w:type="dxa"/>
          </w:tcPr>
          <w:p w14:paraId="29005E8D" w14:textId="60344F77" w:rsidR="007F5EE5" w:rsidRPr="004F7815" w:rsidRDefault="007F5EE5" w:rsidP="007F5EE5">
            <w:pPr>
              <w:jc w:val="right"/>
              <w:rPr>
                <w:sz w:val="18"/>
                <w:szCs w:val="20"/>
              </w:rPr>
            </w:pPr>
            <w:r w:rsidRPr="00786D86">
              <w:rPr>
                <w:sz w:val="18"/>
                <w:szCs w:val="20"/>
              </w:rPr>
              <w:t>40 312,50 Kč</w:t>
            </w:r>
          </w:p>
        </w:tc>
        <w:tc>
          <w:tcPr>
            <w:tcW w:w="1842" w:type="dxa"/>
          </w:tcPr>
          <w:p w14:paraId="0E38008C" w14:textId="0D003890" w:rsidR="007F5EE5" w:rsidRPr="004F7815" w:rsidRDefault="007F5EE5" w:rsidP="007F5EE5">
            <w:pPr>
              <w:jc w:val="right"/>
              <w:rPr>
                <w:sz w:val="18"/>
                <w:szCs w:val="20"/>
              </w:rPr>
            </w:pPr>
            <w:r w:rsidRPr="00411430">
              <w:rPr>
                <w:sz w:val="18"/>
                <w:szCs w:val="18"/>
              </w:rPr>
              <w:t>48 778</w:t>
            </w:r>
            <w:r w:rsidRPr="00411430">
              <w:rPr>
                <w:rFonts w:ascii="Arial" w:hAnsi="Arial" w:cs="Arial"/>
                <w:sz w:val="18"/>
                <w:szCs w:val="18"/>
              </w:rPr>
              <w:t xml:space="preserve"> </w:t>
            </w:r>
            <w:r w:rsidRPr="00411430">
              <w:rPr>
                <w:sz w:val="18"/>
                <w:szCs w:val="20"/>
              </w:rPr>
              <w:t>Kč</w:t>
            </w:r>
          </w:p>
        </w:tc>
      </w:tr>
    </w:tbl>
    <w:p w14:paraId="77DFCDE3" w14:textId="77777777" w:rsidR="00260D31" w:rsidRDefault="00260D31" w:rsidP="00260D31">
      <w:pPr>
        <w:pStyle w:val="Zkladntext"/>
        <w:rPr>
          <w:sz w:val="20"/>
          <w:szCs w:val="20"/>
        </w:rPr>
      </w:pPr>
      <w:r>
        <w:rPr>
          <w:sz w:val="20"/>
          <w:szCs w:val="20"/>
        </w:rPr>
        <w:tab/>
      </w:r>
    </w:p>
    <w:p w14:paraId="5FEA68E9" w14:textId="2A5C69ED" w:rsidR="00260D31" w:rsidRPr="004F7815" w:rsidRDefault="00260D31" w:rsidP="007E0C70">
      <w:pPr>
        <w:pStyle w:val="Zkladntext"/>
        <w:jc w:val="left"/>
        <w:rPr>
          <w:sz w:val="18"/>
          <w:szCs w:val="20"/>
        </w:rPr>
      </w:pPr>
      <w:r w:rsidRPr="004F7815">
        <w:rPr>
          <w:bCs/>
          <w:sz w:val="18"/>
        </w:rPr>
        <w:t>Částka se zvyšují o daň z přidané hodnoty (DPH). Daň z přidané hodnoty bude účtována v souladu</w:t>
      </w:r>
      <w:r w:rsidR="007D1FE0">
        <w:rPr>
          <w:bCs/>
          <w:sz w:val="18"/>
        </w:rPr>
        <w:t xml:space="preserve"> </w:t>
      </w:r>
      <w:r w:rsidR="007D1FE0" w:rsidRPr="007D1FE0">
        <w:rPr>
          <w:iCs/>
          <w:sz w:val="18"/>
          <w:szCs w:val="18"/>
        </w:rPr>
        <w:t>s příslušnými zákonnými ustanoveními platnými ke dni uskutečnění zdanitelného plnění</w:t>
      </w:r>
      <w:r w:rsidRPr="004F7815">
        <w:rPr>
          <w:bCs/>
          <w:sz w:val="18"/>
        </w:rPr>
        <w:t>.</w:t>
      </w:r>
    </w:p>
    <w:sectPr w:rsidR="00260D31" w:rsidRPr="004F7815" w:rsidSect="00A10C20">
      <w:footerReference w:type="default" r:id="rId9"/>
      <w:pgSz w:w="11906" w:h="16838"/>
      <w:pgMar w:top="851" w:right="1134" w:bottom="709"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ACB4" w14:textId="77777777" w:rsidR="002C4684" w:rsidRDefault="002C4684">
      <w:r>
        <w:separator/>
      </w:r>
    </w:p>
  </w:endnote>
  <w:endnote w:type="continuationSeparator" w:id="0">
    <w:p w14:paraId="2D3F5BFE" w14:textId="77777777" w:rsidR="002C4684" w:rsidRDefault="002C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0B1A" w14:textId="4BD2FEAD" w:rsidR="001A57E5" w:rsidRDefault="001A57E5" w:rsidP="009A7C15">
    <w:pPr>
      <w:pStyle w:val="Zpat"/>
      <w:tabs>
        <w:tab w:val="clear" w:pos="9072"/>
        <w:tab w:val="right" w:pos="9639"/>
      </w:tabs>
    </w:pPr>
    <w:r>
      <w:rPr>
        <w:sz w:val="16"/>
        <w:szCs w:val="16"/>
      </w:rPr>
      <w:t xml:space="preserve">Dodatek č. </w:t>
    </w:r>
    <w:r w:rsidR="000F4677">
      <w:rPr>
        <w:sz w:val="16"/>
        <w:szCs w:val="16"/>
      </w:rPr>
      <w:t>5</w:t>
    </w:r>
    <w:r>
      <w:rPr>
        <w:sz w:val="16"/>
        <w:szCs w:val="16"/>
      </w:rPr>
      <w:t xml:space="preserve"> s</w:t>
    </w:r>
    <w:r w:rsidRPr="00366CE2">
      <w:rPr>
        <w:sz w:val="16"/>
        <w:szCs w:val="16"/>
      </w:rPr>
      <w:t>mlouv</w:t>
    </w:r>
    <w:r>
      <w:rPr>
        <w:sz w:val="16"/>
        <w:szCs w:val="16"/>
      </w:rPr>
      <w:t>y</w:t>
    </w:r>
    <w:r w:rsidRPr="00366CE2">
      <w:rPr>
        <w:sz w:val="16"/>
        <w:szCs w:val="16"/>
      </w:rPr>
      <w:t xml:space="preserve"> o systémové podpoře GIS č. 75/2008</w:t>
    </w:r>
    <w:r>
      <w:rPr>
        <w:i/>
        <w:sz w:val="16"/>
        <w:szCs w:val="16"/>
      </w:rPr>
      <w:tab/>
    </w:r>
    <w:r>
      <w:rPr>
        <w:i/>
        <w:sz w:val="16"/>
        <w:szCs w:val="16"/>
      </w:rPr>
      <w:tab/>
    </w:r>
    <w:r w:rsidRPr="00366CE2">
      <w:rPr>
        <w:sz w:val="16"/>
        <w:szCs w:val="16"/>
      </w:rPr>
      <w:t xml:space="preserve">strana </w:t>
    </w:r>
    <w:r w:rsidRPr="00366CE2">
      <w:rPr>
        <w:sz w:val="16"/>
        <w:szCs w:val="16"/>
      </w:rPr>
      <w:fldChar w:fldCharType="begin"/>
    </w:r>
    <w:r w:rsidRPr="00366CE2">
      <w:rPr>
        <w:sz w:val="16"/>
        <w:szCs w:val="16"/>
      </w:rPr>
      <w:instrText xml:space="preserve"> PAGE </w:instrText>
    </w:r>
    <w:r w:rsidRPr="00366CE2">
      <w:rPr>
        <w:sz w:val="16"/>
        <w:szCs w:val="16"/>
      </w:rPr>
      <w:fldChar w:fldCharType="separate"/>
    </w:r>
    <w:r w:rsidR="009B2B39">
      <w:rPr>
        <w:noProof/>
        <w:sz w:val="16"/>
        <w:szCs w:val="16"/>
      </w:rPr>
      <w:t>5</w:t>
    </w:r>
    <w:r w:rsidRPr="00366CE2">
      <w:rPr>
        <w:sz w:val="16"/>
        <w:szCs w:val="16"/>
      </w:rPr>
      <w:fldChar w:fldCharType="end"/>
    </w:r>
    <w:r w:rsidRPr="00366CE2">
      <w:rPr>
        <w:sz w:val="16"/>
        <w:szCs w:val="16"/>
      </w:rPr>
      <w:t>/</w:t>
    </w:r>
    <w:r w:rsidRPr="00366CE2">
      <w:rPr>
        <w:rStyle w:val="slostrnky"/>
        <w:sz w:val="16"/>
        <w:szCs w:val="16"/>
      </w:rPr>
      <w:fldChar w:fldCharType="begin"/>
    </w:r>
    <w:r w:rsidRPr="00366CE2">
      <w:rPr>
        <w:rStyle w:val="slostrnky"/>
        <w:sz w:val="16"/>
        <w:szCs w:val="16"/>
      </w:rPr>
      <w:instrText xml:space="preserve"> NUMPAGES </w:instrText>
    </w:r>
    <w:r w:rsidRPr="00366CE2">
      <w:rPr>
        <w:rStyle w:val="slostrnky"/>
        <w:sz w:val="16"/>
        <w:szCs w:val="16"/>
      </w:rPr>
      <w:fldChar w:fldCharType="separate"/>
    </w:r>
    <w:r w:rsidR="009B2B39">
      <w:rPr>
        <w:rStyle w:val="slostrnky"/>
        <w:noProof/>
        <w:sz w:val="16"/>
        <w:szCs w:val="16"/>
      </w:rPr>
      <w:t>5</w:t>
    </w:r>
    <w:r w:rsidRPr="00366CE2">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0413A" w14:textId="77777777" w:rsidR="002C4684" w:rsidRDefault="002C4684">
      <w:r>
        <w:separator/>
      </w:r>
    </w:p>
  </w:footnote>
  <w:footnote w:type="continuationSeparator" w:id="0">
    <w:p w14:paraId="11FF27A2" w14:textId="77777777" w:rsidR="002C4684" w:rsidRDefault="002C4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3C1094"/>
    <w:multiLevelType w:val="hybridMultilevel"/>
    <w:tmpl w:val="501EFC60"/>
    <w:lvl w:ilvl="0" w:tplc="30D0F0A4">
      <w:start w:val="1"/>
      <w:numFmt w:val="bullet"/>
      <w:lvlText w:val="-"/>
      <w:lvlJc w:val="left"/>
      <w:pPr>
        <w:ind w:left="1068" w:hanging="360"/>
      </w:pPr>
      <w:rPr>
        <w:rFonts w:ascii="Times New Roman" w:eastAsia="Times New Roman" w:hAnsi="Times New Roman" w:cs="Times New Roman" w:hint="default"/>
        <w:color w:val="0070C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9024630"/>
    <w:multiLevelType w:val="multilevel"/>
    <w:tmpl w:val="0358C40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0E864E40"/>
    <w:multiLevelType w:val="hybridMultilevel"/>
    <w:tmpl w:val="AA10D32A"/>
    <w:lvl w:ilvl="0" w:tplc="E8688A7E">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5325CE5"/>
    <w:multiLevelType w:val="hybridMultilevel"/>
    <w:tmpl w:val="4FB6522E"/>
    <w:lvl w:ilvl="0" w:tplc="215AF684">
      <w:start w:val="1"/>
      <w:numFmt w:val="decimal"/>
      <w:lvlText w:val="%1)"/>
      <w:lvlJc w:val="left"/>
      <w:pPr>
        <w:ind w:left="1616" w:hanging="360"/>
      </w:pPr>
      <w:rPr>
        <w:rFonts w:cs="Times New Roman"/>
        <w:sz w:val="20"/>
        <w:szCs w:val="20"/>
      </w:rPr>
    </w:lvl>
    <w:lvl w:ilvl="1" w:tplc="04050019">
      <w:start w:val="1"/>
      <w:numFmt w:val="lowerLetter"/>
      <w:lvlText w:val="%2."/>
      <w:lvlJc w:val="left"/>
      <w:pPr>
        <w:ind w:left="2336" w:hanging="360"/>
      </w:pPr>
      <w:rPr>
        <w:rFonts w:cs="Times New Roman"/>
      </w:rPr>
    </w:lvl>
    <w:lvl w:ilvl="2" w:tplc="0405001B" w:tentative="1">
      <w:start w:val="1"/>
      <w:numFmt w:val="lowerRoman"/>
      <w:lvlText w:val="%3."/>
      <w:lvlJc w:val="right"/>
      <w:pPr>
        <w:ind w:left="3056" w:hanging="180"/>
      </w:pPr>
      <w:rPr>
        <w:rFonts w:cs="Times New Roman"/>
      </w:rPr>
    </w:lvl>
    <w:lvl w:ilvl="3" w:tplc="0405000F" w:tentative="1">
      <w:start w:val="1"/>
      <w:numFmt w:val="decimal"/>
      <w:lvlText w:val="%4."/>
      <w:lvlJc w:val="left"/>
      <w:pPr>
        <w:ind w:left="3776" w:hanging="360"/>
      </w:pPr>
      <w:rPr>
        <w:rFonts w:cs="Times New Roman"/>
      </w:rPr>
    </w:lvl>
    <w:lvl w:ilvl="4" w:tplc="04050019" w:tentative="1">
      <w:start w:val="1"/>
      <w:numFmt w:val="lowerLetter"/>
      <w:lvlText w:val="%5."/>
      <w:lvlJc w:val="left"/>
      <w:pPr>
        <w:ind w:left="4496" w:hanging="360"/>
      </w:pPr>
      <w:rPr>
        <w:rFonts w:cs="Times New Roman"/>
      </w:rPr>
    </w:lvl>
    <w:lvl w:ilvl="5" w:tplc="0405001B" w:tentative="1">
      <w:start w:val="1"/>
      <w:numFmt w:val="lowerRoman"/>
      <w:lvlText w:val="%6."/>
      <w:lvlJc w:val="right"/>
      <w:pPr>
        <w:ind w:left="5216" w:hanging="180"/>
      </w:pPr>
      <w:rPr>
        <w:rFonts w:cs="Times New Roman"/>
      </w:rPr>
    </w:lvl>
    <w:lvl w:ilvl="6" w:tplc="0405000F" w:tentative="1">
      <w:start w:val="1"/>
      <w:numFmt w:val="decimal"/>
      <w:lvlText w:val="%7."/>
      <w:lvlJc w:val="left"/>
      <w:pPr>
        <w:ind w:left="5936" w:hanging="360"/>
      </w:pPr>
      <w:rPr>
        <w:rFonts w:cs="Times New Roman"/>
      </w:rPr>
    </w:lvl>
    <w:lvl w:ilvl="7" w:tplc="04050019" w:tentative="1">
      <w:start w:val="1"/>
      <w:numFmt w:val="lowerLetter"/>
      <w:lvlText w:val="%8."/>
      <w:lvlJc w:val="left"/>
      <w:pPr>
        <w:ind w:left="6656" w:hanging="360"/>
      </w:pPr>
      <w:rPr>
        <w:rFonts w:cs="Times New Roman"/>
      </w:rPr>
    </w:lvl>
    <w:lvl w:ilvl="8" w:tplc="0405001B" w:tentative="1">
      <w:start w:val="1"/>
      <w:numFmt w:val="lowerRoman"/>
      <w:lvlText w:val="%9."/>
      <w:lvlJc w:val="right"/>
      <w:pPr>
        <w:ind w:left="7376" w:hanging="180"/>
      </w:pPr>
      <w:rPr>
        <w:rFonts w:cs="Times New Roman"/>
      </w:rPr>
    </w:lvl>
  </w:abstractNum>
  <w:abstractNum w:abstractNumId="5" w15:restartNumberingAfterBreak="0">
    <w:nsid w:val="15A46C88"/>
    <w:multiLevelType w:val="hybridMultilevel"/>
    <w:tmpl w:val="3764727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9B4846"/>
    <w:multiLevelType w:val="multilevel"/>
    <w:tmpl w:val="BCD27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491145"/>
    <w:multiLevelType w:val="multilevel"/>
    <w:tmpl w:val="FC1EB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391434"/>
    <w:multiLevelType w:val="multilevel"/>
    <w:tmpl w:val="A02E9C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200618"/>
    <w:multiLevelType w:val="hybridMultilevel"/>
    <w:tmpl w:val="3764727A"/>
    <w:lvl w:ilvl="0" w:tplc="04050017">
      <w:start w:val="1"/>
      <w:numFmt w:val="lowerLetter"/>
      <w:lvlText w:val="%1)"/>
      <w:lvlJc w:val="left"/>
      <w:pPr>
        <w:ind w:left="1211"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404CAF"/>
    <w:multiLevelType w:val="hybridMultilevel"/>
    <w:tmpl w:val="8F44D046"/>
    <w:lvl w:ilvl="0" w:tplc="C354E11C">
      <w:numFmt w:val="bullet"/>
      <w:lvlText w:val="-"/>
      <w:lvlJc w:val="left"/>
      <w:pPr>
        <w:tabs>
          <w:tab w:val="num" w:pos="1572"/>
        </w:tabs>
        <w:ind w:left="1572" w:hanging="360"/>
      </w:pPr>
      <w:rPr>
        <w:rFonts w:ascii="Times New Roman" w:eastAsia="Times New Roman" w:hAnsi="Times New Roman" w:cs="Times New Roman" w:hint="default"/>
      </w:rPr>
    </w:lvl>
    <w:lvl w:ilvl="1" w:tplc="04050003" w:tentative="1">
      <w:start w:val="1"/>
      <w:numFmt w:val="bullet"/>
      <w:lvlText w:val="o"/>
      <w:lvlJc w:val="left"/>
      <w:pPr>
        <w:tabs>
          <w:tab w:val="num" w:pos="2292"/>
        </w:tabs>
        <w:ind w:left="2292" w:hanging="360"/>
      </w:pPr>
      <w:rPr>
        <w:rFonts w:ascii="Courier New" w:hAnsi="Courier New" w:hint="default"/>
      </w:rPr>
    </w:lvl>
    <w:lvl w:ilvl="2" w:tplc="04050005" w:tentative="1">
      <w:start w:val="1"/>
      <w:numFmt w:val="bullet"/>
      <w:lvlText w:val=""/>
      <w:lvlJc w:val="left"/>
      <w:pPr>
        <w:tabs>
          <w:tab w:val="num" w:pos="3012"/>
        </w:tabs>
        <w:ind w:left="3012" w:hanging="360"/>
      </w:pPr>
      <w:rPr>
        <w:rFonts w:ascii="Wingdings" w:hAnsi="Wingdings" w:hint="default"/>
      </w:rPr>
    </w:lvl>
    <w:lvl w:ilvl="3" w:tplc="04050001" w:tentative="1">
      <w:start w:val="1"/>
      <w:numFmt w:val="bullet"/>
      <w:lvlText w:val=""/>
      <w:lvlJc w:val="left"/>
      <w:pPr>
        <w:tabs>
          <w:tab w:val="num" w:pos="3732"/>
        </w:tabs>
        <w:ind w:left="3732" w:hanging="360"/>
      </w:pPr>
      <w:rPr>
        <w:rFonts w:ascii="Symbol" w:hAnsi="Symbol" w:hint="default"/>
      </w:rPr>
    </w:lvl>
    <w:lvl w:ilvl="4" w:tplc="04050003" w:tentative="1">
      <w:start w:val="1"/>
      <w:numFmt w:val="bullet"/>
      <w:lvlText w:val="o"/>
      <w:lvlJc w:val="left"/>
      <w:pPr>
        <w:tabs>
          <w:tab w:val="num" w:pos="4452"/>
        </w:tabs>
        <w:ind w:left="4452" w:hanging="360"/>
      </w:pPr>
      <w:rPr>
        <w:rFonts w:ascii="Courier New" w:hAnsi="Courier New" w:hint="default"/>
      </w:rPr>
    </w:lvl>
    <w:lvl w:ilvl="5" w:tplc="04050005" w:tentative="1">
      <w:start w:val="1"/>
      <w:numFmt w:val="bullet"/>
      <w:lvlText w:val=""/>
      <w:lvlJc w:val="left"/>
      <w:pPr>
        <w:tabs>
          <w:tab w:val="num" w:pos="5172"/>
        </w:tabs>
        <w:ind w:left="5172" w:hanging="360"/>
      </w:pPr>
      <w:rPr>
        <w:rFonts w:ascii="Wingdings" w:hAnsi="Wingdings" w:hint="default"/>
      </w:rPr>
    </w:lvl>
    <w:lvl w:ilvl="6" w:tplc="04050001" w:tentative="1">
      <w:start w:val="1"/>
      <w:numFmt w:val="bullet"/>
      <w:lvlText w:val=""/>
      <w:lvlJc w:val="left"/>
      <w:pPr>
        <w:tabs>
          <w:tab w:val="num" w:pos="5892"/>
        </w:tabs>
        <w:ind w:left="5892" w:hanging="360"/>
      </w:pPr>
      <w:rPr>
        <w:rFonts w:ascii="Symbol" w:hAnsi="Symbol" w:hint="default"/>
      </w:rPr>
    </w:lvl>
    <w:lvl w:ilvl="7" w:tplc="04050003" w:tentative="1">
      <w:start w:val="1"/>
      <w:numFmt w:val="bullet"/>
      <w:lvlText w:val="o"/>
      <w:lvlJc w:val="left"/>
      <w:pPr>
        <w:tabs>
          <w:tab w:val="num" w:pos="6612"/>
        </w:tabs>
        <w:ind w:left="6612" w:hanging="360"/>
      </w:pPr>
      <w:rPr>
        <w:rFonts w:ascii="Courier New" w:hAnsi="Courier New" w:hint="default"/>
      </w:rPr>
    </w:lvl>
    <w:lvl w:ilvl="8" w:tplc="04050005" w:tentative="1">
      <w:start w:val="1"/>
      <w:numFmt w:val="bullet"/>
      <w:lvlText w:val=""/>
      <w:lvlJc w:val="left"/>
      <w:pPr>
        <w:tabs>
          <w:tab w:val="num" w:pos="7332"/>
        </w:tabs>
        <w:ind w:left="7332" w:hanging="360"/>
      </w:pPr>
      <w:rPr>
        <w:rFonts w:ascii="Wingdings" w:hAnsi="Wingdings" w:hint="default"/>
      </w:rPr>
    </w:lvl>
  </w:abstractNum>
  <w:abstractNum w:abstractNumId="11" w15:restartNumberingAfterBreak="0">
    <w:nsid w:val="39EF4D9D"/>
    <w:multiLevelType w:val="multilevel"/>
    <w:tmpl w:val="827EA41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AA914D0"/>
    <w:multiLevelType w:val="multilevel"/>
    <w:tmpl w:val="B1743E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D332FC"/>
    <w:multiLevelType w:val="hybridMultilevel"/>
    <w:tmpl w:val="656E9A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644AC7"/>
    <w:multiLevelType w:val="hybridMultilevel"/>
    <w:tmpl w:val="09682C1E"/>
    <w:lvl w:ilvl="0" w:tplc="04050011">
      <w:start w:val="1"/>
      <w:numFmt w:val="decimal"/>
      <w:lvlText w:val="%1)"/>
      <w:lvlJc w:val="left"/>
      <w:pPr>
        <w:ind w:left="1353" w:hanging="360"/>
      </w:pPr>
      <w:rPr>
        <w:rFont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5" w15:restartNumberingAfterBreak="0">
    <w:nsid w:val="42B26F7E"/>
    <w:multiLevelType w:val="hybridMultilevel"/>
    <w:tmpl w:val="3764727A"/>
    <w:lvl w:ilvl="0" w:tplc="04050017">
      <w:start w:val="1"/>
      <w:numFmt w:val="lowerLetter"/>
      <w:lvlText w:val="%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55F60D69"/>
    <w:multiLevelType w:val="hybridMultilevel"/>
    <w:tmpl w:val="C1C069A4"/>
    <w:lvl w:ilvl="0" w:tplc="FFFFFFFF">
      <w:start w:val="1"/>
      <w:numFmt w:val="decimal"/>
      <w:lvlText w:val="%1."/>
      <w:lvlJc w:val="left"/>
      <w:pPr>
        <w:tabs>
          <w:tab w:val="num" w:pos="360"/>
        </w:tabs>
        <w:ind w:left="360" w:hanging="360"/>
      </w:pPr>
      <w:rPr>
        <w:rFonts w:hint="default"/>
      </w:rPr>
    </w:lvl>
    <w:lvl w:ilvl="1" w:tplc="FFFFFFFF">
      <w:numFmt w:val="none"/>
      <w:pStyle w:val="Odstavec2"/>
      <w:lvlText w:val=""/>
      <w:lvlJc w:val="left"/>
      <w:pPr>
        <w:tabs>
          <w:tab w:val="num" w:pos="360"/>
        </w:tabs>
      </w:pPr>
    </w:lvl>
    <w:lvl w:ilvl="2" w:tplc="FFFFFFFF">
      <w:numFmt w:val="none"/>
      <w:pStyle w:val="Odstavec3"/>
      <w:lvlText w:val=""/>
      <w:lvlJc w:val="left"/>
      <w:pPr>
        <w:tabs>
          <w:tab w:val="num" w:pos="360"/>
        </w:tabs>
      </w:pPr>
    </w:lvl>
    <w:lvl w:ilvl="3" w:tplc="FFFFFFFF">
      <w:numFmt w:val="none"/>
      <w:pStyle w:val="Odstavec4"/>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7" w15:restartNumberingAfterBreak="0">
    <w:nsid w:val="56511F61"/>
    <w:multiLevelType w:val="hybridMultilevel"/>
    <w:tmpl w:val="A5A2B928"/>
    <w:lvl w:ilvl="0" w:tplc="B838B890">
      <w:start w:val="1"/>
      <w:numFmt w:val="decimal"/>
      <w:lvlText w:val="%1)"/>
      <w:lvlJc w:val="left"/>
      <w:pPr>
        <w:ind w:left="360" w:hanging="360"/>
      </w:pPr>
      <w:rPr>
        <w:vertAlign w:val="superscrip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75634C7"/>
    <w:multiLevelType w:val="multilevel"/>
    <w:tmpl w:val="0AACD2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617429"/>
    <w:multiLevelType w:val="hybridMultilevel"/>
    <w:tmpl w:val="8340BCCE"/>
    <w:lvl w:ilvl="0" w:tplc="D6AE56AC">
      <w:start w:val="1"/>
      <w:numFmt w:val="decimal"/>
      <w:lvlText w:val="%1)"/>
      <w:lvlJc w:val="left"/>
      <w:pPr>
        <w:ind w:left="502" w:hanging="360"/>
      </w:pPr>
      <w:rPr>
        <w:rFonts w:hint="default"/>
        <w:i w:val="0"/>
        <w:sz w:val="18"/>
        <w:vertAlign w:val="superscript"/>
      </w:rPr>
    </w:lvl>
    <w:lvl w:ilvl="1" w:tplc="9A402322" w:tentative="1">
      <w:start w:val="1"/>
      <w:numFmt w:val="lowerLetter"/>
      <w:lvlText w:val="%2."/>
      <w:lvlJc w:val="left"/>
      <w:pPr>
        <w:ind w:left="1440" w:hanging="360"/>
      </w:pPr>
    </w:lvl>
    <w:lvl w:ilvl="2" w:tplc="30129B24" w:tentative="1">
      <w:start w:val="1"/>
      <w:numFmt w:val="lowerRoman"/>
      <w:lvlText w:val="%3."/>
      <w:lvlJc w:val="right"/>
      <w:pPr>
        <w:ind w:left="2160" w:hanging="180"/>
      </w:pPr>
    </w:lvl>
    <w:lvl w:ilvl="3" w:tplc="620A7F40" w:tentative="1">
      <w:start w:val="1"/>
      <w:numFmt w:val="decimal"/>
      <w:lvlText w:val="%4."/>
      <w:lvlJc w:val="left"/>
      <w:pPr>
        <w:ind w:left="2880" w:hanging="360"/>
      </w:pPr>
    </w:lvl>
    <w:lvl w:ilvl="4" w:tplc="2F8C824E" w:tentative="1">
      <w:start w:val="1"/>
      <w:numFmt w:val="lowerLetter"/>
      <w:lvlText w:val="%5."/>
      <w:lvlJc w:val="left"/>
      <w:pPr>
        <w:ind w:left="3600" w:hanging="360"/>
      </w:pPr>
    </w:lvl>
    <w:lvl w:ilvl="5" w:tplc="64462F5C" w:tentative="1">
      <w:start w:val="1"/>
      <w:numFmt w:val="lowerRoman"/>
      <w:lvlText w:val="%6."/>
      <w:lvlJc w:val="right"/>
      <w:pPr>
        <w:ind w:left="4320" w:hanging="180"/>
      </w:pPr>
    </w:lvl>
    <w:lvl w:ilvl="6" w:tplc="57885D92" w:tentative="1">
      <w:start w:val="1"/>
      <w:numFmt w:val="decimal"/>
      <w:lvlText w:val="%7."/>
      <w:lvlJc w:val="left"/>
      <w:pPr>
        <w:ind w:left="5040" w:hanging="360"/>
      </w:pPr>
    </w:lvl>
    <w:lvl w:ilvl="7" w:tplc="141E0328" w:tentative="1">
      <w:start w:val="1"/>
      <w:numFmt w:val="lowerLetter"/>
      <w:lvlText w:val="%8."/>
      <w:lvlJc w:val="left"/>
      <w:pPr>
        <w:ind w:left="5760" w:hanging="360"/>
      </w:pPr>
    </w:lvl>
    <w:lvl w:ilvl="8" w:tplc="8BE0B972" w:tentative="1">
      <w:start w:val="1"/>
      <w:numFmt w:val="lowerRoman"/>
      <w:lvlText w:val="%9."/>
      <w:lvlJc w:val="right"/>
      <w:pPr>
        <w:ind w:left="6480" w:hanging="180"/>
      </w:pPr>
    </w:lvl>
  </w:abstractNum>
  <w:abstractNum w:abstractNumId="20" w15:restartNumberingAfterBreak="0">
    <w:nsid w:val="598870AB"/>
    <w:multiLevelType w:val="hybridMultilevel"/>
    <w:tmpl w:val="4C863D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BDF4F76"/>
    <w:multiLevelType w:val="multilevel"/>
    <w:tmpl w:val="399EDF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07719C"/>
    <w:multiLevelType w:val="multilevel"/>
    <w:tmpl w:val="7DDA70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37001C9"/>
    <w:multiLevelType w:val="hybridMultilevel"/>
    <w:tmpl w:val="A438856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312F5D"/>
    <w:multiLevelType w:val="multilevel"/>
    <w:tmpl w:val="9CA265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F9920A3"/>
    <w:multiLevelType w:val="multilevel"/>
    <w:tmpl w:val="71D2E42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656204F"/>
    <w:multiLevelType w:val="hybridMultilevel"/>
    <w:tmpl w:val="519074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851F0A"/>
    <w:multiLevelType w:val="hybridMultilevel"/>
    <w:tmpl w:val="E47266C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54303841">
    <w:abstractNumId w:val="2"/>
  </w:num>
  <w:num w:numId="2" w16cid:durableId="1043403143">
    <w:abstractNumId w:val="8"/>
  </w:num>
  <w:num w:numId="3" w16cid:durableId="1668366576">
    <w:abstractNumId w:val="25"/>
  </w:num>
  <w:num w:numId="4" w16cid:durableId="1514765411">
    <w:abstractNumId w:val="18"/>
  </w:num>
  <w:num w:numId="5" w16cid:durableId="1744136907">
    <w:abstractNumId w:val="3"/>
  </w:num>
  <w:num w:numId="6" w16cid:durableId="1957249065">
    <w:abstractNumId w:val="14"/>
  </w:num>
  <w:num w:numId="7" w16cid:durableId="287013603">
    <w:abstractNumId w:val="12"/>
  </w:num>
  <w:num w:numId="8" w16cid:durableId="2126072995">
    <w:abstractNumId w:val="0"/>
  </w:num>
  <w:num w:numId="9" w16cid:durableId="980619743">
    <w:abstractNumId w:val="23"/>
  </w:num>
  <w:num w:numId="10" w16cid:durableId="1177571762">
    <w:abstractNumId w:val="1"/>
  </w:num>
  <w:num w:numId="11" w16cid:durableId="560212371">
    <w:abstractNumId w:val="5"/>
  </w:num>
  <w:num w:numId="12" w16cid:durableId="2057587219">
    <w:abstractNumId w:val="9"/>
  </w:num>
  <w:num w:numId="13" w16cid:durableId="1893419354">
    <w:abstractNumId w:val="15"/>
  </w:num>
  <w:num w:numId="14" w16cid:durableId="1342315607">
    <w:abstractNumId w:val="21"/>
  </w:num>
  <w:num w:numId="15" w16cid:durableId="1082024716">
    <w:abstractNumId w:val="24"/>
  </w:num>
  <w:num w:numId="16" w16cid:durableId="700596120">
    <w:abstractNumId w:val="22"/>
  </w:num>
  <w:num w:numId="17" w16cid:durableId="1688865899">
    <w:abstractNumId w:val="11"/>
  </w:num>
  <w:num w:numId="18" w16cid:durableId="1984774940">
    <w:abstractNumId w:val="7"/>
  </w:num>
  <w:num w:numId="19" w16cid:durableId="1493595825">
    <w:abstractNumId w:val="16"/>
  </w:num>
  <w:num w:numId="20" w16cid:durableId="1667901990">
    <w:abstractNumId w:val="10"/>
  </w:num>
  <w:num w:numId="21" w16cid:durableId="290133776">
    <w:abstractNumId w:val="27"/>
  </w:num>
  <w:num w:numId="22" w16cid:durableId="1816683193">
    <w:abstractNumId w:val="19"/>
  </w:num>
  <w:num w:numId="23" w16cid:durableId="268709404">
    <w:abstractNumId w:val="20"/>
  </w:num>
  <w:num w:numId="24" w16cid:durableId="850529063">
    <w:abstractNumId w:val="26"/>
  </w:num>
  <w:num w:numId="25" w16cid:durableId="115953858">
    <w:abstractNumId w:val="17"/>
  </w:num>
  <w:num w:numId="26" w16cid:durableId="1003705119">
    <w:abstractNumId w:val="4"/>
  </w:num>
  <w:num w:numId="27" w16cid:durableId="1659651842">
    <w:abstractNumId w:val="6"/>
  </w:num>
  <w:num w:numId="28" w16cid:durableId="106522296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3D1"/>
    <w:rsid w:val="000004C3"/>
    <w:rsid w:val="000217F6"/>
    <w:rsid w:val="00035952"/>
    <w:rsid w:val="000B2588"/>
    <w:rsid w:val="000B3AA4"/>
    <w:rsid w:val="000C2D06"/>
    <w:rsid w:val="000D2519"/>
    <w:rsid w:val="000D3256"/>
    <w:rsid w:val="000E626A"/>
    <w:rsid w:val="000F4677"/>
    <w:rsid w:val="0010010F"/>
    <w:rsid w:val="00116F36"/>
    <w:rsid w:val="00143527"/>
    <w:rsid w:val="001729A4"/>
    <w:rsid w:val="001753AD"/>
    <w:rsid w:val="0018737A"/>
    <w:rsid w:val="00194626"/>
    <w:rsid w:val="00195C3A"/>
    <w:rsid w:val="00196593"/>
    <w:rsid w:val="001A3E0F"/>
    <w:rsid w:val="001A57E5"/>
    <w:rsid w:val="001B01A2"/>
    <w:rsid w:val="001B01E9"/>
    <w:rsid w:val="001B027F"/>
    <w:rsid w:val="001C1B32"/>
    <w:rsid w:val="001C2C8B"/>
    <w:rsid w:val="001E4543"/>
    <w:rsid w:val="001F43DC"/>
    <w:rsid w:val="001F4B90"/>
    <w:rsid w:val="002323E3"/>
    <w:rsid w:val="00236439"/>
    <w:rsid w:val="00254FB7"/>
    <w:rsid w:val="00257390"/>
    <w:rsid w:val="00260D31"/>
    <w:rsid w:val="00266508"/>
    <w:rsid w:val="00275F5D"/>
    <w:rsid w:val="002A53E3"/>
    <w:rsid w:val="002A5510"/>
    <w:rsid w:val="002B58BC"/>
    <w:rsid w:val="002C4684"/>
    <w:rsid w:val="003072B8"/>
    <w:rsid w:val="003210C1"/>
    <w:rsid w:val="00321880"/>
    <w:rsid w:val="00340919"/>
    <w:rsid w:val="003535CA"/>
    <w:rsid w:val="0036318A"/>
    <w:rsid w:val="00366CE2"/>
    <w:rsid w:val="00377F7F"/>
    <w:rsid w:val="00382618"/>
    <w:rsid w:val="003959CC"/>
    <w:rsid w:val="003A183D"/>
    <w:rsid w:val="003A3FD1"/>
    <w:rsid w:val="003A5A8D"/>
    <w:rsid w:val="003C77AD"/>
    <w:rsid w:val="003E21E5"/>
    <w:rsid w:val="003E5301"/>
    <w:rsid w:val="003F30C2"/>
    <w:rsid w:val="003F33FE"/>
    <w:rsid w:val="00423AAB"/>
    <w:rsid w:val="00437939"/>
    <w:rsid w:val="00475EB5"/>
    <w:rsid w:val="00486984"/>
    <w:rsid w:val="00486BDC"/>
    <w:rsid w:val="004900AA"/>
    <w:rsid w:val="004A1DE1"/>
    <w:rsid w:val="004A7514"/>
    <w:rsid w:val="004B3C57"/>
    <w:rsid w:val="004B4AD1"/>
    <w:rsid w:val="004F7815"/>
    <w:rsid w:val="00502615"/>
    <w:rsid w:val="005028A0"/>
    <w:rsid w:val="00512451"/>
    <w:rsid w:val="00513A1E"/>
    <w:rsid w:val="00514642"/>
    <w:rsid w:val="00532256"/>
    <w:rsid w:val="005350C0"/>
    <w:rsid w:val="005713A4"/>
    <w:rsid w:val="00571708"/>
    <w:rsid w:val="0057608E"/>
    <w:rsid w:val="005831FA"/>
    <w:rsid w:val="005B3631"/>
    <w:rsid w:val="005B58F3"/>
    <w:rsid w:val="005B6DC8"/>
    <w:rsid w:val="005C02A2"/>
    <w:rsid w:val="005C458E"/>
    <w:rsid w:val="005D0500"/>
    <w:rsid w:val="005E00E4"/>
    <w:rsid w:val="005E4B44"/>
    <w:rsid w:val="00624B6C"/>
    <w:rsid w:val="00665D86"/>
    <w:rsid w:val="006863D3"/>
    <w:rsid w:val="0069274C"/>
    <w:rsid w:val="006A501A"/>
    <w:rsid w:val="006A6A02"/>
    <w:rsid w:val="006B0D8F"/>
    <w:rsid w:val="006B5C9A"/>
    <w:rsid w:val="006C21F9"/>
    <w:rsid w:val="006C4D38"/>
    <w:rsid w:val="006D612A"/>
    <w:rsid w:val="006F1FD8"/>
    <w:rsid w:val="00701843"/>
    <w:rsid w:val="00711146"/>
    <w:rsid w:val="0071409A"/>
    <w:rsid w:val="0071574A"/>
    <w:rsid w:val="007326E4"/>
    <w:rsid w:val="007363BF"/>
    <w:rsid w:val="00737102"/>
    <w:rsid w:val="00742591"/>
    <w:rsid w:val="007648B8"/>
    <w:rsid w:val="0077164F"/>
    <w:rsid w:val="00787985"/>
    <w:rsid w:val="007B0972"/>
    <w:rsid w:val="007D1FE0"/>
    <w:rsid w:val="007D6134"/>
    <w:rsid w:val="007E0386"/>
    <w:rsid w:val="007E0C70"/>
    <w:rsid w:val="007E2005"/>
    <w:rsid w:val="007E663D"/>
    <w:rsid w:val="007E79C4"/>
    <w:rsid w:val="007F5EE5"/>
    <w:rsid w:val="008039EE"/>
    <w:rsid w:val="008045F5"/>
    <w:rsid w:val="00806465"/>
    <w:rsid w:val="008133D1"/>
    <w:rsid w:val="00826061"/>
    <w:rsid w:val="00827FEB"/>
    <w:rsid w:val="00831B39"/>
    <w:rsid w:val="008465E7"/>
    <w:rsid w:val="00885334"/>
    <w:rsid w:val="00896804"/>
    <w:rsid w:val="008A4892"/>
    <w:rsid w:val="008B2A86"/>
    <w:rsid w:val="008C34BF"/>
    <w:rsid w:val="008D0394"/>
    <w:rsid w:val="008D449A"/>
    <w:rsid w:val="008E395F"/>
    <w:rsid w:val="00925B33"/>
    <w:rsid w:val="00953F1B"/>
    <w:rsid w:val="0097179D"/>
    <w:rsid w:val="009A339A"/>
    <w:rsid w:val="009A7C15"/>
    <w:rsid w:val="009B2B39"/>
    <w:rsid w:val="009D3B5B"/>
    <w:rsid w:val="009F22A3"/>
    <w:rsid w:val="009F6BBB"/>
    <w:rsid w:val="00A01997"/>
    <w:rsid w:val="00A10C20"/>
    <w:rsid w:val="00A56604"/>
    <w:rsid w:val="00A82736"/>
    <w:rsid w:val="00A83563"/>
    <w:rsid w:val="00AB09E9"/>
    <w:rsid w:val="00AD7A3F"/>
    <w:rsid w:val="00AF05F4"/>
    <w:rsid w:val="00AF54FD"/>
    <w:rsid w:val="00B20116"/>
    <w:rsid w:val="00B47A95"/>
    <w:rsid w:val="00B512C1"/>
    <w:rsid w:val="00B537C5"/>
    <w:rsid w:val="00B865D6"/>
    <w:rsid w:val="00BD3DAC"/>
    <w:rsid w:val="00BE0EBB"/>
    <w:rsid w:val="00C113EC"/>
    <w:rsid w:val="00C40403"/>
    <w:rsid w:val="00C513A7"/>
    <w:rsid w:val="00C55F39"/>
    <w:rsid w:val="00C57AF8"/>
    <w:rsid w:val="00C61DF0"/>
    <w:rsid w:val="00CA0DE0"/>
    <w:rsid w:val="00CB08E7"/>
    <w:rsid w:val="00D03245"/>
    <w:rsid w:val="00D05A93"/>
    <w:rsid w:val="00D160AE"/>
    <w:rsid w:val="00D278AA"/>
    <w:rsid w:val="00D34D0D"/>
    <w:rsid w:val="00D367D1"/>
    <w:rsid w:val="00D402AA"/>
    <w:rsid w:val="00D44E27"/>
    <w:rsid w:val="00D54767"/>
    <w:rsid w:val="00D63FD8"/>
    <w:rsid w:val="00D64940"/>
    <w:rsid w:val="00D8317E"/>
    <w:rsid w:val="00DA208B"/>
    <w:rsid w:val="00DE2D76"/>
    <w:rsid w:val="00E15571"/>
    <w:rsid w:val="00E23244"/>
    <w:rsid w:val="00E23507"/>
    <w:rsid w:val="00E247F4"/>
    <w:rsid w:val="00E66EA9"/>
    <w:rsid w:val="00E71F6D"/>
    <w:rsid w:val="00E74653"/>
    <w:rsid w:val="00E74E68"/>
    <w:rsid w:val="00E817DB"/>
    <w:rsid w:val="00EA4409"/>
    <w:rsid w:val="00EB1864"/>
    <w:rsid w:val="00EC052C"/>
    <w:rsid w:val="00EE2E44"/>
    <w:rsid w:val="00EE4C96"/>
    <w:rsid w:val="00EF2CB0"/>
    <w:rsid w:val="00F07DFD"/>
    <w:rsid w:val="00F13B5E"/>
    <w:rsid w:val="00F1674F"/>
    <w:rsid w:val="00F4195D"/>
    <w:rsid w:val="00F51D1B"/>
    <w:rsid w:val="00F7234A"/>
    <w:rsid w:val="00F9608B"/>
    <w:rsid w:val="00FA0973"/>
    <w:rsid w:val="00FB05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070F"/>
  <w15:docId w15:val="{82B90F93-64D5-46FA-8958-4598221D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10C20"/>
    <w:pPr>
      <w:autoSpaceDE w:val="0"/>
      <w:autoSpaceDN w:val="0"/>
    </w:pPr>
    <w:rPr>
      <w:sz w:val="24"/>
      <w:szCs w:val="24"/>
    </w:rPr>
  </w:style>
  <w:style w:type="paragraph" w:styleId="Nadpis1">
    <w:name w:val="heading 1"/>
    <w:aliases w:val="Nadpis 1 - obsah"/>
    <w:basedOn w:val="Normln"/>
    <w:next w:val="Normln"/>
    <w:qFormat/>
    <w:rsid w:val="00A10C20"/>
    <w:pPr>
      <w:keepNext/>
      <w:widowControl w:val="0"/>
      <w:jc w:val="center"/>
      <w:outlineLvl w:val="0"/>
    </w:pPr>
    <w:rPr>
      <w:b/>
      <w:bCs/>
    </w:rPr>
  </w:style>
  <w:style w:type="paragraph" w:styleId="Nadpis2">
    <w:name w:val="heading 2"/>
    <w:basedOn w:val="Normln"/>
    <w:next w:val="Normln"/>
    <w:qFormat/>
    <w:rsid w:val="00A10C20"/>
    <w:pPr>
      <w:keepNext/>
      <w:widowControl w:val="0"/>
      <w:jc w:val="both"/>
      <w:outlineLvl w:val="1"/>
    </w:pPr>
    <w:rPr>
      <w:b/>
      <w:bCs/>
    </w:rPr>
  </w:style>
  <w:style w:type="paragraph" w:styleId="Nadpis3">
    <w:name w:val="heading 3"/>
    <w:basedOn w:val="Normln"/>
    <w:next w:val="Normln"/>
    <w:qFormat/>
    <w:rsid w:val="00A10C20"/>
    <w:pPr>
      <w:keepNext/>
      <w:widowControl w:val="0"/>
      <w:jc w:val="center"/>
      <w:outlineLvl w:val="2"/>
    </w:pPr>
  </w:style>
  <w:style w:type="paragraph" w:styleId="Nadpis4">
    <w:name w:val="heading 4"/>
    <w:basedOn w:val="Normln"/>
    <w:next w:val="Normln"/>
    <w:qFormat/>
    <w:rsid w:val="00A10C20"/>
    <w:pPr>
      <w:keepNext/>
      <w:widowControl w:val="0"/>
      <w:outlineLvl w:val="3"/>
    </w:pPr>
  </w:style>
  <w:style w:type="paragraph" w:styleId="Nadpis5">
    <w:name w:val="heading 5"/>
    <w:basedOn w:val="Normln"/>
    <w:next w:val="Normln"/>
    <w:qFormat/>
    <w:rsid w:val="00A10C20"/>
    <w:pPr>
      <w:keepNext/>
      <w:widowControl w:val="0"/>
      <w:jc w:val="center"/>
      <w:outlineLvl w:val="4"/>
    </w:pPr>
    <w:rPr>
      <w:b/>
      <w:bCs/>
      <w:sz w:val="28"/>
      <w:szCs w:val="28"/>
    </w:rPr>
  </w:style>
  <w:style w:type="paragraph" w:styleId="Nadpis6">
    <w:name w:val="heading 6"/>
    <w:basedOn w:val="Normln"/>
    <w:next w:val="Normln"/>
    <w:qFormat/>
    <w:rsid w:val="00A10C20"/>
    <w:pPr>
      <w:keepNext/>
      <w:ind w:left="360"/>
      <w:jc w:val="center"/>
      <w:outlineLvl w:val="5"/>
    </w:pPr>
    <w:rPr>
      <w:b/>
      <w:bCs/>
      <w:sz w:val="20"/>
      <w:szCs w:val="20"/>
    </w:rPr>
  </w:style>
  <w:style w:type="paragraph" w:styleId="Nadpis7">
    <w:name w:val="heading 7"/>
    <w:basedOn w:val="Normln"/>
    <w:next w:val="Normln"/>
    <w:qFormat/>
    <w:rsid w:val="00A10C20"/>
    <w:pPr>
      <w:keepNext/>
      <w:pBdr>
        <w:bottom w:val="single" w:sz="4" w:space="1" w:color="auto"/>
      </w:pBdr>
      <w:outlineLvl w:val="6"/>
    </w:pPr>
    <w:rPr>
      <w:i/>
      <w:iCs/>
    </w:rPr>
  </w:style>
  <w:style w:type="paragraph" w:styleId="Nadpis8">
    <w:name w:val="heading 8"/>
    <w:basedOn w:val="Normln"/>
    <w:next w:val="Normln"/>
    <w:qFormat/>
    <w:rsid w:val="00A10C20"/>
    <w:pPr>
      <w:keepNext/>
      <w:outlineLvl w:val="7"/>
    </w:pPr>
    <w:rPr>
      <w:b/>
      <w:bCs/>
    </w:rPr>
  </w:style>
  <w:style w:type="paragraph" w:styleId="Nadpis9">
    <w:name w:val="heading 9"/>
    <w:basedOn w:val="Normln"/>
    <w:next w:val="Normln"/>
    <w:qFormat/>
    <w:rsid w:val="00A10C20"/>
    <w:pPr>
      <w:keepNext/>
      <w:adjustRightInd w:val="0"/>
      <w:jc w:val="center"/>
      <w:outlineLvl w:val="8"/>
    </w:pPr>
    <w:rPr>
      <w:rFonts w:ascii="Arial" w:hAnsi="Arial"/>
      <w:b/>
      <w:color w:val="808080"/>
      <w:sz w:val="5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A10C20"/>
    <w:pPr>
      <w:ind w:left="360"/>
    </w:pPr>
  </w:style>
  <w:style w:type="paragraph" w:styleId="Zkladntextodsazen2">
    <w:name w:val="Body Text Indent 2"/>
    <w:basedOn w:val="Normln"/>
    <w:rsid w:val="00A10C20"/>
    <w:pPr>
      <w:ind w:left="360"/>
      <w:jc w:val="both"/>
    </w:pPr>
  </w:style>
  <w:style w:type="paragraph" w:styleId="Zhlav">
    <w:name w:val="header"/>
    <w:basedOn w:val="Normln"/>
    <w:rsid w:val="00A10C20"/>
    <w:pPr>
      <w:tabs>
        <w:tab w:val="center" w:pos="4536"/>
        <w:tab w:val="right" w:pos="9072"/>
      </w:tabs>
      <w:jc w:val="both"/>
    </w:pPr>
  </w:style>
  <w:style w:type="paragraph" w:styleId="Zkladntext">
    <w:name w:val="Body Text"/>
    <w:basedOn w:val="Normln"/>
    <w:link w:val="ZkladntextChar"/>
    <w:rsid w:val="00A10C20"/>
    <w:pPr>
      <w:widowControl w:val="0"/>
      <w:jc w:val="both"/>
    </w:pPr>
  </w:style>
  <w:style w:type="paragraph" w:styleId="Zpat">
    <w:name w:val="footer"/>
    <w:basedOn w:val="Normln"/>
    <w:rsid w:val="00A10C20"/>
    <w:pPr>
      <w:tabs>
        <w:tab w:val="center" w:pos="4536"/>
        <w:tab w:val="right" w:pos="9072"/>
      </w:tabs>
    </w:pPr>
  </w:style>
  <w:style w:type="character" w:styleId="slostrnky">
    <w:name w:val="page number"/>
    <w:basedOn w:val="Standardnpsmoodstavce"/>
    <w:rsid w:val="00A10C20"/>
  </w:style>
  <w:style w:type="paragraph" w:styleId="Nzev">
    <w:name w:val="Title"/>
    <w:basedOn w:val="Normln"/>
    <w:qFormat/>
    <w:rsid w:val="00A10C20"/>
    <w:pPr>
      <w:jc w:val="center"/>
    </w:pPr>
    <w:rPr>
      <w:b/>
      <w:bCs/>
      <w:sz w:val="32"/>
      <w:szCs w:val="32"/>
    </w:rPr>
  </w:style>
  <w:style w:type="paragraph" w:styleId="Zkladntextodsazen3">
    <w:name w:val="Body Text Indent 3"/>
    <w:basedOn w:val="Normln"/>
    <w:rsid w:val="00A10C20"/>
    <w:pPr>
      <w:ind w:left="426" w:hanging="426"/>
      <w:jc w:val="both"/>
    </w:pPr>
    <w:rPr>
      <w:sz w:val="20"/>
      <w:szCs w:val="20"/>
    </w:rPr>
  </w:style>
  <w:style w:type="paragraph" w:styleId="Datum">
    <w:name w:val="Date"/>
    <w:basedOn w:val="Normln"/>
    <w:next w:val="Normln"/>
    <w:rsid w:val="00A10C20"/>
    <w:pPr>
      <w:autoSpaceDE/>
      <w:autoSpaceDN/>
    </w:pPr>
    <w:rPr>
      <w:sz w:val="20"/>
      <w:szCs w:val="20"/>
    </w:rPr>
  </w:style>
  <w:style w:type="paragraph" w:styleId="Zkladntext3">
    <w:name w:val="Body Text 3"/>
    <w:basedOn w:val="Normln"/>
    <w:rsid w:val="00A10C20"/>
    <w:pPr>
      <w:autoSpaceDE/>
      <w:autoSpaceDN/>
      <w:jc w:val="both"/>
    </w:pPr>
    <w:rPr>
      <w:sz w:val="20"/>
      <w:szCs w:val="20"/>
    </w:rPr>
  </w:style>
  <w:style w:type="paragraph" w:styleId="Titulek">
    <w:name w:val="caption"/>
    <w:basedOn w:val="Normln"/>
    <w:next w:val="Normln"/>
    <w:qFormat/>
    <w:rsid w:val="00A10C20"/>
    <w:pPr>
      <w:jc w:val="center"/>
    </w:pPr>
    <w:rPr>
      <w:i/>
      <w:iCs/>
      <w:sz w:val="20"/>
    </w:rPr>
  </w:style>
  <w:style w:type="paragraph" w:styleId="Hlavikaobsahu">
    <w:name w:val="toa heading"/>
    <w:basedOn w:val="Normln"/>
    <w:next w:val="Normln"/>
    <w:semiHidden/>
    <w:rsid w:val="00A10C20"/>
    <w:pPr>
      <w:widowControl w:val="0"/>
      <w:tabs>
        <w:tab w:val="left" w:pos="9000"/>
        <w:tab w:val="right" w:pos="9360"/>
      </w:tabs>
      <w:suppressAutoHyphens/>
      <w:autoSpaceDE/>
      <w:autoSpaceDN/>
    </w:pPr>
    <w:rPr>
      <w:snapToGrid w:val="0"/>
      <w:sz w:val="16"/>
      <w:lang w:val="en-US"/>
    </w:rPr>
  </w:style>
  <w:style w:type="paragraph" w:styleId="Textbubliny">
    <w:name w:val="Balloon Text"/>
    <w:basedOn w:val="Normln"/>
    <w:semiHidden/>
    <w:rsid w:val="00A10C20"/>
    <w:rPr>
      <w:rFonts w:ascii="Tahoma" w:hAnsi="Tahoma" w:cs="Tahoma"/>
      <w:sz w:val="16"/>
      <w:szCs w:val="16"/>
    </w:rPr>
  </w:style>
  <w:style w:type="character" w:styleId="Odkaznakoment">
    <w:name w:val="annotation reference"/>
    <w:basedOn w:val="Standardnpsmoodstavce"/>
    <w:semiHidden/>
    <w:rsid w:val="00A10C20"/>
    <w:rPr>
      <w:sz w:val="16"/>
      <w:szCs w:val="16"/>
    </w:rPr>
  </w:style>
  <w:style w:type="paragraph" w:styleId="Textkomente">
    <w:name w:val="annotation text"/>
    <w:basedOn w:val="Normln"/>
    <w:link w:val="TextkomenteChar"/>
    <w:semiHidden/>
    <w:rsid w:val="00A10C20"/>
    <w:rPr>
      <w:sz w:val="20"/>
      <w:szCs w:val="20"/>
    </w:rPr>
  </w:style>
  <w:style w:type="paragraph" w:customStyle="1" w:styleId="Zkladntext0">
    <w:name w:val="Základní text~"/>
    <w:basedOn w:val="Normln"/>
    <w:rsid w:val="00A10C20"/>
    <w:pPr>
      <w:widowControl w:val="0"/>
      <w:autoSpaceDE/>
      <w:autoSpaceDN/>
      <w:spacing w:line="288" w:lineRule="auto"/>
    </w:pPr>
    <w:rPr>
      <w:szCs w:val="20"/>
    </w:rPr>
  </w:style>
  <w:style w:type="character" w:styleId="Hypertextovodkaz">
    <w:name w:val="Hyperlink"/>
    <w:basedOn w:val="Standardnpsmoodstavce"/>
    <w:uiPriority w:val="99"/>
    <w:rsid w:val="00A10C20"/>
    <w:rPr>
      <w:color w:val="0000FF"/>
      <w:u w:val="single"/>
    </w:rPr>
  </w:style>
  <w:style w:type="paragraph" w:customStyle="1" w:styleId="Char">
    <w:name w:val="Char"/>
    <w:basedOn w:val="Normln"/>
    <w:rsid w:val="008045F5"/>
    <w:pPr>
      <w:autoSpaceDE/>
      <w:autoSpaceDN/>
      <w:spacing w:after="160" w:line="240" w:lineRule="exact"/>
    </w:pPr>
    <w:rPr>
      <w:sz w:val="20"/>
      <w:szCs w:val="20"/>
    </w:rPr>
  </w:style>
  <w:style w:type="paragraph" w:customStyle="1" w:styleId="Obrzek">
    <w:name w:val="Obrázek"/>
    <w:rsid w:val="00EE4C96"/>
    <w:pPr>
      <w:keepNext/>
      <w:keepLines/>
      <w:spacing w:before="240" w:after="240"/>
      <w:jc w:val="center"/>
    </w:pPr>
    <w:rPr>
      <w:noProof/>
    </w:rPr>
  </w:style>
  <w:style w:type="paragraph" w:customStyle="1" w:styleId="Zkladntextodsazen21">
    <w:name w:val="Základní text odsazený 21"/>
    <w:basedOn w:val="Normln"/>
    <w:rsid w:val="00EE4C96"/>
    <w:pPr>
      <w:overflowPunct w:val="0"/>
      <w:adjustRightInd w:val="0"/>
      <w:spacing w:before="240" w:after="360"/>
      <w:ind w:left="709" w:hanging="709"/>
      <w:textAlignment w:val="baseline"/>
    </w:pPr>
    <w:rPr>
      <w:szCs w:val="20"/>
    </w:rPr>
  </w:style>
  <w:style w:type="table" w:styleId="Mkatabulky">
    <w:name w:val="Table Grid"/>
    <w:basedOn w:val="Normlntabulka"/>
    <w:rsid w:val="00EE4C9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zen">
    <w:name w:val="frozen"/>
    <w:basedOn w:val="Standardnpsmoodstavce"/>
    <w:rsid w:val="00D34D0D"/>
  </w:style>
  <w:style w:type="character" w:customStyle="1" w:styleId="Normln1">
    <w:name w:val="Normální1"/>
    <w:basedOn w:val="Standardnpsmoodstavce"/>
    <w:rsid w:val="00D34D0D"/>
  </w:style>
  <w:style w:type="paragraph" w:styleId="slovanseznam2">
    <w:name w:val="List Number 2"/>
    <w:basedOn w:val="Normln"/>
    <w:rsid w:val="00B47A95"/>
    <w:pPr>
      <w:tabs>
        <w:tab w:val="num" w:pos="360"/>
      </w:tabs>
      <w:ind w:left="360" w:hanging="360"/>
    </w:pPr>
  </w:style>
  <w:style w:type="paragraph" w:styleId="Zkladntext2">
    <w:name w:val="Body Text 2"/>
    <w:basedOn w:val="Normln"/>
    <w:link w:val="Zkladntext2Char1"/>
    <w:rsid w:val="00806465"/>
    <w:pPr>
      <w:autoSpaceDE/>
      <w:autoSpaceDN/>
      <w:spacing w:after="120" w:line="480" w:lineRule="auto"/>
      <w:jc w:val="both"/>
    </w:pPr>
    <w:rPr>
      <w:rFonts w:ascii="Arial" w:hAnsi="Arial"/>
      <w:spacing w:val="-5"/>
      <w:sz w:val="20"/>
      <w:szCs w:val="20"/>
    </w:rPr>
  </w:style>
  <w:style w:type="character" w:customStyle="1" w:styleId="Zkladntext2Char">
    <w:name w:val="Základní text 2 Char"/>
    <w:basedOn w:val="Standardnpsmoodstavce"/>
    <w:rsid w:val="00806465"/>
    <w:rPr>
      <w:sz w:val="24"/>
      <w:szCs w:val="24"/>
    </w:rPr>
  </w:style>
  <w:style w:type="character" w:customStyle="1" w:styleId="Zkladntext2Char1">
    <w:name w:val="Základní text 2 Char1"/>
    <w:basedOn w:val="Standardnpsmoodstavce"/>
    <w:link w:val="Zkladntext2"/>
    <w:rsid w:val="00806465"/>
    <w:rPr>
      <w:rFonts w:ascii="Arial" w:hAnsi="Arial"/>
      <w:spacing w:val="-5"/>
    </w:rPr>
  </w:style>
  <w:style w:type="paragraph" w:styleId="Seznam">
    <w:name w:val="List"/>
    <w:basedOn w:val="Normln"/>
    <w:rsid w:val="00E247F4"/>
    <w:pPr>
      <w:ind w:left="283" w:hanging="283"/>
      <w:contextualSpacing/>
    </w:pPr>
  </w:style>
  <w:style w:type="character" w:customStyle="1" w:styleId="WW8Num4z0">
    <w:name w:val="WW8Num4z0"/>
    <w:rsid w:val="00E247F4"/>
    <w:rPr>
      <w:rFonts w:ascii="Times New Roman" w:eastAsia="Times New Roman" w:hAnsi="Times New Roman" w:cs="Times New Roman"/>
    </w:rPr>
  </w:style>
  <w:style w:type="paragraph" w:customStyle="1" w:styleId="Seznam21">
    <w:name w:val="Seznam 21"/>
    <w:basedOn w:val="Normln"/>
    <w:rsid w:val="00E247F4"/>
    <w:pPr>
      <w:suppressAutoHyphens/>
      <w:autoSpaceDE/>
      <w:autoSpaceDN/>
      <w:ind w:left="566" w:hanging="283"/>
    </w:pPr>
    <w:rPr>
      <w:sz w:val="20"/>
      <w:szCs w:val="20"/>
      <w:lang w:eastAsia="ar-SA"/>
    </w:rPr>
  </w:style>
  <w:style w:type="character" w:customStyle="1" w:styleId="ZkladntextChar">
    <w:name w:val="Základní text Char"/>
    <w:basedOn w:val="Standardnpsmoodstavce"/>
    <w:link w:val="Zkladntext"/>
    <w:rsid w:val="006B5C9A"/>
    <w:rPr>
      <w:sz w:val="24"/>
      <w:szCs w:val="24"/>
    </w:rPr>
  </w:style>
  <w:style w:type="paragraph" w:customStyle="1" w:styleId="Odstavec2">
    <w:name w:val="Odstavec 2"/>
    <w:basedOn w:val="Normln"/>
    <w:rsid w:val="00C513A7"/>
    <w:pPr>
      <w:numPr>
        <w:ilvl w:val="1"/>
        <w:numId w:val="19"/>
      </w:numPr>
      <w:autoSpaceDE/>
      <w:autoSpaceDN/>
      <w:spacing w:after="60"/>
      <w:ind w:left="714" w:hanging="357"/>
    </w:pPr>
    <w:rPr>
      <w:sz w:val="22"/>
      <w:szCs w:val="20"/>
    </w:rPr>
  </w:style>
  <w:style w:type="paragraph" w:customStyle="1" w:styleId="Odstavec3">
    <w:name w:val="Odstavec 3"/>
    <w:basedOn w:val="Odstavec2"/>
    <w:rsid w:val="00C513A7"/>
    <w:pPr>
      <w:numPr>
        <w:ilvl w:val="2"/>
      </w:numPr>
      <w:tabs>
        <w:tab w:val="num" w:pos="1440"/>
      </w:tabs>
      <w:ind w:left="1440"/>
    </w:pPr>
  </w:style>
  <w:style w:type="paragraph" w:customStyle="1" w:styleId="Odstavec4">
    <w:name w:val="Odstavec 4"/>
    <w:basedOn w:val="Odstavec3"/>
    <w:rsid w:val="00C513A7"/>
    <w:pPr>
      <w:numPr>
        <w:ilvl w:val="3"/>
      </w:numPr>
      <w:ind w:left="1797"/>
    </w:pPr>
  </w:style>
  <w:style w:type="character" w:customStyle="1" w:styleId="platne">
    <w:name w:val="platne"/>
    <w:basedOn w:val="Standardnpsmoodstavce"/>
    <w:rsid w:val="00711146"/>
    <w:rPr>
      <w:noProof w:val="0"/>
      <w:lang w:val="cs-CZ"/>
    </w:rPr>
  </w:style>
  <w:style w:type="character" w:customStyle="1" w:styleId="Nevyeenzmnka1">
    <w:name w:val="Nevyřešená zmínka1"/>
    <w:basedOn w:val="Standardnpsmoodstavce"/>
    <w:uiPriority w:val="99"/>
    <w:semiHidden/>
    <w:unhideWhenUsed/>
    <w:rsid w:val="00AF54FD"/>
    <w:rPr>
      <w:color w:val="605E5C"/>
      <w:shd w:val="clear" w:color="auto" w:fill="E1DFDD"/>
    </w:rPr>
  </w:style>
  <w:style w:type="paragraph" w:styleId="Pedmtkomente">
    <w:name w:val="annotation subject"/>
    <w:basedOn w:val="Textkomente"/>
    <w:next w:val="Textkomente"/>
    <w:link w:val="PedmtkomenteChar"/>
    <w:semiHidden/>
    <w:unhideWhenUsed/>
    <w:rsid w:val="00885334"/>
    <w:rPr>
      <w:b/>
      <w:bCs/>
    </w:rPr>
  </w:style>
  <w:style w:type="character" w:customStyle="1" w:styleId="TextkomenteChar">
    <w:name w:val="Text komentáře Char"/>
    <w:basedOn w:val="Standardnpsmoodstavce"/>
    <w:link w:val="Textkomente"/>
    <w:semiHidden/>
    <w:rsid w:val="00885334"/>
  </w:style>
  <w:style w:type="character" w:customStyle="1" w:styleId="PedmtkomenteChar">
    <w:name w:val="Předmět komentáře Char"/>
    <w:basedOn w:val="TextkomenteChar"/>
    <w:link w:val="Pedmtkomente"/>
    <w:semiHidden/>
    <w:rsid w:val="00885334"/>
    <w:rPr>
      <w:b/>
      <w:bCs/>
    </w:rPr>
  </w:style>
  <w:style w:type="paragraph" w:styleId="Revize">
    <w:name w:val="Revision"/>
    <w:hidden/>
    <w:uiPriority w:val="99"/>
    <w:semiHidden/>
    <w:rsid w:val="005028A0"/>
    <w:rPr>
      <w:sz w:val="24"/>
      <w:szCs w:val="24"/>
    </w:rPr>
  </w:style>
  <w:style w:type="paragraph" w:styleId="Odstavecseseznamem">
    <w:name w:val="List Paragraph"/>
    <w:basedOn w:val="Normln"/>
    <w:uiPriority w:val="34"/>
    <w:qFormat/>
    <w:rsid w:val="000F4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098786">
      <w:bodyDiv w:val="1"/>
      <w:marLeft w:val="0"/>
      <w:marRight w:val="0"/>
      <w:marTop w:val="0"/>
      <w:marBottom w:val="0"/>
      <w:divBdr>
        <w:top w:val="none" w:sz="0" w:space="0" w:color="auto"/>
        <w:left w:val="none" w:sz="0" w:space="0" w:color="auto"/>
        <w:bottom w:val="none" w:sz="0" w:space="0" w:color="auto"/>
        <w:right w:val="none" w:sz="0" w:space="0" w:color="auto"/>
      </w:divBdr>
      <w:divsChild>
        <w:div w:id="878738258">
          <w:marLeft w:val="0"/>
          <w:marRight w:val="0"/>
          <w:marTop w:val="0"/>
          <w:marBottom w:val="0"/>
          <w:divBdr>
            <w:top w:val="none" w:sz="0" w:space="0" w:color="auto"/>
            <w:left w:val="none" w:sz="0" w:space="0" w:color="auto"/>
            <w:bottom w:val="none" w:sz="0" w:space="0" w:color="auto"/>
            <w:right w:val="none" w:sz="0" w:space="0" w:color="auto"/>
          </w:divBdr>
        </w:div>
      </w:divsChild>
    </w:div>
    <w:div w:id="1110011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stolys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71E40-6F85-49E5-B900-1694A3CF1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1590</Words>
  <Characters>9384</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Projekt GIS MěÚ Lysá nad Labem</vt:lpstr>
    </vt:vector>
  </TitlesOfParts>
  <Company>T-MAPY spol. s r.o.</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GIS MěÚ Lysá nad Labem</dc:title>
  <dc:subject>smlouva o TP - dodatek</dc:subject>
  <dc:creator>Petr Havelka</dc:creator>
  <cp:keywords/>
  <dc:description/>
  <cp:lastModifiedBy>Loudová Petra</cp:lastModifiedBy>
  <cp:revision>2</cp:revision>
  <cp:lastPrinted>2023-11-29T08:38:00Z</cp:lastPrinted>
  <dcterms:created xsi:type="dcterms:W3CDTF">2023-12-05T20:59:00Z</dcterms:created>
  <dcterms:modified xsi:type="dcterms:W3CDTF">2023-12-05T20:59:00Z</dcterms:modified>
  <cp:category>smlouva</cp:category>
</cp:coreProperties>
</file>