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F437B" w14:textId="77777777" w:rsidR="00A60923" w:rsidRPr="00270835" w:rsidRDefault="00DA39F0">
      <w:pPr>
        <w:pStyle w:val="Nadpis2"/>
        <w:spacing w:before="35"/>
        <w:ind w:right="3087"/>
        <w:jc w:val="center"/>
        <w:rPr>
          <w:b w:val="0"/>
          <w:bCs w:val="0"/>
          <w:lang w:val="cs-CZ"/>
        </w:rPr>
      </w:pPr>
      <w:bookmarkStart w:id="0" w:name="htmldoc.temp20231006-23705-1mikab2"/>
      <w:bookmarkEnd w:id="0"/>
      <w:r w:rsidRPr="00270835">
        <w:rPr>
          <w:lang w:val="cs-CZ"/>
        </w:rPr>
        <w:t>ART FRAME PALÁC AKROPOLIS s.r.o.</w:t>
      </w:r>
    </w:p>
    <w:p w14:paraId="5F2C8BBD" w14:textId="77777777" w:rsidR="00A60923" w:rsidRPr="00270835" w:rsidRDefault="00DA39F0">
      <w:pPr>
        <w:pStyle w:val="Zkladntext"/>
        <w:spacing w:before="72" w:line="309" w:lineRule="auto"/>
        <w:ind w:left="2608" w:right="3087"/>
        <w:jc w:val="center"/>
        <w:rPr>
          <w:lang w:val="cs-CZ"/>
        </w:rPr>
      </w:pPr>
      <w:r w:rsidRPr="00270835">
        <w:rPr>
          <w:lang w:val="cs-CZ"/>
        </w:rPr>
        <w:t>Kubelíkova 1548/27, 130 00 Praha 3 Žižkov IČO: 27172376, DIČ: CZ27172376</w:t>
      </w:r>
    </w:p>
    <w:p w14:paraId="4AF9CB7E" w14:textId="77777777" w:rsidR="00A60923" w:rsidRPr="00270835" w:rsidRDefault="00DA39F0">
      <w:pPr>
        <w:pStyle w:val="Zkladntext"/>
        <w:spacing w:line="309" w:lineRule="auto"/>
        <w:ind w:left="1533" w:right="2011"/>
        <w:jc w:val="center"/>
        <w:rPr>
          <w:lang w:val="cs-CZ"/>
        </w:rPr>
      </w:pPr>
      <w:r w:rsidRPr="00270835">
        <w:rPr>
          <w:lang w:val="cs-CZ"/>
        </w:rPr>
        <w:t>registrována u: Městský soudu v Praze, oddíl C, vložka 101808 zastupující osoba: Petr Boháč, jednatel</w:t>
      </w:r>
    </w:p>
    <w:p w14:paraId="6C0087F3" w14:textId="77777777" w:rsidR="00A60923" w:rsidRPr="00270835" w:rsidRDefault="00DA39F0">
      <w:pPr>
        <w:pStyle w:val="Zkladntext"/>
        <w:spacing w:line="648" w:lineRule="auto"/>
        <w:ind w:left="3911" w:right="4390"/>
        <w:jc w:val="center"/>
        <w:rPr>
          <w:lang w:val="cs-CZ"/>
        </w:rPr>
      </w:pPr>
      <w:r w:rsidRPr="00270835">
        <w:rPr>
          <w:lang w:val="cs-CZ"/>
        </w:rPr>
        <w:t xml:space="preserve">(dále jen Art </w:t>
      </w:r>
      <w:proofErr w:type="spellStart"/>
      <w:r w:rsidRPr="00270835">
        <w:rPr>
          <w:lang w:val="cs-CZ"/>
        </w:rPr>
        <w:t>Frame</w:t>
      </w:r>
      <w:proofErr w:type="spellEnd"/>
      <w:r w:rsidRPr="00270835">
        <w:rPr>
          <w:lang w:val="cs-CZ"/>
        </w:rPr>
        <w:t>) a</w:t>
      </w:r>
    </w:p>
    <w:p w14:paraId="6B6C53AF" w14:textId="77777777" w:rsidR="00A60923" w:rsidRPr="00270835" w:rsidRDefault="00DA39F0">
      <w:pPr>
        <w:pStyle w:val="Nadpis2"/>
        <w:spacing w:before="11"/>
        <w:ind w:right="3087"/>
        <w:jc w:val="center"/>
        <w:rPr>
          <w:b w:val="0"/>
          <w:bCs w:val="0"/>
          <w:lang w:val="cs-CZ"/>
        </w:rPr>
      </w:pPr>
      <w:r w:rsidRPr="00270835">
        <w:rPr>
          <w:lang w:val="cs-CZ"/>
        </w:rPr>
        <w:t>Městská část Praha 3</w:t>
      </w:r>
    </w:p>
    <w:p w14:paraId="35D35BAF" w14:textId="77777777" w:rsidR="00A60923" w:rsidRPr="00270835" w:rsidRDefault="00DA39F0">
      <w:pPr>
        <w:pStyle w:val="Zkladntext"/>
        <w:spacing w:before="72" w:line="309" w:lineRule="auto"/>
        <w:ind w:left="2609" w:right="3087"/>
        <w:jc w:val="center"/>
        <w:rPr>
          <w:lang w:val="cs-CZ"/>
        </w:rPr>
      </w:pPr>
      <w:r w:rsidRPr="00270835">
        <w:rPr>
          <w:lang w:val="cs-CZ"/>
        </w:rPr>
        <w:t>Havlíčkovo nám. 700/9, 13000, Praha 3 Žižkov IČO: 00063517, DIČ:</w:t>
      </w:r>
    </w:p>
    <w:p w14:paraId="08710CD6" w14:textId="31E9DC28" w:rsidR="00A60923" w:rsidRPr="00270835" w:rsidRDefault="00DA39F0">
      <w:pPr>
        <w:pStyle w:val="Zkladntext"/>
        <w:spacing w:line="309" w:lineRule="auto"/>
        <w:ind w:left="1533" w:right="2011"/>
        <w:jc w:val="center"/>
        <w:rPr>
          <w:lang w:val="cs-CZ"/>
        </w:rPr>
      </w:pPr>
      <w:r w:rsidRPr="00270835">
        <w:rPr>
          <w:lang w:val="cs-CZ"/>
        </w:rPr>
        <w:t xml:space="preserve">registrována u: 801 – Obec nebo městská část hlavního města prahy zastupující osoba: </w:t>
      </w:r>
      <w:r w:rsidR="00D82A03">
        <w:rPr>
          <w:lang w:val="cs-CZ"/>
        </w:rPr>
        <w:t>Mgr. Nikol Marhounová</w:t>
      </w:r>
      <w:r w:rsidRPr="00270835">
        <w:rPr>
          <w:lang w:val="cs-CZ"/>
        </w:rPr>
        <w:t xml:space="preserve">, </w:t>
      </w:r>
      <w:proofErr w:type="spellStart"/>
      <w:r w:rsidR="00D82A03">
        <w:rPr>
          <w:lang w:val="cs-CZ"/>
        </w:rPr>
        <w:t>místostaroska</w:t>
      </w:r>
      <w:proofErr w:type="spellEnd"/>
    </w:p>
    <w:p w14:paraId="7406336C" w14:textId="77777777" w:rsidR="00A60923" w:rsidRPr="00270835" w:rsidRDefault="00DA39F0">
      <w:pPr>
        <w:pStyle w:val="Zkladntext"/>
        <w:ind w:left="2609" w:right="3087"/>
        <w:jc w:val="center"/>
        <w:rPr>
          <w:lang w:val="cs-CZ"/>
        </w:rPr>
      </w:pPr>
      <w:r w:rsidRPr="00270835">
        <w:rPr>
          <w:lang w:val="cs-CZ"/>
        </w:rPr>
        <w:t>(dále jen: Koproducent)</w:t>
      </w:r>
    </w:p>
    <w:p w14:paraId="02C97D5A" w14:textId="77777777" w:rsidR="00A60923" w:rsidRPr="00356298" w:rsidRDefault="00A60923">
      <w:pPr>
        <w:rPr>
          <w:rFonts w:ascii="Arial" w:hAnsi="Arial"/>
          <w:sz w:val="18"/>
          <w:lang w:val="cs-CZ"/>
        </w:rPr>
      </w:pPr>
    </w:p>
    <w:p w14:paraId="06DAA2D7" w14:textId="77777777" w:rsidR="00A60923" w:rsidRPr="00270835" w:rsidRDefault="00DA39F0">
      <w:pPr>
        <w:pStyle w:val="Zkladntext"/>
        <w:spacing w:before="0"/>
        <w:ind w:left="2609" w:right="3087"/>
        <w:jc w:val="center"/>
        <w:rPr>
          <w:lang w:val="cs-CZ"/>
        </w:rPr>
      </w:pPr>
      <w:r w:rsidRPr="00270835">
        <w:rPr>
          <w:lang w:val="cs-CZ"/>
        </w:rPr>
        <w:t>uzavírají</w:t>
      </w:r>
    </w:p>
    <w:p w14:paraId="0CA5CDFB" w14:textId="77777777" w:rsidR="00A60923" w:rsidRPr="00270835" w:rsidRDefault="00DA39F0">
      <w:pPr>
        <w:pStyle w:val="Nadpis1"/>
        <w:spacing w:before="80"/>
        <w:ind w:left="940" w:right="1418"/>
        <w:jc w:val="center"/>
        <w:rPr>
          <w:b w:val="0"/>
          <w:bCs w:val="0"/>
          <w:lang w:val="cs-CZ"/>
        </w:rPr>
      </w:pPr>
      <w:r w:rsidRPr="00270835">
        <w:rPr>
          <w:lang w:val="cs-CZ"/>
        </w:rPr>
        <w:t>KOPRODUKČNÍ SMLOUVU č. 86491_09_12_2023</w:t>
      </w:r>
    </w:p>
    <w:p w14:paraId="4FDBBF4F" w14:textId="7FE44E40" w:rsidR="00A60923" w:rsidRPr="00270835" w:rsidRDefault="00DA39F0">
      <w:pPr>
        <w:pStyle w:val="Zkladntext"/>
        <w:spacing w:before="71"/>
        <w:ind w:left="1533" w:right="2011"/>
        <w:jc w:val="center"/>
        <w:rPr>
          <w:lang w:val="cs-CZ"/>
        </w:rPr>
      </w:pPr>
      <w:r w:rsidRPr="00270835">
        <w:rPr>
          <w:lang w:val="cs-CZ"/>
        </w:rPr>
        <w:t>podle § 1746, odst.2 a násl. Občanského zákoníku č.89/2012 Sb</w:t>
      </w:r>
      <w:r w:rsidR="00356298">
        <w:rPr>
          <w:lang w:val="cs-CZ"/>
        </w:rPr>
        <w:t>.</w:t>
      </w:r>
    </w:p>
    <w:p w14:paraId="3C471FEE" w14:textId="77777777" w:rsidR="00A60923" w:rsidRPr="00270835" w:rsidRDefault="00A60923">
      <w:pPr>
        <w:rPr>
          <w:rFonts w:ascii="Arial" w:eastAsia="Arial" w:hAnsi="Arial" w:cs="Arial"/>
          <w:lang w:val="cs-CZ"/>
        </w:rPr>
      </w:pPr>
    </w:p>
    <w:p w14:paraId="0FA0C56E" w14:textId="77777777" w:rsidR="00A60923" w:rsidRPr="00270835" w:rsidRDefault="00A60923">
      <w:pPr>
        <w:spacing w:before="3"/>
        <w:rPr>
          <w:rFonts w:ascii="Arial" w:eastAsia="Arial" w:hAnsi="Arial" w:cs="Arial"/>
          <w:sz w:val="30"/>
          <w:szCs w:val="30"/>
          <w:lang w:val="cs-CZ"/>
        </w:rPr>
      </w:pPr>
    </w:p>
    <w:p w14:paraId="25C2C9E1" w14:textId="77777777" w:rsidR="00A60923" w:rsidRPr="00270835" w:rsidRDefault="00DA39F0">
      <w:pPr>
        <w:pStyle w:val="Nadpis2"/>
        <w:numPr>
          <w:ilvl w:val="0"/>
          <w:numId w:val="9"/>
        </w:numPr>
        <w:tabs>
          <w:tab w:val="left" w:pos="4065"/>
        </w:tabs>
        <w:spacing w:before="0"/>
        <w:ind w:right="629" w:hanging="183"/>
        <w:jc w:val="left"/>
        <w:rPr>
          <w:b w:val="0"/>
          <w:bCs w:val="0"/>
          <w:lang w:val="cs-CZ"/>
        </w:rPr>
      </w:pPr>
      <w:r w:rsidRPr="00270835">
        <w:rPr>
          <w:lang w:val="cs-CZ"/>
        </w:rPr>
        <w:t>Předmět smlouvy</w:t>
      </w:r>
    </w:p>
    <w:p w14:paraId="3CC78A11" w14:textId="77777777" w:rsidR="00A60923" w:rsidRPr="00270835" w:rsidRDefault="00A60923">
      <w:pPr>
        <w:spacing w:before="5"/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14:paraId="4E087309" w14:textId="605776E2" w:rsidR="00A60923" w:rsidRPr="00270835" w:rsidRDefault="00DA39F0">
      <w:pPr>
        <w:pStyle w:val="Zkladntext"/>
        <w:spacing w:before="63" w:line="249" w:lineRule="auto"/>
        <w:ind w:right="629" w:hanging="245"/>
        <w:rPr>
          <w:lang w:val="cs-CZ"/>
        </w:rPr>
      </w:pPr>
      <w:r w:rsidRPr="00270835">
        <w:rPr>
          <w:lang w:val="cs-CZ"/>
        </w:rPr>
        <w:t xml:space="preserve">1. Předmětem této smlouvy je koprodukce v prostoru: </w:t>
      </w:r>
      <w:r w:rsidR="001A6930">
        <w:rPr>
          <w:lang w:val="cs-CZ"/>
        </w:rPr>
        <w:t>P</w:t>
      </w:r>
      <w:r w:rsidR="004318E7">
        <w:rPr>
          <w:lang w:val="cs-CZ"/>
        </w:rPr>
        <w:t>a</w:t>
      </w:r>
      <w:r w:rsidR="001A6930">
        <w:rPr>
          <w:lang w:val="cs-CZ"/>
        </w:rPr>
        <w:t xml:space="preserve">láce Akropolis </w:t>
      </w:r>
      <w:r w:rsidRPr="00270835">
        <w:rPr>
          <w:lang w:val="cs-CZ"/>
        </w:rPr>
        <w:t>dne: 09. 12. 2023 a spolupráce při realizaci akce: BESÍDKA PRAHA 3 téhož dne specifikované touto smlouvou (dále jen akce).</w:t>
      </w:r>
    </w:p>
    <w:p w14:paraId="3531F756" w14:textId="77777777" w:rsidR="00A60923" w:rsidRPr="00270835" w:rsidRDefault="00A60923">
      <w:pPr>
        <w:spacing w:before="9"/>
        <w:rPr>
          <w:rFonts w:ascii="Arial" w:eastAsia="Arial" w:hAnsi="Arial" w:cs="Arial"/>
          <w:sz w:val="17"/>
          <w:szCs w:val="17"/>
          <w:lang w:val="cs-CZ"/>
        </w:rPr>
      </w:pPr>
    </w:p>
    <w:p w14:paraId="58EA7AA1" w14:textId="77777777" w:rsidR="00A60923" w:rsidRPr="00270835" w:rsidRDefault="00DA39F0">
      <w:pPr>
        <w:pStyle w:val="Nadpis2"/>
        <w:numPr>
          <w:ilvl w:val="0"/>
          <w:numId w:val="9"/>
        </w:numPr>
        <w:tabs>
          <w:tab w:val="left" w:pos="3344"/>
        </w:tabs>
        <w:ind w:left="3343" w:right="629" w:hanging="245"/>
        <w:jc w:val="left"/>
        <w:rPr>
          <w:b w:val="0"/>
          <w:bCs w:val="0"/>
          <w:lang w:val="cs-CZ"/>
        </w:rPr>
      </w:pPr>
      <w:r w:rsidRPr="00270835">
        <w:rPr>
          <w:lang w:val="cs-CZ"/>
        </w:rPr>
        <w:t xml:space="preserve">Art </w:t>
      </w:r>
      <w:proofErr w:type="spellStart"/>
      <w:r w:rsidRPr="00270835">
        <w:rPr>
          <w:lang w:val="cs-CZ"/>
        </w:rPr>
        <w:t>Frame</w:t>
      </w:r>
      <w:proofErr w:type="spellEnd"/>
      <w:r w:rsidRPr="00270835">
        <w:rPr>
          <w:lang w:val="cs-CZ"/>
        </w:rPr>
        <w:t xml:space="preserve"> zajistí na své náklady</w:t>
      </w:r>
    </w:p>
    <w:p w14:paraId="366F4AE8" w14:textId="77777777" w:rsidR="00A60923" w:rsidRPr="00270835" w:rsidRDefault="00A60923">
      <w:pPr>
        <w:spacing w:before="5"/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14:paraId="669966A5" w14:textId="77777777" w:rsidR="00A60923" w:rsidRPr="00270835" w:rsidRDefault="00DA39F0">
      <w:pPr>
        <w:pStyle w:val="Odstavecseseznamem"/>
        <w:numPr>
          <w:ilvl w:val="0"/>
          <w:numId w:val="8"/>
        </w:numPr>
        <w:tabs>
          <w:tab w:val="left" w:pos="360"/>
        </w:tabs>
        <w:spacing w:before="63"/>
        <w:ind w:right="629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>Prostory divadla a služby s tím související v rozsahu, který je určen provozní dohodou.</w:t>
      </w:r>
    </w:p>
    <w:p w14:paraId="2603A2E8" w14:textId="77777777" w:rsidR="00A60923" w:rsidRPr="00270835" w:rsidRDefault="00DA39F0">
      <w:pPr>
        <w:pStyle w:val="Odstavecseseznamem"/>
        <w:numPr>
          <w:ilvl w:val="0"/>
          <w:numId w:val="8"/>
        </w:numPr>
        <w:tabs>
          <w:tab w:val="left" w:pos="360"/>
        </w:tabs>
        <w:spacing w:before="11" w:line="249" w:lineRule="auto"/>
        <w:ind w:right="311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>Propagaci představení ve výlepu v prostorách Paláce Akropolis, v placených tiskovinách, v servisu Rádia 1, na Facebooku a Instagramu Paláce Akropolis a příležitostně v jiných médiích.</w:t>
      </w:r>
    </w:p>
    <w:p w14:paraId="748D6563" w14:textId="77777777" w:rsidR="00A60923" w:rsidRPr="00270835" w:rsidRDefault="00DA39F0">
      <w:pPr>
        <w:pStyle w:val="Odstavecseseznamem"/>
        <w:numPr>
          <w:ilvl w:val="0"/>
          <w:numId w:val="8"/>
        </w:numPr>
        <w:tabs>
          <w:tab w:val="left" w:pos="360"/>
        </w:tabs>
        <w:spacing w:before="1" w:line="249" w:lineRule="auto"/>
        <w:ind w:right="629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>Standartní osvětlení a ozvučení a zajištění provozního a produkčního servisu a týmu pro akci v rozsahu:</w:t>
      </w:r>
    </w:p>
    <w:p w14:paraId="6F776F43" w14:textId="77777777" w:rsidR="00A60923" w:rsidRPr="00270835" w:rsidRDefault="00A60923">
      <w:pPr>
        <w:spacing w:before="1"/>
        <w:rPr>
          <w:rFonts w:ascii="Arial" w:eastAsia="Arial" w:hAnsi="Arial" w:cs="Arial"/>
          <w:sz w:val="23"/>
          <w:szCs w:val="23"/>
          <w:lang w:val="cs-CZ"/>
        </w:rPr>
      </w:pPr>
    </w:p>
    <w:p w14:paraId="53F4578C" w14:textId="19B1B7F0" w:rsidR="00A60923" w:rsidRPr="00270835" w:rsidRDefault="00DA39F0">
      <w:pPr>
        <w:pStyle w:val="Zkladntext"/>
        <w:spacing w:before="0"/>
        <w:ind w:right="629"/>
        <w:rPr>
          <w:lang w:val="cs-CZ"/>
        </w:rPr>
      </w:pPr>
      <w:r w:rsidRPr="00270835">
        <w:rPr>
          <w:lang w:val="cs-CZ"/>
        </w:rPr>
        <w:t xml:space="preserve">8:00-9:00 </w:t>
      </w:r>
      <w:r w:rsidR="001A6930">
        <w:rPr>
          <w:lang w:val="cs-CZ"/>
        </w:rPr>
        <w:t>otevření sálu</w:t>
      </w:r>
      <w:r w:rsidRPr="00270835">
        <w:rPr>
          <w:lang w:val="cs-CZ"/>
        </w:rPr>
        <w:t xml:space="preserve">/stavba </w:t>
      </w:r>
      <w:r w:rsidR="001A6930">
        <w:rPr>
          <w:lang w:val="cs-CZ"/>
        </w:rPr>
        <w:t>židlí</w:t>
      </w:r>
      <w:r w:rsidRPr="00270835">
        <w:rPr>
          <w:lang w:val="cs-CZ"/>
        </w:rPr>
        <w:t>/zvuku</w:t>
      </w:r>
    </w:p>
    <w:p w14:paraId="5FCF7996" w14:textId="77777777" w:rsidR="00A60923" w:rsidRPr="00270835" w:rsidRDefault="00A60923">
      <w:pPr>
        <w:spacing w:before="11"/>
        <w:rPr>
          <w:rFonts w:ascii="Arial" w:eastAsia="Arial" w:hAnsi="Arial" w:cs="Arial"/>
          <w:sz w:val="23"/>
          <w:szCs w:val="23"/>
          <w:lang w:val="cs-CZ"/>
        </w:rPr>
      </w:pPr>
    </w:p>
    <w:p w14:paraId="2EAE4B42" w14:textId="39799924" w:rsidR="001A6930" w:rsidRDefault="00DA39F0">
      <w:pPr>
        <w:pStyle w:val="Zkladntext"/>
        <w:spacing w:before="0" w:line="501" w:lineRule="auto"/>
        <w:ind w:right="3139"/>
        <w:rPr>
          <w:lang w:val="cs-CZ"/>
        </w:rPr>
      </w:pPr>
      <w:r w:rsidRPr="00270835">
        <w:rPr>
          <w:lang w:val="cs-CZ"/>
        </w:rPr>
        <w:t xml:space="preserve">9:00-10:30 příprava </w:t>
      </w:r>
      <w:r w:rsidR="001A6930">
        <w:rPr>
          <w:lang w:val="cs-CZ"/>
        </w:rPr>
        <w:t>sálu</w:t>
      </w:r>
      <w:r w:rsidR="00103A29">
        <w:rPr>
          <w:lang w:val="cs-CZ"/>
        </w:rPr>
        <w:t>,</w:t>
      </w:r>
      <w:r w:rsidR="001A6930">
        <w:rPr>
          <w:lang w:val="cs-CZ"/>
        </w:rPr>
        <w:t xml:space="preserve"> výzdoba</w:t>
      </w:r>
      <w:r w:rsidRPr="00270835">
        <w:rPr>
          <w:lang w:val="cs-CZ"/>
        </w:rPr>
        <w:t xml:space="preserve"> + zvukové a světelné zkoušky </w:t>
      </w:r>
    </w:p>
    <w:p w14:paraId="357866A1" w14:textId="6D9CAD39" w:rsidR="00A60923" w:rsidRPr="00270835" w:rsidRDefault="00DA39F0">
      <w:pPr>
        <w:pStyle w:val="Zkladntext"/>
        <w:spacing w:before="0" w:line="501" w:lineRule="auto"/>
        <w:ind w:right="3139"/>
        <w:rPr>
          <w:lang w:val="cs-CZ"/>
        </w:rPr>
      </w:pPr>
      <w:r w:rsidRPr="00270835">
        <w:rPr>
          <w:lang w:val="cs-CZ"/>
        </w:rPr>
        <w:t>10:30 -13:00 program</w:t>
      </w:r>
    </w:p>
    <w:p w14:paraId="670600FB" w14:textId="56C439C3" w:rsidR="00A60923" w:rsidRPr="00270835" w:rsidRDefault="00DA39F0">
      <w:pPr>
        <w:pStyle w:val="Zkladntext"/>
        <w:spacing w:before="7"/>
        <w:ind w:right="629"/>
        <w:rPr>
          <w:lang w:val="cs-CZ"/>
        </w:rPr>
      </w:pPr>
      <w:r w:rsidRPr="00270835">
        <w:rPr>
          <w:lang w:val="cs-CZ"/>
        </w:rPr>
        <w:t>13-14:00 úklid sálu/likvidace zvuk a židle</w:t>
      </w:r>
    </w:p>
    <w:p w14:paraId="6C609CDC" w14:textId="77777777" w:rsidR="00A60923" w:rsidRPr="00270835" w:rsidRDefault="00A60923">
      <w:pPr>
        <w:spacing w:before="11"/>
        <w:rPr>
          <w:rFonts w:ascii="Arial" w:eastAsia="Arial" w:hAnsi="Arial" w:cs="Arial"/>
          <w:sz w:val="23"/>
          <w:szCs w:val="23"/>
          <w:lang w:val="cs-CZ"/>
        </w:rPr>
      </w:pPr>
    </w:p>
    <w:p w14:paraId="516E918B" w14:textId="2862597D" w:rsidR="00A60923" w:rsidRPr="00270835" w:rsidRDefault="00DA39F0" w:rsidP="00DA39F0">
      <w:pPr>
        <w:pStyle w:val="Zkladntext"/>
        <w:spacing w:before="0"/>
        <w:ind w:right="215"/>
        <w:rPr>
          <w:lang w:val="cs-CZ"/>
        </w:rPr>
      </w:pPr>
      <w:r w:rsidRPr="00270835">
        <w:rPr>
          <w:lang w:val="cs-CZ"/>
        </w:rPr>
        <w:t xml:space="preserve">Případné nadstandardy budou hrazeny koproducentem na podkladě faktury vydané Art </w:t>
      </w:r>
      <w:proofErr w:type="spellStart"/>
      <w:r w:rsidRPr="00270835">
        <w:rPr>
          <w:lang w:val="cs-CZ"/>
        </w:rPr>
        <w:t>Frame</w:t>
      </w:r>
      <w:proofErr w:type="spellEnd"/>
      <w:r w:rsidRPr="00270835">
        <w:rPr>
          <w:lang w:val="cs-CZ"/>
        </w:rPr>
        <w:t>.</w:t>
      </w:r>
    </w:p>
    <w:p w14:paraId="19D25172" w14:textId="77777777" w:rsidR="00A60923" w:rsidRPr="00270835" w:rsidRDefault="00A60923">
      <w:pPr>
        <w:spacing w:before="7"/>
        <w:rPr>
          <w:rFonts w:ascii="Arial" w:eastAsia="Arial" w:hAnsi="Arial" w:cs="Arial"/>
          <w:sz w:val="18"/>
          <w:szCs w:val="18"/>
          <w:lang w:val="cs-CZ"/>
        </w:rPr>
      </w:pPr>
    </w:p>
    <w:p w14:paraId="73DD3654" w14:textId="77777777" w:rsidR="00A60923" w:rsidRPr="00270835" w:rsidRDefault="00DA39F0">
      <w:pPr>
        <w:pStyle w:val="Nadpis2"/>
        <w:numPr>
          <w:ilvl w:val="0"/>
          <w:numId w:val="9"/>
        </w:numPr>
        <w:tabs>
          <w:tab w:val="left" w:pos="3209"/>
        </w:tabs>
        <w:ind w:left="3209" w:right="629" w:hanging="306"/>
        <w:jc w:val="left"/>
        <w:rPr>
          <w:b w:val="0"/>
          <w:bCs w:val="0"/>
          <w:lang w:val="cs-CZ"/>
        </w:rPr>
      </w:pPr>
      <w:r w:rsidRPr="00270835">
        <w:rPr>
          <w:lang w:val="cs-CZ"/>
        </w:rPr>
        <w:t>Koproducent zajistí na své náklad</w:t>
      </w:r>
      <w:r w:rsidR="00451A13">
        <w:rPr>
          <w:lang w:val="cs-CZ"/>
        </w:rPr>
        <w:t>y</w:t>
      </w:r>
    </w:p>
    <w:p w14:paraId="604827D4" w14:textId="087A2882" w:rsidR="00A60923" w:rsidRPr="00B55058" w:rsidRDefault="00A60923" w:rsidP="00B55058">
      <w:pPr>
        <w:rPr>
          <w:lang w:val="cs-CZ"/>
        </w:rPr>
        <w:sectPr w:rsidR="00A60923" w:rsidRPr="00B55058">
          <w:headerReference w:type="default" r:id="rId7"/>
          <w:footerReference w:type="default" r:id="rId8"/>
          <w:type w:val="continuous"/>
          <w:pgSz w:w="11900" w:h="15840"/>
          <w:pgMar w:top="1200" w:right="440" w:bottom="1000" w:left="1200" w:header="708" w:footer="809" w:gutter="0"/>
          <w:pgNumType w:start="1"/>
          <w:cols w:space="708"/>
        </w:sectPr>
      </w:pPr>
    </w:p>
    <w:p w14:paraId="4B2CD984" w14:textId="77777777" w:rsidR="00A60923" w:rsidRPr="001A6930" w:rsidRDefault="00DA39F0" w:rsidP="00B55058">
      <w:pPr>
        <w:pStyle w:val="Odstavecseseznamem"/>
        <w:numPr>
          <w:ilvl w:val="0"/>
          <w:numId w:val="7"/>
        </w:numPr>
        <w:tabs>
          <w:tab w:val="left" w:pos="360"/>
        </w:tabs>
        <w:spacing w:before="33" w:line="249" w:lineRule="auto"/>
        <w:ind w:right="629"/>
        <w:rPr>
          <w:rFonts w:ascii="Arial" w:eastAsia="Arial" w:hAnsi="Arial" w:cs="Arial"/>
          <w:lang w:val="cs-CZ"/>
        </w:rPr>
      </w:pPr>
      <w:r w:rsidRPr="001A6930">
        <w:rPr>
          <w:rFonts w:ascii="Arial" w:hAnsi="Arial"/>
          <w:lang w:val="cs-CZ"/>
        </w:rPr>
        <w:lastRenderedPageBreak/>
        <w:t>Produkci akce dle specifikace v provozní dohodě a v předmětu této smlouvy, zejména dodržení náplně programu, tak jak je uvedeno v této smlouvě.</w:t>
      </w:r>
    </w:p>
    <w:p w14:paraId="12A16D34" w14:textId="77777777" w:rsidR="00A60923" w:rsidRPr="00270835" w:rsidRDefault="00DA39F0">
      <w:pPr>
        <w:pStyle w:val="Odstavecseseznamem"/>
        <w:numPr>
          <w:ilvl w:val="0"/>
          <w:numId w:val="7"/>
        </w:numPr>
        <w:tabs>
          <w:tab w:val="left" w:pos="360"/>
        </w:tabs>
        <w:spacing w:before="1" w:line="249" w:lineRule="auto"/>
        <w:ind w:right="1673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 xml:space="preserve">Dodání podkladů pro propagaci zajišťovanou Art </w:t>
      </w:r>
      <w:proofErr w:type="spellStart"/>
      <w:r w:rsidRPr="00270835">
        <w:rPr>
          <w:rFonts w:ascii="Arial" w:hAnsi="Arial"/>
          <w:lang w:val="cs-CZ"/>
        </w:rPr>
        <w:t>Frame</w:t>
      </w:r>
      <w:proofErr w:type="spellEnd"/>
      <w:r w:rsidRPr="00270835">
        <w:rPr>
          <w:rFonts w:ascii="Arial" w:hAnsi="Arial"/>
          <w:lang w:val="cs-CZ"/>
        </w:rPr>
        <w:t>, a to nejméně do 1. dne</w:t>
      </w:r>
      <w:r w:rsidRPr="00270835">
        <w:rPr>
          <w:rFonts w:ascii="Arial" w:hAnsi="Arial"/>
          <w:spacing w:val="-15"/>
          <w:lang w:val="cs-CZ"/>
        </w:rPr>
        <w:t xml:space="preserve"> </w:t>
      </w:r>
      <w:r w:rsidRPr="00270835">
        <w:rPr>
          <w:rFonts w:ascii="Arial" w:hAnsi="Arial"/>
          <w:lang w:val="cs-CZ"/>
        </w:rPr>
        <w:t>akci předcházejícího měsíce v podobě viz všeobecné obchodní podmínky, článek 2.</w:t>
      </w:r>
    </w:p>
    <w:p w14:paraId="1F4C0B9D" w14:textId="7F212314" w:rsidR="00A60923" w:rsidRPr="00270835" w:rsidRDefault="00DA39F0" w:rsidP="00DA39F0">
      <w:pPr>
        <w:pStyle w:val="Zkladntext"/>
        <w:spacing w:before="5"/>
        <w:ind w:left="115" w:right="629"/>
        <w:rPr>
          <w:rFonts w:cs="Arial"/>
          <w:lang w:val="cs-CZ"/>
        </w:rPr>
      </w:pPr>
      <w:r w:rsidRPr="00270835">
        <w:rPr>
          <w:lang w:val="cs-CZ"/>
        </w:rPr>
        <w:t>3.koproducent dále zajistí:</w:t>
      </w:r>
    </w:p>
    <w:p w14:paraId="43664832" w14:textId="77777777" w:rsidR="00A60923" w:rsidRPr="00270835" w:rsidRDefault="00DA39F0">
      <w:pPr>
        <w:pStyle w:val="Odstavecseseznamem"/>
        <w:numPr>
          <w:ilvl w:val="1"/>
          <w:numId w:val="7"/>
        </w:numPr>
        <w:tabs>
          <w:tab w:val="left" w:pos="1080"/>
        </w:tabs>
        <w:spacing w:before="11" w:line="249" w:lineRule="auto"/>
        <w:ind w:right="215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>aby všichni účinkující a členové jeho realizačního týmu (externisté i zaměstnanci) dodržovali veškeré obecně závazné bezpečnostní, protipožární a hygienické předpisy</w:t>
      </w:r>
    </w:p>
    <w:p w14:paraId="45EC8EEA" w14:textId="77777777" w:rsidR="00A60923" w:rsidRPr="00270835" w:rsidRDefault="00DA39F0">
      <w:pPr>
        <w:pStyle w:val="Odstavecseseznamem"/>
        <w:numPr>
          <w:ilvl w:val="1"/>
          <w:numId w:val="7"/>
        </w:numPr>
        <w:tabs>
          <w:tab w:val="left" w:pos="1080"/>
        </w:tabs>
        <w:spacing w:before="1"/>
        <w:ind w:right="629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 xml:space="preserve">dodržování pokynů pracovníka Art </w:t>
      </w:r>
      <w:proofErr w:type="spellStart"/>
      <w:r w:rsidRPr="00270835">
        <w:rPr>
          <w:rFonts w:ascii="Arial" w:hAnsi="Arial"/>
          <w:lang w:val="cs-CZ"/>
        </w:rPr>
        <w:t>Frame</w:t>
      </w:r>
      <w:proofErr w:type="spellEnd"/>
      <w:r w:rsidRPr="00270835">
        <w:rPr>
          <w:rFonts w:ascii="Arial" w:hAnsi="Arial"/>
          <w:lang w:val="cs-CZ"/>
        </w:rPr>
        <w:t xml:space="preserve"> odpovědného za produkci akce</w:t>
      </w:r>
    </w:p>
    <w:p w14:paraId="15811AE7" w14:textId="77777777" w:rsidR="00A60923" w:rsidRPr="00270835" w:rsidRDefault="00DA39F0">
      <w:pPr>
        <w:pStyle w:val="Odstavecseseznamem"/>
        <w:numPr>
          <w:ilvl w:val="1"/>
          <w:numId w:val="7"/>
        </w:numPr>
        <w:tabs>
          <w:tab w:val="left" w:pos="1080"/>
        </w:tabs>
        <w:spacing w:before="11"/>
        <w:ind w:right="629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>úhradu poplatků OSA.</w:t>
      </w:r>
    </w:p>
    <w:p w14:paraId="14F1DBF9" w14:textId="77777777" w:rsidR="00A60923" w:rsidRPr="00270835" w:rsidRDefault="00A60923">
      <w:pPr>
        <w:spacing w:before="2"/>
        <w:rPr>
          <w:rFonts w:ascii="Arial" w:eastAsia="Arial" w:hAnsi="Arial" w:cs="Arial"/>
          <w:sz w:val="19"/>
          <w:szCs w:val="19"/>
          <w:lang w:val="cs-CZ"/>
        </w:rPr>
      </w:pPr>
    </w:p>
    <w:p w14:paraId="1D90A0F2" w14:textId="77777777" w:rsidR="00A60923" w:rsidRPr="00270835" w:rsidRDefault="00DA39F0">
      <w:pPr>
        <w:pStyle w:val="Nadpis2"/>
        <w:numPr>
          <w:ilvl w:val="0"/>
          <w:numId w:val="9"/>
        </w:numPr>
        <w:tabs>
          <w:tab w:val="left" w:pos="4078"/>
        </w:tabs>
        <w:ind w:left="4077" w:right="629" w:hanging="331"/>
        <w:jc w:val="left"/>
        <w:rPr>
          <w:b w:val="0"/>
          <w:bCs w:val="0"/>
          <w:lang w:val="cs-CZ"/>
        </w:rPr>
      </w:pPr>
      <w:r w:rsidRPr="00270835">
        <w:rPr>
          <w:lang w:val="cs-CZ"/>
        </w:rPr>
        <w:t>Platební podmínky</w:t>
      </w:r>
    </w:p>
    <w:p w14:paraId="507B3450" w14:textId="77777777" w:rsidR="00A60923" w:rsidRPr="00270835" w:rsidRDefault="00A60923">
      <w:pPr>
        <w:spacing w:before="10"/>
        <w:rPr>
          <w:rFonts w:ascii="Arial" w:eastAsia="Arial" w:hAnsi="Arial" w:cs="Arial"/>
          <w:b/>
          <w:bCs/>
          <w:sz w:val="17"/>
          <w:szCs w:val="17"/>
          <w:lang w:val="cs-CZ"/>
        </w:rPr>
      </w:pPr>
    </w:p>
    <w:p w14:paraId="2192B715" w14:textId="77777777" w:rsidR="00A60923" w:rsidRPr="00270835" w:rsidRDefault="00DA39F0">
      <w:pPr>
        <w:pStyle w:val="Odstavecseseznamem"/>
        <w:numPr>
          <w:ilvl w:val="0"/>
          <w:numId w:val="6"/>
        </w:numPr>
        <w:tabs>
          <w:tab w:val="left" w:pos="360"/>
        </w:tabs>
        <w:spacing w:before="59"/>
        <w:ind w:right="215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 xml:space="preserve">Za činnosti obsažené v článku II. této smlouvy uhradí koproducent: </w:t>
      </w:r>
      <w:r w:rsidRPr="00270835">
        <w:rPr>
          <w:rFonts w:ascii="Arial" w:hAnsi="Arial"/>
          <w:b/>
          <w:lang w:val="cs-CZ"/>
        </w:rPr>
        <w:t>pronájem sálu 25 400 Kč + 21</w:t>
      </w:r>
    </w:p>
    <w:p w14:paraId="14866830" w14:textId="30A881D9" w:rsidR="00A60923" w:rsidRPr="00451A13" w:rsidRDefault="00DA39F0">
      <w:pPr>
        <w:pStyle w:val="Nadpis2"/>
        <w:spacing w:before="4"/>
        <w:ind w:left="298" w:right="629"/>
        <w:rPr>
          <w:b w:val="0"/>
          <w:bCs w:val="0"/>
          <w:lang w:val="cs-CZ"/>
        </w:rPr>
      </w:pPr>
      <w:r w:rsidRPr="00270835">
        <w:rPr>
          <w:lang w:val="cs-CZ"/>
        </w:rPr>
        <w:t xml:space="preserve">% DPH a uhradí čerpání nadstandardů, které budou </w:t>
      </w:r>
      <w:r w:rsidRPr="00451A13">
        <w:rPr>
          <w:lang w:val="cs-CZ"/>
        </w:rPr>
        <w:t>zapsány v</w:t>
      </w:r>
      <w:r w:rsidR="00170584">
        <w:rPr>
          <w:lang w:val="cs-CZ"/>
        </w:rPr>
        <w:t xml:space="preserve"> samostatné </w:t>
      </w:r>
      <w:r w:rsidRPr="00451A13">
        <w:rPr>
          <w:lang w:val="cs-CZ"/>
        </w:rPr>
        <w:t>provozní dohodě</w:t>
      </w:r>
      <w:r w:rsidR="0015027D">
        <w:rPr>
          <w:lang w:val="cs-CZ"/>
        </w:rPr>
        <w:t>, která bude mezi stranami uzavřena</w:t>
      </w:r>
      <w:r w:rsidR="004C0D43">
        <w:rPr>
          <w:lang w:val="cs-CZ"/>
        </w:rPr>
        <w:t xml:space="preserve"> před konáním akce</w:t>
      </w:r>
      <w:r w:rsidRPr="00451A13">
        <w:rPr>
          <w:lang w:val="cs-CZ"/>
        </w:rPr>
        <w:t>.</w:t>
      </w:r>
    </w:p>
    <w:p w14:paraId="77174CA1" w14:textId="1165040E" w:rsidR="00A60923" w:rsidRPr="00451A13" w:rsidRDefault="001A6930" w:rsidP="00DA39F0">
      <w:pPr>
        <w:pStyle w:val="Odstavecseseznamem"/>
        <w:numPr>
          <w:ilvl w:val="0"/>
          <w:numId w:val="6"/>
        </w:numPr>
        <w:tabs>
          <w:tab w:val="left" w:pos="360"/>
        </w:tabs>
        <w:spacing w:before="6"/>
        <w:ind w:right="629"/>
        <w:rPr>
          <w:rFonts w:ascii="Arial" w:eastAsia="Arial" w:hAnsi="Arial" w:cs="Arial"/>
          <w:lang w:val="cs-CZ"/>
        </w:rPr>
      </w:pPr>
      <w:r w:rsidRPr="00451A13">
        <w:rPr>
          <w:rFonts w:ascii="Arial" w:hAnsi="Arial"/>
          <w:lang w:val="cs-CZ"/>
        </w:rPr>
        <w:t xml:space="preserve">Forma </w:t>
      </w:r>
      <w:r w:rsidR="00DA39F0" w:rsidRPr="00451A13">
        <w:rPr>
          <w:rFonts w:ascii="Arial" w:hAnsi="Arial"/>
          <w:lang w:val="cs-CZ"/>
        </w:rPr>
        <w:t>úhrady: n</w:t>
      </w:r>
      <w:r w:rsidRPr="00451A13">
        <w:rPr>
          <w:rFonts w:ascii="Arial" w:hAnsi="Arial"/>
          <w:lang w:val="cs-CZ"/>
        </w:rPr>
        <w:t>a</w:t>
      </w:r>
      <w:r w:rsidR="00DA39F0" w:rsidRPr="00451A13">
        <w:rPr>
          <w:rFonts w:ascii="Arial" w:hAnsi="Arial"/>
          <w:lang w:val="cs-CZ"/>
        </w:rPr>
        <w:t xml:space="preserve"> základě řádných daňových dokladů</w:t>
      </w:r>
      <w:r w:rsidR="004318E7" w:rsidRPr="00451A13">
        <w:rPr>
          <w:rFonts w:ascii="Arial" w:hAnsi="Arial"/>
          <w:lang w:val="cs-CZ"/>
        </w:rPr>
        <w:t xml:space="preserve"> vystavených Art </w:t>
      </w:r>
      <w:proofErr w:type="spellStart"/>
      <w:r w:rsidR="004318E7" w:rsidRPr="00451A13">
        <w:rPr>
          <w:rFonts w:ascii="Arial" w:hAnsi="Arial"/>
          <w:lang w:val="cs-CZ"/>
        </w:rPr>
        <w:t>Frame</w:t>
      </w:r>
      <w:proofErr w:type="spellEnd"/>
    </w:p>
    <w:p w14:paraId="53E3B0ED" w14:textId="77777777" w:rsidR="00A60923" w:rsidRPr="00451A13" w:rsidRDefault="00A60923">
      <w:pPr>
        <w:rPr>
          <w:rFonts w:ascii="Arial" w:eastAsia="Arial" w:hAnsi="Arial" w:cs="Arial"/>
          <w:lang w:val="cs-CZ"/>
        </w:rPr>
      </w:pPr>
    </w:p>
    <w:p w14:paraId="6107586D" w14:textId="77777777" w:rsidR="00A60923" w:rsidRPr="00451A13" w:rsidRDefault="00A60923">
      <w:pPr>
        <w:spacing w:before="6"/>
        <w:rPr>
          <w:rFonts w:ascii="Arial" w:eastAsia="Arial" w:hAnsi="Arial" w:cs="Arial"/>
          <w:sz w:val="24"/>
          <w:szCs w:val="24"/>
          <w:lang w:val="cs-CZ"/>
        </w:rPr>
      </w:pPr>
    </w:p>
    <w:p w14:paraId="71D82FC0" w14:textId="77777777" w:rsidR="00A60923" w:rsidRPr="00451A13" w:rsidRDefault="00DA39F0">
      <w:pPr>
        <w:pStyle w:val="Nadpis2"/>
        <w:numPr>
          <w:ilvl w:val="0"/>
          <w:numId w:val="9"/>
        </w:numPr>
        <w:tabs>
          <w:tab w:val="left" w:pos="4640"/>
        </w:tabs>
        <w:spacing w:before="0"/>
        <w:ind w:left="4639" w:right="629" w:hanging="269"/>
        <w:jc w:val="left"/>
        <w:rPr>
          <w:b w:val="0"/>
          <w:bCs w:val="0"/>
          <w:lang w:val="cs-CZ"/>
        </w:rPr>
      </w:pPr>
      <w:r w:rsidRPr="00451A13">
        <w:rPr>
          <w:lang w:val="cs-CZ"/>
        </w:rPr>
        <w:t>Sankce</w:t>
      </w:r>
    </w:p>
    <w:p w14:paraId="0DACD702" w14:textId="77777777" w:rsidR="00A60923" w:rsidRPr="00451A13" w:rsidRDefault="00A60923">
      <w:pPr>
        <w:spacing w:before="5"/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14:paraId="3AC11DC0" w14:textId="77777777" w:rsidR="00A60923" w:rsidRPr="00451A13" w:rsidRDefault="00DA39F0">
      <w:pPr>
        <w:pStyle w:val="Odstavecseseznamem"/>
        <w:numPr>
          <w:ilvl w:val="0"/>
          <w:numId w:val="5"/>
        </w:numPr>
        <w:tabs>
          <w:tab w:val="left" w:pos="360"/>
        </w:tabs>
        <w:spacing w:before="63" w:line="249" w:lineRule="auto"/>
        <w:ind w:right="360" w:hanging="244"/>
        <w:rPr>
          <w:rFonts w:ascii="Arial" w:eastAsia="Arial" w:hAnsi="Arial" w:cs="Arial"/>
          <w:lang w:val="cs-CZ"/>
        </w:rPr>
      </w:pPr>
      <w:r w:rsidRPr="00451A13">
        <w:rPr>
          <w:rFonts w:ascii="Arial" w:hAnsi="Arial"/>
          <w:lang w:val="cs-CZ"/>
        </w:rPr>
        <w:t>Obě strany se zavazují, že uhradí druhé straně škody vzniklé neplněním smluvních podmínek této smlouvy, vyjma tzv. vyšší moci.</w:t>
      </w:r>
    </w:p>
    <w:p w14:paraId="1D9F272B" w14:textId="785F6C21" w:rsidR="00A60923" w:rsidRPr="00451A13" w:rsidRDefault="00DA39F0">
      <w:pPr>
        <w:pStyle w:val="Odstavecseseznamem"/>
        <w:numPr>
          <w:ilvl w:val="0"/>
          <w:numId w:val="5"/>
        </w:numPr>
        <w:tabs>
          <w:tab w:val="left" w:pos="360"/>
        </w:tabs>
        <w:spacing w:before="1" w:line="249" w:lineRule="auto"/>
        <w:ind w:right="653" w:hanging="244"/>
        <w:rPr>
          <w:rFonts w:ascii="Arial" w:eastAsia="Arial" w:hAnsi="Arial" w:cs="Arial"/>
          <w:lang w:val="cs-CZ"/>
        </w:rPr>
      </w:pPr>
      <w:r w:rsidRPr="00451A13">
        <w:rPr>
          <w:rFonts w:ascii="Arial" w:hAnsi="Arial"/>
          <w:lang w:val="cs-CZ"/>
        </w:rPr>
        <w:t>Pokud koproducent neuhradí fakturovanou cenu tak, jak stanoví čl. I</w:t>
      </w:r>
      <w:r w:rsidR="001A6930" w:rsidRPr="00451A13">
        <w:rPr>
          <w:rFonts w:ascii="Arial" w:hAnsi="Arial"/>
          <w:lang w:val="cs-CZ"/>
        </w:rPr>
        <w:t>II</w:t>
      </w:r>
      <w:r w:rsidRPr="00451A13">
        <w:rPr>
          <w:rFonts w:ascii="Arial" w:hAnsi="Arial"/>
          <w:lang w:val="cs-CZ"/>
        </w:rPr>
        <w:t xml:space="preserve">. této smlouvy, sjednávají smluvní strany této smlouvy smluvní pokutu ve výši </w:t>
      </w:r>
      <w:r w:rsidR="00D82A03" w:rsidRPr="00451A13">
        <w:rPr>
          <w:rFonts w:ascii="Arial" w:hAnsi="Arial"/>
          <w:lang w:val="cs-CZ"/>
        </w:rPr>
        <w:t>0,5 %</w:t>
      </w:r>
      <w:r w:rsidRPr="00451A13">
        <w:rPr>
          <w:rFonts w:ascii="Arial" w:hAnsi="Arial"/>
          <w:lang w:val="cs-CZ"/>
        </w:rPr>
        <w:t xml:space="preserve"> denně z dlužné částky.</w:t>
      </w:r>
    </w:p>
    <w:p w14:paraId="7DAE5CFB" w14:textId="17FE1490" w:rsidR="00A60923" w:rsidRPr="00270835" w:rsidRDefault="00DA39F0">
      <w:pPr>
        <w:pStyle w:val="Odstavecseseznamem"/>
        <w:numPr>
          <w:ilvl w:val="0"/>
          <w:numId w:val="5"/>
        </w:numPr>
        <w:tabs>
          <w:tab w:val="left" w:pos="360"/>
        </w:tabs>
        <w:spacing w:before="1" w:line="249" w:lineRule="auto"/>
        <w:ind w:right="122" w:hanging="244"/>
        <w:rPr>
          <w:rFonts w:ascii="Arial" w:eastAsia="Arial" w:hAnsi="Arial" w:cs="Arial"/>
          <w:lang w:val="cs-CZ"/>
        </w:rPr>
      </w:pPr>
      <w:r w:rsidRPr="00451A13">
        <w:rPr>
          <w:rFonts w:ascii="Arial" w:hAnsi="Arial"/>
          <w:lang w:val="cs-CZ"/>
        </w:rPr>
        <w:t xml:space="preserve">Pokud sál nebude předán zástupci Art </w:t>
      </w:r>
      <w:proofErr w:type="spellStart"/>
      <w:r w:rsidRPr="00451A13">
        <w:rPr>
          <w:rFonts w:ascii="Arial" w:hAnsi="Arial"/>
          <w:lang w:val="cs-CZ"/>
        </w:rPr>
        <w:t>Frame</w:t>
      </w:r>
      <w:proofErr w:type="spellEnd"/>
      <w:r w:rsidRPr="00451A13">
        <w:rPr>
          <w:rFonts w:ascii="Arial" w:hAnsi="Arial"/>
          <w:lang w:val="cs-CZ"/>
        </w:rPr>
        <w:t xml:space="preserve"> v hodinu vyznačenou v provozní dohodě, jako</w:t>
      </w:r>
      <w:r w:rsidRPr="00270835">
        <w:rPr>
          <w:rFonts w:ascii="Arial" w:hAnsi="Arial"/>
          <w:lang w:val="cs-CZ"/>
        </w:rPr>
        <w:t xml:space="preserve"> konec akce ve Velkém sále, bude, Art </w:t>
      </w:r>
      <w:proofErr w:type="spellStart"/>
      <w:r w:rsidRPr="00270835">
        <w:rPr>
          <w:rFonts w:ascii="Arial" w:hAnsi="Arial"/>
          <w:lang w:val="cs-CZ"/>
        </w:rPr>
        <w:t>Frame</w:t>
      </w:r>
      <w:proofErr w:type="spellEnd"/>
      <w:r w:rsidRPr="00270835">
        <w:rPr>
          <w:rFonts w:ascii="Arial" w:hAnsi="Arial"/>
          <w:lang w:val="cs-CZ"/>
        </w:rPr>
        <w:t xml:space="preserve"> účtovat navýšený nájem (+služby) za každou další započatou hodinu. Pro případ prodlení s úhradou faktury vystavené za navýšený nájem, sjednávají smluvní strany této smlouvy smluvní pokutu ve výši </w:t>
      </w:r>
      <w:r w:rsidR="00D82A03" w:rsidRPr="00270835">
        <w:rPr>
          <w:rFonts w:ascii="Arial" w:hAnsi="Arial"/>
          <w:lang w:val="cs-CZ"/>
        </w:rPr>
        <w:t>0,5 %</w:t>
      </w:r>
      <w:r w:rsidRPr="00270835">
        <w:rPr>
          <w:rFonts w:ascii="Arial" w:hAnsi="Arial"/>
          <w:lang w:val="cs-CZ"/>
        </w:rPr>
        <w:t xml:space="preserve"> denně z dlužné částky.</w:t>
      </w:r>
    </w:p>
    <w:p w14:paraId="25320A83" w14:textId="77777777" w:rsidR="00A60923" w:rsidRPr="00270835" w:rsidRDefault="00A60923">
      <w:pPr>
        <w:spacing w:before="9"/>
        <w:rPr>
          <w:rFonts w:ascii="Arial" w:eastAsia="Arial" w:hAnsi="Arial" w:cs="Arial"/>
          <w:sz w:val="17"/>
          <w:szCs w:val="17"/>
          <w:lang w:val="cs-CZ"/>
        </w:rPr>
      </w:pPr>
    </w:p>
    <w:p w14:paraId="0BCA0ADA" w14:textId="77777777" w:rsidR="00A60923" w:rsidRPr="00270835" w:rsidRDefault="00DA39F0">
      <w:pPr>
        <w:pStyle w:val="Nadpis2"/>
        <w:numPr>
          <w:ilvl w:val="0"/>
          <w:numId w:val="9"/>
        </w:numPr>
        <w:tabs>
          <w:tab w:val="left" w:pos="4292"/>
        </w:tabs>
        <w:ind w:left="4291" w:right="629" w:hanging="331"/>
        <w:jc w:val="left"/>
        <w:rPr>
          <w:b w:val="0"/>
          <w:bCs w:val="0"/>
          <w:lang w:val="cs-CZ"/>
        </w:rPr>
      </w:pPr>
      <w:r w:rsidRPr="00270835">
        <w:rPr>
          <w:lang w:val="cs-CZ"/>
        </w:rPr>
        <w:t>Doba platnosti</w:t>
      </w:r>
    </w:p>
    <w:p w14:paraId="610EF6B4" w14:textId="77777777" w:rsidR="00A60923" w:rsidRPr="00270835" w:rsidRDefault="00A60923">
      <w:pPr>
        <w:spacing w:before="5"/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14:paraId="161B495C" w14:textId="77777777" w:rsidR="00A60923" w:rsidRPr="00270835" w:rsidRDefault="00DA39F0">
      <w:pPr>
        <w:pStyle w:val="Odstavecseseznamem"/>
        <w:numPr>
          <w:ilvl w:val="0"/>
          <w:numId w:val="4"/>
        </w:numPr>
        <w:tabs>
          <w:tab w:val="left" w:pos="360"/>
        </w:tabs>
        <w:spacing w:before="63" w:line="249" w:lineRule="auto"/>
        <w:ind w:right="995" w:hanging="244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>Tato smlouva nabývá účinnosti dnem podpisu obou smluvních stran a je uzavírána do doby vyrovnání všech vzájemných závazků a pohledávek z ní vyplývajících.</w:t>
      </w:r>
    </w:p>
    <w:p w14:paraId="2FDA0C77" w14:textId="77777777" w:rsidR="00A60923" w:rsidRPr="00270835" w:rsidRDefault="00DA39F0">
      <w:pPr>
        <w:pStyle w:val="Odstavecseseznamem"/>
        <w:numPr>
          <w:ilvl w:val="0"/>
          <w:numId w:val="4"/>
        </w:numPr>
        <w:tabs>
          <w:tab w:val="left" w:pos="360"/>
        </w:tabs>
        <w:spacing w:before="1"/>
        <w:ind w:right="629" w:hanging="244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>Smlouvu lze ukončit dohodou smluvních stran.</w:t>
      </w:r>
    </w:p>
    <w:p w14:paraId="5B1CF3FE" w14:textId="77777777" w:rsidR="00A60923" w:rsidRPr="00270835" w:rsidRDefault="00A60923">
      <w:pPr>
        <w:spacing w:before="7"/>
        <w:rPr>
          <w:rFonts w:ascii="Arial" w:eastAsia="Arial" w:hAnsi="Arial" w:cs="Arial"/>
          <w:sz w:val="18"/>
          <w:szCs w:val="18"/>
          <w:lang w:val="cs-CZ"/>
        </w:rPr>
      </w:pPr>
    </w:p>
    <w:p w14:paraId="00C92B0C" w14:textId="77777777" w:rsidR="00A60923" w:rsidRPr="00270835" w:rsidRDefault="00DA39F0">
      <w:pPr>
        <w:pStyle w:val="Nadpis2"/>
        <w:numPr>
          <w:ilvl w:val="0"/>
          <w:numId w:val="9"/>
        </w:numPr>
        <w:tabs>
          <w:tab w:val="left" w:pos="4059"/>
        </w:tabs>
        <w:ind w:left="4058" w:right="629" w:hanging="391"/>
        <w:jc w:val="left"/>
        <w:rPr>
          <w:b w:val="0"/>
          <w:bCs w:val="0"/>
          <w:lang w:val="cs-CZ"/>
        </w:rPr>
      </w:pPr>
      <w:r w:rsidRPr="00270835">
        <w:rPr>
          <w:lang w:val="cs-CZ"/>
        </w:rPr>
        <w:t>Zvláštní ustanovení</w:t>
      </w:r>
    </w:p>
    <w:p w14:paraId="408521AF" w14:textId="77777777" w:rsidR="00A60923" w:rsidRPr="00270835" w:rsidRDefault="00A60923">
      <w:pPr>
        <w:spacing w:before="5"/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14:paraId="4E6A0480" w14:textId="77777777" w:rsidR="00A60923" w:rsidRPr="00270835" w:rsidRDefault="00DA39F0">
      <w:pPr>
        <w:pStyle w:val="Odstavecseseznamem"/>
        <w:numPr>
          <w:ilvl w:val="0"/>
          <w:numId w:val="3"/>
        </w:numPr>
        <w:tabs>
          <w:tab w:val="left" w:pos="360"/>
        </w:tabs>
        <w:spacing w:before="63" w:line="249" w:lineRule="auto"/>
        <w:ind w:right="372" w:hanging="244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 xml:space="preserve">Art </w:t>
      </w:r>
      <w:proofErr w:type="spellStart"/>
      <w:r w:rsidRPr="00270835">
        <w:rPr>
          <w:rFonts w:ascii="Arial" w:hAnsi="Arial"/>
          <w:lang w:val="cs-CZ"/>
        </w:rPr>
        <w:t>Frame</w:t>
      </w:r>
      <w:proofErr w:type="spellEnd"/>
      <w:r w:rsidRPr="00270835">
        <w:rPr>
          <w:rFonts w:ascii="Arial" w:hAnsi="Arial"/>
          <w:lang w:val="cs-CZ"/>
        </w:rPr>
        <w:t xml:space="preserve"> má právo od smlouvy jednostranně ustoupit, pokud nebudou dodrženy podmínky čl. IV. této smlouvy.</w:t>
      </w:r>
    </w:p>
    <w:p w14:paraId="0A4BB9B4" w14:textId="77777777" w:rsidR="00A60923" w:rsidRPr="00270835" w:rsidRDefault="00DA39F0">
      <w:pPr>
        <w:pStyle w:val="Odstavecseseznamem"/>
        <w:numPr>
          <w:ilvl w:val="0"/>
          <w:numId w:val="3"/>
        </w:numPr>
        <w:tabs>
          <w:tab w:val="left" w:pos="360"/>
        </w:tabs>
        <w:spacing w:before="1" w:line="249" w:lineRule="auto"/>
        <w:ind w:right="323" w:hanging="244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 xml:space="preserve">Nestanoví-li tato smlouva jinak, nese Art </w:t>
      </w:r>
      <w:proofErr w:type="spellStart"/>
      <w:r w:rsidRPr="00270835">
        <w:rPr>
          <w:rFonts w:ascii="Arial" w:hAnsi="Arial"/>
          <w:lang w:val="cs-CZ"/>
        </w:rPr>
        <w:t>Frame</w:t>
      </w:r>
      <w:proofErr w:type="spellEnd"/>
      <w:r w:rsidRPr="00270835">
        <w:rPr>
          <w:rFonts w:ascii="Arial" w:hAnsi="Arial"/>
          <w:lang w:val="cs-CZ"/>
        </w:rPr>
        <w:t xml:space="preserve"> odpovědnost za poškození či ztrátu majetku vneseného koproducentem nebo některým z členů jeho realizačního týmu (umělci, techniky apod.) do pronajatých prostor, ale jen do výše svého pojištění, a za předpokladu, že majetek byl prokazatelně do prostor vnesen a byl řádně zajištěn proti ztrátě nebo poškození.</w:t>
      </w:r>
    </w:p>
    <w:p w14:paraId="161FD6B4" w14:textId="77777777" w:rsidR="00A60923" w:rsidRPr="00270835" w:rsidRDefault="00A60923">
      <w:pPr>
        <w:spacing w:line="249" w:lineRule="auto"/>
        <w:rPr>
          <w:rFonts w:ascii="Arial" w:eastAsia="Arial" w:hAnsi="Arial" w:cs="Arial"/>
          <w:lang w:val="cs-CZ"/>
        </w:rPr>
        <w:sectPr w:rsidR="00A60923" w:rsidRPr="00270835">
          <w:pgSz w:w="11900" w:h="15840"/>
          <w:pgMar w:top="1140" w:right="440" w:bottom="1000" w:left="1200" w:header="0" w:footer="809" w:gutter="0"/>
          <w:cols w:space="708"/>
        </w:sectPr>
      </w:pPr>
    </w:p>
    <w:p w14:paraId="5E7C8697" w14:textId="77777777" w:rsidR="00A60923" w:rsidRPr="00270835" w:rsidRDefault="00DA39F0">
      <w:pPr>
        <w:pStyle w:val="Odstavecseseznamem"/>
        <w:numPr>
          <w:ilvl w:val="0"/>
          <w:numId w:val="3"/>
        </w:numPr>
        <w:tabs>
          <w:tab w:val="left" w:pos="360"/>
        </w:tabs>
        <w:spacing w:before="33" w:line="249" w:lineRule="auto"/>
        <w:ind w:left="360" w:right="200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lastRenderedPageBreak/>
        <w:t xml:space="preserve">Koproducent nese odpovědnost za prokázané škody a pracovní úrazy vzniklé během akce mimo případy, kdy na škodě nebo úraze nese výhradní zavinění Art </w:t>
      </w:r>
      <w:proofErr w:type="spellStart"/>
      <w:r w:rsidRPr="00270835">
        <w:rPr>
          <w:rFonts w:ascii="Arial" w:hAnsi="Arial"/>
          <w:lang w:val="cs-CZ"/>
        </w:rPr>
        <w:t>Frame</w:t>
      </w:r>
      <w:proofErr w:type="spellEnd"/>
      <w:r w:rsidRPr="00270835">
        <w:rPr>
          <w:rFonts w:ascii="Arial" w:hAnsi="Arial"/>
          <w:lang w:val="cs-CZ"/>
        </w:rPr>
        <w:t xml:space="preserve"> nebo třetí osoba. Koproducent prohlašuje, že je řádně pojištěn na škodu na majetku a škodu vzniklou provozováním jeho činnosti.</w:t>
      </w:r>
    </w:p>
    <w:p w14:paraId="6A442878" w14:textId="77777777" w:rsidR="00A60923" w:rsidRPr="00270835" w:rsidRDefault="00A60923">
      <w:pPr>
        <w:spacing w:before="9"/>
        <w:rPr>
          <w:rFonts w:ascii="Arial" w:eastAsia="Arial" w:hAnsi="Arial" w:cs="Arial"/>
          <w:sz w:val="17"/>
          <w:szCs w:val="17"/>
          <w:lang w:val="cs-CZ"/>
        </w:rPr>
      </w:pPr>
    </w:p>
    <w:p w14:paraId="53D166B9" w14:textId="77777777" w:rsidR="00A60923" w:rsidRPr="00270835" w:rsidRDefault="00DA39F0">
      <w:pPr>
        <w:pStyle w:val="Nadpis2"/>
        <w:numPr>
          <w:ilvl w:val="0"/>
          <w:numId w:val="9"/>
        </w:numPr>
        <w:tabs>
          <w:tab w:val="left" w:pos="3961"/>
        </w:tabs>
        <w:ind w:left="3960" w:right="629" w:hanging="452"/>
        <w:jc w:val="left"/>
        <w:rPr>
          <w:b w:val="0"/>
          <w:bCs w:val="0"/>
          <w:lang w:val="cs-CZ"/>
        </w:rPr>
      </w:pPr>
      <w:r w:rsidRPr="00270835">
        <w:rPr>
          <w:lang w:val="cs-CZ"/>
        </w:rPr>
        <w:t>Závěrečná ustanovení</w:t>
      </w:r>
    </w:p>
    <w:p w14:paraId="235EACF6" w14:textId="77777777" w:rsidR="00A60923" w:rsidRPr="00270835" w:rsidRDefault="00A60923">
      <w:pPr>
        <w:spacing w:before="5"/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14:paraId="021E2679" w14:textId="77777777" w:rsidR="00A60923" w:rsidRPr="00270835" w:rsidRDefault="00DA39F0">
      <w:pPr>
        <w:pStyle w:val="Odstavecseseznamem"/>
        <w:numPr>
          <w:ilvl w:val="0"/>
          <w:numId w:val="2"/>
        </w:numPr>
        <w:tabs>
          <w:tab w:val="left" w:pos="360"/>
        </w:tabs>
        <w:spacing w:before="63" w:line="249" w:lineRule="auto"/>
        <w:ind w:right="800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>Zástupci obou smluvních stran prohlašují, že jsou oprávněni nebo byli zmocněni tuto smlouvu uzavřít.</w:t>
      </w:r>
    </w:p>
    <w:p w14:paraId="59B69FE9" w14:textId="77777777" w:rsidR="00A60923" w:rsidRPr="00270835" w:rsidRDefault="00DA39F0">
      <w:pPr>
        <w:pStyle w:val="Odstavecseseznamem"/>
        <w:numPr>
          <w:ilvl w:val="0"/>
          <w:numId w:val="2"/>
        </w:numPr>
        <w:tabs>
          <w:tab w:val="left" w:pos="360"/>
        </w:tabs>
        <w:spacing w:before="1" w:line="249" w:lineRule="auto"/>
        <w:ind w:right="347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>Jakékoliv změny a dodatky k této smlouvě mohou být učiněny pouze písemnou formou po dohodě obou smluvních stran. V tom případě se stávají její plnohodnotnou součástí.</w:t>
      </w:r>
    </w:p>
    <w:p w14:paraId="4E219114" w14:textId="26210B5C" w:rsidR="00A60923" w:rsidRPr="00270835" w:rsidRDefault="00DA39F0">
      <w:pPr>
        <w:pStyle w:val="Odstavecseseznamem"/>
        <w:numPr>
          <w:ilvl w:val="0"/>
          <w:numId w:val="2"/>
        </w:numPr>
        <w:tabs>
          <w:tab w:val="left" w:pos="360"/>
        </w:tabs>
        <w:spacing w:before="1" w:line="249" w:lineRule="auto"/>
        <w:ind w:right="336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 xml:space="preserve">Tato smlouva je vyhotovena ve </w:t>
      </w:r>
      <w:r w:rsidR="001A6930">
        <w:rPr>
          <w:rFonts w:ascii="Arial" w:hAnsi="Arial"/>
          <w:lang w:val="cs-CZ"/>
        </w:rPr>
        <w:t>třech</w:t>
      </w:r>
      <w:r w:rsidR="001A6930" w:rsidRPr="00270835">
        <w:rPr>
          <w:rFonts w:ascii="Arial" w:hAnsi="Arial"/>
          <w:lang w:val="cs-CZ"/>
        </w:rPr>
        <w:t xml:space="preserve"> </w:t>
      </w:r>
      <w:r w:rsidRPr="00270835">
        <w:rPr>
          <w:rFonts w:ascii="Arial" w:hAnsi="Arial"/>
          <w:lang w:val="cs-CZ"/>
        </w:rPr>
        <w:t xml:space="preserve">stejnopisech, s charakterem originálů, z nichž </w:t>
      </w:r>
      <w:r w:rsidR="001A6930">
        <w:rPr>
          <w:rFonts w:ascii="Arial" w:hAnsi="Arial"/>
          <w:lang w:val="cs-CZ"/>
        </w:rPr>
        <w:t xml:space="preserve">koproducent obdrží po dvou a Art </w:t>
      </w:r>
      <w:proofErr w:type="spellStart"/>
      <w:r w:rsidR="001A6930">
        <w:rPr>
          <w:rFonts w:ascii="Arial" w:hAnsi="Arial"/>
          <w:lang w:val="cs-CZ"/>
        </w:rPr>
        <w:t>Frame</w:t>
      </w:r>
      <w:proofErr w:type="spellEnd"/>
      <w:r w:rsidR="001A6930">
        <w:rPr>
          <w:rFonts w:ascii="Arial" w:hAnsi="Arial"/>
          <w:lang w:val="cs-CZ"/>
        </w:rPr>
        <w:t xml:space="preserve"> </w:t>
      </w:r>
      <w:r w:rsidRPr="00270835">
        <w:rPr>
          <w:rFonts w:ascii="Arial" w:hAnsi="Arial"/>
          <w:lang w:val="cs-CZ"/>
        </w:rPr>
        <w:t>po jednom</w:t>
      </w:r>
      <w:r w:rsidR="001A6930">
        <w:rPr>
          <w:rFonts w:ascii="Arial" w:hAnsi="Arial"/>
          <w:lang w:val="cs-CZ"/>
        </w:rPr>
        <w:t xml:space="preserve"> vyhotovení</w:t>
      </w:r>
      <w:r w:rsidRPr="00270835">
        <w:rPr>
          <w:rFonts w:ascii="Arial" w:hAnsi="Arial"/>
          <w:lang w:val="cs-CZ"/>
        </w:rPr>
        <w:t>.</w:t>
      </w:r>
    </w:p>
    <w:p w14:paraId="78C7782A" w14:textId="77777777" w:rsidR="00A60923" w:rsidRPr="00270835" w:rsidRDefault="00DA39F0">
      <w:pPr>
        <w:pStyle w:val="Odstavecseseznamem"/>
        <w:numPr>
          <w:ilvl w:val="0"/>
          <w:numId w:val="2"/>
        </w:numPr>
        <w:tabs>
          <w:tab w:val="left" w:pos="360"/>
        </w:tabs>
        <w:spacing w:before="1" w:line="249" w:lineRule="auto"/>
        <w:ind w:right="446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>Případné spory týkající se této smlouvy budou smluvními stranami řešeny především dohodou. V případě, že k dohodě nedojde, bude spor řešit příslušný soud.</w:t>
      </w:r>
    </w:p>
    <w:p w14:paraId="1759E38A" w14:textId="77777777" w:rsidR="00A60923" w:rsidRPr="00270835" w:rsidRDefault="00DA39F0">
      <w:pPr>
        <w:pStyle w:val="Odstavecseseznamem"/>
        <w:numPr>
          <w:ilvl w:val="0"/>
          <w:numId w:val="2"/>
        </w:numPr>
        <w:tabs>
          <w:tab w:val="left" w:pos="360"/>
        </w:tabs>
        <w:spacing w:before="1"/>
        <w:ind w:right="629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>Nestanoví-li tato smlouva jinak, řídí se její právní režim ustanoveními Občanského zákoníku.</w:t>
      </w:r>
    </w:p>
    <w:p w14:paraId="6E7AD768" w14:textId="77777777" w:rsidR="00A60923" w:rsidRPr="00270835" w:rsidRDefault="00DA39F0">
      <w:pPr>
        <w:pStyle w:val="Odstavecseseznamem"/>
        <w:numPr>
          <w:ilvl w:val="0"/>
          <w:numId w:val="2"/>
        </w:numPr>
        <w:tabs>
          <w:tab w:val="left" w:pos="360"/>
        </w:tabs>
        <w:spacing w:before="11" w:line="249" w:lineRule="auto"/>
        <w:ind w:right="408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>Odstoupit od této smlouvy lze jednostranně v případě hrubého porušení této smlouvy některou ze smluvních stran za předpokladu, že toto porušení nebylo odstraněno ani v přiměřené lhůtě na základě písemného upozornění.</w:t>
      </w:r>
    </w:p>
    <w:p w14:paraId="79A6AC69" w14:textId="77777777" w:rsidR="00A60923" w:rsidRPr="00270835" w:rsidRDefault="00DA39F0">
      <w:pPr>
        <w:pStyle w:val="Odstavecseseznamem"/>
        <w:numPr>
          <w:ilvl w:val="0"/>
          <w:numId w:val="2"/>
        </w:numPr>
        <w:tabs>
          <w:tab w:val="left" w:pos="360"/>
        </w:tabs>
        <w:spacing w:before="1"/>
        <w:ind w:right="629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>Nedílnou součástí tohoto dokumentu jsou:</w:t>
      </w:r>
    </w:p>
    <w:p w14:paraId="0A312D43" w14:textId="77777777" w:rsidR="00A60923" w:rsidRPr="00270835" w:rsidRDefault="00DA39F0">
      <w:pPr>
        <w:pStyle w:val="Odstavecseseznamem"/>
        <w:numPr>
          <w:ilvl w:val="1"/>
          <w:numId w:val="2"/>
        </w:numPr>
        <w:tabs>
          <w:tab w:val="left" w:pos="1080"/>
        </w:tabs>
        <w:spacing w:before="11"/>
        <w:ind w:right="629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>Všeobecné obchodní podmínky</w:t>
      </w:r>
    </w:p>
    <w:p w14:paraId="1BA21339" w14:textId="77777777" w:rsidR="00A60923" w:rsidRPr="00270835" w:rsidRDefault="00DA39F0">
      <w:pPr>
        <w:pStyle w:val="Odstavecseseznamem"/>
        <w:numPr>
          <w:ilvl w:val="1"/>
          <w:numId w:val="2"/>
        </w:numPr>
        <w:tabs>
          <w:tab w:val="left" w:pos="1080"/>
        </w:tabs>
        <w:spacing w:before="11"/>
        <w:ind w:right="629"/>
        <w:rPr>
          <w:rFonts w:ascii="Arial" w:eastAsia="Arial" w:hAnsi="Arial" w:cs="Arial"/>
          <w:lang w:val="cs-CZ"/>
        </w:rPr>
      </w:pPr>
      <w:r w:rsidRPr="00270835">
        <w:rPr>
          <w:rFonts w:ascii="Arial" w:eastAsia="Arial" w:hAnsi="Arial" w:cs="Arial"/>
          <w:lang w:val="cs-CZ"/>
        </w:rPr>
        <w:t xml:space="preserve">Příloha č. 1 - P.A. </w:t>
      </w:r>
      <w:proofErr w:type="spellStart"/>
      <w:r w:rsidRPr="00270835">
        <w:rPr>
          <w:rFonts w:ascii="Arial" w:eastAsia="Arial" w:hAnsi="Arial" w:cs="Arial"/>
          <w:lang w:val="cs-CZ"/>
        </w:rPr>
        <w:t>system</w:t>
      </w:r>
      <w:proofErr w:type="spellEnd"/>
      <w:r w:rsidRPr="00270835">
        <w:rPr>
          <w:rFonts w:ascii="Arial" w:eastAsia="Arial" w:hAnsi="Arial" w:cs="Arial"/>
          <w:lang w:val="cs-CZ"/>
        </w:rPr>
        <w:t xml:space="preserve"> – standard obsahující koncertní zvukové vybavení</w:t>
      </w:r>
    </w:p>
    <w:p w14:paraId="33C827CE" w14:textId="77777777" w:rsidR="00A60923" w:rsidRPr="00270835" w:rsidRDefault="00DA39F0">
      <w:pPr>
        <w:pStyle w:val="Odstavecseseznamem"/>
        <w:numPr>
          <w:ilvl w:val="1"/>
          <w:numId w:val="2"/>
        </w:numPr>
        <w:tabs>
          <w:tab w:val="left" w:pos="1080"/>
        </w:tabs>
        <w:spacing w:before="11"/>
        <w:ind w:right="629" w:hanging="233"/>
        <w:rPr>
          <w:rFonts w:ascii="Arial" w:eastAsia="Arial" w:hAnsi="Arial" w:cs="Arial"/>
          <w:lang w:val="cs-CZ"/>
        </w:rPr>
      </w:pPr>
      <w:r w:rsidRPr="00270835">
        <w:rPr>
          <w:rFonts w:ascii="Arial" w:eastAsia="Arial" w:hAnsi="Arial" w:cs="Arial"/>
          <w:lang w:val="cs-CZ"/>
        </w:rPr>
        <w:t>Příloha č. 2 – standard obsahující světelné a projekční vybavení</w:t>
      </w:r>
    </w:p>
    <w:p w14:paraId="20ABE939" w14:textId="77777777" w:rsidR="00A60923" w:rsidRPr="00270835" w:rsidRDefault="00DA39F0">
      <w:pPr>
        <w:pStyle w:val="Odstavecseseznamem"/>
        <w:numPr>
          <w:ilvl w:val="1"/>
          <w:numId w:val="2"/>
        </w:numPr>
        <w:tabs>
          <w:tab w:val="left" w:pos="1080"/>
        </w:tabs>
        <w:spacing w:before="11"/>
        <w:ind w:right="629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 xml:space="preserve">Příloha č. 3 - Ceník nadstandardů pracovníků zastupující Art </w:t>
      </w:r>
      <w:proofErr w:type="spellStart"/>
      <w:r w:rsidRPr="00270835">
        <w:rPr>
          <w:rFonts w:ascii="Arial" w:hAnsi="Arial"/>
          <w:lang w:val="cs-CZ"/>
        </w:rPr>
        <w:t>Frame</w:t>
      </w:r>
      <w:proofErr w:type="spellEnd"/>
    </w:p>
    <w:p w14:paraId="7E1EEBF2" w14:textId="77777777" w:rsidR="00A60923" w:rsidRPr="00270835" w:rsidRDefault="00A60923">
      <w:pPr>
        <w:rPr>
          <w:rFonts w:ascii="Arial" w:eastAsia="Arial" w:hAnsi="Arial" w:cs="Arial"/>
          <w:sz w:val="20"/>
          <w:szCs w:val="20"/>
          <w:lang w:val="cs-CZ"/>
        </w:rPr>
      </w:pPr>
    </w:p>
    <w:p w14:paraId="034EA49E" w14:textId="77777777" w:rsidR="00A60923" w:rsidRPr="00270835" w:rsidRDefault="00A60923">
      <w:pPr>
        <w:rPr>
          <w:rFonts w:ascii="Arial" w:eastAsia="Arial" w:hAnsi="Arial" w:cs="Arial"/>
          <w:sz w:val="20"/>
          <w:szCs w:val="20"/>
          <w:lang w:val="cs-CZ"/>
        </w:rPr>
      </w:pPr>
    </w:p>
    <w:p w14:paraId="7B0E050E" w14:textId="77777777" w:rsidR="00A60923" w:rsidRPr="00270835" w:rsidRDefault="00A60923">
      <w:pPr>
        <w:rPr>
          <w:rFonts w:ascii="Arial" w:eastAsia="Arial" w:hAnsi="Arial" w:cs="Arial"/>
          <w:sz w:val="27"/>
          <w:szCs w:val="27"/>
          <w:lang w:val="cs-CZ"/>
        </w:rPr>
      </w:pPr>
    </w:p>
    <w:p w14:paraId="63E4EB1D" w14:textId="5C2CF04E" w:rsidR="00A60923" w:rsidRPr="00270835" w:rsidRDefault="00DA39F0" w:rsidP="00356298">
      <w:pPr>
        <w:pStyle w:val="Zkladntext"/>
        <w:spacing w:before="63"/>
        <w:ind w:right="629"/>
        <w:rPr>
          <w:lang w:val="cs-CZ"/>
        </w:rPr>
      </w:pPr>
      <w:r w:rsidRPr="00270835">
        <w:rPr>
          <w:lang w:val="cs-CZ"/>
        </w:rPr>
        <w:t xml:space="preserve">V Praze dne ...................   </w:t>
      </w:r>
      <w:r w:rsidR="00356298">
        <w:rPr>
          <w:lang w:val="cs-CZ"/>
        </w:rPr>
        <w:tab/>
      </w:r>
      <w:r w:rsidR="00356298">
        <w:rPr>
          <w:lang w:val="cs-CZ"/>
        </w:rPr>
        <w:tab/>
      </w:r>
      <w:r w:rsidR="00356298">
        <w:rPr>
          <w:lang w:val="cs-CZ"/>
        </w:rPr>
        <w:tab/>
      </w:r>
      <w:r w:rsidRPr="00270835">
        <w:rPr>
          <w:lang w:val="cs-CZ"/>
        </w:rPr>
        <w:t>V Praze dne</w:t>
      </w:r>
      <w:r w:rsidRPr="00270835">
        <w:rPr>
          <w:spacing w:val="-2"/>
          <w:lang w:val="cs-CZ"/>
        </w:rPr>
        <w:t xml:space="preserve"> </w:t>
      </w:r>
      <w:r w:rsidRPr="00270835">
        <w:rPr>
          <w:lang w:val="cs-CZ"/>
        </w:rPr>
        <w:t>.......................</w:t>
      </w:r>
    </w:p>
    <w:p w14:paraId="601CA035" w14:textId="77777777" w:rsidR="00A60923" w:rsidRPr="00270835" w:rsidRDefault="00DA39F0" w:rsidP="00356298">
      <w:pPr>
        <w:pStyle w:val="Zkladntext"/>
        <w:tabs>
          <w:tab w:val="left" w:pos="5029"/>
        </w:tabs>
        <w:spacing w:before="72"/>
        <w:ind w:right="629"/>
        <w:rPr>
          <w:lang w:val="cs-CZ"/>
        </w:rPr>
      </w:pPr>
      <w:r w:rsidRPr="00270835">
        <w:rPr>
          <w:lang w:val="cs-CZ"/>
        </w:rPr>
        <w:t>....................................</w:t>
      </w:r>
      <w:r w:rsidRPr="00270835">
        <w:rPr>
          <w:lang w:val="cs-CZ"/>
        </w:rPr>
        <w:tab/>
        <w:t>.........................................</w:t>
      </w:r>
    </w:p>
    <w:p w14:paraId="453B07F1" w14:textId="0FE5F23E" w:rsidR="00A60923" w:rsidRPr="00270835" w:rsidRDefault="00DA39F0" w:rsidP="00356298">
      <w:pPr>
        <w:pStyle w:val="Zkladntext"/>
        <w:tabs>
          <w:tab w:val="left" w:pos="5103"/>
          <w:tab w:val="left" w:pos="6559"/>
        </w:tabs>
        <w:spacing w:before="72"/>
        <w:ind w:left="284" w:right="629"/>
        <w:rPr>
          <w:lang w:val="cs-CZ"/>
        </w:rPr>
      </w:pPr>
      <w:r w:rsidRPr="00270835">
        <w:rPr>
          <w:lang w:val="cs-CZ"/>
        </w:rPr>
        <w:t>koproducent</w:t>
      </w:r>
      <w:r w:rsidR="00356298">
        <w:rPr>
          <w:lang w:val="cs-CZ"/>
        </w:rPr>
        <w:t xml:space="preserve"> </w:t>
      </w:r>
      <w:r w:rsidR="00356298">
        <w:rPr>
          <w:lang w:val="cs-CZ"/>
        </w:rPr>
        <w:tab/>
      </w:r>
      <w:r w:rsidRPr="00270835">
        <w:rPr>
          <w:lang w:val="cs-CZ"/>
        </w:rPr>
        <w:t xml:space="preserve">Art </w:t>
      </w:r>
      <w:proofErr w:type="spellStart"/>
      <w:r w:rsidRPr="00270835">
        <w:rPr>
          <w:lang w:val="cs-CZ"/>
        </w:rPr>
        <w:t>Frame</w:t>
      </w:r>
      <w:proofErr w:type="spellEnd"/>
    </w:p>
    <w:p w14:paraId="04AC779B" w14:textId="77777777" w:rsidR="00A60923" w:rsidRPr="00270835" w:rsidRDefault="00A60923">
      <w:pPr>
        <w:rPr>
          <w:lang w:val="cs-CZ"/>
        </w:rPr>
        <w:sectPr w:rsidR="00A60923" w:rsidRPr="00270835">
          <w:pgSz w:w="11900" w:h="15840"/>
          <w:pgMar w:top="1140" w:right="440" w:bottom="1000" w:left="1200" w:header="0" w:footer="809" w:gutter="0"/>
          <w:cols w:space="708"/>
        </w:sectPr>
      </w:pPr>
    </w:p>
    <w:p w14:paraId="67751A9F" w14:textId="77777777" w:rsidR="00A60923" w:rsidRPr="00270835" w:rsidRDefault="00A60923">
      <w:pPr>
        <w:spacing w:before="8"/>
        <w:rPr>
          <w:rFonts w:ascii="Arial" w:eastAsia="Arial" w:hAnsi="Arial" w:cs="Arial"/>
          <w:sz w:val="14"/>
          <w:szCs w:val="14"/>
          <w:lang w:val="cs-CZ"/>
        </w:rPr>
      </w:pPr>
    </w:p>
    <w:p w14:paraId="128B3123" w14:textId="77777777" w:rsidR="00A60923" w:rsidRPr="00270835" w:rsidRDefault="00DA39F0">
      <w:pPr>
        <w:pStyle w:val="Nadpis1"/>
        <w:spacing w:line="249" w:lineRule="auto"/>
        <w:ind w:left="3141" w:right="1673" w:hanging="1785"/>
        <w:rPr>
          <w:b w:val="0"/>
          <w:bCs w:val="0"/>
          <w:lang w:val="cs-CZ"/>
        </w:rPr>
      </w:pPr>
      <w:r w:rsidRPr="00270835">
        <w:rPr>
          <w:lang w:val="cs-CZ"/>
        </w:rPr>
        <w:t>Všeobecné obchodní podmínky ke smlouvě č. 86491_09_12_2023,</w:t>
      </w:r>
    </w:p>
    <w:p w14:paraId="00E8CA5C" w14:textId="77777777" w:rsidR="00A60923" w:rsidRPr="00270835" w:rsidRDefault="00DA39F0">
      <w:pPr>
        <w:pStyle w:val="Zkladntext"/>
        <w:spacing w:before="258"/>
        <w:ind w:left="1374" w:right="629"/>
        <w:rPr>
          <w:lang w:val="cs-CZ"/>
        </w:rPr>
      </w:pPr>
      <w:r w:rsidRPr="00270835">
        <w:rPr>
          <w:lang w:val="cs-CZ"/>
        </w:rPr>
        <w:t xml:space="preserve">které jsou nedílnou součástí smlouvy mezi Art </w:t>
      </w:r>
      <w:proofErr w:type="spellStart"/>
      <w:r w:rsidRPr="00270835">
        <w:rPr>
          <w:lang w:val="cs-CZ"/>
        </w:rPr>
        <w:t>Frame</w:t>
      </w:r>
      <w:proofErr w:type="spellEnd"/>
      <w:r w:rsidRPr="00270835">
        <w:rPr>
          <w:lang w:val="cs-CZ"/>
        </w:rPr>
        <w:t xml:space="preserve"> a Koproducentem.</w:t>
      </w:r>
    </w:p>
    <w:p w14:paraId="7DA7D933" w14:textId="77777777" w:rsidR="00A60923" w:rsidRPr="00270835" w:rsidRDefault="00A60923">
      <w:pPr>
        <w:rPr>
          <w:rFonts w:ascii="Arial" w:eastAsia="Arial" w:hAnsi="Arial" w:cs="Arial"/>
          <w:sz w:val="20"/>
          <w:szCs w:val="20"/>
          <w:lang w:val="cs-CZ"/>
        </w:rPr>
      </w:pPr>
    </w:p>
    <w:p w14:paraId="2B44790F" w14:textId="77777777" w:rsidR="00A60923" w:rsidRPr="00270835" w:rsidRDefault="00A60923">
      <w:pPr>
        <w:spacing w:before="5"/>
        <w:rPr>
          <w:rFonts w:ascii="Arial" w:eastAsia="Arial" w:hAnsi="Arial" w:cs="Arial"/>
          <w:sz w:val="21"/>
          <w:szCs w:val="21"/>
          <w:lang w:val="cs-CZ"/>
        </w:rPr>
      </w:pPr>
    </w:p>
    <w:p w14:paraId="773D22C3" w14:textId="5CBD92D3" w:rsidR="00A60923" w:rsidRPr="00270835" w:rsidRDefault="00DA39F0">
      <w:pPr>
        <w:pStyle w:val="Odstavecseseznamem"/>
        <w:numPr>
          <w:ilvl w:val="0"/>
          <w:numId w:val="1"/>
        </w:numPr>
        <w:tabs>
          <w:tab w:val="left" w:pos="360"/>
        </w:tabs>
        <w:spacing w:before="1" w:line="249" w:lineRule="auto"/>
        <w:ind w:right="134"/>
        <w:jc w:val="left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 xml:space="preserve">Koproducent zajistí na své náklady dodání podkladů k propagaci. Konkrétně fotografií v tiskové kvalitě, odkazů na video a jiné obrazové materiály, krátkou a dlouhou anotaci, CD, videoklip, biografii, krátkou a dlouhou anotaci k akci. Vše výše uvedené musí být k dispozici nejpozději v </w:t>
      </w:r>
      <w:r w:rsidRPr="00F01ACE">
        <w:rPr>
          <w:rFonts w:ascii="Arial" w:hAnsi="Arial"/>
          <w:lang w:val="cs-CZ"/>
        </w:rPr>
        <w:t>daném termínu)</w:t>
      </w:r>
      <w:r w:rsidRPr="00270835">
        <w:rPr>
          <w:rFonts w:ascii="Arial" w:hAnsi="Arial"/>
          <w:lang w:val="cs-CZ"/>
        </w:rPr>
        <w:t xml:space="preserve"> Koproducent touto smlouvou prohlašuje, že je oprávněn poskytnout výše uvedené materiály k dalšímu zpracování, respektive, že má vyřešena autorská práva k těmto materiálům, případně disponuje svolením autorů těchto materiálů</w:t>
      </w:r>
      <w:r w:rsidRPr="001F06D5">
        <w:rPr>
          <w:rFonts w:ascii="Arial" w:hAnsi="Arial"/>
          <w:lang w:val="cs-CZ"/>
        </w:rPr>
        <w:t>. V případě, že koproducent nedodá podklady ve stanovené době a kvalitě podklady pro propagaci akce viz článek II této smlouvy,</w:t>
      </w:r>
      <w:r w:rsidRPr="00270835">
        <w:rPr>
          <w:rFonts w:ascii="Arial" w:hAnsi="Arial"/>
          <w:lang w:val="cs-CZ"/>
        </w:rPr>
        <w:t xml:space="preserve"> sjednávají smluvní strany této smlouvy, smluvní pokutu ve výši 5000,- + DPH. Koproducent bere na vědomí, že Art </w:t>
      </w:r>
      <w:proofErr w:type="spellStart"/>
      <w:r w:rsidRPr="00270835">
        <w:rPr>
          <w:rFonts w:ascii="Arial" w:hAnsi="Arial"/>
          <w:lang w:val="cs-CZ"/>
        </w:rPr>
        <w:t>Frame</w:t>
      </w:r>
      <w:proofErr w:type="spellEnd"/>
      <w:r w:rsidRPr="00270835">
        <w:rPr>
          <w:rFonts w:ascii="Arial" w:hAnsi="Arial"/>
          <w:lang w:val="cs-CZ"/>
        </w:rPr>
        <w:t xml:space="preserve"> může využívat fotografie za účelem propagace Paláce Akropolis a vyhodnocení grantových programů.</w:t>
      </w:r>
    </w:p>
    <w:p w14:paraId="7F6B95BC" w14:textId="6FB690A6" w:rsidR="00A60923" w:rsidRPr="00270835" w:rsidRDefault="00DA39F0">
      <w:pPr>
        <w:pStyle w:val="Odstavecseseznamem"/>
        <w:numPr>
          <w:ilvl w:val="0"/>
          <w:numId w:val="1"/>
        </w:numPr>
        <w:tabs>
          <w:tab w:val="left" w:pos="360"/>
        </w:tabs>
        <w:spacing w:before="1" w:line="249" w:lineRule="auto"/>
        <w:ind w:right="287"/>
        <w:jc w:val="left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 xml:space="preserve">Koproducent zajistí uhrazení veškerých škod vzniklých vinou účinkujících nebo členů realizačního týmu koproducenta na majetku Art </w:t>
      </w:r>
      <w:proofErr w:type="spellStart"/>
      <w:r w:rsidRPr="00270835">
        <w:rPr>
          <w:rFonts w:ascii="Arial" w:hAnsi="Arial"/>
          <w:lang w:val="cs-CZ"/>
        </w:rPr>
        <w:t>Frame</w:t>
      </w:r>
      <w:proofErr w:type="spellEnd"/>
      <w:r w:rsidRPr="00270835">
        <w:rPr>
          <w:rFonts w:ascii="Arial" w:hAnsi="Arial"/>
          <w:lang w:val="cs-CZ"/>
        </w:rPr>
        <w:t xml:space="preserve">, při přípravě, realizaci a likvidaci akce (faktura za úhradu těchto škod je splatná </w:t>
      </w:r>
      <w:r w:rsidRPr="00F01ACE">
        <w:rPr>
          <w:rFonts w:ascii="Arial" w:hAnsi="Arial"/>
          <w:lang w:val="cs-CZ"/>
        </w:rPr>
        <w:t xml:space="preserve">do </w:t>
      </w:r>
      <w:r w:rsidR="00F01ACE" w:rsidRPr="00B55058">
        <w:rPr>
          <w:rFonts w:ascii="Arial" w:hAnsi="Arial"/>
          <w:lang w:val="cs-CZ"/>
        </w:rPr>
        <w:t>14</w:t>
      </w:r>
      <w:r w:rsidR="00F01ACE" w:rsidRPr="00F01ACE">
        <w:rPr>
          <w:rFonts w:ascii="Arial" w:hAnsi="Arial"/>
          <w:lang w:val="cs-CZ"/>
        </w:rPr>
        <w:t xml:space="preserve"> </w:t>
      </w:r>
      <w:r w:rsidR="00F01ACE" w:rsidRPr="00B55058">
        <w:rPr>
          <w:rFonts w:ascii="Arial" w:hAnsi="Arial"/>
          <w:lang w:val="cs-CZ"/>
        </w:rPr>
        <w:t xml:space="preserve">dnů </w:t>
      </w:r>
      <w:r w:rsidRPr="00F01ACE">
        <w:rPr>
          <w:rFonts w:ascii="Arial" w:hAnsi="Arial"/>
          <w:lang w:val="cs-CZ"/>
        </w:rPr>
        <w:t>po obdržení,</w:t>
      </w:r>
      <w:r w:rsidRPr="00270835">
        <w:rPr>
          <w:rFonts w:ascii="Arial" w:hAnsi="Arial"/>
          <w:lang w:val="cs-CZ"/>
        </w:rPr>
        <w:t xml:space="preserve"> smluvní pokutu za prodlení s úhradou takové faktury, smluvní strany sjednávají ve výši 0,5 % z fakturované částky za každý den prodlení.). Koproducent se zároveň zavazuje, že bez předchozího písemného souhlasu zástupce Art </w:t>
      </w:r>
      <w:proofErr w:type="spellStart"/>
      <w:r w:rsidRPr="00270835">
        <w:rPr>
          <w:rFonts w:ascii="Arial" w:hAnsi="Arial"/>
          <w:lang w:val="cs-CZ"/>
        </w:rPr>
        <w:t>Frame</w:t>
      </w:r>
      <w:proofErr w:type="spellEnd"/>
      <w:r w:rsidRPr="00270835">
        <w:rPr>
          <w:rFonts w:ascii="Arial" w:hAnsi="Arial"/>
          <w:lang w:val="cs-CZ"/>
        </w:rPr>
        <w:t xml:space="preserve"> neprovede žádné úpravy, změny nebo výzdobu prostor divadla.</w:t>
      </w:r>
    </w:p>
    <w:p w14:paraId="5D5C5A16" w14:textId="77777777" w:rsidR="00A60923" w:rsidRPr="00270835" w:rsidRDefault="00DA39F0">
      <w:pPr>
        <w:pStyle w:val="Odstavecseseznamem"/>
        <w:numPr>
          <w:ilvl w:val="0"/>
          <w:numId w:val="1"/>
        </w:numPr>
        <w:tabs>
          <w:tab w:val="left" w:pos="360"/>
        </w:tabs>
        <w:spacing w:before="1"/>
        <w:ind w:right="215"/>
        <w:jc w:val="left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 xml:space="preserve">Koproducent zajistí písemný souhlas Art </w:t>
      </w:r>
      <w:proofErr w:type="spellStart"/>
      <w:r w:rsidRPr="00270835">
        <w:rPr>
          <w:rFonts w:ascii="Arial" w:hAnsi="Arial"/>
          <w:lang w:val="cs-CZ"/>
        </w:rPr>
        <w:t>Frame</w:t>
      </w:r>
      <w:proofErr w:type="spellEnd"/>
      <w:r w:rsidRPr="00270835">
        <w:rPr>
          <w:rFonts w:ascii="Arial" w:hAnsi="Arial"/>
          <w:lang w:val="cs-CZ"/>
        </w:rPr>
        <w:t>, v případě použití otevřeného ohně během akce.</w:t>
      </w:r>
    </w:p>
    <w:p w14:paraId="3AF8E385" w14:textId="77777777" w:rsidR="00A60923" w:rsidRPr="00270835" w:rsidRDefault="00DA39F0">
      <w:pPr>
        <w:pStyle w:val="Odstavecseseznamem"/>
        <w:numPr>
          <w:ilvl w:val="0"/>
          <w:numId w:val="1"/>
        </w:numPr>
        <w:tabs>
          <w:tab w:val="left" w:pos="360"/>
        </w:tabs>
        <w:spacing w:before="11" w:line="249" w:lineRule="auto"/>
        <w:ind w:right="408"/>
        <w:jc w:val="left"/>
        <w:rPr>
          <w:rFonts w:ascii="Arial" w:eastAsia="Arial" w:hAnsi="Arial" w:cs="Arial"/>
          <w:lang w:val="cs-CZ"/>
        </w:rPr>
      </w:pPr>
      <w:r w:rsidRPr="00270835">
        <w:rPr>
          <w:rFonts w:ascii="Arial" w:eastAsia="Arial" w:hAnsi="Arial" w:cs="Arial"/>
          <w:lang w:val="cs-CZ"/>
        </w:rPr>
        <w:t xml:space="preserve">Koproducent ihned po skončení akce předá prostor sálu zástupci Art </w:t>
      </w:r>
      <w:proofErr w:type="spellStart"/>
      <w:r w:rsidRPr="00270835">
        <w:rPr>
          <w:rFonts w:ascii="Arial" w:eastAsia="Arial" w:hAnsi="Arial" w:cs="Arial"/>
          <w:lang w:val="cs-CZ"/>
        </w:rPr>
        <w:t>Frame</w:t>
      </w:r>
      <w:proofErr w:type="spellEnd"/>
      <w:r w:rsidRPr="00270835">
        <w:rPr>
          <w:rFonts w:ascii="Arial" w:eastAsia="Arial" w:hAnsi="Arial" w:cs="Arial"/>
          <w:lang w:val="cs-CZ"/>
        </w:rPr>
        <w:t xml:space="preserve"> pověřeného produkcí akce – vedoucímu směny.</w:t>
      </w:r>
    </w:p>
    <w:p w14:paraId="793D43DF" w14:textId="06763538" w:rsidR="00A60923" w:rsidRPr="00270835" w:rsidRDefault="00DA39F0">
      <w:pPr>
        <w:pStyle w:val="Odstavecseseznamem"/>
        <w:numPr>
          <w:ilvl w:val="0"/>
          <w:numId w:val="1"/>
        </w:numPr>
        <w:tabs>
          <w:tab w:val="left" w:pos="360"/>
        </w:tabs>
        <w:spacing w:before="1" w:line="249" w:lineRule="auto"/>
        <w:ind w:right="152"/>
        <w:jc w:val="left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>V případě, že koproducent zruší akci po 25. dni kalendářního dne měsíce předcházejícího</w:t>
      </w:r>
      <w:r w:rsidRPr="00270835">
        <w:rPr>
          <w:rFonts w:ascii="Arial" w:hAnsi="Arial"/>
          <w:spacing w:val="2"/>
          <w:lang w:val="cs-CZ"/>
        </w:rPr>
        <w:t xml:space="preserve"> </w:t>
      </w:r>
      <w:r w:rsidRPr="00270835">
        <w:rPr>
          <w:rFonts w:ascii="Arial" w:hAnsi="Arial"/>
          <w:lang w:val="cs-CZ"/>
        </w:rPr>
        <w:t>měsíci, po němž následuje měsíc, v jehož rámci se má akce konat (např. do 25. dubna pro akci, jež se koná v červnu) zavazuje se koproducent uhradit 50 % z celkové částky úhrada za poskytnuté služby dle článku I</w:t>
      </w:r>
      <w:r w:rsidR="001A6930">
        <w:rPr>
          <w:rFonts w:ascii="Arial" w:hAnsi="Arial"/>
          <w:lang w:val="cs-CZ"/>
        </w:rPr>
        <w:t>II</w:t>
      </w:r>
      <w:r w:rsidRPr="00270835">
        <w:rPr>
          <w:rFonts w:ascii="Arial" w:hAnsi="Arial"/>
          <w:lang w:val="cs-CZ"/>
        </w:rPr>
        <w:t>. této smlouvy, a to v případě že tak učiní písemně do 14 dnů před dnem konání akce. V případě, že koproducent zruší o své vůli akci ve lhůtě kratší 14 dnů, uhradí 100% částky úhrada za poskytnuté služby dle článku I</w:t>
      </w:r>
      <w:r w:rsidR="001A6930">
        <w:rPr>
          <w:rFonts w:ascii="Arial" w:hAnsi="Arial"/>
          <w:lang w:val="cs-CZ"/>
        </w:rPr>
        <w:t>II</w:t>
      </w:r>
      <w:r w:rsidRPr="00270835">
        <w:rPr>
          <w:rFonts w:ascii="Arial" w:hAnsi="Arial"/>
          <w:lang w:val="cs-CZ"/>
        </w:rPr>
        <w:t xml:space="preserve">. této smlouvy, dále veškeré již vynaložené náklady vzniklé s přípravou této Akce ze strany Art </w:t>
      </w:r>
      <w:proofErr w:type="spellStart"/>
      <w:r w:rsidRPr="00270835">
        <w:rPr>
          <w:rFonts w:ascii="Arial" w:hAnsi="Arial"/>
          <w:lang w:val="cs-CZ"/>
        </w:rPr>
        <w:t>Frame</w:t>
      </w:r>
      <w:proofErr w:type="spellEnd"/>
      <w:r w:rsidRPr="00270835">
        <w:rPr>
          <w:rFonts w:ascii="Arial" w:hAnsi="Arial"/>
          <w:lang w:val="cs-CZ"/>
        </w:rPr>
        <w:t xml:space="preserve"> a v neposlední řadě případnou vzniklou škodu, jež tímto zrušením vznikla. Toto ustanovení se nevztahuje na případ zrušení akce způsobené zásahem tzv. Vyšší moci.</w:t>
      </w:r>
    </w:p>
    <w:p w14:paraId="3E61CB0E" w14:textId="77777777" w:rsidR="00A60923" w:rsidRPr="00270835" w:rsidRDefault="00DA39F0">
      <w:pPr>
        <w:pStyle w:val="Odstavecseseznamem"/>
        <w:numPr>
          <w:ilvl w:val="0"/>
          <w:numId w:val="1"/>
        </w:numPr>
        <w:tabs>
          <w:tab w:val="left" w:pos="360"/>
        </w:tabs>
        <w:spacing w:before="1" w:line="249" w:lineRule="auto"/>
        <w:ind w:right="176"/>
        <w:jc w:val="left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 xml:space="preserve">Koproducent se touto smlouvou zavazuje, že během akce či její přípravy a propagace nebude jakkoliv propagovat, zviditelňovat či poskytovat prostor k propagaci </w:t>
      </w:r>
      <w:r w:rsidRPr="00F01ACE">
        <w:rPr>
          <w:rFonts w:ascii="Arial" w:hAnsi="Arial"/>
          <w:lang w:val="cs-CZ"/>
        </w:rPr>
        <w:t>kterékoliv politické straně, hnutí, sdružení či politické myšlence, případně umožňovat toto třetím osobám.</w:t>
      </w:r>
      <w:r w:rsidRPr="00270835">
        <w:rPr>
          <w:rFonts w:ascii="Arial" w:hAnsi="Arial"/>
          <w:lang w:val="cs-CZ"/>
        </w:rPr>
        <w:t xml:space="preserve"> V případě porušení tohoto bodu si tímto Art </w:t>
      </w:r>
      <w:proofErr w:type="spellStart"/>
      <w:r w:rsidRPr="00270835">
        <w:rPr>
          <w:rFonts w:ascii="Arial" w:hAnsi="Arial"/>
          <w:lang w:val="cs-CZ"/>
        </w:rPr>
        <w:t>Frame</w:t>
      </w:r>
      <w:proofErr w:type="spellEnd"/>
      <w:r w:rsidRPr="00270835">
        <w:rPr>
          <w:rFonts w:ascii="Arial" w:hAnsi="Arial"/>
          <w:lang w:val="cs-CZ"/>
        </w:rPr>
        <w:t>, vyhrazuje právo odstoupit od realizace akce, a to neprodleně. Koproducent se také zavazuje, že nebude podávat alkohol osobám mladším 18 let. Pro případ porušení povinností dle tohoto článku ze strany koproducenta, sjednávají smluvní strany této</w:t>
      </w:r>
      <w:r w:rsidRPr="00270835">
        <w:rPr>
          <w:rFonts w:ascii="Arial" w:hAnsi="Arial"/>
          <w:spacing w:val="3"/>
          <w:lang w:val="cs-CZ"/>
        </w:rPr>
        <w:t xml:space="preserve"> </w:t>
      </w:r>
      <w:r w:rsidRPr="00270835">
        <w:rPr>
          <w:rFonts w:ascii="Arial" w:hAnsi="Arial"/>
          <w:lang w:val="cs-CZ"/>
        </w:rPr>
        <w:t xml:space="preserve">smlouvy smluvní pokutu ve výši 200 000,- Kč. Tímto se koproducent nezbavuje povinnosti uhradit Art </w:t>
      </w:r>
      <w:proofErr w:type="spellStart"/>
      <w:r w:rsidRPr="00270835">
        <w:rPr>
          <w:rFonts w:ascii="Arial" w:hAnsi="Arial"/>
          <w:lang w:val="cs-CZ"/>
        </w:rPr>
        <w:t>Frame</w:t>
      </w:r>
      <w:proofErr w:type="spellEnd"/>
      <w:r w:rsidRPr="00270835">
        <w:rPr>
          <w:rFonts w:ascii="Arial" w:hAnsi="Arial"/>
          <w:lang w:val="cs-CZ"/>
        </w:rPr>
        <w:t xml:space="preserve"> vzniklou škodu.</w:t>
      </w:r>
    </w:p>
    <w:p w14:paraId="48B7BA77" w14:textId="77777777" w:rsidR="00A60923" w:rsidRPr="00270835" w:rsidRDefault="00DA39F0">
      <w:pPr>
        <w:pStyle w:val="Odstavecseseznamem"/>
        <w:numPr>
          <w:ilvl w:val="0"/>
          <w:numId w:val="1"/>
        </w:numPr>
        <w:tabs>
          <w:tab w:val="left" w:pos="360"/>
        </w:tabs>
        <w:spacing w:before="1" w:line="249" w:lineRule="auto"/>
        <w:ind w:right="243"/>
        <w:jc w:val="left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 xml:space="preserve">Platí všeobecný zákaz používání technických zařízení Art </w:t>
      </w:r>
      <w:proofErr w:type="spellStart"/>
      <w:r w:rsidRPr="00270835">
        <w:rPr>
          <w:rFonts w:ascii="Arial" w:hAnsi="Arial"/>
          <w:lang w:val="cs-CZ"/>
        </w:rPr>
        <w:t>Frame</w:t>
      </w:r>
      <w:proofErr w:type="spellEnd"/>
      <w:r w:rsidRPr="00270835">
        <w:rPr>
          <w:rFonts w:ascii="Arial" w:hAnsi="Arial"/>
          <w:lang w:val="cs-CZ"/>
        </w:rPr>
        <w:t xml:space="preserve">, pokud není touto smlouvou stanoveno jinak. Obsluhu těchto zařízení zajišťuje výhradně pracovník Art </w:t>
      </w:r>
      <w:proofErr w:type="spellStart"/>
      <w:r w:rsidRPr="00270835">
        <w:rPr>
          <w:rFonts w:ascii="Arial" w:hAnsi="Arial"/>
          <w:lang w:val="cs-CZ"/>
        </w:rPr>
        <w:t>Frame</w:t>
      </w:r>
      <w:proofErr w:type="spellEnd"/>
      <w:r w:rsidRPr="00270835">
        <w:rPr>
          <w:rFonts w:ascii="Arial" w:hAnsi="Arial"/>
          <w:lang w:val="cs-CZ"/>
        </w:rPr>
        <w:t>. V případě, že</w:t>
      </w:r>
      <w:r w:rsidRPr="00270835">
        <w:rPr>
          <w:rFonts w:ascii="Arial" w:hAnsi="Arial"/>
          <w:spacing w:val="-15"/>
          <w:lang w:val="cs-CZ"/>
        </w:rPr>
        <w:t xml:space="preserve"> </w:t>
      </w:r>
      <w:r w:rsidRPr="00270835">
        <w:rPr>
          <w:rFonts w:ascii="Arial" w:hAnsi="Arial"/>
          <w:lang w:val="cs-CZ"/>
        </w:rPr>
        <w:t>má</w:t>
      </w:r>
    </w:p>
    <w:p w14:paraId="4B795407" w14:textId="77777777" w:rsidR="00A60923" w:rsidRPr="00270835" w:rsidRDefault="00A60923">
      <w:pPr>
        <w:spacing w:line="249" w:lineRule="auto"/>
        <w:rPr>
          <w:rFonts w:ascii="Arial" w:eastAsia="Arial" w:hAnsi="Arial" w:cs="Arial"/>
          <w:lang w:val="cs-CZ"/>
        </w:rPr>
        <w:sectPr w:rsidR="00A60923" w:rsidRPr="00270835">
          <w:pgSz w:w="11900" w:h="15840"/>
          <w:pgMar w:top="1500" w:right="440" w:bottom="1000" w:left="1200" w:header="0" w:footer="809" w:gutter="0"/>
          <w:cols w:space="708"/>
        </w:sectPr>
      </w:pPr>
    </w:p>
    <w:p w14:paraId="0899607F" w14:textId="77777777" w:rsidR="00A60923" w:rsidRPr="00270835" w:rsidRDefault="00DA39F0">
      <w:pPr>
        <w:pStyle w:val="Zkladntext"/>
        <w:spacing w:before="33" w:line="249" w:lineRule="auto"/>
        <w:ind w:left="480" w:right="153"/>
        <w:rPr>
          <w:lang w:val="cs-CZ"/>
        </w:rPr>
      </w:pPr>
      <w:r w:rsidRPr="00270835">
        <w:rPr>
          <w:lang w:val="cs-CZ"/>
        </w:rPr>
        <w:lastRenderedPageBreak/>
        <w:t xml:space="preserve">koproducent vlastní pracovníky pro obsluhu technických zařízení, pracovník Art </w:t>
      </w:r>
      <w:proofErr w:type="spellStart"/>
      <w:r w:rsidRPr="00270835">
        <w:rPr>
          <w:lang w:val="cs-CZ"/>
        </w:rPr>
        <w:t>Frame</w:t>
      </w:r>
      <w:proofErr w:type="spellEnd"/>
      <w:r w:rsidRPr="00270835">
        <w:rPr>
          <w:lang w:val="cs-CZ"/>
        </w:rPr>
        <w:t xml:space="preserve"> dohlíží na obsluhu těchto zařízení. Použije-li koproducent pro akci vlastní zařízení, může jej obsluhovat jen za technického dozoru odborných pracovníků Art </w:t>
      </w:r>
      <w:proofErr w:type="spellStart"/>
      <w:r w:rsidRPr="00270835">
        <w:rPr>
          <w:lang w:val="cs-CZ"/>
        </w:rPr>
        <w:t>Frame</w:t>
      </w:r>
      <w:proofErr w:type="spellEnd"/>
      <w:r w:rsidRPr="00270835">
        <w:rPr>
          <w:lang w:val="cs-CZ"/>
        </w:rPr>
        <w:t>.</w:t>
      </w:r>
    </w:p>
    <w:p w14:paraId="7F179457" w14:textId="77777777" w:rsidR="00A60923" w:rsidRPr="00270835" w:rsidRDefault="00DA39F0">
      <w:pPr>
        <w:pStyle w:val="Odstavecseseznamem"/>
        <w:numPr>
          <w:ilvl w:val="0"/>
          <w:numId w:val="1"/>
        </w:numPr>
        <w:tabs>
          <w:tab w:val="left" w:pos="480"/>
        </w:tabs>
        <w:spacing w:before="1" w:line="249" w:lineRule="auto"/>
        <w:ind w:left="480" w:right="421"/>
        <w:jc w:val="left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>Koproducent zajistí atest o provedení nehořlavé úpravy dekorací. V případě otevřeného ohně projedná podmínky provozu s odborně způsobilou osobou požární ochrany (požárním technikem) Paláce Akropolis. Toto projednání je součástí provozní dohody.</w:t>
      </w:r>
    </w:p>
    <w:p w14:paraId="46A2D440" w14:textId="77777777" w:rsidR="00A60923" w:rsidRPr="00270835" w:rsidRDefault="00DA39F0">
      <w:pPr>
        <w:pStyle w:val="Odstavecseseznamem"/>
        <w:numPr>
          <w:ilvl w:val="0"/>
          <w:numId w:val="1"/>
        </w:numPr>
        <w:tabs>
          <w:tab w:val="left" w:pos="480"/>
        </w:tabs>
        <w:spacing w:before="1" w:line="249" w:lineRule="auto"/>
        <w:ind w:left="480" w:right="153" w:hanging="367"/>
        <w:jc w:val="left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>Koproducent je povinen dodržovat obecně platné hygienické normy a předpisy týkající se intenzity zvuku v průběhu akce. Konkrétně: živá hudba na sále do 22,00 hod. (do 95 dB); po 22,00 hod. pouze reprodukovaná hudba (do 85 dB); v Divadelním baru max. 90 dB, na Malé scéně max. 85 dB.</w:t>
      </w:r>
    </w:p>
    <w:p w14:paraId="6FB584D2" w14:textId="77777777" w:rsidR="00A60923" w:rsidRPr="00270835" w:rsidRDefault="00DA39F0">
      <w:pPr>
        <w:pStyle w:val="Odstavecseseznamem"/>
        <w:numPr>
          <w:ilvl w:val="0"/>
          <w:numId w:val="1"/>
        </w:numPr>
        <w:tabs>
          <w:tab w:val="left" w:pos="480"/>
        </w:tabs>
        <w:spacing w:before="1" w:line="249" w:lineRule="auto"/>
        <w:ind w:left="480" w:right="164" w:hanging="367"/>
        <w:jc w:val="left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>Koproducent je povinen informovat o vzniku nadnormativního odpadu v průběhu své akce (tím je myšlen jakýkoliv odpad kromě běžného odpadu z restauračních zařízení) a jejím prostřednictvím zabezpečit a uhradit kontejner na jeho likvidaci. Pokud tak neučiní, bude mu Koproducent fakturovat náklady na kontejner a 100% přirážku k ceně kontejneru. Pro případ prodlení s úhradou faktury vystavené za kontejner vč. přirážky, sjednávají smluvní strany této smlouvy smluvní pokutu ve výši 0,5 % denně z dlužné částky.</w:t>
      </w:r>
    </w:p>
    <w:p w14:paraId="21B569DF" w14:textId="77777777" w:rsidR="00A60923" w:rsidRPr="00270835" w:rsidRDefault="00DA39F0">
      <w:pPr>
        <w:pStyle w:val="Odstavecseseznamem"/>
        <w:numPr>
          <w:ilvl w:val="0"/>
          <w:numId w:val="1"/>
        </w:numPr>
        <w:tabs>
          <w:tab w:val="left" w:pos="480"/>
        </w:tabs>
        <w:spacing w:before="1" w:line="249" w:lineRule="auto"/>
        <w:ind w:left="480" w:right="1094" w:hanging="367"/>
        <w:jc w:val="left"/>
        <w:rPr>
          <w:rFonts w:ascii="Arial" w:eastAsia="Arial" w:hAnsi="Arial" w:cs="Arial"/>
          <w:lang w:val="cs-CZ"/>
        </w:rPr>
      </w:pPr>
      <w:r w:rsidRPr="00270835">
        <w:rPr>
          <w:rFonts w:ascii="Arial" w:hAnsi="Arial"/>
          <w:lang w:val="cs-CZ"/>
        </w:rPr>
        <w:t>Koproducent je povinen zaručit, že veškerá technická zařízení (aparatura, nástroje, aj.) jím dovezená splňují požadavky českých technických předpisů pro bezpečný provoz.</w:t>
      </w:r>
    </w:p>
    <w:p w14:paraId="47AB53F9" w14:textId="77777777" w:rsidR="00A60923" w:rsidRPr="00270835" w:rsidRDefault="00A60923">
      <w:pPr>
        <w:spacing w:line="249" w:lineRule="auto"/>
        <w:rPr>
          <w:rFonts w:ascii="Arial" w:eastAsia="Arial" w:hAnsi="Arial" w:cs="Arial"/>
          <w:lang w:val="cs-CZ"/>
        </w:rPr>
        <w:sectPr w:rsidR="00A60923" w:rsidRPr="00270835">
          <w:pgSz w:w="11900" w:h="15840"/>
          <w:pgMar w:top="1140" w:right="440" w:bottom="1000" w:left="1080" w:header="0" w:footer="809" w:gutter="0"/>
          <w:cols w:space="708"/>
        </w:sectPr>
      </w:pPr>
    </w:p>
    <w:p w14:paraId="12C147A2" w14:textId="77777777" w:rsidR="00A60923" w:rsidRPr="00270835" w:rsidRDefault="00A60923">
      <w:pPr>
        <w:spacing w:before="8"/>
        <w:rPr>
          <w:rFonts w:ascii="Arial" w:eastAsia="Arial" w:hAnsi="Arial" w:cs="Arial"/>
          <w:sz w:val="14"/>
          <w:szCs w:val="14"/>
          <w:lang w:val="cs-CZ"/>
        </w:rPr>
      </w:pPr>
    </w:p>
    <w:p w14:paraId="1BE5D2F7" w14:textId="77777777" w:rsidR="00A60923" w:rsidRPr="00270835" w:rsidRDefault="00DA39F0">
      <w:pPr>
        <w:pStyle w:val="Nadpis1"/>
        <w:spacing w:line="249" w:lineRule="auto"/>
        <w:ind w:right="1703"/>
        <w:rPr>
          <w:b w:val="0"/>
          <w:bCs w:val="0"/>
          <w:lang w:val="cs-CZ"/>
        </w:rPr>
      </w:pPr>
      <w:r w:rsidRPr="00270835">
        <w:rPr>
          <w:lang w:val="cs-CZ"/>
        </w:rPr>
        <w:t xml:space="preserve">Příloha č. 1 - P.A. </w:t>
      </w:r>
      <w:proofErr w:type="spellStart"/>
      <w:r w:rsidRPr="00270835">
        <w:rPr>
          <w:lang w:val="cs-CZ"/>
        </w:rPr>
        <w:t>system</w:t>
      </w:r>
      <w:proofErr w:type="spellEnd"/>
      <w:r w:rsidRPr="00270835">
        <w:rPr>
          <w:lang w:val="cs-CZ"/>
        </w:rPr>
        <w:t xml:space="preserve"> – standard obsahující koncertní zvukové vybavení ke smlouvě č. 86491_09_12_2023,</w:t>
      </w:r>
    </w:p>
    <w:p w14:paraId="5ADB21A6" w14:textId="77777777" w:rsidR="00A60923" w:rsidRPr="00270835" w:rsidRDefault="00DA39F0">
      <w:pPr>
        <w:pStyle w:val="Zkladntext"/>
        <w:spacing w:before="258"/>
        <w:ind w:left="160" w:right="1703"/>
        <w:rPr>
          <w:lang w:val="cs-CZ"/>
        </w:rPr>
      </w:pPr>
      <w:r w:rsidRPr="00270835">
        <w:rPr>
          <w:lang w:val="cs-CZ"/>
        </w:rPr>
        <w:t xml:space="preserve">která je nedílnou součástí smlouvy mezi Art </w:t>
      </w:r>
      <w:proofErr w:type="spellStart"/>
      <w:r w:rsidRPr="00270835">
        <w:rPr>
          <w:lang w:val="cs-CZ"/>
        </w:rPr>
        <w:t>Frame</w:t>
      </w:r>
      <w:proofErr w:type="spellEnd"/>
      <w:r w:rsidRPr="00270835">
        <w:rPr>
          <w:lang w:val="cs-CZ"/>
        </w:rPr>
        <w:t xml:space="preserve"> a Koproducentem.</w:t>
      </w:r>
    </w:p>
    <w:p w14:paraId="23A6C7EE" w14:textId="77777777" w:rsidR="00A60923" w:rsidRPr="00270835" w:rsidRDefault="00A60923">
      <w:pPr>
        <w:spacing w:before="5"/>
        <w:rPr>
          <w:rFonts w:ascii="Arial" w:eastAsia="Arial" w:hAnsi="Arial" w:cs="Arial"/>
          <w:sz w:val="18"/>
          <w:szCs w:val="18"/>
          <w:lang w:val="cs-CZ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776"/>
        <w:gridCol w:w="5059"/>
        <w:gridCol w:w="4225"/>
      </w:tblGrid>
      <w:tr w:rsidR="00A60923" w:rsidRPr="00270835" w14:paraId="0AFC2990" w14:textId="77777777">
        <w:trPr>
          <w:trHeight w:hRule="exact" w:val="344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14:paraId="5050BB25" w14:textId="77777777" w:rsidR="00A60923" w:rsidRPr="00270835" w:rsidRDefault="00DA39F0">
            <w:pPr>
              <w:pStyle w:val="TableParagraph"/>
              <w:spacing w:before="63"/>
              <w:ind w:left="55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b/>
                <w:i/>
                <w:lang w:val="cs-CZ"/>
              </w:rPr>
              <w:t>FOH PA</w:t>
            </w: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14:paraId="4428516F" w14:textId="77777777" w:rsidR="00A60923" w:rsidRPr="00270835" w:rsidRDefault="00DA39F0">
            <w:pPr>
              <w:pStyle w:val="TableParagraph"/>
              <w:spacing w:before="63"/>
              <w:ind w:left="339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 xml:space="preserve">NEXO </w:t>
            </w:r>
            <w:proofErr w:type="spellStart"/>
            <w:r w:rsidRPr="00270835">
              <w:rPr>
                <w:rFonts w:ascii="Arial"/>
                <w:lang w:val="cs-CZ"/>
              </w:rPr>
              <w:t>Geo</w:t>
            </w:r>
            <w:proofErr w:type="spellEnd"/>
            <w:r w:rsidRPr="00270835">
              <w:rPr>
                <w:rFonts w:ascii="Arial"/>
                <w:lang w:val="cs-CZ"/>
              </w:rPr>
              <w:t xml:space="preserve"> S12</w:t>
            </w: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</w:tcPr>
          <w:p w14:paraId="59C8E4BE" w14:textId="77777777" w:rsidR="00A60923" w:rsidRPr="00270835" w:rsidRDefault="00DA39F0">
            <w:pPr>
              <w:pStyle w:val="TableParagraph"/>
              <w:spacing w:before="63"/>
              <w:ind w:left="110"/>
              <w:rPr>
                <w:rFonts w:ascii="Arial" w:eastAsia="Arial" w:hAnsi="Arial" w:cs="Arial"/>
                <w:lang w:val="cs-CZ"/>
              </w:rPr>
            </w:pPr>
            <w:proofErr w:type="spellStart"/>
            <w:r w:rsidRPr="00270835">
              <w:rPr>
                <w:rFonts w:ascii="Arial"/>
                <w:lang w:val="cs-CZ"/>
              </w:rPr>
              <w:t>Geo</w:t>
            </w:r>
            <w:proofErr w:type="spellEnd"/>
            <w:r w:rsidRPr="00270835">
              <w:rPr>
                <w:rFonts w:ascii="Arial"/>
                <w:lang w:val="cs-CZ"/>
              </w:rPr>
              <w:t xml:space="preserve"> S1210 - 4x per </w:t>
            </w:r>
            <w:proofErr w:type="spellStart"/>
            <w:r w:rsidRPr="00270835">
              <w:rPr>
                <w:rFonts w:ascii="Arial"/>
                <w:lang w:val="cs-CZ"/>
              </w:rPr>
              <w:t>side</w:t>
            </w:r>
            <w:proofErr w:type="spellEnd"/>
            <w:r w:rsidRPr="00270835">
              <w:rPr>
                <w:rFonts w:ascii="Arial"/>
                <w:lang w:val="cs-CZ"/>
              </w:rPr>
              <w:t xml:space="preserve">, </w:t>
            </w:r>
            <w:proofErr w:type="spellStart"/>
            <w:r w:rsidRPr="00270835">
              <w:rPr>
                <w:rFonts w:ascii="Arial"/>
                <w:lang w:val="cs-CZ"/>
              </w:rPr>
              <w:t>bi-amped</w:t>
            </w:r>
            <w:proofErr w:type="spellEnd"/>
            <w:r w:rsidRPr="00270835">
              <w:rPr>
                <w:rFonts w:ascii="Arial"/>
                <w:lang w:val="cs-CZ"/>
              </w:rPr>
              <w:t xml:space="preserve">, </w:t>
            </w:r>
            <w:proofErr w:type="spellStart"/>
            <w:r w:rsidRPr="00270835">
              <w:rPr>
                <w:rFonts w:ascii="Arial"/>
                <w:lang w:val="cs-CZ"/>
              </w:rPr>
              <w:t>flown</w:t>
            </w:r>
            <w:proofErr w:type="spellEnd"/>
          </w:p>
        </w:tc>
      </w:tr>
      <w:tr w:rsidR="00A60923" w:rsidRPr="00270835" w14:paraId="7C913D67" w14:textId="77777777">
        <w:trPr>
          <w:trHeight w:hRule="exact" w:val="262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14:paraId="06D3394E" w14:textId="77777777" w:rsidR="00A60923" w:rsidRPr="00270835" w:rsidRDefault="00A60923">
            <w:pPr>
              <w:rPr>
                <w:lang w:val="cs-CZ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14:paraId="704A1D74" w14:textId="77777777" w:rsidR="00A60923" w:rsidRPr="00270835" w:rsidRDefault="00DA39F0">
            <w:pPr>
              <w:pStyle w:val="TableParagraph"/>
              <w:spacing w:line="236" w:lineRule="exact"/>
              <w:ind w:left="339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 xml:space="preserve">NEXO NX242, CAMCO </w:t>
            </w:r>
            <w:proofErr w:type="spellStart"/>
            <w:r w:rsidRPr="00270835">
              <w:rPr>
                <w:rFonts w:ascii="Arial"/>
                <w:lang w:val="cs-CZ"/>
              </w:rPr>
              <w:t>Vortex</w:t>
            </w:r>
            <w:proofErr w:type="spellEnd"/>
            <w:r w:rsidRPr="00270835">
              <w:rPr>
                <w:rFonts w:ascii="Arial"/>
                <w:lang w:val="cs-CZ"/>
              </w:rPr>
              <w:t xml:space="preserve"> 6 2pcs per </w:t>
            </w:r>
            <w:proofErr w:type="spellStart"/>
            <w:r w:rsidRPr="00270835">
              <w:rPr>
                <w:rFonts w:ascii="Arial"/>
                <w:lang w:val="cs-CZ"/>
              </w:rPr>
              <w:t>side</w:t>
            </w:r>
            <w:proofErr w:type="spellEnd"/>
            <w:r w:rsidRPr="00270835">
              <w:rPr>
                <w:rFonts w:ascii="Arial"/>
                <w:lang w:val="cs-CZ"/>
              </w:rPr>
              <w:t>,</w:t>
            </w: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</w:tcPr>
          <w:p w14:paraId="6658ED37" w14:textId="77777777" w:rsidR="00A60923" w:rsidRPr="00270835" w:rsidRDefault="00DA39F0">
            <w:pPr>
              <w:pStyle w:val="TableParagraph"/>
              <w:spacing w:line="236" w:lineRule="exact"/>
              <w:ind w:left="110"/>
              <w:rPr>
                <w:rFonts w:ascii="Arial" w:eastAsia="Arial" w:hAnsi="Arial" w:cs="Arial"/>
                <w:lang w:val="cs-CZ"/>
              </w:rPr>
            </w:pPr>
            <w:proofErr w:type="spellStart"/>
            <w:r w:rsidRPr="00270835">
              <w:rPr>
                <w:rFonts w:ascii="Arial"/>
                <w:lang w:val="cs-CZ"/>
              </w:rPr>
              <w:t>Subs</w:t>
            </w:r>
            <w:proofErr w:type="spellEnd"/>
            <w:r w:rsidRPr="00270835">
              <w:rPr>
                <w:rFonts w:ascii="Arial"/>
                <w:lang w:val="cs-CZ"/>
              </w:rPr>
              <w:t xml:space="preserve"> </w:t>
            </w:r>
            <w:proofErr w:type="spellStart"/>
            <w:r w:rsidRPr="00270835">
              <w:rPr>
                <w:rFonts w:ascii="Arial"/>
                <w:lang w:val="cs-CZ"/>
              </w:rPr>
              <w:t>Nexo</w:t>
            </w:r>
            <w:proofErr w:type="spellEnd"/>
            <w:r w:rsidRPr="00270835">
              <w:rPr>
                <w:rFonts w:ascii="Arial"/>
                <w:lang w:val="cs-CZ"/>
              </w:rPr>
              <w:t xml:space="preserve"> RS18 4pcs, </w:t>
            </w:r>
            <w:proofErr w:type="spellStart"/>
            <w:r w:rsidRPr="00270835">
              <w:rPr>
                <w:rFonts w:ascii="Arial"/>
                <w:lang w:val="cs-CZ"/>
              </w:rPr>
              <w:t>groundstacked</w:t>
            </w:r>
            <w:proofErr w:type="spellEnd"/>
          </w:p>
        </w:tc>
      </w:tr>
      <w:tr w:rsidR="00A60923" w:rsidRPr="00270835" w14:paraId="26DEB1CA" w14:textId="77777777">
        <w:trPr>
          <w:trHeight w:hRule="exact" w:val="264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14:paraId="6AEDA43B" w14:textId="77777777" w:rsidR="00A60923" w:rsidRPr="00270835" w:rsidRDefault="00A60923">
            <w:pPr>
              <w:rPr>
                <w:lang w:val="cs-CZ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14:paraId="39C2698A" w14:textId="77777777" w:rsidR="00A60923" w:rsidRPr="00270835" w:rsidRDefault="00DA39F0">
            <w:pPr>
              <w:pStyle w:val="TableParagraph"/>
              <w:spacing w:line="238" w:lineRule="exact"/>
              <w:ind w:left="339"/>
              <w:rPr>
                <w:rFonts w:ascii="Arial" w:eastAsia="Arial" w:hAnsi="Arial" w:cs="Arial"/>
                <w:lang w:val="cs-CZ"/>
              </w:rPr>
            </w:pPr>
            <w:proofErr w:type="spellStart"/>
            <w:r w:rsidRPr="00270835">
              <w:rPr>
                <w:rFonts w:ascii="Arial"/>
                <w:lang w:val="cs-CZ"/>
              </w:rPr>
              <w:t>Outfills</w:t>
            </w:r>
            <w:proofErr w:type="spellEnd"/>
            <w:r w:rsidRPr="00270835">
              <w:rPr>
                <w:rFonts w:ascii="Arial"/>
                <w:lang w:val="cs-CZ"/>
              </w:rPr>
              <w:t xml:space="preserve"> </w:t>
            </w:r>
            <w:proofErr w:type="spellStart"/>
            <w:r w:rsidRPr="00270835">
              <w:rPr>
                <w:rFonts w:ascii="Arial"/>
                <w:lang w:val="cs-CZ"/>
              </w:rPr>
              <w:t>Nexo</w:t>
            </w:r>
            <w:proofErr w:type="spellEnd"/>
            <w:r w:rsidRPr="00270835">
              <w:rPr>
                <w:rFonts w:ascii="Arial"/>
                <w:lang w:val="cs-CZ"/>
              </w:rPr>
              <w:t xml:space="preserve"> P10</w:t>
            </w: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</w:tcPr>
          <w:p w14:paraId="7257A194" w14:textId="77777777" w:rsidR="00A60923" w:rsidRPr="00270835" w:rsidRDefault="00DA39F0">
            <w:pPr>
              <w:pStyle w:val="TableParagraph"/>
              <w:spacing w:line="238" w:lineRule="exact"/>
              <w:ind w:left="110"/>
              <w:rPr>
                <w:rFonts w:ascii="Arial" w:eastAsia="Arial" w:hAnsi="Arial" w:cs="Arial"/>
                <w:lang w:val="cs-CZ"/>
              </w:rPr>
            </w:pPr>
            <w:proofErr w:type="spellStart"/>
            <w:r w:rsidRPr="00270835">
              <w:rPr>
                <w:rFonts w:ascii="Arial"/>
                <w:lang w:val="cs-CZ"/>
              </w:rPr>
              <w:t>Delay</w:t>
            </w:r>
            <w:proofErr w:type="spellEnd"/>
            <w:r w:rsidRPr="00270835">
              <w:rPr>
                <w:rFonts w:ascii="Arial"/>
                <w:lang w:val="cs-CZ"/>
              </w:rPr>
              <w:t xml:space="preserve"> </w:t>
            </w:r>
            <w:proofErr w:type="spellStart"/>
            <w:r w:rsidRPr="00270835">
              <w:rPr>
                <w:rFonts w:ascii="Arial"/>
                <w:lang w:val="cs-CZ"/>
              </w:rPr>
              <w:t>Nexo</w:t>
            </w:r>
            <w:proofErr w:type="spellEnd"/>
            <w:r w:rsidRPr="00270835">
              <w:rPr>
                <w:rFonts w:ascii="Arial"/>
                <w:lang w:val="cs-CZ"/>
              </w:rPr>
              <w:t xml:space="preserve"> ID24</w:t>
            </w:r>
          </w:p>
        </w:tc>
      </w:tr>
      <w:tr w:rsidR="00A60923" w:rsidRPr="00270835" w14:paraId="6FACDA26" w14:textId="77777777">
        <w:trPr>
          <w:trHeight w:hRule="exact" w:val="264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14:paraId="48575226" w14:textId="77777777" w:rsidR="00A60923" w:rsidRPr="00270835" w:rsidRDefault="00A60923">
            <w:pPr>
              <w:rPr>
                <w:lang w:val="cs-CZ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14:paraId="58F74562" w14:textId="77777777" w:rsidR="00A60923" w:rsidRPr="00270835" w:rsidRDefault="00DA39F0">
            <w:pPr>
              <w:pStyle w:val="TableParagraph"/>
              <w:spacing w:line="238" w:lineRule="exact"/>
              <w:ind w:left="339"/>
              <w:rPr>
                <w:rFonts w:ascii="Arial" w:eastAsia="Arial" w:hAnsi="Arial" w:cs="Arial"/>
                <w:lang w:val="cs-CZ"/>
              </w:rPr>
            </w:pPr>
            <w:proofErr w:type="spellStart"/>
            <w:r w:rsidRPr="00270835">
              <w:rPr>
                <w:rFonts w:ascii="Arial"/>
                <w:lang w:val="cs-CZ"/>
              </w:rPr>
              <w:t>Balcony</w:t>
            </w:r>
            <w:proofErr w:type="spellEnd"/>
            <w:r w:rsidRPr="00270835">
              <w:rPr>
                <w:rFonts w:ascii="Arial"/>
                <w:lang w:val="cs-CZ"/>
              </w:rPr>
              <w:t xml:space="preserve"> </w:t>
            </w:r>
            <w:proofErr w:type="spellStart"/>
            <w:r w:rsidRPr="00270835">
              <w:rPr>
                <w:rFonts w:ascii="Arial"/>
                <w:lang w:val="cs-CZ"/>
              </w:rPr>
              <w:t>fills</w:t>
            </w:r>
            <w:proofErr w:type="spellEnd"/>
            <w:r w:rsidRPr="00270835">
              <w:rPr>
                <w:rFonts w:ascii="Arial"/>
                <w:lang w:val="cs-CZ"/>
              </w:rPr>
              <w:t xml:space="preserve"> </w:t>
            </w:r>
            <w:proofErr w:type="spellStart"/>
            <w:r w:rsidRPr="00270835">
              <w:rPr>
                <w:rFonts w:ascii="Arial"/>
                <w:lang w:val="cs-CZ"/>
              </w:rPr>
              <w:t>Nexo</w:t>
            </w:r>
            <w:proofErr w:type="spellEnd"/>
            <w:r w:rsidRPr="00270835">
              <w:rPr>
                <w:rFonts w:ascii="Arial"/>
                <w:lang w:val="cs-CZ"/>
              </w:rPr>
              <w:t xml:space="preserve"> M6 3pcs per </w:t>
            </w:r>
            <w:proofErr w:type="spellStart"/>
            <w:r w:rsidRPr="00270835">
              <w:rPr>
                <w:rFonts w:ascii="Arial"/>
                <w:lang w:val="cs-CZ"/>
              </w:rPr>
              <w:t>side</w:t>
            </w:r>
            <w:proofErr w:type="spellEnd"/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</w:tcPr>
          <w:p w14:paraId="212DA8AE" w14:textId="77777777" w:rsidR="00A60923" w:rsidRPr="00270835" w:rsidRDefault="00A60923">
            <w:pPr>
              <w:rPr>
                <w:lang w:val="cs-CZ"/>
              </w:rPr>
            </w:pPr>
          </w:p>
        </w:tc>
      </w:tr>
      <w:tr w:rsidR="00A60923" w:rsidRPr="00270835" w14:paraId="65F8FDBB" w14:textId="77777777">
        <w:trPr>
          <w:trHeight w:hRule="exact" w:val="266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14:paraId="5539D3D2" w14:textId="77777777" w:rsidR="00A60923" w:rsidRPr="00270835" w:rsidRDefault="00DA39F0">
            <w:pPr>
              <w:pStyle w:val="TableParagraph"/>
              <w:spacing w:line="238" w:lineRule="exact"/>
              <w:ind w:left="55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b/>
                <w:i/>
                <w:lang w:val="cs-CZ"/>
              </w:rPr>
              <w:t>FOH mix</w:t>
            </w: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14:paraId="26800E69" w14:textId="77777777" w:rsidR="00A60923" w:rsidRPr="00270835" w:rsidRDefault="00DA39F0">
            <w:pPr>
              <w:pStyle w:val="TableParagraph"/>
              <w:spacing w:line="238" w:lineRule="exact"/>
              <w:ind w:left="339"/>
              <w:rPr>
                <w:rFonts w:ascii="Arial" w:eastAsia="Arial" w:hAnsi="Arial" w:cs="Arial"/>
                <w:lang w:val="cs-CZ"/>
              </w:rPr>
            </w:pPr>
            <w:proofErr w:type="spellStart"/>
            <w:r w:rsidRPr="00270835">
              <w:rPr>
                <w:rFonts w:ascii="Arial"/>
                <w:lang w:val="cs-CZ"/>
              </w:rPr>
              <w:t>Soundcraft</w:t>
            </w:r>
            <w:proofErr w:type="spellEnd"/>
            <w:r w:rsidRPr="00270835">
              <w:rPr>
                <w:rFonts w:ascii="Arial"/>
                <w:lang w:val="cs-CZ"/>
              </w:rPr>
              <w:t xml:space="preserve"> Vi600 64/16</w:t>
            </w: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</w:tcPr>
          <w:p w14:paraId="19B593EF" w14:textId="77777777" w:rsidR="00A60923" w:rsidRPr="00270835" w:rsidRDefault="00DA39F0">
            <w:pPr>
              <w:pStyle w:val="TableParagraph"/>
              <w:spacing w:line="238" w:lineRule="exact"/>
              <w:ind w:left="171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Midas M32R  DL32/16</w:t>
            </w:r>
          </w:p>
        </w:tc>
      </w:tr>
      <w:tr w:rsidR="00A60923" w:rsidRPr="00270835" w14:paraId="2DE75856" w14:textId="77777777">
        <w:trPr>
          <w:trHeight w:hRule="exact" w:val="264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14:paraId="1C2ADAD5" w14:textId="77777777" w:rsidR="00A60923" w:rsidRPr="00270835" w:rsidRDefault="00DA39F0">
            <w:pPr>
              <w:pStyle w:val="TableParagraph"/>
              <w:spacing w:line="236" w:lineRule="exact"/>
              <w:ind w:left="55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b/>
                <w:i/>
                <w:lang w:val="cs-CZ"/>
              </w:rPr>
              <w:t xml:space="preserve">FX </w:t>
            </w:r>
            <w:proofErr w:type="spellStart"/>
            <w:r w:rsidRPr="00270835">
              <w:rPr>
                <w:rFonts w:ascii="Arial"/>
                <w:b/>
                <w:i/>
                <w:lang w:val="cs-CZ"/>
              </w:rPr>
              <w:t>rack</w:t>
            </w:r>
            <w:proofErr w:type="spellEnd"/>
            <w:r w:rsidRPr="00270835">
              <w:rPr>
                <w:rFonts w:ascii="Arial"/>
                <w:b/>
                <w:i/>
                <w:lang w:val="cs-CZ"/>
              </w:rPr>
              <w:t xml:space="preserve"> drive</w:t>
            </w: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14:paraId="3319E66F" w14:textId="77777777" w:rsidR="00A60923" w:rsidRPr="00270835" w:rsidRDefault="00DA39F0">
            <w:pPr>
              <w:pStyle w:val="TableParagraph"/>
              <w:spacing w:line="236" w:lineRule="exact"/>
              <w:ind w:left="339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Yamaha SPX 2000</w:t>
            </w: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</w:tcPr>
          <w:p w14:paraId="03AA0DFD" w14:textId="77777777" w:rsidR="00A60923" w:rsidRPr="00270835" w:rsidRDefault="00DA39F0">
            <w:pPr>
              <w:pStyle w:val="TableParagraph"/>
              <w:spacing w:line="236" w:lineRule="exact"/>
              <w:ind w:left="171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Lexicon PCM 81</w:t>
            </w:r>
          </w:p>
        </w:tc>
      </w:tr>
      <w:tr w:rsidR="00A60923" w:rsidRPr="00270835" w14:paraId="20298A1E" w14:textId="77777777">
        <w:trPr>
          <w:trHeight w:hRule="exact" w:val="34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14:paraId="1F34A247" w14:textId="77777777" w:rsidR="00A60923" w:rsidRPr="00270835" w:rsidRDefault="00A60923">
            <w:pPr>
              <w:rPr>
                <w:lang w:val="cs-CZ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14:paraId="414238C3" w14:textId="77777777" w:rsidR="00A60923" w:rsidRPr="00270835" w:rsidRDefault="00DA39F0">
            <w:pPr>
              <w:pStyle w:val="TableParagraph"/>
              <w:spacing w:line="236" w:lineRule="exact"/>
              <w:ind w:left="339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 xml:space="preserve">Analog </w:t>
            </w:r>
            <w:proofErr w:type="spellStart"/>
            <w:r w:rsidRPr="00270835">
              <w:rPr>
                <w:rFonts w:ascii="Arial"/>
                <w:lang w:val="cs-CZ"/>
              </w:rPr>
              <w:t>comp</w:t>
            </w:r>
            <w:proofErr w:type="spellEnd"/>
            <w:r w:rsidRPr="00270835">
              <w:rPr>
                <w:rFonts w:ascii="Arial"/>
                <w:lang w:val="cs-CZ"/>
              </w:rPr>
              <w:t xml:space="preserve">/lim dbx162SL, free </w:t>
            </w:r>
            <w:proofErr w:type="spellStart"/>
            <w:r w:rsidRPr="00270835">
              <w:rPr>
                <w:rFonts w:ascii="Arial"/>
                <w:lang w:val="cs-CZ"/>
              </w:rPr>
              <w:t>insertable</w:t>
            </w:r>
            <w:proofErr w:type="spellEnd"/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</w:tcPr>
          <w:p w14:paraId="248868CF" w14:textId="77777777" w:rsidR="00A60923" w:rsidRPr="00270835" w:rsidRDefault="00DA39F0">
            <w:pPr>
              <w:pStyle w:val="TableParagraph"/>
              <w:spacing w:line="236" w:lineRule="exact"/>
              <w:ind w:left="171"/>
              <w:rPr>
                <w:rFonts w:ascii="Arial" w:eastAsia="Arial" w:hAnsi="Arial" w:cs="Arial"/>
                <w:lang w:val="cs-CZ"/>
              </w:rPr>
            </w:pPr>
            <w:proofErr w:type="spellStart"/>
            <w:r w:rsidRPr="00270835">
              <w:rPr>
                <w:rFonts w:ascii="Arial"/>
                <w:lang w:val="cs-CZ"/>
              </w:rPr>
              <w:t>T.C.Electronic</w:t>
            </w:r>
            <w:proofErr w:type="spellEnd"/>
            <w:r w:rsidRPr="00270835">
              <w:rPr>
                <w:rFonts w:ascii="Arial"/>
                <w:lang w:val="cs-CZ"/>
              </w:rPr>
              <w:t xml:space="preserve"> D-TWO (</w:t>
            </w:r>
            <w:proofErr w:type="spellStart"/>
            <w:r w:rsidRPr="00270835">
              <w:rPr>
                <w:rFonts w:ascii="Arial"/>
                <w:lang w:val="cs-CZ"/>
              </w:rPr>
              <w:t>dly</w:t>
            </w:r>
            <w:proofErr w:type="spellEnd"/>
            <w:r w:rsidRPr="00270835">
              <w:rPr>
                <w:rFonts w:ascii="Arial"/>
                <w:lang w:val="cs-CZ"/>
              </w:rPr>
              <w:t>/</w:t>
            </w:r>
            <w:proofErr w:type="spellStart"/>
            <w:r w:rsidRPr="00270835">
              <w:rPr>
                <w:rFonts w:ascii="Arial"/>
                <w:lang w:val="cs-CZ"/>
              </w:rPr>
              <w:t>tap</w:t>
            </w:r>
            <w:proofErr w:type="spellEnd"/>
            <w:r w:rsidRPr="00270835">
              <w:rPr>
                <w:rFonts w:ascii="Arial"/>
                <w:lang w:val="cs-CZ"/>
              </w:rPr>
              <w:t>)</w:t>
            </w:r>
          </w:p>
        </w:tc>
      </w:tr>
    </w:tbl>
    <w:p w14:paraId="74A46E39" w14:textId="77777777" w:rsidR="00A60923" w:rsidRPr="00270835" w:rsidRDefault="00A60923">
      <w:pPr>
        <w:spacing w:before="5"/>
        <w:rPr>
          <w:rFonts w:ascii="Arial" w:eastAsia="Arial" w:hAnsi="Arial" w:cs="Arial"/>
          <w:sz w:val="9"/>
          <w:szCs w:val="9"/>
          <w:lang w:val="cs-CZ"/>
        </w:rPr>
      </w:pPr>
    </w:p>
    <w:p w14:paraId="63256BED" w14:textId="77777777" w:rsidR="00A60923" w:rsidRPr="00270835" w:rsidRDefault="00DA39F0">
      <w:pPr>
        <w:tabs>
          <w:tab w:val="left" w:pos="2220"/>
        </w:tabs>
        <w:spacing w:before="63"/>
        <w:ind w:left="160" w:right="1703"/>
        <w:rPr>
          <w:rFonts w:ascii="Arial" w:eastAsia="Arial" w:hAnsi="Arial" w:cs="Arial"/>
          <w:lang w:val="cs-CZ"/>
        </w:rPr>
      </w:pPr>
      <w:r w:rsidRPr="00270835">
        <w:rPr>
          <w:rFonts w:ascii="Arial" w:eastAsia="Arial" w:hAnsi="Arial" w:cs="Arial"/>
          <w:b/>
          <w:bCs/>
          <w:i/>
          <w:lang w:val="cs-CZ"/>
        </w:rPr>
        <w:t>Monitor</w:t>
      </w:r>
      <w:r w:rsidRPr="00270835">
        <w:rPr>
          <w:rFonts w:ascii="Arial" w:eastAsia="Arial" w:hAnsi="Arial" w:cs="Arial"/>
          <w:b/>
          <w:bCs/>
          <w:i/>
          <w:spacing w:val="61"/>
          <w:lang w:val="cs-CZ"/>
        </w:rPr>
        <w:t xml:space="preserve"> </w:t>
      </w:r>
      <w:proofErr w:type="spellStart"/>
      <w:r w:rsidRPr="00270835">
        <w:rPr>
          <w:rFonts w:ascii="Arial" w:eastAsia="Arial" w:hAnsi="Arial" w:cs="Arial"/>
          <w:b/>
          <w:bCs/>
          <w:i/>
          <w:lang w:val="cs-CZ"/>
        </w:rPr>
        <w:t>system</w:t>
      </w:r>
      <w:proofErr w:type="spellEnd"/>
      <w:r w:rsidRPr="00270835">
        <w:rPr>
          <w:rFonts w:ascii="Arial" w:eastAsia="Arial" w:hAnsi="Arial" w:cs="Arial"/>
          <w:b/>
          <w:bCs/>
          <w:i/>
          <w:lang w:val="cs-CZ"/>
        </w:rPr>
        <w:tab/>
      </w:r>
      <w:proofErr w:type="spellStart"/>
      <w:r w:rsidRPr="00270835">
        <w:rPr>
          <w:rFonts w:ascii="Arial" w:eastAsia="Arial" w:hAnsi="Arial" w:cs="Arial"/>
          <w:lang w:val="cs-CZ"/>
        </w:rPr>
        <w:t>Custom</w:t>
      </w:r>
      <w:proofErr w:type="spellEnd"/>
      <w:r w:rsidRPr="00270835">
        <w:rPr>
          <w:rFonts w:ascii="Arial" w:eastAsia="Arial" w:hAnsi="Arial" w:cs="Arial"/>
          <w:lang w:val="cs-CZ"/>
        </w:rPr>
        <w:t xml:space="preserve"> </w:t>
      </w:r>
      <w:proofErr w:type="spellStart"/>
      <w:r w:rsidRPr="00270835">
        <w:rPr>
          <w:rFonts w:ascii="Arial" w:eastAsia="Arial" w:hAnsi="Arial" w:cs="Arial"/>
          <w:lang w:val="cs-CZ"/>
        </w:rPr>
        <w:t>wedge</w:t>
      </w:r>
      <w:proofErr w:type="spellEnd"/>
      <w:r w:rsidRPr="00270835">
        <w:rPr>
          <w:rFonts w:ascii="Arial" w:eastAsia="Arial" w:hAnsi="Arial" w:cs="Arial"/>
          <w:lang w:val="cs-CZ"/>
        </w:rPr>
        <w:t xml:space="preserve"> 600W (15“+1,4“, </w:t>
      </w:r>
      <w:proofErr w:type="spellStart"/>
      <w:r w:rsidRPr="00270835">
        <w:rPr>
          <w:rFonts w:ascii="Arial" w:eastAsia="Arial" w:hAnsi="Arial" w:cs="Arial"/>
          <w:lang w:val="cs-CZ"/>
        </w:rPr>
        <w:t>bi-amped</w:t>
      </w:r>
      <w:proofErr w:type="spellEnd"/>
      <w:r w:rsidRPr="00270835">
        <w:rPr>
          <w:rFonts w:ascii="Arial" w:eastAsia="Arial" w:hAnsi="Arial" w:cs="Arial"/>
          <w:lang w:val="cs-CZ"/>
        </w:rPr>
        <w:t>) 8pcs</w:t>
      </w:r>
    </w:p>
    <w:p w14:paraId="2DAA609B" w14:textId="77777777" w:rsidR="00A60923" w:rsidRPr="00270835" w:rsidRDefault="00DA39F0">
      <w:pPr>
        <w:pStyle w:val="Zkladntext"/>
        <w:spacing w:before="11"/>
        <w:ind w:left="2220" w:right="1703"/>
        <w:rPr>
          <w:lang w:val="cs-CZ"/>
        </w:rPr>
      </w:pPr>
      <w:proofErr w:type="spellStart"/>
      <w:r w:rsidRPr="00270835">
        <w:rPr>
          <w:lang w:val="cs-CZ"/>
        </w:rPr>
        <w:t>Processing</w:t>
      </w:r>
      <w:proofErr w:type="spellEnd"/>
      <w:r w:rsidRPr="00270835">
        <w:rPr>
          <w:lang w:val="cs-CZ"/>
        </w:rPr>
        <w:t xml:space="preserve"> &amp; </w:t>
      </w:r>
      <w:proofErr w:type="spellStart"/>
      <w:r w:rsidRPr="00270835">
        <w:rPr>
          <w:lang w:val="cs-CZ"/>
        </w:rPr>
        <w:t>Amps</w:t>
      </w:r>
      <w:proofErr w:type="spellEnd"/>
      <w:r w:rsidRPr="00270835">
        <w:rPr>
          <w:lang w:val="cs-CZ"/>
        </w:rPr>
        <w:t xml:space="preserve">: BSS </w:t>
      </w:r>
      <w:proofErr w:type="spellStart"/>
      <w:r w:rsidRPr="00270835">
        <w:rPr>
          <w:lang w:val="cs-CZ"/>
        </w:rPr>
        <w:t>MiniDrive</w:t>
      </w:r>
      <w:proofErr w:type="spellEnd"/>
      <w:r w:rsidRPr="00270835">
        <w:rPr>
          <w:lang w:val="cs-CZ"/>
        </w:rPr>
        <w:t xml:space="preserve"> 334 + QSC PLX per </w:t>
      </w:r>
      <w:proofErr w:type="spellStart"/>
      <w:r w:rsidRPr="00270835">
        <w:rPr>
          <w:lang w:val="cs-CZ"/>
        </w:rPr>
        <w:t>channel</w:t>
      </w:r>
      <w:proofErr w:type="spellEnd"/>
      <w:r w:rsidRPr="00270835">
        <w:rPr>
          <w:spacing w:val="61"/>
          <w:lang w:val="cs-CZ"/>
        </w:rPr>
        <w:t xml:space="preserve"> </w:t>
      </w:r>
      <w:r w:rsidRPr="00270835">
        <w:rPr>
          <w:lang w:val="cs-CZ"/>
        </w:rPr>
        <w:t>2pcs</w:t>
      </w:r>
    </w:p>
    <w:p w14:paraId="7C48D74C" w14:textId="77777777" w:rsidR="00A60923" w:rsidRPr="00270835" w:rsidRDefault="00A60923">
      <w:pPr>
        <w:spacing w:before="11"/>
        <w:rPr>
          <w:rFonts w:ascii="Arial" w:eastAsia="Arial" w:hAnsi="Arial" w:cs="Arial"/>
          <w:sz w:val="23"/>
          <w:szCs w:val="23"/>
          <w:lang w:val="cs-CZ"/>
        </w:rPr>
      </w:pPr>
    </w:p>
    <w:p w14:paraId="11787945" w14:textId="77777777" w:rsidR="00A60923" w:rsidRPr="00270835" w:rsidRDefault="00DA39F0">
      <w:pPr>
        <w:pStyle w:val="Zkladntext"/>
        <w:tabs>
          <w:tab w:val="left" w:pos="2220"/>
          <w:tab w:val="left" w:pos="7051"/>
        </w:tabs>
        <w:spacing w:before="0" w:line="249" w:lineRule="auto"/>
        <w:ind w:left="2220" w:right="305" w:hanging="2000"/>
        <w:rPr>
          <w:lang w:val="cs-CZ"/>
        </w:rPr>
      </w:pPr>
      <w:proofErr w:type="spellStart"/>
      <w:r w:rsidRPr="00270835">
        <w:rPr>
          <w:rFonts w:cs="Arial"/>
          <w:b/>
          <w:bCs/>
          <w:i/>
          <w:lang w:val="cs-CZ"/>
        </w:rPr>
        <w:t>Mic´s</w:t>
      </w:r>
      <w:proofErr w:type="spellEnd"/>
      <w:r w:rsidRPr="00270835">
        <w:rPr>
          <w:rFonts w:cs="Arial"/>
          <w:b/>
          <w:bCs/>
          <w:i/>
          <w:lang w:val="cs-CZ"/>
        </w:rPr>
        <w:tab/>
      </w:r>
      <w:r w:rsidRPr="00270835">
        <w:rPr>
          <w:lang w:val="cs-CZ"/>
        </w:rPr>
        <w:t>2x AUDIX D6, 4x AUDIXD4 (+</w:t>
      </w:r>
      <w:proofErr w:type="spellStart"/>
      <w:r w:rsidRPr="00270835">
        <w:rPr>
          <w:lang w:val="cs-CZ"/>
        </w:rPr>
        <w:t>rim</w:t>
      </w:r>
      <w:proofErr w:type="spellEnd"/>
      <w:r w:rsidRPr="00270835">
        <w:rPr>
          <w:lang w:val="cs-CZ"/>
        </w:rPr>
        <w:t xml:space="preserve"> </w:t>
      </w:r>
      <w:proofErr w:type="spellStart"/>
      <w:r w:rsidRPr="00270835">
        <w:rPr>
          <w:lang w:val="cs-CZ"/>
        </w:rPr>
        <w:t>holder</w:t>
      </w:r>
      <w:proofErr w:type="spellEnd"/>
      <w:r w:rsidRPr="00270835">
        <w:rPr>
          <w:lang w:val="cs-CZ"/>
        </w:rPr>
        <w:t xml:space="preserve"> D-vice 4x), 4x AUDIXD2 (+ </w:t>
      </w:r>
      <w:proofErr w:type="spellStart"/>
      <w:r w:rsidRPr="00270835">
        <w:rPr>
          <w:lang w:val="cs-CZ"/>
        </w:rPr>
        <w:t>rim</w:t>
      </w:r>
      <w:proofErr w:type="spellEnd"/>
      <w:r w:rsidRPr="00270835">
        <w:rPr>
          <w:lang w:val="cs-CZ"/>
        </w:rPr>
        <w:t xml:space="preserve"> </w:t>
      </w:r>
      <w:proofErr w:type="spellStart"/>
      <w:r w:rsidRPr="00270835">
        <w:rPr>
          <w:lang w:val="cs-CZ"/>
        </w:rPr>
        <w:t>holder</w:t>
      </w:r>
      <w:proofErr w:type="spellEnd"/>
      <w:r w:rsidRPr="00270835">
        <w:rPr>
          <w:lang w:val="cs-CZ"/>
        </w:rPr>
        <w:t xml:space="preserve"> D-vice 4x) 12x SHURE SM58</w:t>
      </w:r>
      <w:r w:rsidRPr="00270835">
        <w:rPr>
          <w:lang w:val="cs-CZ"/>
        </w:rPr>
        <w:tab/>
        <w:t>15x SM57 (3xdrumclamp - A56D)</w:t>
      </w:r>
    </w:p>
    <w:p w14:paraId="55D10CE1" w14:textId="77777777" w:rsidR="00A60923" w:rsidRPr="00270835" w:rsidRDefault="00DA39F0">
      <w:pPr>
        <w:pStyle w:val="Zkladntext"/>
        <w:tabs>
          <w:tab w:val="left" w:pos="7051"/>
        </w:tabs>
        <w:ind w:left="2220"/>
        <w:rPr>
          <w:lang w:val="cs-CZ"/>
        </w:rPr>
      </w:pPr>
      <w:r w:rsidRPr="00270835">
        <w:rPr>
          <w:lang w:val="cs-CZ"/>
        </w:rPr>
        <w:t>1x AKG D112</w:t>
      </w:r>
      <w:r w:rsidRPr="00270835">
        <w:rPr>
          <w:lang w:val="cs-CZ"/>
        </w:rPr>
        <w:tab/>
        <w:t>3xBeta58, 2xBeta57, 1xBeta52, 1xBeta91</w:t>
      </w:r>
    </w:p>
    <w:p w14:paraId="4FE7F226" w14:textId="77777777" w:rsidR="00A60923" w:rsidRPr="00270835" w:rsidRDefault="00DA39F0">
      <w:pPr>
        <w:pStyle w:val="Zkladntext"/>
        <w:tabs>
          <w:tab w:val="left" w:pos="7051"/>
        </w:tabs>
        <w:spacing w:before="11"/>
        <w:ind w:left="2220" w:right="1703"/>
        <w:rPr>
          <w:lang w:val="cs-CZ"/>
        </w:rPr>
      </w:pPr>
      <w:r w:rsidRPr="00270835">
        <w:rPr>
          <w:lang w:val="cs-CZ"/>
        </w:rPr>
        <w:t>2x AKG D3700</w:t>
      </w:r>
      <w:r w:rsidRPr="00270835">
        <w:rPr>
          <w:lang w:val="cs-CZ"/>
        </w:rPr>
        <w:tab/>
        <w:t>6x AKG C451B</w:t>
      </w:r>
    </w:p>
    <w:p w14:paraId="1041708D" w14:textId="77777777" w:rsidR="00A60923" w:rsidRPr="00270835" w:rsidRDefault="00DA39F0">
      <w:pPr>
        <w:pStyle w:val="Zkladntext"/>
        <w:tabs>
          <w:tab w:val="left" w:pos="7051"/>
        </w:tabs>
        <w:spacing w:before="11"/>
        <w:ind w:left="2220" w:right="1703"/>
        <w:rPr>
          <w:lang w:val="cs-CZ"/>
        </w:rPr>
      </w:pPr>
      <w:r w:rsidRPr="00270835">
        <w:rPr>
          <w:lang w:val="cs-CZ"/>
        </w:rPr>
        <w:t>2x AKG C3000 (</w:t>
      </w:r>
      <w:proofErr w:type="spellStart"/>
      <w:r w:rsidRPr="00270835">
        <w:rPr>
          <w:lang w:val="cs-CZ"/>
        </w:rPr>
        <w:t>cond</w:t>
      </w:r>
      <w:proofErr w:type="spellEnd"/>
      <w:r w:rsidRPr="00270835">
        <w:rPr>
          <w:lang w:val="cs-CZ"/>
        </w:rPr>
        <w:t>)</w:t>
      </w:r>
      <w:r w:rsidRPr="00270835">
        <w:rPr>
          <w:lang w:val="cs-CZ"/>
        </w:rPr>
        <w:tab/>
        <w:t xml:space="preserve">2x </w:t>
      </w:r>
      <w:proofErr w:type="spellStart"/>
      <w:r w:rsidRPr="00270835">
        <w:rPr>
          <w:lang w:val="cs-CZ"/>
        </w:rPr>
        <w:t>Audix</w:t>
      </w:r>
      <w:proofErr w:type="spellEnd"/>
      <w:r w:rsidRPr="00270835">
        <w:rPr>
          <w:lang w:val="cs-CZ"/>
        </w:rPr>
        <w:t xml:space="preserve"> ADX51 (</w:t>
      </w:r>
      <w:proofErr w:type="spellStart"/>
      <w:r w:rsidRPr="00270835">
        <w:rPr>
          <w:lang w:val="cs-CZ"/>
        </w:rPr>
        <w:t>cond</w:t>
      </w:r>
      <w:proofErr w:type="spellEnd"/>
      <w:r w:rsidRPr="00270835">
        <w:rPr>
          <w:lang w:val="cs-CZ"/>
        </w:rPr>
        <w:t>)</w:t>
      </w:r>
    </w:p>
    <w:p w14:paraId="39879568" w14:textId="77777777" w:rsidR="00A60923" w:rsidRPr="00270835" w:rsidRDefault="00DA39F0">
      <w:pPr>
        <w:pStyle w:val="Zkladntext"/>
        <w:tabs>
          <w:tab w:val="left" w:pos="7051"/>
        </w:tabs>
        <w:spacing w:before="11" w:line="249" w:lineRule="auto"/>
        <w:ind w:left="2281" w:right="1037" w:hanging="62"/>
        <w:rPr>
          <w:lang w:val="cs-CZ"/>
        </w:rPr>
      </w:pPr>
      <w:r w:rsidRPr="00270835">
        <w:rPr>
          <w:lang w:val="cs-CZ"/>
        </w:rPr>
        <w:t xml:space="preserve">12x DI </w:t>
      </w:r>
      <w:proofErr w:type="spellStart"/>
      <w:r w:rsidRPr="00270835">
        <w:rPr>
          <w:lang w:val="cs-CZ"/>
        </w:rPr>
        <w:t>Radial</w:t>
      </w:r>
      <w:proofErr w:type="spellEnd"/>
      <w:r w:rsidRPr="00270835">
        <w:rPr>
          <w:lang w:val="cs-CZ"/>
        </w:rPr>
        <w:t xml:space="preserve"> J48 (</w:t>
      </w:r>
      <w:proofErr w:type="spellStart"/>
      <w:r w:rsidRPr="00270835">
        <w:rPr>
          <w:lang w:val="cs-CZ"/>
        </w:rPr>
        <w:t>activ</w:t>
      </w:r>
      <w:proofErr w:type="spellEnd"/>
      <w:r w:rsidRPr="00270835">
        <w:rPr>
          <w:lang w:val="cs-CZ"/>
        </w:rPr>
        <w:t>)</w:t>
      </w:r>
      <w:r w:rsidRPr="00270835">
        <w:rPr>
          <w:lang w:val="cs-CZ"/>
        </w:rPr>
        <w:tab/>
        <w:t xml:space="preserve">4x DI </w:t>
      </w:r>
      <w:proofErr w:type="spellStart"/>
      <w:r w:rsidRPr="00270835">
        <w:rPr>
          <w:lang w:val="cs-CZ"/>
        </w:rPr>
        <w:t>Radial</w:t>
      </w:r>
      <w:proofErr w:type="spellEnd"/>
      <w:r w:rsidRPr="00270835">
        <w:rPr>
          <w:lang w:val="cs-CZ"/>
        </w:rPr>
        <w:t xml:space="preserve"> ProD2 (2ch </w:t>
      </w:r>
      <w:proofErr w:type="spellStart"/>
      <w:r w:rsidRPr="00270835">
        <w:rPr>
          <w:lang w:val="cs-CZ"/>
        </w:rPr>
        <w:t>passiv</w:t>
      </w:r>
      <w:proofErr w:type="spellEnd"/>
      <w:r w:rsidRPr="00270835">
        <w:rPr>
          <w:lang w:val="cs-CZ"/>
        </w:rPr>
        <w:t>) 2x SENNHEISER e906</w:t>
      </w:r>
    </w:p>
    <w:p w14:paraId="217B9BDD" w14:textId="77777777" w:rsidR="00A60923" w:rsidRPr="00270835" w:rsidRDefault="00DA39F0">
      <w:pPr>
        <w:tabs>
          <w:tab w:val="left" w:pos="2220"/>
        </w:tabs>
        <w:spacing w:before="1"/>
        <w:ind w:left="221" w:right="1703"/>
        <w:rPr>
          <w:rFonts w:ascii="Arial" w:eastAsia="Arial" w:hAnsi="Arial" w:cs="Arial"/>
          <w:lang w:val="cs-CZ"/>
        </w:rPr>
      </w:pPr>
      <w:proofErr w:type="spellStart"/>
      <w:r w:rsidRPr="00270835">
        <w:rPr>
          <w:rFonts w:ascii="Arial"/>
          <w:b/>
          <w:i/>
          <w:lang w:val="cs-CZ"/>
        </w:rPr>
        <w:t>Communication</w:t>
      </w:r>
      <w:proofErr w:type="spellEnd"/>
      <w:r w:rsidRPr="00270835">
        <w:rPr>
          <w:rFonts w:ascii="Arial"/>
          <w:b/>
          <w:i/>
          <w:lang w:val="cs-CZ"/>
        </w:rPr>
        <w:tab/>
      </w:r>
      <w:proofErr w:type="spellStart"/>
      <w:r w:rsidRPr="00270835">
        <w:rPr>
          <w:rFonts w:ascii="Arial"/>
          <w:lang w:val="cs-CZ"/>
        </w:rPr>
        <w:t>Wired</w:t>
      </w:r>
      <w:proofErr w:type="spellEnd"/>
      <w:r w:rsidRPr="00270835">
        <w:rPr>
          <w:rFonts w:ascii="Arial"/>
          <w:lang w:val="cs-CZ"/>
        </w:rPr>
        <w:t xml:space="preserve"> </w:t>
      </w:r>
      <w:proofErr w:type="spellStart"/>
      <w:r w:rsidRPr="00270835">
        <w:rPr>
          <w:rFonts w:ascii="Arial"/>
          <w:lang w:val="cs-CZ"/>
        </w:rPr>
        <w:t>intercom</w:t>
      </w:r>
      <w:proofErr w:type="spellEnd"/>
      <w:r w:rsidRPr="00270835">
        <w:rPr>
          <w:rFonts w:ascii="Arial"/>
          <w:lang w:val="cs-CZ"/>
        </w:rPr>
        <w:t xml:space="preserve"> AXXENT (</w:t>
      </w:r>
      <w:proofErr w:type="spellStart"/>
      <w:r w:rsidRPr="00270835">
        <w:rPr>
          <w:rFonts w:ascii="Arial"/>
          <w:lang w:val="cs-CZ"/>
        </w:rPr>
        <w:t>clearcom</w:t>
      </w:r>
      <w:proofErr w:type="spellEnd"/>
      <w:r w:rsidRPr="00270835">
        <w:rPr>
          <w:rFonts w:ascii="Arial"/>
          <w:lang w:val="cs-CZ"/>
        </w:rPr>
        <w:t xml:space="preserve"> </w:t>
      </w:r>
      <w:proofErr w:type="spellStart"/>
      <w:r w:rsidRPr="00270835">
        <w:rPr>
          <w:rFonts w:ascii="Arial"/>
          <w:lang w:val="cs-CZ"/>
        </w:rPr>
        <w:t>compatible</w:t>
      </w:r>
      <w:proofErr w:type="spellEnd"/>
      <w:r w:rsidRPr="00270835">
        <w:rPr>
          <w:rFonts w:ascii="Arial"/>
          <w:lang w:val="cs-CZ"/>
        </w:rPr>
        <w:t>)</w:t>
      </w:r>
    </w:p>
    <w:p w14:paraId="1E172209" w14:textId="77777777" w:rsidR="00A60923" w:rsidRPr="00270835" w:rsidRDefault="00DA39F0">
      <w:pPr>
        <w:pStyle w:val="Zkladntext"/>
        <w:spacing w:before="11" w:line="249" w:lineRule="auto"/>
        <w:ind w:left="2220" w:right="1703" w:hanging="2000"/>
        <w:rPr>
          <w:lang w:val="cs-CZ"/>
        </w:rPr>
      </w:pPr>
      <w:r w:rsidRPr="00270835">
        <w:rPr>
          <w:rFonts w:cs="Arial"/>
          <w:b/>
          <w:bCs/>
          <w:i/>
          <w:lang w:val="cs-CZ"/>
        </w:rPr>
        <w:t xml:space="preserve">Akropolis extra </w:t>
      </w:r>
      <w:proofErr w:type="spellStart"/>
      <w:r w:rsidRPr="00270835">
        <w:rPr>
          <w:rFonts w:cs="Arial"/>
          <w:b/>
          <w:bCs/>
          <w:i/>
          <w:lang w:val="cs-CZ"/>
        </w:rPr>
        <w:t>eq</w:t>
      </w:r>
      <w:proofErr w:type="spellEnd"/>
      <w:r w:rsidRPr="00270835">
        <w:rPr>
          <w:rFonts w:cs="Arial"/>
          <w:b/>
          <w:bCs/>
          <w:i/>
          <w:lang w:val="cs-CZ"/>
        </w:rPr>
        <w:t xml:space="preserve"> </w:t>
      </w:r>
      <w:proofErr w:type="spellStart"/>
      <w:r w:rsidRPr="00270835">
        <w:rPr>
          <w:lang w:val="cs-CZ"/>
        </w:rPr>
        <w:t>Separated</w:t>
      </w:r>
      <w:proofErr w:type="spellEnd"/>
      <w:r w:rsidRPr="00270835">
        <w:rPr>
          <w:lang w:val="cs-CZ"/>
        </w:rPr>
        <w:t xml:space="preserve"> monitor mix: </w:t>
      </w:r>
      <w:proofErr w:type="spellStart"/>
      <w:r w:rsidRPr="00270835">
        <w:rPr>
          <w:lang w:val="cs-CZ"/>
        </w:rPr>
        <w:t>Allen&amp;Heath</w:t>
      </w:r>
      <w:proofErr w:type="spellEnd"/>
      <w:r w:rsidRPr="00270835">
        <w:rPr>
          <w:lang w:val="cs-CZ"/>
        </w:rPr>
        <w:t xml:space="preserve"> iLive144 + iDR48 </w:t>
      </w:r>
      <w:proofErr w:type="spellStart"/>
      <w:r w:rsidRPr="00270835">
        <w:rPr>
          <w:lang w:val="cs-CZ"/>
        </w:rPr>
        <w:t>incl</w:t>
      </w:r>
      <w:proofErr w:type="spellEnd"/>
      <w:r w:rsidRPr="00270835">
        <w:rPr>
          <w:lang w:val="cs-CZ"/>
        </w:rPr>
        <w:t>.</w:t>
      </w:r>
      <w:r w:rsidRPr="00270835">
        <w:rPr>
          <w:spacing w:val="18"/>
          <w:lang w:val="cs-CZ"/>
        </w:rPr>
        <w:t xml:space="preserve"> </w:t>
      </w:r>
      <w:r w:rsidRPr="00270835">
        <w:rPr>
          <w:lang w:val="cs-CZ"/>
        </w:rPr>
        <w:t xml:space="preserve">DANTE </w:t>
      </w:r>
      <w:proofErr w:type="spellStart"/>
      <w:r w:rsidRPr="00270835">
        <w:rPr>
          <w:lang w:val="cs-CZ"/>
        </w:rPr>
        <w:t>Custom</w:t>
      </w:r>
      <w:proofErr w:type="spellEnd"/>
      <w:r w:rsidRPr="00270835">
        <w:rPr>
          <w:lang w:val="cs-CZ"/>
        </w:rPr>
        <w:t xml:space="preserve"> </w:t>
      </w:r>
      <w:proofErr w:type="spellStart"/>
      <w:r w:rsidRPr="00270835">
        <w:rPr>
          <w:lang w:val="cs-CZ"/>
        </w:rPr>
        <w:t>wedge</w:t>
      </w:r>
      <w:proofErr w:type="spellEnd"/>
      <w:r w:rsidRPr="00270835">
        <w:rPr>
          <w:lang w:val="cs-CZ"/>
        </w:rPr>
        <w:t xml:space="preserve"> 600W (15“+1,4“, </w:t>
      </w:r>
      <w:proofErr w:type="spellStart"/>
      <w:r w:rsidRPr="00270835">
        <w:rPr>
          <w:lang w:val="cs-CZ"/>
        </w:rPr>
        <w:t>bi-amped</w:t>
      </w:r>
      <w:proofErr w:type="spellEnd"/>
      <w:r w:rsidRPr="00270835">
        <w:rPr>
          <w:lang w:val="cs-CZ"/>
        </w:rPr>
        <w:t>) 2pcs</w:t>
      </w:r>
    </w:p>
    <w:p w14:paraId="7881884F" w14:textId="77777777" w:rsidR="00A60923" w:rsidRPr="00270835" w:rsidRDefault="00A60923">
      <w:pPr>
        <w:spacing w:before="11"/>
        <w:rPr>
          <w:rFonts w:ascii="Arial" w:eastAsia="Arial" w:hAnsi="Arial" w:cs="Arial"/>
          <w:sz w:val="2"/>
          <w:szCs w:val="2"/>
          <w:lang w:val="cs-CZ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495"/>
        <w:gridCol w:w="4999"/>
        <w:gridCol w:w="4530"/>
      </w:tblGrid>
      <w:tr w:rsidR="00A60923" w:rsidRPr="00270835" w14:paraId="27B5C2B9" w14:textId="77777777">
        <w:trPr>
          <w:trHeight w:hRule="exact" w:val="378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14:paraId="1C574520" w14:textId="77777777" w:rsidR="00A60923" w:rsidRPr="00270835" w:rsidRDefault="00A60923">
            <w:pPr>
              <w:rPr>
                <w:lang w:val="cs-CZ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14:paraId="5B038B01" w14:textId="77777777" w:rsidR="00A60923" w:rsidRPr="00270835" w:rsidRDefault="00DA39F0">
            <w:pPr>
              <w:pStyle w:val="TableParagraph"/>
              <w:spacing w:line="220" w:lineRule="exact"/>
              <w:ind w:left="620"/>
              <w:rPr>
                <w:rFonts w:ascii="Arial" w:eastAsia="Arial" w:hAnsi="Arial" w:cs="Arial"/>
                <w:lang w:val="cs-CZ"/>
              </w:rPr>
            </w:pPr>
            <w:proofErr w:type="spellStart"/>
            <w:r w:rsidRPr="00270835">
              <w:rPr>
                <w:rFonts w:ascii="Arial"/>
                <w:lang w:val="cs-CZ"/>
              </w:rPr>
              <w:t>Sure</w:t>
            </w:r>
            <w:proofErr w:type="spellEnd"/>
            <w:r w:rsidRPr="00270835">
              <w:rPr>
                <w:rFonts w:ascii="Arial"/>
                <w:lang w:val="cs-CZ"/>
              </w:rPr>
              <w:t xml:space="preserve"> </w:t>
            </w:r>
            <w:proofErr w:type="spellStart"/>
            <w:r w:rsidRPr="00270835">
              <w:rPr>
                <w:rFonts w:ascii="Arial"/>
                <w:lang w:val="cs-CZ"/>
              </w:rPr>
              <w:t>wireless</w:t>
            </w:r>
            <w:proofErr w:type="spellEnd"/>
            <w:r w:rsidRPr="00270835">
              <w:rPr>
                <w:rFonts w:ascii="Arial"/>
                <w:lang w:val="cs-CZ"/>
              </w:rPr>
              <w:t xml:space="preserve"> ULXD, KSM9/Beta 58 </w:t>
            </w:r>
            <w:r w:rsidRPr="00270835">
              <w:rPr>
                <w:rFonts w:ascii="Arial"/>
                <w:spacing w:val="61"/>
                <w:lang w:val="cs-CZ"/>
              </w:rPr>
              <w:t xml:space="preserve"> </w:t>
            </w:r>
            <w:r w:rsidRPr="00270835">
              <w:rPr>
                <w:rFonts w:ascii="Arial"/>
                <w:lang w:val="cs-CZ"/>
              </w:rPr>
              <w:t>2x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31F88FEA" w14:textId="77777777" w:rsidR="00A60923" w:rsidRPr="00270835" w:rsidRDefault="00DA39F0">
            <w:pPr>
              <w:pStyle w:val="TableParagraph"/>
              <w:spacing w:line="220" w:lineRule="exact"/>
              <w:ind w:left="452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 xml:space="preserve">SHURE </w:t>
            </w:r>
            <w:proofErr w:type="spellStart"/>
            <w:r w:rsidRPr="00270835">
              <w:rPr>
                <w:rFonts w:ascii="Arial"/>
                <w:lang w:val="cs-CZ"/>
              </w:rPr>
              <w:t>wireless</w:t>
            </w:r>
            <w:proofErr w:type="spellEnd"/>
            <w:r w:rsidRPr="00270835">
              <w:rPr>
                <w:rFonts w:ascii="Arial"/>
                <w:lang w:val="cs-CZ"/>
              </w:rPr>
              <w:t xml:space="preserve"> in-</w:t>
            </w:r>
            <w:proofErr w:type="spellStart"/>
            <w:r w:rsidRPr="00270835">
              <w:rPr>
                <w:rFonts w:ascii="Arial"/>
                <w:lang w:val="cs-CZ"/>
              </w:rPr>
              <w:t>ear</w:t>
            </w:r>
            <w:proofErr w:type="spellEnd"/>
            <w:r w:rsidRPr="00270835">
              <w:rPr>
                <w:rFonts w:ascii="Arial"/>
                <w:lang w:val="cs-CZ"/>
              </w:rPr>
              <w:t xml:space="preserve"> set P9TE-G6E 1x</w:t>
            </w:r>
          </w:p>
        </w:tc>
      </w:tr>
      <w:tr w:rsidR="00A60923" w:rsidRPr="00270835" w14:paraId="58404749" w14:textId="77777777">
        <w:trPr>
          <w:trHeight w:hRule="exact" w:val="477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14:paraId="02FC0E53" w14:textId="77777777" w:rsidR="00A60923" w:rsidRPr="00270835" w:rsidRDefault="00DA39F0">
            <w:pPr>
              <w:pStyle w:val="TableParagraph"/>
              <w:spacing w:before="117"/>
              <w:ind w:left="55"/>
              <w:rPr>
                <w:rFonts w:ascii="Arial" w:eastAsia="Arial" w:hAnsi="Arial" w:cs="Arial"/>
                <w:lang w:val="cs-CZ"/>
              </w:rPr>
            </w:pPr>
            <w:proofErr w:type="spellStart"/>
            <w:r w:rsidRPr="00270835">
              <w:rPr>
                <w:rFonts w:ascii="Arial"/>
                <w:b/>
                <w:i/>
                <w:lang w:val="cs-CZ"/>
              </w:rPr>
              <w:t>Contact</w:t>
            </w:r>
            <w:proofErr w:type="spellEnd"/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14:paraId="1ABE34D6" w14:textId="77777777" w:rsidR="00A60923" w:rsidRPr="00270835" w:rsidRDefault="00D82A03">
            <w:pPr>
              <w:pStyle w:val="TableParagraph"/>
              <w:spacing w:before="117"/>
              <w:ind w:left="620"/>
              <w:rPr>
                <w:rFonts w:ascii="Arial" w:eastAsia="Arial" w:hAnsi="Arial" w:cs="Arial"/>
                <w:lang w:val="cs-CZ"/>
              </w:rPr>
            </w:pPr>
            <w:hyperlink r:id="rId9">
              <w:r w:rsidR="00DA39F0" w:rsidRPr="00270835">
                <w:rPr>
                  <w:rFonts w:ascii="Arial" w:hAnsi="Arial"/>
                  <w:lang w:val="cs-CZ"/>
                </w:rPr>
                <w:t>Michal Stehlík, michal@audiolight.cz</w:t>
              </w:r>
            </w:hyperlink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0DFDAF71" w14:textId="77777777" w:rsidR="00A60923" w:rsidRPr="00270835" w:rsidRDefault="00DA39F0">
            <w:pPr>
              <w:pStyle w:val="TableParagraph"/>
              <w:spacing w:before="117"/>
              <w:ind w:left="452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+420603106988</w:t>
            </w:r>
          </w:p>
        </w:tc>
      </w:tr>
    </w:tbl>
    <w:p w14:paraId="34FB8F11" w14:textId="77777777" w:rsidR="00A60923" w:rsidRPr="00270835" w:rsidRDefault="00A60923">
      <w:pPr>
        <w:rPr>
          <w:rFonts w:ascii="Arial" w:eastAsia="Arial" w:hAnsi="Arial" w:cs="Arial"/>
          <w:sz w:val="20"/>
          <w:szCs w:val="20"/>
          <w:lang w:val="cs-CZ"/>
        </w:rPr>
      </w:pPr>
    </w:p>
    <w:p w14:paraId="31AC46F5" w14:textId="77777777" w:rsidR="00A60923" w:rsidRPr="00270835" w:rsidRDefault="00A60923">
      <w:pPr>
        <w:spacing w:before="6"/>
        <w:rPr>
          <w:rFonts w:ascii="Arial" w:eastAsia="Arial" w:hAnsi="Arial" w:cs="Arial"/>
          <w:sz w:val="17"/>
          <w:szCs w:val="17"/>
          <w:lang w:val="cs-CZ"/>
        </w:rPr>
      </w:pPr>
    </w:p>
    <w:p w14:paraId="392AFF4B" w14:textId="77777777" w:rsidR="00A60923" w:rsidRPr="00270835" w:rsidRDefault="00DA39F0">
      <w:pPr>
        <w:pStyle w:val="Zkladntext"/>
        <w:spacing w:before="0" w:line="249" w:lineRule="auto"/>
        <w:ind w:left="160" w:right="529"/>
        <w:rPr>
          <w:lang w:val="cs-CZ"/>
        </w:rPr>
      </w:pPr>
      <w:r w:rsidRPr="00270835">
        <w:rPr>
          <w:lang w:val="cs-CZ"/>
        </w:rPr>
        <w:t xml:space="preserve">Veškeré vybavení Paláce Akropolis zde neobsažené, nebo obsažené v "Akropolis extra </w:t>
      </w:r>
      <w:proofErr w:type="spellStart"/>
      <w:r w:rsidRPr="00270835">
        <w:rPr>
          <w:lang w:val="cs-CZ"/>
        </w:rPr>
        <w:t>eq</w:t>
      </w:r>
      <w:proofErr w:type="spellEnd"/>
      <w:r w:rsidRPr="00270835">
        <w:rPr>
          <w:lang w:val="cs-CZ"/>
        </w:rPr>
        <w:t>", které po dohodě bude užito, podléhá poplatku, který je zanesen do provozní dohody.</w:t>
      </w:r>
    </w:p>
    <w:p w14:paraId="4190B55D" w14:textId="77777777" w:rsidR="00A60923" w:rsidRPr="00270835" w:rsidRDefault="00A60923">
      <w:pPr>
        <w:spacing w:line="249" w:lineRule="auto"/>
        <w:rPr>
          <w:lang w:val="cs-CZ"/>
        </w:rPr>
        <w:sectPr w:rsidR="00A60923" w:rsidRPr="00270835">
          <w:pgSz w:w="11900" w:h="15840"/>
          <w:pgMar w:top="1500" w:right="0" w:bottom="1000" w:left="680" w:header="0" w:footer="809" w:gutter="0"/>
          <w:cols w:space="708"/>
        </w:sectPr>
      </w:pPr>
    </w:p>
    <w:p w14:paraId="678A97CF" w14:textId="77777777" w:rsidR="00A60923" w:rsidRPr="00270835" w:rsidRDefault="00A60923">
      <w:pPr>
        <w:spacing w:before="8"/>
        <w:rPr>
          <w:rFonts w:ascii="Arial" w:eastAsia="Arial" w:hAnsi="Arial" w:cs="Arial"/>
          <w:sz w:val="14"/>
          <w:szCs w:val="14"/>
          <w:lang w:val="cs-CZ"/>
        </w:rPr>
      </w:pPr>
    </w:p>
    <w:p w14:paraId="4AEED709" w14:textId="77777777" w:rsidR="00A60923" w:rsidRPr="00270835" w:rsidRDefault="00DA39F0">
      <w:pPr>
        <w:pStyle w:val="Nadpis1"/>
        <w:spacing w:line="249" w:lineRule="auto"/>
        <w:rPr>
          <w:b w:val="0"/>
          <w:bCs w:val="0"/>
          <w:lang w:val="cs-CZ"/>
        </w:rPr>
      </w:pPr>
      <w:r w:rsidRPr="00270835">
        <w:rPr>
          <w:lang w:val="cs-CZ"/>
        </w:rPr>
        <w:t>Příloha č. 2 – standard obsahující světelné a projekční vybavení ke smlouvě č. 86491_09_12_2023,</w:t>
      </w:r>
    </w:p>
    <w:p w14:paraId="47BC5141" w14:textId="77777777" w:rsidR="00A60923" w:rsidRPr="00270835" w:rsidRDefault="00DA39F0">
      <w:pPr>
        <w:pStyle w:val="Zkladntext"/>
        <w:spacing w:before="258"/>
        <w:ind w:left="2010"/>
        <w:rPr>
          <w:lang w:val="cs-CZ"/>
        </w:rPr>
      </w:pPr>
      <w:r w:rsidRPr="00270835">
        <w:rPr>
          <w:lang w:val="cs-CZ"/>
        </w:rPr>
        <w:t xml:space="preserve">která je nedílnou součástí smlouvy mezi Art </w:t>
      </w:r>
      <w:proofErr w:type="spellStart"/>
      <w:r w:rsidRPr="00270835">
        <w:rPr>
          <w:lang w:val="cs-CZ"/>
        </w:rPr>
        <w:t>Frame</w:t>
      </w:r>
      <w:proofErr w:type="spellEnd"/>
      <w:r w:rsidRPr="00270835">
        <w:rPr>
          <w:lang w:val="cs-CZ"/>
        </w:rPr>
        <w:t xml:space="preserve"> a Koproducentem.</w:t>
      </w:r>
    </w:p>
    <w:p w14:paraId="1E86146A" w14:textId="77777777" w:rsidR="00A60923" w:rsidRPr="00270835" w:rsidRDefault="00A60923">
      <w:pPr>
        <w:spacing w:before="11"/>
        <w:rPr>
          <w:rFonts w:ascii="Arial" w:eastAsia="Arial" w:hAnsi="Arial" w:cs="Arial"/>
          <w:sz w:val="23"/>
          <w:szCs w:val="23"/>
          <w:lang w:val="cs-CZ"/>
        </w:rPr>
      </w:pPr>
    </w:p>
    <w:p w14:paraId="18C9EC45" w14:textId="77777777" w:rsidR="00A60923" w:rsidRPr="00270835" w:rsidRDefault="00DA39F0">
      <w:pPr>
        <w:pStyle w:val="Zkladntext"/>
        <w:tabs>
          <w:tab w:val="left" w:pos="2063"/>
        </w:tabs>
        <w:spacing w:before="0"/>
        <w:ind w:left="160"/>
        <w:rPr>
          <w:lang w:val="cs-CZ"/>
        </w:rPr>
      </w:pPr>
      <w:proofErr w:type="spellStart"/>
      <w:r w:rsidRPr="00270835">
        <w:rPr>
          <w:lang w:val="cs-CZ"/>
        </w:rPr>
        <w:t>Light</w:t>
      </w:r>
      <w:proofErr w:type="spellEnd"/>
      <w:r w:rsidRPr="00270835">
        <w:rPr>
          <w:lang w:val="cs-CZ"/>
        </w:rPr>
        <w:t xml:space="preserve"> </w:t>
      </w:r>
      <w:proofErr w:type="spellStart"/>
      <w:r w:rsidRPr="00270835">
        <w:rPr>
          <w:lang w:val="cs-CZ"/>
        </w:rPr>
        <w:t>Console</w:t>
      </w:r>
      <w:proofErr w:type="spellEnd"/>
      <w:r w:rsidRPr="00270835">
        <w:rPr>
          <w:lang w:val="cs-CZ"/>
        </w:rPr>
        <w:tab/>
        <w:t xml:space="preserve">grandMA2 </w:t>
      </w:r>
      <w:proofErr w:type="spellStart"/>
      <w:r w:rsidRPr="00270835">
        <w:rPr>
          <w:lang w:val="cs-CZ"/>
        </w:rPr>
        <w:t>onPC</w:t>
      </w:r>
      <w:proofErr w:type="spellEnd"/>
      <w:r w:rsidRPr="00270835">
        <w:rPr>
          <w:lang w:val="cs-CZ"/>
        </w:rPr>
        <w:t xml:space="preserve"> setup (24"All in </w:t>
      </w:r>
      <w:proofErr w:type="spellStart"/>
      <w:r w:rsidRPr="00270835">
        <w:rPr>
          <w:lang w:val="cs-CZ"/>
        </w:rPr>
        <w:t>One</w:t>
      </w:r>
      <w:proofErr w:type="spellEnd"/>
      <w:r w:rsidRPr="00270835">
        <w:rPr>
          <w:lang w:val="cs-CZ"/>
        </w:rPr>
        <w:t xml:space="preserve"> </w:t>
      </w:r>
      <w:proofErr w:type="spellStart"/>
      <w:r w:rsidRPr="00270835">
        <w:rPr>
          <w:lang w:val="cs-CZ"/>
        </w:rPr>
        <w:t>touchPC</w:t>
      </w:r>
      <w:proofErr w:type="spellEnd"/>
      <w:r w:rsidRPr="00270835">
        <w:rPr>
          <w:lang w:val="cs-CZ"/>
        </w:rPr>
        <w:t xml:space="preserve"> + </w:t>
      </w:r>
      <w:proofErr w:type="spellStart"/>
      <w:r w:rsidRPr="00270835">
        <w:rPr>
          <w:lang w:val="cs-CZ"/>
        </w:rPr>
        <w:t>cmd</w:t>
      </w:r>
      <w:proofErr w:type="spellEnd"/>
      <w:r w:rsidRPr="00270835">
        <w:rPr>
          <w:lang w:val="cs-CZ"/>
        </w:rPr>
        <w:t xml:space="preserve"> </w:t>
      </w:r>
      <w:proofErr w:type="spellStart"/>
      <w:r w:rsidRPr="00270835">
        <w:rPr>
          <w:lang w:val="cs-CZ"/>
        </w:rPr>
        <w:t>wing</w:t>
      </w:r>
      <w:proofErr w:type="spellEnd"/>
      <w:r w:rsidRPr="00270835">
        <w:rPr>
          <w:lang w:val="cs-CZ"/>
        </w:rPr>
        <w:t xml:space="preserve"> + </w:t>
      </w:r>
      <w:proofErr w:type="spellStart"/>
      <w:r w:rsidRPr="00270835">
        <w:rPr>
          <w:lang w:val="cs-CZ"/>
        </w:rPr>
        <w:t>fader</w:t>
      </w:r>
      <w:proofErr w:type="spellEnd"/>
      <w:r w:rsidRPr="00270835">
        <w:rPr>
          <w:lang w:val="cs-CZ"/>
        </w:rPr>
        <w:t xml:space="preserve"> </w:t>
      </w:r>
      <w:proofErr w:type="spellStart"/>
      <w:r w:rsidRPr="00270835">
        <w:rPr>
          <w:lang w:val="cs-CZ"/>
        </w:rPr>
        <w:t>wing</w:t>
      </w:r>
      <w:proofErr w:type="spellEnd"/>
      <w:r w:rsidRPr="00270835">
        <w:rPr>
          <w:lang w:val="cs-CZ"/>
        </w:rPr>
        <w:t>)</w:t>
      </w:r>
    </w:p>
    <w:p w14:paraId="1579CAAB" w14:textId="77777777" w:rsidR="00A60923" w:rsidRPr="00270835" w:rsidRDefault="00A60923">
      <w:pPr>
        <w:spacing w:before="5"/>
        <w:rPr>
          <w:rFonts w:ascii="Arial" w:eastAsia="Arial" w:hAnsi="Arial" w:cs="Arial"/>
          <w:sz w:val="18"/>
          <w:szCs w:val="18"/>
          <w:lang w:val="cs-CZ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300"/>
        <w:gridCol w:w="6516"/>
        <w:gridCol w:w="1343"/>
        <w:gridCol w:w="1116"/>
      </w:tblGrid>
      <w:tr w:rsidR="00A60923" w:rsidRPr="00270835" w14:paraId="7859378A" w14:textId="77777777">
        <w:trPr>
          <w:trHeight w:hRule="exact" w:val="34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7C60AD0D" w14:textId="77777777" w:rsidR="00A60923" w:rsidRPr="00270835" w:rsidRDefault="00DA39F0">
            <w:pPr>
              <w:pStyle w:val="TableParagraph"/>
              <w:spacing w:before="63"/>
              <w:ind w:left="55"/>
              <w:rPr>
                <w:rFonts w:ascii="Arial" w:eastAsia="Arial" w:hAnsi="Arial" w:cs="Arial"/>
                <w:lang w:val="cs-CZ"/>
              </w:rPr>
            </w:pPr>
            <w:proofErr w:type="spellStart"/>
            <w:r w:rsidRPr="00270835">
              <w:rPr>
                <w:rFonts w:ascii="Arial"/>
                <w:lang w:val="cs-CZ"/>
              </w:rPr>
              <w:t>Lights</w:t>
            </w:r>
            <w:proofErr w:type="spellEnd"/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23DBCF00" w14:textId="77777777" w:rsidR="00A60923" w:rsidRPr="00270835" w:rsidRDefault="00DA39F0">
            <w:pPr>
              <w:pStyle w:val="TableParagraph"/>
              <w:spacing w:before="63"/>
              <w:ind w:left="658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 xml:space="preserve">Martin MAC 350 </w:t>
            </w:r>
            <w:proofErr w:type="spellStart"/>
            <w:r w:rsidRPr="00270835">
              <w:rPr>
                <w:rFonts w:ascii="Arial"/>
                <w:lang w:val="cs-CZ"/>
              </w:rPr>
              <w:t>Entour</w:t>
            </w:r>
            <w:proofErr w:type="spellEnd"/>
            <w:r w:rsidRPr="00270835">
              <w:rPr>
                <w:rFonts w:ascii="Arial"/>
                <w:lang w:val="cs-CZ"/>
              </w:rPr>
              <w:t xml:space="preserve"> - LED Spot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42A0EF78" w14:textId="77777777" w:rsidR="00A60923" w:rsidRPr="00270835" w:rsidRDefault="00DA39F0">
            <w:pPr>
              <w:pStyle w:val="TableParagraph"/>
              <w:spacing w:before="63"/>
              <w:ind w:left="624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12x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right w:val="nil"/>
            </w:tcBorders>
          </w:tcPr>
          <w:p w14:paraId="330F9879" w14:textId="77777777" w:rsidR="00A60923" w:rsidRPr="00270835" w:rsidRDefault="00A60923">
            <w:pPr>
              <w:rPr>
                <w:lang w:val="cs-CZ"/>
              </w:rPr>
            </w:pPr>
          </w:p>
        </w:tc>
      </w:tr>
      <w:tr w:rsidR="00A60923" w:rsidRPr="00270835" w14:paraId="6E9BCA2F" w14:textId="77777777">
        <w:trPr>
          <w:trHeight w:hRule="exact"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1B4A451" w14:textId="77777777" w:rsidR="00A60923" w:rsidRPr="00270835" w:rsidRDefault="00A60923">
            <w:pPr>
              <w:rPr>
                <w:lang w:val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5A108294" w14:textId="77777777" w:rsidR="00A60923" w:rsidRPr="00270835" w:rsidRDefault="00DA39F0">
            <w:pPr>
              <w:pStyle w:val="TableParagraph"/>
              <w:spacing w:line="238" w:lineRule="exact"/>
              <w:ind w:left="658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 xml:space="preserve">Martin MAC 301 - LED </w:t>
            </w:r>
            <w:proofErr w:type="spellStart"/>
            <w:r w:rsidRPr="00270835">
              <w:rPr>
                <w:rFonts w:ascii="Arial"/>
                <w:lang w:val="cs-CZ"/>
              </w:rPr>
              <w:t>Wash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466E48B9" w14:textId="77777777" w:rsidR="00A60923" w:rsidRPr="00270835" w:rsidRDefault="00DA39F0">
            <w:pPr>
              <w:pStyle w:val="TableParagraph"/>
              <w:spacing w:line="238" w:lineRule="exact"/>
              <w:ind w:left="685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8x</w:t>
            </w:r>
          </w:p>
        </w:tc>
        <w:tc>
          <w:tcPr>
            <w:tcW w:w="1116" w:type="dxa"/>
            <w:vMerge/>
            <w:tcBorders>
              <w:left w:val="nil"/>
              <w:bottom w:val="nil"/>
              <w:right w:val="nil"/>
            </w:tcBorders>
          </w:tcPr>
          <w:p w14:paraId="0FE8BCB3" w14:textId="77777777" w:rsidR="00A60923" w:rsidRPr="00270835" w:rsidRDefault="00A60923">
            <w:pPr>
              <w:rPr>
                <w:lang w:val="cs-CZ"/>
              </w:rPr>
            </w:pPr>
          </w:p>
        </w:tc>
      </w:tr>
      <w:tr w:rsidR="00A60923" w:rsidRPr="00270835" w14:paraId="25DD9FC3" w14:textId="77777777">
        <w:trPr>
          <w:trHeight w:hRule="exact"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69A85EE3" w14:textId="77777777" w:rsidR="00A60923" w:rsidRPr="00270835" w:rsidRDefault="00A60923">
            <w:pPr>
              <w:rPr>
                <w:lang w:val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7B4D275E" w14:textId="77777777" w:rsidR="00A60923" w:rsidRPr="00270835" w:rsidRDefault="00DA39F0">
            <w:pPr>
              <w:pStyle w:val="TableParagraph"/>
              <w:spacing w:line="238" w:lineRule="exact"/>
              <w:ind w:left="658"/>
              <w:rPr>
                <w:rFonts w:ascii="Arial" w:eastAsia="Arial" w:hAnsi="Arial" w:cs="Arial"/>
                <w:lang w:val="cs-CZ"/>
              </w:rPr>
            </w:pPr>
            <w:proofErr w:type="spellStart"/>
            <w:r w:rsidRPr="00270835">
              <w:rPr>
                <w:rFonts w:ascii="Arial"/>
                <w:lang w:val="cs-CZ"/>
              </w:rPr>
              <w:t>Showtech</w:t>
            </w:r>
            <w:proofErr w:type="spellEnd"/>
            <w:r w:rsidRPr="00270835">
              <w:rPr>
                <w:rFonts w:ascii="Arial"/>
                <w:lang w:val="cs-CZ"/>
              </w:rPr>
              <w:t xml:space="preserve"> </w:t>
            </w:r>
            <w:proofErr w:type="spellStart"/>
            <w:r w:rsidRPr="00270835">
              <w:rPr>
                <w:rFonts w:ascii="Arial"/>
                <w:lang w:val="cs-CZ"/>
              </w:rPr>
              <w:t>Sunstrip</w:t>
            </w:r>
            <w:proofErr w:type="spellEnd"/>
            <w:r w:rsidRPr="00270835">
              <w:rPr>
                <w:rFonts w:ascii="Arial"/>
                <w:lang w:val="cs-CZ"/>
              </w:rPr>
              <w:t xml:space="preserve"> 10-active DMX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59EC397B" w14:textId="77777777" w:rsidR="00A60923" w:rsidRPr="00270835" w:rsidRDefault="00DA39F0">
            <w:pPr>
              <w:pStyle w:val="TableParagraph"/>
              <w:spacing w:line="238" w:lineRule="exact"/>
              <w:ind w:left="685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8x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56661918" w14:textId="77777777" w:rsidR="00A60923" w:rsidRPr="00270835" w:rsidRDefault="00DA39F0">
            <w:pPr>
              <w:pStyle w:val="TableParagraph"/>
              <w:spacing w:line="238" w:lineRule="exact"/>
              <w:ind w:left="424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500W</w:t>
            </w:r>
          </w:p>
        </w:tc>
      </w:tr>
      <w:tr w:rsidR="00A60923" w:rsidRPr="00270835" w14:paraId="6637E32B" w14:textId="77777777">
        <w:trPr>
          <w:trHeight w:hRule="exact"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246C0D9" w14:textId="77777777" w:rsidR="00A60923" w:rsidRPr="00270835" w:rsidRDefault="00A60923">
            <w:pPr>
              <w:rPr>
                <w:lang w:val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2F6129D6" w14:textId="77777777" w:rsidR="00A60923" w:rsidRPr="00270835" w:rsidRDefault="00DA39F0">
            <w:pPr>
              <w:pStyle w:val="TableParagraph"/>
              <w:spacing w:line="238" w:lineRule="exact"/>
              <w:ind w:left="658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 xml:space="preserve">PAR 64 set </w:t>
            </w:r>
            <w:proofErr w:type="spellStart"/>
            <w:r w:rsidRPr="00270835">
              <w:rPr>
                <w:rFonts w:ascii="Arial"/>
                <w:lang w:val="cs-CZ"/>
              </w:rPr>
              <w:t>of</w:t>
            </w:r>
            <w:proofErr w:type="spellEnd"/>
            <w:r w:rsidRPr="00270835">
              <w:rPr>
                <w:rFonts w:ascii="Arial"/>
                <w:lang w:val="cs-CZ"/>
              </w:rPr>
              <w:t xml:space="preserve"> 6pcs on bar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3D8ECAE3" w14:textId="77777777" w:rsidR="00A60923" w:rsidRPr="00270835" w:rsidRDefault="00DA39F0">
            <w:pPr>
              <w:pStyle w:val="TableParagraph"/>
              <w:spacing w:line="238" w:lineRule="exact"/>
              <w:ind w:left="716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6x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2A0A3FA2" w14:textId="77777777" w:rsidR="00A60923" w:rsidRPr="00270835" w:rsidRDefault="00DA39F0">
            <w:pPr>
              <w:pStyle w:val="TableParagraph"/>
              <w:spacing w:line="238" w:lineRule="exact"/>
              <w:ind w:left="363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1000W</w:t>
            </w:r>
          </w:p>
        </w:tc>
      </w:tr>
      <w:tr w:rsidR="00A60923" w:rsidRPr="00270835" w14:paraId="57DDEE79" w14:textId="77777777">
        <w:trPr>
          <w:trHeight w:hRule="exact"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0912E71B" w14:textId="77777777" w:rsidR="00A60923" w:rsidRPr="00270835" w:rsidRDefault="00A60923">
            <w:pPr>
              <w:rPr>
                <w:lang w:val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35389B4D" w14:textId="77777777" w:rsidR="00A60923" w:rsidRPr="00270835" w:rsidRDefault="00DA39F0">
            <w:pPr>
              <w:pStyle w:val="TableParagraph"/>
              <w:spacing w:line="238" w:lineRule="exact"/>
              <w:ind w:left="658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PAR single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57AA9E0E" w14:textId="77777777" w:rsidR="00A60923" w:rsidRPr="00270835" w:rsidRDefault="00DA39F0">
            <w:pPr>
              <w:pStyle w:val="TableParagraph"/>
              <w:spacing w:line="238" w:lineRule="exact"/>
              <w:ind w:left="624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12x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477E6B0F" w14:textId="77777777" w:rsidR="00A60923" w:rsidRPr="00270835" w:rsidRDefault="00DA39F0">
            <w:pPr>
              <w:pStyle w:val="TableParagraph"/>
              <w:spacing w:line="238" w:lineRule="exact"/>
              <w:ind w:left="363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1000W</w:t>
            </w:r>
          </w:p>
        </w:tc>
      </w:tr>
      <w:tr w:rsidR="00A60923" w:rsidRPr="00270835" w14:paraId="14B8A06C" w14:textId="77777777">
        <w:trPr>
          <w:trHeight w:hRule="exact"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7812717E" w14:textId="77777777" w:rsidR="00A60923" w:rsidRPr="00270835" w:rsidRDefault="00A60923">
            <w:pPr>
              <w:rPr>
                <w:lang w:val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7698F14C" w14:textId="77777777" w:rsidR="00A60923" w:rsidRPr="00270835" w:rsidRDefault="00DA39F0">
            <w:pPr>
              <w:pStyle w:val="TableParagraph"/>
              <w:spacing w:line="238" w:lineRule="exact"/>
              <w:ind w:left="658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PAR 64 ACL set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646DDAA2" w14:textId="77777777" w:rsidR="00A60923" w:rsidRPr="00270835" w:rsidRDefault="00DA39F0">
            <w:pPr>
              <w:pStyle w:val="TableParagraph"/>
              <w:spacing w:line="238" w:lineRule="exact"/>
              <w:ind w:left="685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1x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65695396" w14:textId="77777777" w:rsidR="00A60923" w:rsidRPr="00270835" w:rsidRDefault="00DA39F0">
            <w:pPr>
              <w:pStyle w:val="TableParagraph"/>
              <w:spacing w:line="238" w:lineRule="exact"/>
              <w:ind w:left="363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1000W</w:t>
            </w:r>
          </w:p>
        </w:tc>
      </w:tr>
      <w:tr w:rsidR="00A60923" w:rsidRPr="00270835" w14:paraId="6D39ED62" w14:textId="77777777">
        <w:trPr>
          <w:trHeight w:hRule="exact"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09EF1D8A" w14:textId="77777777" w:rsidR="00A60923" w:rsidRPr="00270835" w:rsidRDefault="00A60923">
            <w:pPr>
              <w:rPr>
                <w:lang w:val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354CE37E" w14:textId="77777777" w:rsidR="00A60923" w:rsidRPr="00270835" w:rsidRDefault="00DA39F0">
            <w:pPr>
              <w:pStyle w:val="TableParagraph"/>
              <w:spacing w:line="238" w:lineRule="exact"/>
              <w:ind w:left="658"/>
              <w:rPr>
                <w:rFonts w:ascii="Arial" w:eastAsia="Arial" w:hAnsi="Arial" w:cs="Arial"/>
                <w:lang w:val="cs-CZ"/>
              </w:rPr>
            </w:pPr>
            <w:proofErr w:type="spellStart"/>
            <w:r w:rsidRPr="00270835">
              <w:rPr>
                <w:rFonts w:ascii="Arial" w:eastAsia="Arial" w:hAnsi="Arial" w:cs="Arial"/>
                <w:lang w:val="cs-CZ"/>
              </w:rPr>
              <w:t>Teatro</w:t>
            </w:r>
            <w:proofErr w:type="spellEnd"/>
            <w:r w:rsidRPr="00270835">
              <w:rPr>
                <w:rFonts w:ascii="Arial" w:eastAsia="Arial" w:hAnsi="Arial" w:cs="Arial"/>
                <w:lang w:val="cs-CZ"/>
              </w:rPr>
              <w:t xml:space="preserve"> </w:t>
            </w:r>
            <w:proofErr w:type="spellStart"/>
            <w:r w:rsidRPr="00270835">
              <w:rPr>
                <w:rFonts w:ascii="Arial" w:eastAsia="Arial" w:hAnsi="Arial" w:cs="Arial"/>
                <w:lang w:val="cs-CZ"/>
              </w:rPr>
              <w:t>Acuto</w:t>
            </w:r>
            <w:proofErr w:type="spellEnd"/>
            <w:r w:rsidRPr="00270835">
              <w:rPr>
                <w:rFonts w:ascii="Arial" w:eastAsia="Arial" w:hAnsi="Arial" w:cs="Arial"/>
                <w:lang w:val="cs-CZ"/>
              </w:rPr>
              <w:t xml:space="preserve"> – F 2000 PC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61C020A1" w14:textId="77777777" w:rsidR="00A60923" w:rsidRPr="00270835" w:rsidRDefault="00DA39F0">
            <w:pPr>
              <w:pStyle w:val="TableParagraph"/>
              <w:spacing w:line="238" w:lineRule="exact"/>
              <w:ind w:left="685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2x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22B0A1BF" w14:textId="77777777" w:rsidR="00A60923" w:rsidRPr="00270835" w:rsidRDefault="00DA39F0">
            <w:pPr>
              <w:pStyle w:val="TableParagraph"/>
              <w:spacing w:line="238" w:lineRule="exact"/>
              <w:ind w:left="363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2000W</w:t>
            </w:r>
          </w:p>
        </w:tc>
      </w:tr>
      <w:tr w:rsidR="00A60923" w:rsidRPr="00270835" w14:paraId="4320A9BD" w14:textId="77777777">
        <w:trPr>
          <w:trHeight w:hRule="exact"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6254B000" w14:textId="77777777" w:rsidR="00A60923" w:rsidRPr="00270835" w:rsidRDefault="00A60923">
            <w:pPr>
              <w:rPr>
                <w:lang w:val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65F0E350" w14:textId="77777777" w:rsidR="00A60923" w:rsidRPr="00270835" w:rsidRDefault="00DA39F0">
            <w:pPr>
              <w:pStyle w:val="TableParagraph"/>
              <w:spacing w:line="238" w:lineRule="exact"/>
              <w:ind w:left="658"/>
              <w:rPr>
                <w:rFonts w:ascii="Arial" w:eastAsia="Arial" w:hAnsi="Arial" w:cs="Arial"/>
                <w:lang w:val="cs-CZ"/>
              </w:rPr>
            </w:pPr>
            <w:proofErr w:type="spellStart"/>
            <w:r w:rsidRPr="00270835">
              <w:rPr>
                <w:rFonts w:ascii="Arial" w:hAnsi="Arial"/>
                <w:lang w:val="cs-CZ"/>
              </w:rPr>
              <w:t>Teatro</w:t>
            </w:r>
            <w:proofErr w:type="spellEnd"/>
            <w:r w:rsidRPr="00270835">
              <w:rPr>
                <w:rFonts w:ascii="Arial" w:hAnsi="Arial"/>
                <w:lang w:val="cs-CZ"/>
              </w:rPr>
              <w:t xml:space="preserve"> </w:t>
            </w:r>
            <w:proofErr w:type="spellStart"/>
            <w:r w:rsidRPr="00270835">
              <w:rPr>
                <w:rFonts w:ascii="Arial" w:hAnsi="Arial"/>
                <w:lang w:val="cs-CZ"/>
              </w:rPr>
              <w:t>Acuto</w:t>
            </w:r>
            <w:proofErr w:type="spellEnd"/>
            <w:r w:rsidRPr="00270835">
              <w:rPr>
                <w:rFonts w:ascii="Arial" w:hAnsi="Arial"/>
                <w:lang w:val="cs-CZ"/>
              </w:rPr>
              <w:t xml:space="preserve"> 19/32 profilovací PC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654D62CE" w14:textId="77777777" w:rsidR="00A60923" w:rsidRPr="00270835" w:rsidRDefault="00DA39F0">
            <w:pPr>
              <w:pStyle w:val="TableParagraph"/>
              <w:spacing w:line="238" w:lineRule="exact"/>
              <w:ind w:left="685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2x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64D46482" w14:textId="77777777" w:rsidR="00A60923" w:rsidRPr="00270835" w:rsidRDefault="00DA39F0">
            <w:pPr>
              <w:pStyle w:val="TableParagraph"/>
              <w:spacing w:line="238" w:lineRule="exact"/>
              <w:ind w:left="363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2000W</w:t>
            </w:r>
          </w:p>
        </w:tc>
      </w:tr>
      <w:tr w:rsidR="00A60923" w:rsidRPr="00270835" w14:paraId="44E75B71" w14:textId="77777777">
        <w:trPr>
          <w:trHeight w:hRule="exact"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71CA1AF" w14:textId="77777777" w:rsidR="00A60923" w:rsidRPr="00270835" w:rsidRDefault="00A60923">
            <w:pPr>
              <w:rPr>
                <w:lang w:val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0073913E" w14:textId="77777777" w:rsidR="00A60923" w:rsidRPr="00270835" w:rsidRDefault="00DA39F0">
            <w:pPr>
              <w:pStyle w:val="TableParagraph"/>
              <w:spacing w:line="238" w:lineRule="exact"/>
              <w:ind w:left="658"/>
              <w:rPr>
                <w:rFonts w:ascii="Arial" w:eastAsia="Arial" w:hAnsi="Arial" w:cs="Arial"/>
                <w:lang w:val="cs-CZ"/>
              </w:rPr>
            </w:pPr>
            <w:proofErr w:type="spellStart"/>
            <w:r w:rsidRPr="00270835">
              <w:rPr>
                <w:rFonts w:ascii="Arial"/>
                <w:lang w:val="cs-CZ"/>
              </w:rPr>
              <w:t>Teatro</w:t>
            </w:r>
            <w:proofErr w:type="spellEnd"/>
            <w:r w:rsidRPr="00270835">
              <w:rPr>
                <w:rFonts w:ascii="Arial"/>
                <w:lang w:val="cs-CZ"/>
              </w:rPr>
              <w:t xml:space="preserve"> </w:t>
            </w:r>
            <w:proofErr w:type="spellStart"/>
            <w:r w:rsidRPr="00270835">
              <w:rPr>
                <w:rFonts w:ascii="Arial"/>
                <w:lang w:val="cs-CZ"/>
              </w:rPr>
              <w:t>Tratto</w:t>
            </w:r>
            <w:proofErr w:type="spellEnd"/>
            <w:r w:rsidRPr="00270835">
              <w:rPr>
                <w:rFonts w:ascii="Arial"/>
                <w:lang w:val="cs-CZ"/>
              </w:rPr>
              <w:t xml:space="preserve"> 15/28 1 x iris prof.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6C97A2C1" w14:textId="77777777" w:rsidR="00A60923" w:rsidRPr="00270835" w:rsidRDefault="00DA39F0">
            <w:pPr>
              <w:pStyle w:val="TableParagraph"/>
              <w:spacing w:line="238" w:lineRule="exact"/>
              <w:ind w:left="685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8x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104BBEE7" w14:textId="77777777" w:rsidR="00A60923" w:rsidRPr="00270835" w:rsidRDefault="00DA39F0">
            <w:pPr>
              <w:pStyle w:val="TableParagraph"/>
              <w:spacing w:line="238" w:lineRule="exact"/>
              <w:ind w:left="363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1200W</w:t>
            </w:r>
          </w:p>
        </w:tc>
      </w:tr>
      <w:tr w:rsidR="00A60923" w:rsidRPr="00270835" w14:paraId="4B349059" w14:textId="77777777">
        <w:trPr>
          <w:trHeight w:hRule="exact"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7AABC860" w14:textId="77777777" w:rsidR="00A60923" w:rsidRPr="00270835" w:rsidRDefault="00A60923">
            <w:pPr>
              <w:rPr>
                <w:lang w:val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2B331246" w14:textId="77777777" w:rsidR="00A60923" w:rsidRPr="00270835" w:rsidRDefault="00DA39F0">
            <w:pPr>
              <w:pStyle w:val="TableParagraph"/>
              <w:spacing w:line="238" w:lineRule="exact"/>
              <w:ind w:left="658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 xml:space="preserve">Philips </w:t>
            </w:r>
            <w:proofErr w:type="spellStart"/>
            <w:r w:rsidRPr="00270835">
              <w:rPr>
                <w:rFonts w:ascii="Arial"/>
                <w:lang w:val="cs-CZ"/>
              </w:rPr>
              <w:t>Selecon</w:t>
            </w:r>
            <w:proofErr w:type="spellEnd"/>
            <w:r w:rsidRPr="00270835">
              <w:rPr>
                <w:rFonts w:ascii="Arial"/>
                <w:lang w:val="cs-CZ"/>
              </w:rPr>
              <w:t xml:space="preserve"> SPX2550, 25-50 </w:t>
            </w:r>
            <w:proofErr w:type="spellStart"/>
            <w:r w:rsidRPr="00270835">
              <w:rPr>
                <w:rFonts w:ascii="Arial"/>
                <w:lang w:val="cs-CZ"/>
              </w:rPr>
              <w:t>deg</w:t>
            </w:r>
            <w:proofErr w:type="spellEnd"/>
            <w:r w:rsidRPr="00270835">
              <w:rPr>
                <w:rFonts w:ascii="Arial"/>
                <w:lang w:val="cs-CZ"/>
              </w:rPr>
              <w:t xml:space="preserve">, iris, </w:t>
            </w:r>
            <w:proofErr w:type="spellStart"/>
            <w:r w:rsidRPr="00270835">
              <w:rPr>
                <w:rFonts w:ascii="Arial"/>
                <w:lang w:val="cs-CZ"/>
              </w:rPr>
              <w:t>goboholder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6150C398" w14:textId="77777777" w:rsidR="00A60923" w:rsidRPr="00270835" w:rsidRDefault="00DA39F0">
            <w:pPr>
              <w:pStyle w:val="TableParagraph"/>
              <w:spacing w:line="238" w:lineRule="exact"/>
              <w:ind w:left="685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6x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726C98F3" w14:textId="77777777" w:rsidR="00A60923" w:rsidRPr="00270835" w:rsidRDefault="00DA39F0">
            <w:pPr>
              <w:pStyle w:val="TableParagraph"/>
              <w:spacing w:line="238" w:lineRule="exact"/>
              <w:ind w:left="424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800W</w:t>
            </w:r>
          </w:p>
        </w:tc>
      </w:tr>
      <w:tr w:rsidR="00A60923" w:rsidRPr="00270835" w14:paraId="64F84D09" w14:textId="77777777">
        <w:trPr>
          <w:trHeight w:hRule="exact"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3A9279BA" w14:textId="77777777" w:rsidR="00A60923" w:rsidRPr="00270835" w:rsidRDefault="00A60923">
            <w:pPr>
              <w:rPr>
                <w:lang w:val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2054B4C8" w14:textId="77777777" w:rsidR="00A60923" w:rsidRPr="00270835" w:rsidRDefault="00DA39F0">
            <w:pPr>
              <w:pStyle w:val="TableParagraph"/>
              <w:spacing w:line="238" w:lineRule="exact"/>
              <w:ind w:left="658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LDR Nota PC 1200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6CA818D2" w14:textId="77777777" w:rsidR="00A60923" w:rsidRPr="00270835" w:rsidRDefault="00DA39F0">
            <w:pPr>
              <w:pStyle w:val="TableParagraph"/>
              <w:spacing w:line="238" w:lineRule="exact"/>
              <w:ind w:left="624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28x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07CD2B06" w14:textId="77777777" w:rsidR="00A60923" w:rsidRPr="00270835" w:rsidRDefault="00DA39F0">
            <w:pPr>
              <w:pStyle w:val="TableParagraph"/>
              <w:spacing w:line="238" w:lineRule="exact"/>
              <w:ind w:left="363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1000W</w:t>
            </w:r>
          </w:p>
        </w:tc>
      </w:tr>
      <w:tr w:rsidR="00A60923" w:rsidRPr="00270835" w14:paraId="379ADF17" w14:textId="77777777">
        <w:trPr>
          <w:trHeight w:hRule="exact"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4B03387" w14:textId="77777777" w:rsidR="00A60923" w:rsidRPr="00270835" w:rsidRDefault="00A60923">
            <w:pPr>
              <w:rPr>
                <w:lang w:val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16B5930B" w14:textId="77777777" w:rsidR="00A60923" w:rsidRPr="00270835" w:rsidRDefault="00DA39F0">
            <w:pPr>
              <w:pStyle w:val="TableParagraph"/>
              <w:spacing w:line="238" w:lineRule="exact"/>
              <w:ind w:left="658"/>
              <w:rPr>
                <w:rFonts w:ascii="Arial" w:eastAsia="Arial" w:hAnsi="Arial" w:cs="Arial"/>
                <w:lang w:val="cs-CZ"/>
              </w:rPr>
            </w:pPr>
            <w:proofErr w:type="spellStart"/>
            <w:r w:rsidRPr="00270835">
              <w:rPr>
                <w:rFonts w:ascii="Arial"/>
                <w:lang w:val="cs-CZ"/>
              </w:rPr>
              <w:t>strobo</w:t>
            </w:r>
            <w:proofErr w:type="spellEnd"/>
            <w:r w:rsidRPr="00270835">
              <w:rPr>
                <w:rFonts w:ascii="Arial"/>
                <w:lang w:val="cs-CZ"/>
              </w:rPr>
              <w:t xml:space="preserve"> </w:t>
            </w:r>
            <w:proofErr w:type="spellStart"/>
            <w:r w:rsidRPr="00270835">
              <w:rPr>
                <w:rFonts w:ascii="Arial"/>
                <w:lang w:val="cs-CZ"/>
              </w:rPr>
              <w:t>Hunagaroflash</w:t>
            </w:r>
            <w:proofErr w:type="spellEnd"/>
            <w:r w:rsidRPr="00270835">
              <w:rPr>
                <w:rFonts w:ascii="Arial"/>
                <w:lang w:val="cs-CZ"/>
              </w:rPr>
              <w:t xml:space="preserve"> - EURO DMX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4ED6CE09" w14:textId="77777777" w:rsidR="00A60923" w:rsidRPr="00270835" w:rsidRDefault="00DA39F0">
            <w:pPr>
              <w:pStyle w:val="TableParagraph"/>
              <w:spacing w:line="238" w:lineRule="exact"/>
              <w:ind w:left="685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2x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21AAFC39" w14:textId="77777777" w:rsidR="00A60923" w:rsidRPr="00270835" w:rsidRDefault="00DA39F0">
            <w:pPr>
              <w:pStyle w:val="TableParagraph"/>
              <w:spacing w:line="238" w:lineRule="exact"/>
              <w:ind w:left="363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3000W</w:t>
            </w:r>
          </w:p>
        </w:tc>
      </w:tr>
      <w:tr w:rsidR="00A60923" w:rsidRPr="00270835" w14:paraId="4688916A" w14:textId="77777777">
        <w:trPr>
          <w:trHeight w:hRule="exact"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B6D3AAA" w14:textId="77777777" w:rsidR="00A60923" w:rsidRPr="00270835" w:rsidRDefault="00A60923">
            <w:pPr>
              <w:rPr>
                <w:lang w:val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38706646" w14:textId="77777777" w:rsidR="00A60923" w:rsidRPr="00270835" w:rsidRDefault="00DA39F0">
            <w:pPr>
              <w:pStyle w:val="TableParagraph"/>
              <w:spacing w:line="238" w:lineRule="exact"/>
              <w:ind w:left="658"/>
              <w:rPr>
                <w:rFonts w:ascii="Arial" w:eastAsia="Arial" w:hAnsi="Arial" w:cs="Arial"/>
                <w:lang w:val="cs-CZ"/>
              </w:rPr>
            </w:pPr>
            <w:proofErr w:type="spellStart"/>
            <w:r w:rsidRPr="00270835">
              <w:rPr>
                <w:rFonts w:ascii="Arial"/>
                <w:lang w:val="cs-CZ"/>
              </w:rPr>
              <w:t>Blinder</w:t>
            </w:r>
            <w:proofErr w:type="spellEnd"/>
            <w:r w:rsidRPr="00270835">
              <w:rPr>
                <w:rFonts w:ascii="Arial"/>
                <w:lang w:val="cs-CZ"/>
              </w:rPr>
              <w:t xml:space="preserve"> 2-lite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4B104F17" w14:textId="77777777" w:rsidR="00A60923" w:rsidRPr="00270835" w:rsidRDefault="00DA39F0">
            <w:pPr>
              <w:pStyle w:val="TableParagraph"/>
              <w:spacing w:line="238" w:lineRule="exact"/>
              <w:ind w:left="685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4x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4BB70005" w14:textId="77777777" w:rsidR="00A60923" w:rsidRPr="00270835" w:rsidRDefault="00DA39F0">
            <w:pPr>
              <w:pStyle w:val="TableParagraph"/>
              <w:spacing w:line="238" w:lineRule="exact"/>
              <w:ind w:left="363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1300W</w:t>
            </w:r>
          </w:p>
        </w:tc>
      </w:tr>
      <w:tr w:rsidR="00A60923" w:rsidRPr="00270835" w14:paraId="79100507" w14:textId="77777777">
        <w:trPr>
          <w:trHeight w:hRule="exact"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003F61EF" w14:textId="77777777" w:rsidR="00A60923" w:rsidRPr="00270835" w:rsidRDefault="00A60923">
            <w:pPr>
              <w:rPr>
                <w:lang w:val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1A9CB9CF" w14:textId="77777777" w:rsidR="00A60923" w:rsidRPr="00270835" w:rsidRDefault="00DA39F0">
            <w:pPr>
              <w:pStyle w:val="TableParagraph"/>
              <w:spacing w:line="238" w:lineRule="exact"/>
              <w:ind w:left="658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 xml:space="preserve">Robert </w:t>
            </w:r>
            <w:proofErr w:type="spellStart"/>
            <w:r w:rsidRPr="00270835">
              <w:rPr>
                <w:rFonts w:ascii="Arial"/>
                <w:lang w:val="cs-CZ"/>
              </w:rPr>
              <w:t>Juliat</w:t>
            </w:r>
            <w:proofErr w:type="spellEnd"/>
            <w:r w:rsidRPr="00270835">
              <w:rPr>
                <w:rFonts w:ascii="Arial"/>
                <w:lang w:val="cs-CZ"/>
              </w:rPr>
              <w:t xml:space="preserve"> ALEX </w:t>
            </w:r>
            <w:proofErr w:type="spellStart"/>
            <w:r w:rsidRPr="00270835">
              <w:rPr>
                <w:rFonts w:ascii="Arial"/>
                <w:lang w:val="cs-CZ"/>
              </w:rPr>
              <w:t>Follow</w:t>
            </w:r>
            <w:proofErr w:type="spellEnd"/>
            <w:r w:rsidRPr="00270835">
              <w:rPr>
                <w:rFonts w:ascii="Arial"/>
                <w:lang w:val="cs-CZ"/>
              </w:rPr>
              <w:t xml:space="preserve"> spot + </w:t>
            </w:r>
            <w:proofErr w:type="spellStart"/>
            <w:r w:rsidRPr="00270835">
              <w:rPr>
                <w:rFonts w:ascii="Arial"/>
                <w:lang w:val="cs-CZ"/>
              </w:rPr>
              <w:t>stand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09910595" w14:textId="77777777" w:rsidR="00A60923" w:rsidRPr="00270835" w:rsidRDefault="00DA39F0">
            <w:pPr>
              <w:pStyle w:val="TableParagraph"/>
              <w:spacing w:line="238" w:lineRule="exact"/>
              <w:ind w:left="685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1x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1B8FDCA2" w14:textId="77777777" w:rsidR="00A60923" w:rsidRPr="00270835" w:rsidRDefault="00DA39F0">
            <w:pPr>
              <w:pStyle w:val="TableParagraph"/>
              <w:spacing w:line="238" w:lineRule="exact"/>
              <w:ind w:left="363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2000W</w:t>
            </w:r>
          </w:p>
        </w:tc>
      </w:tr>
      <w:tr w:rsidR="00A60923" w:rsidRPr="00270835" w14:paraId="543A679E" w14:textId="77777777">
        <w:trPr>
          <w:trHeight w:hRule="exact"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769DC936" w14:textId="77777777" w:rsidR="00A60923" w:rsidRPr="00270835" w:rsidRDefault="00A60923">
            <w:pPr>
              <w:rPr>
                <w:lang w:val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1E3D1D92" w14:textId="77777777" w:rsidR="00A60923" w:rsidRPr="00270835" w:rsidRDefault="00DA39F0">
            <w:pPr>
              <w:pStyle w:val="TableParagraph"/>
              <w:spacing w:line="238" w:lineRule="exact"/>
              <w:ind w:left="658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MDG ATMOSPHERE APS + DMX interface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29A434BF" w14:textId="77777777" w:rsidR="00A60923" w:rsidRPr="00270835" w:rsidRDefault="00DA39F0">
            <w:pPr>
              <w:pStyle w:val="TableParagraph"/>
              <w:spacing w:line="238" w:lineRule="exact"/>
              <w:ind w:left="685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1x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1B883A89" w14:textId="77777777" w:rsidR="00A60923" w:rsidRPr="00270835" w:rsidRDefault="00A60923">
            <w:pPr>
              <w:rPr>
                <w:lang w:val="cs-CZ"/>
              </w:rPr>
            </w:pPr>
          </w:p>
        </w:tc>
      </w:tr>
      <w:tr w:rsidR="00A60923" w:rsidRPr="00270835" w14:paraId="347DC6E6" w14:textId="77777777">
        <w:trPr>
          <w:trHeight w:hRule="exact"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FA60E09" w14:textId="77777777" w:rsidR="00A60923" w:rsidRPr="00270835" w:rsidRDefault="00A60923">
            <w:pPr>
              <w:rPr>
                <w:lang w:val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00754FDB" w14:textId="77777777" w:rsidR="00A60923" w:rsidRPr="00270835" w:rsidRDefault="00DA39F0">
            <w:pPr>
              <w:pStyle w:val="TableParagraph"/>
              <w:spacing w:line="238" w:lineRule="exact"/>
              <w:ind w:left="658"/>
              <w:rPr>
                <w:rFonts w:ascii="Arial" w:eastAsia="Arial" w:hAnsi="Arial" w:cs="Arial"/>
                <w:lang w:val="cs-CZ"/>
              </w:rPr>
            </w:pPr>
            <w:proofErr w:type="spellStart"/>
            <w:r w:rsidRPr="00270835">
              <w:rPr>
                <w:rFonts w:ascii="Arial" w:eastAsia="Arial" w:hAnsi="Arial" w:cs="Arial"/>
                <w:lang w:val="cs-CZ"/>
              </w:rPr>
              <w:t>Smoke</w:t>
            </w:r>
            <w:proofErr w:type="spellEnd"/>
            <w:r w:rsidRPr="00270835">
              <w:rPr>
                <w:rFonts w:ascii="Arial" w:eastAsia="Arial" w:hAnsi="Arial" w:cs="Arial"/>
                <w:lang w:val="cs-CZ"/>
              </w:rPr>
              <w:t xml:space="preserve"> </w:t>
            </w:r>
            <w:proofErr w:type="spellStart"/>
            <w:r w:rsidRPr="00270835">
              <w:rPr>
                <w:rFonts w:ascii="Arial" w:eastAsia="Arial" w:hAnsi="Arial" w:cs="Arial"/>
                <w:lang w:val="cs-CZ"/>
              </w:rPr>
              <w:t>Factory</w:t>
            </w:r>
            <w:proofErr w:type="spellEnd"/>
            <w:r w:rsidRPr="00270835">
              <w:rPr>
                <w:rFonts w:ascii="Arial" w:eastAsia="Arial" w:hAnsi="Arial" w:cs="Arial"/>
                <w:lang w:val="cs-CZ"/>
              </w:rPr>
              <w:t xml:space="preserve"> – Tour </w:t>
            </w:r>
            <w:proofErr w:type="spellStart"/>
            <w:r w:rsidRPr="00270835">
              <w:rPr>
                <w:rFonts w:ascii="Arial" w:eastAsia="Arial" w:hAnsi="Arial" w:cs="Arial"/>
                <w:lang w:val="cs-CZ"/>
              </w:rPr>
              <w:t>hazer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2F853D35" w14:textId="77777777" w:rsidR="00A60923" w:rsidRPr="00270835" w:rsidRDefault="00DA39F0">
            <w:pPr>
              <w:pStyle w:val="TableParagraph"/>
              <w:spacing w:line="238" w:lineRule="exact"/>
              <w:ind w:left="685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1x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2589DA05" w14:textId="77777777" w:rsidR="00A60923" w:rsidRPr="00270835" w:rsidRDefault="00A60923">
            <w:pPr>
              <w:rPr>
                <w:lang w:val="cs-CZ"/>
              </w:rPr>
            </w:pPr>
          </w:p>
        </w:tc>
      </w:tr>
      <w:tr w:rsidR="00A60923" w:rsidRPr="00270835" w14:paraId="3F101208" w14:textId="77777777">
        <w:trPr>
          <w:trHeight w:hRule="exact"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84435EA" w14:textId="77777777" w:rsidR="00A60923" w:rsidRPr="00270835" w:rsidRDefault="00A60923">
            <w:pPr>
              <w:rPr>
                <w:lang w:val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4BD537B9" w14:textId="77777777" w:rsidR="00A60923" w:rsidRPr="00270835" w:rsidRDefault="00DA39F0">
            <w:pPr>
              <w:pStyle w:val="TableParagraph"/>
              <w:spacing w:line="238" w:lineRule="exact"/>
              <w:ind w:left="658"/>
              <w:rPr>
                <w:rFonts w:ascii="Arial" w:eastAsia="Arial" w:hAnsi="Arial" w:cs="Arial"/>
                <w:lang w:val="cs-CZ"/>
              </w:rPr>
            </w:pPr>
            <w:proofErr w:type="spellStart"/>
            <w:r w:rsidRPr="00270835">
              <w:rPr>
                <w:rFonts w:ascii="Arial"/>
                <w:lang w:val="cs-CZ"/>
              </w:rPr>
              <w:t>Dim</w:t>
            </w:r>
            <w:proofErr w:type="spellEnd"/>
            <w:r w:rsidRPr="00270835">
              <w:rPr>
                <w:rFonts w:ascii="Arial"/>
                <w:lang w:val="cs-CZ"/>
              </w:rPr>
              <w:t xml:space="preserve"> </w:t>
            </w:r>
            <w:proofErr w:type="spellStart"/>
            <w:r w:rsidRPr="00270835">
              <w:rPr>
                <w:rFonts w:ascii="Arial"/>
                <w:lang w:val="cs-CZ"/>
              </w:rPr>
              <w:t>channel</w:t>
            </w:r>
            <w:proofErr w:type="spellEnd"/>
            <w:r w:rsidRPr="00270835">
              <w:rPr>
                <w:rFonts w:ascii="Arial"/>
                <w:lang w:val="cs-CZ"/>
              </w:rPr>
              <w:t xml:space="preserve"> 2,2kVA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4DC790F8" w14:textId="77777777" w:rsidR="00A60923" w:rsidRPr="00270835" w:rsidRDefault="00DA39F0">
            <w:pPr>
              <w:pStyle w:val="TableParagraph"/>
              <w:spacing w:line="238" w:lineRule="exact"/>
              <w:ind w:left="624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96x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7C114EFC" w14:textId="77777777" w:rsidR="00A60923" w:rsidRPr="00270835" w:rsidRDefault="00A60923">
            <w:pPr>
              <w:rPr>
                <w:lang w:val="cs-CZ"/>
              </w:rPr>
            </w:pPr>
          </w:p>
        </w:tc>
      </w:tr>
      <w:tr w:rsidR="00A60923" w:rsidRPr="00270835" w14:paraId="3187E064" w14:textId="77777777">
        <w:trPr>
          <w:trHeight w:hRule="exact"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669099BE" w14:textId="77777777" w:rsidR="00A60923" w:rsidRPr="00270835" w:rsidRDefault="00A60923">
            <w:pPr>
              <w:rPr>
                <w:lang w:val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5466E9E2" w14:textId="77777777" w:rsidR="00A60923" w:rsidRPr="00270835" w:rsidRDefault="00DA39F0">
            <w:pPr>
              <w:pStyle w:val="TableParagraph"/>
              <w:spacing w:line="238" w:lineRule="exact"/>
              <w:ind w:left="658"/>
              <w:rPr>
                <w:rFonts w:ascii="Arial" w:eastAsia="Arial" w:hAnsi="Arial" w:cs="Arial"/>
                <w:lang w:val="cs-CZ"/>
              </w:rPr>
            </w:pPr>
            <w:proofErr w:type="spellStart"/>
            <w:r w:rsidRPr="00270835">
              <w:rPr>
                <w:rFonts w:ascii="Arial"/>
                <w:lang w:val="cs-CZ"/>
              </w:rPr>
              <w:t>Mirror</w:t>
            </w:r>
            <w:proofErr w:type="spellEnd"/>
            <w:r w:rsidRPr="00270835">
              <w:rPr>
                <w:rFonts w:ascii="Arial"/>
                <w:lang w:val="cs-CZ"/>
              </w:rPr>
              <w:t xml:space="preserve"> </w:t>
            </w:r>
            <w:proofErr w:type="spellStart"/>
            <w:r w:rsidRPr="00270835">
              <w:rPr>
                <w:rFonts w:ascii="Arial"/>
                <w:lang w:val="cs-CZ"/>
              </w:rPr>
              <w:t>ball</w:t>
            </w:r>
            <w:proofErr w:type="spellEnd"/>
            <w:r w:rsidRPr="00270835">
              <w:rPr>
                <w:rFonts w:ascii="Arial"/>
                <w:lang w:val="cs-CZ"/>
              </w:rPr>
              <w:t xml:space="preserve"> </w:t>
            </w:r>
            <w:proofErr w:type="spellStart"/>
            <w:r w:rsidRPr="00270835">
              <w:rPr>
                <w:rFonts w:ascii="Arial"/>
                <w:lang w:val="cs-CZ"/>
              </w:rPr>
              <w:t>EuroLite</w:t>
            </w:r>
            <w:proofErr w:type="spellEnd"/>
            <w:r w:rsidRPr="00270835">
              <w:rPr>
                <w:rFonts w:ascii="Arial"/>
                <w:lang w:val="cs-CZ"/>
              </w:rPr>
              <w:t xml:space="preserve"> 50 cm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0B277778" w14:textId="77777777" w:rsidR="00A60923" w:rsidRPr="00270835" w:rsidRDefault="00DA39F0">
            <w:pPr>
              <w:pStyle w:val="TableParagraph"/>
              <w:spacing w:line="238" w:lineRule="exact"/>
              <w:ind w:left="685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1x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041EED72" w14:textId="77777777" w:rsidR="00A60923" w:rsidRPr="00270835" w:rsidRDefault="00A60923">
            <w:pPr>
              <w:rPr>
                <w:lang w:val="cs-CZ"/>
              </w:rPr>
            </w:pPr>
          </w:p>
        </w:tc>
      </w:tr>
      <w:tr w:rsidR="00A60923" w:rsidRPr="00270835" w14:paraId="47064AF4" w14:textId="77777777">
        <w:trPr>
          <w:trHeight w:hRule="exact"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4B83C16" w14:textId="77777777" w:rsidR="00A60923" w:rsidRPr="00270835" w:rsidRDefault="00A60923">
            <w:pPr>
              <w:rPr>
                <w:lang w:val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6AE5F713" w14:textId="77777777" w:rsidR="00A60923" w:rsidRPr="00270835" w:rsidRDefault="00DA39F0">
            <w:pPr>
              <w:pStyle w:val="TableParagraph"/>
              <w:spacing w:line="238" w:lineRule="exact"/>
              <w:ind w:left="658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 xml:space="preserve">Stativ </w:t>
            </w:r>
            <w:proofErr w:type="spellStart"/>
            <w:r w:rsidRPr="00270835">
              <w:rPr>
                <w:rFonts w:ascii="Arial"/>
                <w:lang w:val="cs-CZ"/>
              </w:rPr>
              <w:t>Manfrotto</w:t>
            </w:r>
            <w:proofErr w:type="spellEnd"/>
            <w:r w:rsidRPr="00270835">
              <w:rPr>
                <w:rFonts w:ascii="Arial"/>
                <w:lang w:val="cs-CZ"/>
              </w:rPr>
              <w:t xml:space="preserve"> 269 BU + </w:t>
            </w:r>
            <w:proofErr w:type="spellStart"/>
            <w:r w:rsidRPr="00270835">
              <w:rPr>
                <w:rFonts w:ascii="Arial"/>
                <w:lang w:val="cs-CZ"/>
              </w:rPr>
              <w:t>spigot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13448100" w14:textId="77777777" w:rsidR="00A60923" w:rsidRPr="00270835" w:rsidRDefault="00DA39F0">
            <w:pPr>
              <w:pStyle w:val="TableParagraph"/>
              <w:spacing w:line="238" w:lineRule="exact"/>
              <w:ind w:left="624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10x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4615A275" w14:textId="77777777" w:rsidR="00A60923" w:rsidRPr="00270835" w:rsidRDefault="00A60923">
            <w:pPr>
              <w:rPr>
                <w:lang w:val="cs-CZ"/>
              </w:rPr>
            </w:pPr>
          </w:p>
        </w:tc>
      </w:tr>
      <w:tr w:rsidR="00A60923" w:rsidRPr="00270835" w14:paraId="342A492D" w14:textId="77777777">
        <w:trPr>
          <w:trHeight w:hRule="exact"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776546C" w14:textId="77777777" w:rsidR="00A60923" w:rsidRPr="00270835" w:rsidRDefault="00A60923">
            <w:pPr>
              <w:rPr>
                <w:lang w:val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71918EA5" w14:textId="77777777" w:rsidR="00A60923" w:rsidRPr="00270835" w:rsidRDefault="00DA39F0">
            <w:pPr>
              <w:pStyle w:val="TableParagraph"/>
              <w:spacing w:line="238" w:lineRule="exact"/>
              <w:ind w:left="658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 xml:space="preserve">Stativ </w:t>
            </w:r>
            <w:proofErr w:type="spellStart"/>
            <w:r w:rsidRPr="00270835">
              <w:rPr>
                <w:rFonts w:ascii="Arial"/>
                <w:lang w:val="cs-CZ"/>
              </w:rPr>
              <w:t>small</w:t>
            </w:r>
            <w:proofErr w:type="spellEnd"/>
            <w:r w:rsidRPr="00270835">
              <w:rPr>
                <w:rFonts w:ascii="Arial"/>
                <w:lang w:val="cs-CZ"/>
              </w:rPr>
              <w:t xml:space="preserve"> ALU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781A40DB" w14:textId="77777777" w:rsidR="00A60923" w:rsidRPr="00270835" w:rsidRDefault="00DA39F0">
            <w:pPr>
              <w:pStyle w:val="TableParagraph"/>
              <w:spacing w:line="238" w:lineRule="exact"/>
              <w:ind w:left="685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2x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22370793" w14:textId="77777777" w:rsidR="00A60923" w:rsidRPr="00270835" w:rsidRDefault="00A60923">
            <w:pPr>
              <w:rPr>
                <w:lang w:val="cs-CZ"/>
              </w:rPr>
            </w:pPr>
          </w:p>
        </w:tc>
      </w:tr>
      <w:tr w:rsidR="00A60923" w:rsidRPr="00270835" w14:paraId="45516230" w14:textId="77777777">
        <w:trPr>
          <w:trHeight w:hRule="exact" w:val="34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54614B8" w14:textId="77777777" w:rsidR="00A60923" w:rsidRPr="00270835" w:rsidRDefault="00A60923">
            <w:pPr>
              <w:rPr>
                <w:lang w:val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7C95BAB8" w14:textId="77777777" w:rsidR="00A60923" w:rsidRPr="00270835" w:rsidRDefault="00DA39F0">
            <w:pPr>
              <w:pStyle w:val="TableParagraph"/>
              <w:spacing w:line="238" w:lineRule="exact"/>
              <w:ind w:left="658"/>
              <w:rPr>
                <w:rFonts w:ascii="Arial" w:eastAsia="Arial" w:hAnsi="Arial" w:cs="Arial"/>
                <w:lang w:val="cs-CZ"/>
              </w:rPr>
            </w:pPr>
            <w:proofErr w:type="spellStart"/>
            <w:r w:rsidRPr="00270835">
              <w:rPr>
                <w:rFonts w:ascii="Arial"/>
                <w:lang w:val="cs-CZ"/>
              </w:rPr>
              <w:t>Floor</w:t>
            </w:r>
            <w:proofErr w:type="spellEnd"/>
            <w:r w:rsidRPr="00270835">
              <w:rPr>
                <w:rFonts w:ascii="Arial"/>
                <w:lang w:val="cs-CZ"/>
              </w:rPr>
              <w:t xml:space="preserve"> </w:t>
            </w:r>
            <w:proofErr w:type="spellStart"/>
            <w:r w:rsidRPr="00270835">
              <w:rPr>
                <w:rFonts w:ascii="Arial"/>
                <w:lang w:val="cs-CZ"/>
              </w:rPr>
              <w:t>stand</w:t>
            </w:r>
            <w:proofErr w:type="spellEnd"/>
            <w:r w:rsidRPr="00270835">
              <w:rPr>
                <w:rFonts w:ascii="Arial"/>
                <w:lang w:val="cs-CZ"/>
              </w:rPr>
              <w:t xml:space="preserve"> </w:t>
            </w:r>
            <w:proofErr w:type="spellStart"/>
            <w:r w:rsidRPr="00270835">
              <w:rPr>
                <w:rFonts w:ascii="Arial"/>
                <w:lang w:val="cs-CZ"/>
              </w:rPr>
              <w:t>cross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172929EB" w14:textId="77777777" w:rsidR="00A60923" w:rsidRPr="00270835" w:rsidRDefault="00DA39F0">
            <w:pPr>
              <w:pStyle w:val="TableParagraph"/>
              <w:spacing w:line="238" w:lineRule="exact"/>
              <w:ind w:left="624"/>
              <w:rPr>
                <w:rFonts w:ascii="Arial" w:eastAsia="Arial" w:hAnsi="Arial" w:cs="Arial"/>
                <w:lang w:val="cs-CZ"/>
              </w:rPr>
            </w:pPr>
            <w:r w:rsidRPr="00270835">
              <w:rPr>
                <w:rFonts w:ascii="Arial"/>
                <w:lang w:val="cs-CZ"/>
              </w:rPr>
              <w:t>20x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2139E6A1" w14:textId="77777777" w:rsidR="00A60923" w:rsidRPr="00270835" w:rsidRDefault="00A60923">
            <w:pPr>
              <w:rPr>
                <w:lang w:val="cs-CZ"/>
              </w:rPr>
            </w:pPr>
          </w:p>
        </w:tc>
      </w:tr>
    </w:tbl>
    <w:p w14:paraId="5E30B203" w14:textId="77777777" w:rsidR="00A60923" w:rsidRPr="00270835" w:rsidRDefault="00A60923">
      <w:pPr>
        <w:rPr>
          <w:rFonts w:ascii="Arial" w:eastAsia="Arial" w:hAnsi="Arial" w:cs="Arial"/>
          <w:sz w:val="20"/>
          <w:szCs w:val="20"/>
          <w:lang w:val="cs-CZ"/>
        </w:rPr>
      </w:pPr>
    </w:p>
    <w:p w14:paraId="0D2A107C" w14:textId="77777777" w:rsidR="00A60923" w:rsidRPr="00270835" w:rsidRDefault="00A60923">
      <w:pPr>
        <w:spacing w:before="10"/>
        <w:rPr>
          <w:rFonts w:ascii="Arial" w:eastAsia="Arial" w:hAnsi="Arial" w:cs="Arial"/>
          <w:sz w:val="17"/>
          <w:szCs w:val="17"/>
          <w:lang w:val="cs-CZ"/>
        </w:rPr>
      </w:pPr>
    </w:p>
    <w:p w14:paraId="21C70E09" w14:textId="77777777" w:rsidR="00A60923" w:rsidRPr="00270835" w:rsidRDefault="00DA39F0">
      <w:pPr>
        <w:pStyle w:val="Zkladntext"/>
        <w:tabs>
          <w:tab w:val="left" w:pos="2063"/>
        </w:tabs>
        <w:spacing w:before="0"/>
        <w:ind w:left="160"/>
        <w:rPr>
          <w:lang w:val="cs-CZ"/>
        </w:rPr>
      </w:pPr>
      <w:proofErr w:type="spellStart"/>
      <w:r w:rsidRPr="00270835">
        <w:rPr>
          <w:lang w:val="cs-CZ"/>
        </w:rPr>
        <w:t>Extras</w:t>
      </w:r>
      <w:proofErr w:type="spellEnd"/>
      <w:r w:rsidRPr="00270835">
        <w:rPr>
          <w:lang w:val="cs-CZ"/>
        </w:rPr>
        <w:t xml:space="preserve"> -</w:t>
      </w:r>
      <w:r w:rsidRPr="00270835">
        <w:rPr>
          <w:spacing w:val="61"/>
          <w:lang w:val="cs-CZ"/>
        </w:rPr>
        <w:t xml:space="preserve"> </w:t>
      </w:r>
      <w:r w:rsidRPr="00270835">
        <w:rPr>
          <w:lang w:val="cs-CZ"/>
        </w:rPr>
        <w:t>Video</w:t>
      </w:r>
      <w:r w:rsidRPr="00270835">
        <w:rPr>
          <w:lang w:val="cs-CZ"/>
        </w:rPr>
        <w:tab/>
        <w:t xml:space="preserve">3,9mm LED </w:t>
      </w:r>
      <w:proofErr w:type="spellStart"/>
      <w:r w:rsidRPr="00270835">
        <w:rPr>
          <w:lang w:val="cs-CZ"/>
        </w:rPr>
        <w:t>Screen</w:t>
      </w:r>
      <w:proofErr w:type="spellEnd"/>
      <w:r w:rsidRPr="00270835">
        <w:rPr>
          <w:lang w:val="cs-CZ"/>
        </w:rPr>
        <w:t xml:space="preserve"> , 5,5 x 3m (1408 x 768 </w:t>
      </w:r>
      <w:proofErr w:type="spellStart"/>
      <w:r w:rsidRPr="00270835">
        <w:rPr>
          <w:lang w:val="cs-CZ"/>
        </w:rPr>
        <w:t>pix</w:t>
      </w:r>
      <w:proofErr w:type="spellEnd"/>
      <w:r w:rsidRPr="00270835">
        <w:rPr>
          <w:lang w:val="cs-CZ"/>
        </w:rPr>
        <w:t>)</w:t>
      </w:r>
    </w:p>
    <w:p w14:paraId="6C723074" w14:textId="77777777" w:rsidR="00A60923" w:rsidRPr="00270835" w:rsidRDefault="00DA39F0">
      <w:pPr>
        <w:pStyle w:val="Zkladntext"/>
        <w:tabs>
          <w:tab w:val="left" w:pos="8607"/>
        </w:tabs>
        <w:spacing w:before="11" w:line="249" w:lineRule="auto"/>
        <w:ind w:left="2063" w:right="1938"/>
        <w:jc w:val="both"/>
        <w:rPr>
          <w:lang w:val="cs-CZ"/>
        </w:rPr>
      </w:pPr>
      <w:r w:rsidRPr="00270835">
        <w:rPr>
          <w:lang w:val="cs-CZ"/>
        </w:rPr>
        <w:t xml:space="preserve">Led </w:t>
      </w:r>
      <w:proofErr w:type="spellStart"/>
      <w:r w:rsidRPr="00270835">
        <w:rPr>
          <w:lang w:val="cs-CZ"/>
        </w:rPr>
        <w:t>screen</w:t>
      </w:r>
      <w:proofErr w:type="spellEnd"/>
      <w:r w:rsidRPr="00270835">
        <w:rPr>
          <w:lang w:val="cs-CZ"/>
        </w:rPr>
        <w:t xml:space="preserve"> </w:t>
      </w:r>
      <w:proofErr w:type="spellStart"/>
      <w:r w:rsidRPr="00270835">
        <w:rPr>
          <w:lang w:val="cs-CZ"/>
        </w:rPr>
        <w:t>processor</w:t>
      </w:r>
      <w:proofErr w:type="spellEnd"/>
      <w:r w:rsidRPr="00270835">
        <w:rPr>
          <w:lang w:val="cs-CZ"/>
        </w:rPr>
        <w:t xml:space="preserve"> VX4 (HDMI,DVI,DP,VGA)</w:t>
      </w:r>
      <w:r w:rsidRPr="00270835">
        <w:rPr>
          <w:lang w:val="cs-CZ"/>
        </w:rPr>
        <w:tab/>
        <w:t xml:space="preserve">1x </w:t>
      </w:r>
      <w:proofErr w:type="spellStart"/>
      <w:r w:rsidRPr="00270835">
        <w:rPr>
          <w:lang w:val="cs-CZ"/>
        </w:rPr>
        <w:t>Resolume</w:t>
      </w:r>
      <w:proofErr w:type="spellEnd"/>
      <w:r w:rsidRPr="00270835">
        <w:rPr>
          <w:lang w:val="cs-CZ"/>
        </w:rPr>
        <w:t xml:space="preserve"> 5 Arena - Media Server PC + BMD HDMI input</w:t>
      </w:r>
      <w:r w:rsidRPr="00270835">
        <w:rPr>
          <w:lang w:val="cs-CZ"/>
        </w:rPr>
        <w:tab/>
        <w:t>1x PT D5600E Dataprojektor Panasonic 5000 ANSI</w:t>
      </w:r>
      <w:r w:rsidRPr="00270835">
        <w:rPr>
          <w:lang w:val="cs-CZ"/>
        </w:rPr>
        <w:tab/>
        <w:t>1x</w:t>
      </w:r>
    </w:p>
    <w:p w14:paraId="73B9D364" w14:textId="77777777" w:rsidR="00A60923" w:rsidRPr="00270835" w:rsidRDefault="00DA39F0">
      <w:pPr>
        <w:pStyle w:val="Zkladntext"/>
        <w:tabs>
          <w:tab w:val="left" w:pos="8607"/>
        </w:tabs>
        <w:ind w:left="2063"/>
        <w:jc w:val="both"/>
        <w:rPr>
          <w:lang w:val="cs-CZ"/>
        </w:rPr>
      </w:pPr>
      <w:proofErr w:type="spellStart"/>
      <w:r w:rsidRPr="00270835">
        <w:rPr>
          <w:lang w:val="cs-CZ"/>
        </w:rPr>
        <w:t>Screen</w:t>
      </w:r>
      <w:proofErr w:type="spellEnd"/>
      <w:r w:rsidRPr="00270835">
        <w:rPr>
          <w:lang w:val="cs-CZ"/>
        </w:rPr>
        <w:t xml:space="preserve"> 7m x 5m front </w:t>
      </w:r>
      <w:proofErr w:type="spellStart"/>
      <w:r w:rsidRPr="00270835">
        <w:rPr>
          <w:lang w:val="cs-CZ"/>
        </w:rPr>
        <w:t>projection</w:t>
      </w:r>
      <w:proofErr w:type="spellEnd"/>
      <w:r w:rsidRPr="00270835">
        <w:rPr>
          <w:lang w:val="cs-CZ"/>
        </w:rPr>
        <w:tab/>
        <w:t>1x</w:t>
      </w:r>
    </w:p>
    <w:p w14:paraId="3AEF89E8" w14:textId="77777777" w:rsidR="00A60923" w:rsidRPr="00270835" w:rsidRDefault="00DA39F0">
      <w:pPr>
        <w:pStyle w:val="Zkladntext"/>
        <w:tabs>
          <w:tab w:val="left" w:pos="8607"/>
        </w:tabs>
        <w:spacing w:before="11"/>
        <w:ind w:left="2063"/>
        <w:jc w:val="both"/>
        <w:rPr>
          <w:lang w:val="cs-CZ"/>
        </w:rPr>
      </w:pPr>
      <w:proofErr w:type="spellStart"/>
      <w:r w:rsidRPr="00270835">
        <w:rPr>
          <w:lang w:val="cs-CZ"/>
        </w:rPr>
        <w:t>Screen</w:t>
      </w:r>
      <w:proofErr w:type="spellEnd"/>
      <w:r w:rsidRPr="00270835">
        <w:rPr>
          <w:lang w:val="cs-CZ"/>
        </w:rPr>
        <w:t xml:space="preserve"> 4m x 3m front </w:t>
      </w:r>
      <w:proofErr w:type="spellStart"/>
      <w:r w:rsidRPr="00270835">
        <w:rPr>
          <w:lang w:val="cs-CZ"/>
        </w:rPr>
        <w:t>or</w:t>
      </w:r>
      <w:proofErr w:type="spellEnd"/>
      <w:r w:rsidRPr="00270835">
        <w:rPr>
          <w:lang w:val="cs-CZ"/>
        </w:rPr>
        <w:t xml:space="preserve"> </w:t>
      </w:r>
      <w:proofErr w:type="spellStart"/>
      <w:r w:rsidRPr="00270835">
        <w:rPr>
          <w:lang w:val="cs-CZ"/>
        </w:rPr>
        <w:t>rear</w:t>
      </w:r>
      <w:proofErr w:type="spellEnd"/>
      <w:r w:rsidRPr="00270835">
        <w:rPr>
          <w:lang w:val="cs-CZ"/>
        </w:rPr>
        <w:t xml:space="preserve"> </w:t>
      </w:r>
      <w:proofErr w:type="spellStart"/>
      <w:r w:rsidRPr="00270835">
        <w:rPr>
          <w:lang w:val="cs-CZ"/>
        </w:rPr>
        <w:t>projection</w:t>
      </w:r>
      <w:proofErr w:type="spellEnd"/>
      <w:r w:rsidRPr="00270835">
        <w:rPr>
          <w:lang w:val="cs-CZ"/>
        </w:rPr>
        <w:tab/>
        <w:t>1x</w:t>
      </w:r>
    </w:p>
    <w:p w14:paraId="128A5663" w14:textId="77777777" w:rsidR="00A60923" w:rsidRPr="00270835" w:rsidRDefault="00DA39F0">
      <w:pPr>
        <w:pStyle w:val="Zkladntext"/>
        <w:tabs>
          <w:tab w:val="left" w:pos="8607"/>
        </w:tabs>
        <w:spacing w:before="11"/>
        <w:ind w:left="2063"/>
        <w:jc w:val="both"/>
        <w:rPr>
          <w:lang w:val="cs-CZ"/>
        </w:rPr>
      </w:pPr>
      <w:r w:rsidRPr="00270835">
        <w:rPr>
          <w:lang w:val="cs-CZ"/>
        </w:rPr>
        <w:t>MATROX DualHead2Go</w:t>
      </w:r>
      <w:r w:rsidRPr="00270835">
        <w:rPr>
          <w:lang w:val="cs-CZ"/>
        </w:rPr>
        <w:tab/>
        <w:t>1x</w:t>
      </w:r>
    </w:p>
    <w:p w14:paraId="6020C3EB" w14:textId="77777777" w:rsidR="00A60923" w:rsidRPr="00270835" w:rsidRDefault="00DA39F0">
      <w:pPr>
        <w:pStyle w:val="Zkladntext"/>
        <w:tabs>
          <w:tab w:val="left" w:pos="8607"/>
        </w:tabs>
        <w:spacing w:before="11"/>
        <w:ind w:left="2063"/>
        <w:jc w:val="both"/>
        <w:rPr>
          <w:lang w:val="cs-CZ"/>
        </w:rPr>
      </w:pPr>
      <w:proofErr w:type="spellStart"/>
      <w:r w:rsidRPr="00270835">
        <w:rPr>
          <w:lang w:val="cs-CZ"/>
        </w:rPr>
        <w:t>Edirol</w:t>
      </w:r>
      <w:proofErr w:type="spellEnd"/>
      <w:r w:rsidRPr="00270835">
        <w:rPr>
          <w:lang w:val="cs-CZ"/>
        </w:rPr>
        <w:t xml:space="preserve"> V4</w:t>
      </w:r>
      <w:r w:rsidRPr="00270835">
        <w:rPr>
          <w:lang w:val="cs-CZ"/>
        </w:rPr>
        <w:tab/>
        <w:t>1x</w:t>
      </w:r>
    </w:p>
    <w:p w14:paraId="6408F1CD" w14:textId="77777777" w:rsidR="00A60923" w:rsidRPr="00270835" w:rsidRDefault="00DA39F0">
      <w:pPr>
        <w:pStyle w:val="Zkladntext"/>
        <w:tabs>
          <w:tab w:val="left" w:pos="8607"/>
        </w:tabs>
        <w:spacing w:before="11"/>
        <w:ind w:left="2063"/>
        <w:jc w:val="both"/>
        <w:rPr>
          <w:lang w:val="cs-CZ"/>
        </w:rPr>
      </w:pPr>
      <w:r w:rsidRPr="00270835">
        <w:rPr>
          <w:lang w:val="cs-CZ"/>
        </w:rPr>
        <w:t xml:space="preserve">DVD </w:t>
      </w:r>
      <w:proofErr w:type="spellStart"/>
      <w:r w:rsidRPr="00270835">
        <w:rPr>
          <w:lang w:val="cs-CZ"/>
        </w:rPr>
        <w:t>player</w:t>
      </w:r>
      <w:proofErr w:type="spellEnd"/>
      <w:r w:rsidRPr="00270835">
        <w:rPr>
          <w:lang w:val="cs-CZ"/>
        </w:rPr>
        <w:tab/>
        <w:t>1x</w:t>
      </w:r>
    </w:p>
    <w:p w14:paraId="463120BC" w14:textId="77777777" w:rsidR="00A60923" w:rsidRPr="00270835" w:rsidRDefault="00DA39F0">
      <w:pPr>
        <w:pStyle w:val="Zkladntext"/>
        <w:tabs>
          <w:tab w:val="left" w:pos="8607"/>
        </w:tabs>
        <w:spacing w:before="11"/>
        <w:ind w:left="2063"/>
        <w:jc w:val="both"/>
        <w:rPr>
          <w:lang w:val="cs-CZ"/>
        </w:rPr>
      </w:pPr>
      <w:r w:rsidRPr="00270835">
        <w:rPr>
          <w:lang w:val="cs-CZ"/>
        </w:rPr>
        <w:t>TV LCD Monitor</w:t>
      </w:r>
      <w:r w:rsidRPr="00270835">
        <w:rPr>
          <w:lang w:val="cs-CZ"/>
        </w:rPr>
        <w:tab/>
        <w:t>1x</w:t>
      </w:r>
    </w:p>
    <w:p w14:paraId="65C1AF46" w14:textId="77777777" w:rsidR="00A60923" w:rsidRPr="00270835" w:rsidRDefault="00A60923">
      <w:pPr>
        <w:spacing w:before="11"/>
        <w:rPr>
          <w:rFonts w:ascii="Arial" w:eastAsia="Arial" w:hAnsi="Arial" w:cs="Arial"/>
          <w:sz w:val="23"/>
          <w:szCs w:val="23"/>
          <w:lang w:val="cs-CZ"/>
        </w:rPr>
      </w:pPr>
    </w:p>
    <w:p w14:paraId="526E0E9C" w14:textId="77777777" w:rsidR="00A60923" w:rsidRPr="00270835" w:rsidRDefault="00DA39F0">
      <w:pPr>
        <w:pStyle w:val="Zkladntext"/>
        <w:tabs>
          <w:tab w:val="left" w:pos="8607"/>
        </w:tabs>
        <w:spacing w:before="0"/>
        <w:ind w:left="160"/>
        <w:rPr>
          <w:lang w:val="cs-CZ"/>
        </w:rPr>
      </w:pPr>
      <w:proofErr w:type="spellStart"/>
      <w:r w:rsidRPr="00270835">
        <w:rPr>
          <w:lang w:val="cs-CZ"/>
        </w:rPr>
        <w:t>Power</w:t>
      </w:r>
      <w:proofErr w:type="spellEnd"/>
      <w:r w:rsidRPr="00270835">
        <w:rPr>
          <w:lang w:val="cs-CZ"/>
        </w:rPr>
        <w:t xml:space="preserve"> </w:t>
      </w:r>
      <w:proofErr w:type="spellStart"/>
      <w:r w:rsidRPr="00270835">
        <w:rPr>
          <w:lang w:val="cs-CZ"/>
        </w:rPr>
        <w:t>connection</w:t>
      </w:r>
      <w:proofErr w:type="spellEnd"/>
      <w:r w:rsidRPr="00270835">
        <w:rPr>
          <w:lang w:val="cs-CZ"/>
        </w:rPr>
        <w:t xml:space="preserve">   63A 400V </w:t>
      </w:r>
      <w:proofErr w:type="spellStart"/>
      <w:r w:rsidRPr="00270835">
        <w:rPr>
          <w:lang w:val="cs-CZ"/>
        </w:rPr>
        <w:t>red</w:t>
      </w:r>
      <w:proofErr w:type="spellEnd"/>
      <w:r w:rsidRPr="00270835">
        <w:rPr>
          <w:lang w:val="cs-CZ"/>
        </w:rPr>
        <w:t xml:space="preserve"> CEE</w:t>
      </w:r>
      <w:r w:rsidRPr="00270835">
        <w:rPr>
          <w:spacing w:val="-29"/>
          <w:lang w:val="cs-CZ"/>
        </w:rPr>
        <w:t xml:space="preserve"> </w:t>
      </w:r>
      <w:r w:rsidRPr="00270835">
        <w:rPr>
          <w:lang w:val="cs-CZ"/>
        </w:rPr>
        <w:t>5-pin</w:t>
      </w:r>
      <w:r w:rsidRPr="00270835">
        <w:rPr>
          <w:lang w:val="cs-CZ"/>
        </w:rPr>
        <w:tab/>
        <w:t>1x</w:t>
      </w:r>
    </w:p>
    <w:p w14:paraId="63334C03" w14:textId="77777777" w:rsidR="00A60923" w:rsidRPr="00270835" w:rsidRDefault="00DA39F0">
      <w:pPr>
        <w:pStyle w:val="Zkladntext"/>
        <w:tabs>
          <w:tab w:val="left" w:pos="8607"/>
        </w:tabs>
        <w:spacing w:before="11"/>
        <w:ind w:left="2063"/>
        <w:jc w:val="both"/>
        <w:rPr>
          <w:lang w:val="cs-CZ"/>
        </w:rPr>
      </w:pPr>
      <w:r w:rsidRPr="00270835">
        <w:rPr>
          <w:lang w:val="cs-CZ"/>
        </w:rPr>
        <w:t xml:space="preserve">32A 400V </w:t>
      </w:r>
      <w:proofErr w:type="spellStart"/>
      <w:r w:rsidRPr="00270835">
        <w:rPr>
          <w:lang w:val="cs-CZ"/>
        </w:rPr>
        <w:t>red</w:t>
      </w:r>
      <w:proofErr w:type="spellEnd"/>
      <w:r w:rsidRPr="00270835">
        <w:rPr>
          <w:lang w:val="cs-CZ"/>
        </w:rPr>
        <w:t xml:space="preserve"> CEE 5-pin</w:t>
      </w:r>
      <w:r w:rsidRPr="00270835">
        <w:rPr>
          <w:lang w:val="cs-CZ"/>
        </w:rPr>
        <w:tab/>
        <w:t>1x</w:t>
      </w:r>
    </w:p>
    <w:p w14:paraId="41F80B05" w14:textId="77777777" w:rsidR="00A60923" w:rsidRPr="00270835" w:rsidRDefault="00DA39F0">
      <w:pPr>
        <w:pStyle w:val="Zkladntext"/>
        <w:tabs>
          <w:tab w:val="left" w:pos="8607"/>
        </w:tabs>
        <w:spacing w:before="11"/>
        <w:ind w:left="2063"/>
        <w:jc w:val="both"/>
        <w:rPr>
          <w:lang w:val="cs-CZ"/>
        </w:rPr>
      </w:pPr>
      <w:r w:rsidRPr="00270835">
        <w:rPr>
          <w:lang w:val="cs-CZ"/>
        </w:rPr>
        <w:t xml:space="preserve">16A 400V </w:t>
      </w:r>
      <w:proofErr w:type="spellStart"/>
      <w:r w:rsidRPr="00270835">
        <w:rPr>
          <w:lang w:val="cs-CZ"/>
        </w:rPr>
        <w:t>red</w:t>
      </w:r>
      <w:proofErr w:type="spellEnd"/>
      <w:r w:rsidRPr="00270835">
        <w:rPr>
          <w:lang w:val="cs-CZ"/>
        </w:rPr>
        <w:t xml:space="preserve"> CEE 5-pin</w:t>
      </w:r>
      <w:r w:rsidRPr="00270835">
        <w:rPr>
          <w:lang w:val="cs-CZ"/>
        </w:rPr>
        <w:tab/>
        <w:t>1x</w:t>
      </w:r>
    </w:p>
    <w:p w14:paraId="63CBA94A" w14:textId="77777777" w:rsidR="00A60923" w:rsidRPr="00270835" w:rsidRDefault="00A60923">
      <w:pPr>
        <w:spacing w:before="11"/>
        <w:rPr>
          <w:rFonts w:ascii="Arial" w:eastAsia="Arial" w:hAnsi="Arial" w:cs="Arial"/>
          <w:sz w:val="23"/>
          <w:szCs w:val="23"/>
          <w:lang w:val="cs-CZ"/>
        </w:rPr>
      </w:pPr>
    </w:p>
    <w:p w14:paraId="172A59FF" w14:textId="77777777" w:rsidR="00A60923" w:rsidRPr="00270835" w:rsidRDefault="00DA39F0">
      <w:pPr>
        <w:pStyle w:val="Zkladntext"/>
        <w:tabs>
          <w:tab w:val="left" w:pos="2063"/>
        </w:tabs>
        <w:spacing w:before="0"/>
        <w:ind w:left="160"/>
        <w:rPr>
          <w:lang w:val="cs-CZ"/>
        </w:rPr>
      </w:pPr>
      <w:proofErr w:type="spellStart"/>
      <w:r w:rsidRPr="00270835">
        <w:rPr>
          <w:lang w:val="cs-CZ"/>
        </w:rPr>
        <w:t>Contact</w:t>
      </w:r>
      <w:proofErr w:type="spellEnd"/>
      <w:r w:rsidRPr="00270835">
        <w:rPr>
          <w:lang w:val="cs-CZ"/>
        </w:rPr>
        <w:t>:</w:t>
      </w:r>
      <w:r w:rsidRPr="00270835">
        <w:rPr>
          <w:lang w:val="cs-CZ"/>
        </w:rPr>
        <w:tab/>
        <w:t xml:space="preserve">Ondrej </w:t>
      </w:r>
      <w:proofErr w:type="spellStart"/>
      <w:r w:rsidRPr="00270835">
        <w:rPr>
          <w:lang w:val="cs-CZ"/>
        </w:rPr>
        <w:t>Bylok</w:t>
      </w:r>
      <w:proofErr w:type="spellEnd"/>
    </w:p>
    <w:p w14:paraId="4ECB4482" w14:textId="77777777" w:rsidR="00A60923" w:rsidRPr="00270835" w:rsidRDefault="00D82A03">
      <w:pPr>
        <w:pStyle w:val="Zkladntext"/>
        <w:spacing w:before="11"/>
        <w:ind w:left="2063"/>
        <w:jc w:val="both"/>
        <w:rPr>
          <w:lang w:val="cs-CZ"/>
        </w:rPr>
      </w:pPr>
      <w:hyperlink r:id="rId10">
        <w:r w:rsidR="00DA39F0" w:rsidRPr="00270835">
          <w:rPr>
            <w:u w:val="single" w:color="000000"/>
            <w:lang w:val="cs-CZ"/>
          </w:rPr>
          <w:t>c</w:t>
        </w:r>
        <w:r w:rsidR="00DA39F0" w:rsidRPr="00270835">
          <w:rPr>
            <w:lang w:val="cs-CZ"/>
          </w:rPr>
          <w:t>zechlightdesign@gmail.com,</w:t>
        </w:r>
      </w:hyperlink>
      <w:r w:rsidR="00DA39F0" w:rsidRPr="00270835">
        <w:rPr>
          <w:lang w:val="cs-CZ"/>
        </w:rPr>
        <w:t xml:space="preserve"> +420 604 830 049</w:t>
      </w:r>
    </w:p>
    <w:p w14:paraId="671003E5" w14:textId="77777777" w:rsidR="00A60923" w:rsidRPr="00270835" w:rsidRDefault="00A60923">
      <w:pPr>
        <w:jc w:val="both"/>
        <w:rPr>
          <w:lang w:val="cs-CZ"/>
        </w:rPr>
        <w:sectPr w:rsidR="00A60923" w:rsidRPr="00270835">
          <w:pgSz w:w="11900" w:h="15840"/>
          <w:pgMar w:top="1500" w:right="440" w:bottom="1000" w:left="680" w:header="0" w:footer="809" w:gutter="0"/>
          <w:cols w:space="708"/>
        </w:sectPr>
      </w:pPr>
    </w:p>
    <w:p w14:paraId="6C724BC5" w14:textId="77777777" w:rsidR="00A60923" w:rsidRPr="00270835" w:rsidRDefault="00A60923">
      <w:pPr>
        <w:spacing w:before="8"/>
        <w:rPr>
          <w:rFonts w:ascii="Arial" w:eastAsia="Arial" w:hAnsi="Arial" w:cs="Arial"/>
          <w:sz w:val="14"/>
          <w:szCs w:val="14"/>
          <w:lang w:val="cs-CZ"/>
        </w:rPr>
      </w:pPr>
    </w:p>
    <w:p w14:paraId="77D1ADC3" w14:textId="77777777" w:rsidR="00A60923" w:rsidRPr="00270835" w:rsidRDefault="00DA39F0">
      <w:pPr>
        <w:pStyle w:val="Nadpis1"/>
        <w:spacing w:line="249" w:lineRule="auto"/>
        <w:ind w:left="446" w:right="464"/>
        <w:jc w:val="center"/>
        <w:rPr>
          <w:b w:val="0"/>
          <w:bCs w:val="0"/>
          <w:lang w:val="cs-CZ"/>
        </w:rPr>
      </w:pPr>
      <w:r w:rsidRPr="00270835">
        <w:rPr>
          <w:lang w:val="cs-CZ"/>
        </w:rPr>
        <w:t xml:space="preserve">Příloha č. 3 – Ceník nadstandardů pracovníků zastupující Art </w:t>
      </w:r>
      <w:proofErr w:type="spellStart"/>
      <w:r w:rsidRPr="00270835">
        <w:rPr>
          <w:lang w:val="cs-CZ"/>
        </w:rPr>
        <w:t>Frame</w:t>
      </w:r>
      <w:proofErr w:type="spellEnd"/>
      <w:r w:rsidRPr="00270835">
        <w:rPr>
          <w:lang w:val="cs-CZ"/>
        </w:rPr>
        <w:t xml:space="preserve"> ke smlouvě č. 86491_09_12_2023,</w:t>
      </w:r>
    </w:p>
    <w:p w14:paraId="420412F1" w14:textId="77777777" w:rsidR="00A60923" w:rsidRPr="00270835" w:rsidRDefault="00DA39F0">
      <w:pPr>
        <w:pStyle w:val="Zkladntext"/>
        <w:spacing w:before="258"/>
        <w:ind w:left="446" w:right="464"/>
        <w:jc w:val="center"/>
        <w:rPr>
          <w:lang w:val="cs-CZ"/>
        </w:rPr>
      </w:pPr>
      <w:r w:rsidRPr="00270835">
        <w:rPr>
          <w:lang w:val="cs-CZ"/>
        </w:rPr>
        <w:t xml:space="preserve">která je nedílnou součástí smlouvy mezi Art </w:t>
      </w:r>
      <w:proofErr w:type="spellStart"/>
      <w:r w:rsidRPr="00270835">
        <w:rPr>
          <w:lang w:val="cs-CZ"/>
        </w:rPr>
        <w:t>Frame</w:t>
      </w:r>
      <w:proofErr w:type="spellEnd"/>
      <w:r w:rsidRPr="00270835">
        <w:rPr>
          <w:lang w:val="cs-CZ"/>
        </w:rPr>
        <w:t xml:space="preserve"> a Koproducentem.</w:t>
      </w:r>
    </w:p>
    <w:p w14:paraId="31578031" w14:textId="77777777" w:rsidR="00A60923" w:rsidRPr="00270835" w:rsidRDefault="00A60923">
      <w:pPr>
        <w:rPr>
          <w:rFonts w:ascii="Arial" w:eastAsia="Arial" w:hAnsi="Arial" w:cs="Arial"/>
          <w:lang w:val="cs-CZ"/>
        </w:rPr>
      </w:pPr>
    </w:p>
    <w:p w14:paraId="04DDAD13" w14:textId="77777777" w:rsidR="00A60923" w:rsidRPr="00270835" w:rsidRDefault="00A60923">
      <w:pPr>
        <w:rPr>
          <w:rFonts w:ascii="Arial" w:eastAsia="Arial" w:hAnsi="Arial" w:cs="Arial"/>
          <w:lang w:val="cs-CZ"/>
        </w:rPr>
      </w:pPr>
    </w:p>
    <w:p w14:paraId="47455A24" w14:textId="77777777" w:rsidR="00A60923" w:rsidRPr="00270835" w:rsidRDefault="00A60923">
      <w:pPr>
        <w:spacing w:before="10"/>
        <w:rPr>
          <w:rFonts w:ascii="Arial" w:eastAsia="Arial" w:hAnsi="Arial" w:cs="Arial"/>
          <w:sz w:val="25"/>
          <w:szCs w:val="25"/>
          <w:lang w:val="cs-CZ"/>
        </w:rPr>
      </w:pPr>
    </w:p>
    <w:p w14:paraId="4A9FDF4F" w14:textId="77777777" w:rsidR="00A60923" w:rsidRPr="00270835" w:rsidRDefault="00DA39F0">
      <w:pPr>
        <w:pStyle w:val="Nadpis2"/>
        <w:spacing w:before="0" w:line="249" w:lineRule="auto"/>
        <w:ind w:left="100" w:right="152"/>
        <w:rPr>
          <w:b w:val="0"/>
          <w:bCs w:val="0"/>
          <w:lang w:val="cs-CZ"/>
        </w:rPr>
      </w:pPr>
      <w:r w:rsidRPr="00270835">
        <w:rPr>
          <w:lang w:val="cs-CZ"/>
        </w:rPr>
        <w:t>Všechny ceny jsou mimo Standart, který je definován od 17:00 do 23:00, a který</w:t>
      </w:r>
      <w:r w:rsidRPr="00270835">
        <w:rPr>
          <w:spacing w:val="26"/>
          <w:lang w:val="cs-CZ"/>
        </w:rPr>
        <w:t xml:space="preserve"> </w:t>
      </w:r>
      <w:r w:rsidRPr="00270835">
        <w:rPr>
          <w:lang w:val="cs-CZ"/>
        </w:rPr>
        <w:t xml:space="preserve">obsahuje vedoucího směny, osvětlovače, zvukaře a 2x </w:t>
      </w:r>
      <w:proofErr w:type="spellStart"/>
      <w:r w:rsidRPr="00270835">
        <w:rPr>
          <w:lang w:val="cs-CZ"/>
        </w:rPr>
        <w:t>staghands</w:t>
      </w:r>
      <w:proofErr w:type="spellEnd"/>
      <w:r w:rsidRPr="00270835">
        <w:rPr>
          <w:lang w:val="cs-CZ"/>
        </w:rPr>
        <w:t xml:space="preserve">). Nadstandardy jsou účtovány za každou započtenou hodinu. Za projekci je odpovědný osvětlovač. Žádné vybavení Paláce Akropolis nemůže být užíváno bez dohledu zodpovědné osoby Art </w:t>
      </w:r>
      <w:proofErr w:type="spellStart"/>
      <w:r w:rsidRPr="00270835">
        <w:rPr>
          <w:lang w:val="cs-CZ"/>
        </w:rPr>
        <w:t>Frame</w:t>
      </w:r>
      <w:proofErr w:type="spellEnd"/>
      <w:r w:rsidRPr="00270835">
        <w:rPr>
          <w:lang w:val="cs-CZ"/>
        </w:rPr>
        <w:t>. Vedoucí směny je odpovědný za</w:t>
      </w:r>
      <w:r w:rsidRPr="00270835">
        <w:rPr>
          <w:spacing w:val="27"/>
          <w:lang w:val="cs-CZ"/>
        </w:rPr>
        <w:t xml:space="preserve"> </w:t>
      </w:r>
      <w:r w:rsidRPr="00270835">
        <w:rPr>
          <w:lang w:val="cs-CZ"/>
        </w:rPr>
        <w:t>provoz sálu od vstupu koproducenta do prostoru po jeho opuštění. Veškeré nadstandardy a časy nástupů jednotlivých technických složek jsou zaneseny do provozní dohody.</w:t>
      </w:r>
    </w:p>
    <w:p w14:paraId="7246B76F" w14:textId="77777777" w:rsidR="00A60923" w:rsidRPr="00270835" w:rsidRDefault="00A60923">
      <w:pPr>
        <w:rPr>
          <w:rFonts w:ascii="Arial" w:eastAsia="Arial" w:hAnsi="Arial" w:cs="Arial"/>
          <w:b/>
          <w:bCs/>
          <w:lang w:val="cs-CZ"/>
        </w:rPr>
      </w:pPr>
    </w:p>
    <w:p w14:paraId="1DF80015" w14:textId="77777777" w:rsidR="00A60923" w:rsidRPr="00270835" w:rsidRDefault="00A60923">
      <w:pPr>
        <w:rPr>
          <w:rFonts w:ascii="Arial" w:eastAsia="Arial" w:hAnsi="Arial" w:cs="Arial"/>
          <w:b/>
          <w:bCs/>
          <w:lang w:val="cs-CZ"/>
        </w:rPr>
      </w:pPr>
    </w:p>
    <w:p w14:paraId="4E27E8B0" w14:textId="77777777" w:rsidR="00A60923" w:rsidRPr="00270835" w:rsidRDefault="00A60923">
      <w:pPr>
        <w:spacing w:before="8"/>
        <w:rPr>
          <w:rFonts w:ascii="Arial" w:eastAsia="Arial" w:hAnsi="Arial" w:cs="Arial"/>
          <w:b/>
          <w:bCs/>
          <w:sz w:val="27"/>
          <w:szCs w:val="27"/>
          <w:lang w:val="cs-CZ"/>
        </w:rPr>
      </w:pPr>
    </w:p>
    <w:p w14:paraId="6C169794" w14:textId="77777777" w:rsidR="00A60923" w:rsidRPr="00270835" w:rsidRDefault="00DA39F0">
      <w:pPr>
        <w:pStyle w:val="Zkladntext"/>
        <w:tabs>
          <w:tab w:val="left" w:pos="3569"/>
        </w:tabs>
        <w:spacing w:before="0"/>
        <w:ind w:left="130"/>
        <w:rPr>
          <w:lang w:val="cs-CZ"/>
        </w:rPr>
      </w:pPr>
      <w:r w:rsidRPr="00270835">
        <w:rPr>
          <w:lang w:val="cs-CZ"/>
        </w:rPr>
        <w:t>VEDOUCÍ SMĚNY</w:t>
      </w:r>
      <w:r w:rsidRPr="00270835">
        <w:rPr>
          <w:lang w:val="cs-CZ"/>
        </w:rPr>
        <w:tab/>
        <w:t>350 KČ/H</w:t>
      </w:r>
    </w:p>
    <w:p w14:paraId="39C1FB55" w14:textId="77777777" w:rsidR="00A60923" w:rsidRPr="00270835" w:rsidRDefault="00DA39F0">
      <w:pPr>
        <w:pStyle w:val="Zkladntext"/>
        <w:tabs>
          <w:tab w:val="left" w:pos="3569"/>
        </w:tabs>
        <w:spacing w:before="72"/>
        <w:ind w:left="130"/>
        <w:rPr>
          <w:lang w:val="cs-CZ"/>
        </w:rPr>
      </w:pPr>
      <w:r w:rsidRPr="00270835">
        <w:rPr>
          <w:lang w:val="cs-CZ"/>
        </w:rPr>
        <w:t>OSVĚTLOVAČ</w:t>
      </w:r>
      <w:r w:rsidRPr="00270835">
        <w:rPr>
          <w:lang w:val="cs-CZ"/>
        </w:rPr>
        <w:tab/>
        <w:t>350 KČ/H</w:t>
      </w:r>
    </w:p>
    <w:p w14:paraId="61D3BB60" w14:textId="77777777" w:rsidR="00A60923" w:rsidRPr="00270835" w:rsidRDefault="00DA39F0">
      <w:pPr>
        <w:pStyle w:val="Zkladntext"/>
        <w:tabs>
          <w:tab w:val="left" w:pos="3569"/>
        </w:tabs>
        <w:spacing w:before="72"/>
        <w:ind w:left="130"/>
        <w:rPr>
          <w:lang w:val="cs-CZ"/>
        </w:rPr>
      </w:pPr>
      <w:r w:rsidRPr="00270835">
        <w:rPr>
          <w:lang w:val="cs-CZ"/>
        </w:rPr>
        <w:t>ZVUKAŘ + TECHNIK</w:t>
      </w:r>
      <w:r w:rsidRPr="00270835">
        <w:rPr>
          <w:lang w:val="cs-CZ"/>
        </w:rPr>
        <w:tab/>
        <w:t>600 KČ/H</w:t>
      </w:r>
    </w:p>
    <w:p w14:paraId="12C8475E" w14:textId="77777777" w:rsidR="00A60923" w:rsidRPr="00270835" w:rsidRDefault="00DA39F0">
      <w:pPr>
        <w:pStyle w:val="Zkladntext"/>
        <w:tabs>
          <w:tab w:val="left" w:pos="3569"/>
        </w:tabs>
        <w:spacing w:before="72" w:line="619" w:lineRule="auto"/>
        <w:ind w:left="130" w:right="6195"/>
        <w:rPr>
          <w:lang w:val="cs-CZ"/>
        </w:rPr>
      </w:pPr>
      <w:r w:rsidRPr="00270835">
        <w:rPr>
          <w:lang w:val="cs-CZ"/>
        </w:rPr>
        <w:t>2X STAGHANDS</w:t>
      </w:r>
      <w:r w:rsidRPr="00270835">
        <w:rPr>
          <w:lang w:val="cs-CZ"/>
        </w:rPr>
        <w:tab/>
        <w:t>450 KČ/H NÁKLADY NA ENERGII A ÚKLID   300</w:t>
      </w:r>
      <w:r w:rsidRPr="00270835">
        <w:rPr>
          <w:spacing w:val="-22"/>
          <w:lang w:val="cs-CZ"/>
        </w:rPr>
        <w:t xml:space="preserve"> </w:t>
      </w:r>
      <w:r w:rsidRPr="00270835">
        <w:rPr>
          <w:lang w:val="cs-CZ"/>
        </w:rPr>
        <w:t>KČ/H</w:t>
      </w:r>
    </w:p>
    <w:sectPr w:rsidR="00A60923" w:rsidRPr="00270835">
      <w:pgSz w:w="11900" w:h="15840"/>
      <w:pgMar w:top="1500" w:right="440" w:bottom="1000" w:left="740" w:header="0" w:footer="8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3AB28" w14:textId="77777777" w:rsidR="00B55058" w:rsidRDefault="00B55058">
      <w:r>
        <w:separator/>
      </w:r>
    </w:p>
  </w:endnote>
  <w:endnote w:type="continuationSeparator" w:id="0">
    <w:p w14:paraId="7B819B9A" w14:textId="77777777" w:rsidR="00B55058" w:rsidRDefault="00B55058">
      <w:r>
        <w:continuationSeparator/>
      </w:r>
    </w:p>
  </w:endnote>
  <w:endnote w:type="continuationNotice" w:id="1">
    <w:p w14:paraId="26E002D2" w14:textId="77777777" w:rsidR="00B55058" w:rsidRDefault="00B55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9F48" w14:textId="65B9040B" w:rsidR="00A60923" w:rsidRDefault="00C141B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A3B62C" wp14:editId="3BE545F1">
              <wp:simplePos x="0" y="0"/>
              <wp:positionH relativeFrom="page">
                <wp:posOffset>6981190</wp:posOffset>
              </wp:positionH>
              <wp:positionV relativeFrom="page">
                <wp:posOffset>9404985</wp:posOffset>
              </wp:positionV>
              <wp:extent cx="232410" cy="165735"/>
              <wp:effectExtent l="0" t="3810" r="0" b="1905"/>
              <wp:wrapNone/>
              <wp:docPr id="1545131599" name="Textové pole 15451315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90B6A3" w14:textId="77777777" w:rsidR="00A60923" w:rsidRDefault="00DA39F0">
                          <w:pPr>
                            <w:pStyle w:val="Zkladntext"/>
                            <w:spacing w:before="0" w:line="236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A3B62C" id="_x0000_t202" coordsize="21600,21600" o:spt="202" path="m,l,21600r21600,l21600,xe">
              <v:stroke joinstyle="miter"/>
              <v:path gradientshapeok="t" o:connecttype="rect"/>
            </v:shapetype>
            <v:shape id="Textové pole 1545131599" o:spid="_x0000_s1026" type="#_x0000_t202" style="position:absolute;margin-left:549.7pt;margin-top:740.55pt;width:18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" filled="f" stroked="f">
              <v:textbox inset="0,0,0,0">
                <w:txbxContent>
                  <w:p w14:paraId="2490B6A3" w14:textId="77777777" w:rsidR="00A60923" w:rsidRDefault="00DA39F0">
                    <w:pPr>
                      <w:pStyle w:val="Zkladntext"/>
                      <w:spacing w:before="0" w:line="236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39861" w14:textId="77777777" w:rsidR="00B55058" w:rsidRDefault="00B55058">
      <w:r>
        <w:separator/>
      </w:r>
    </w:p>
  </w:footnote>
  <w:footnote w:type="continuationSeparator" w:id="0">
    <w:p w14:paraId="59CB5C1D" w14:textId="77777777" w:rsidR="00B55058" w:rsidRDefault="00B55058">
      <w:r>
        <w:continuationSeparator/>
      </w:r>
    </w:p>
  </w:footnote>
  <w:footnote w:type="continuationNotice" w:id="1">
    <w:p w14:paraId="577E50B9" w14:textId="77777777" w:rsidR="00B55058" w:rsidRDefault="00B550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ED0A" w14:textId="77777777" w:rsidR="00B55058" w:rsidRDefault="00B55058" w:rsidP="003562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A0F"/>
    <w:multiLevelType w:val="hybridMultilevel"/>
    <w:tmpl w:val="BF5E2DDE"/>
    <w:lvl w:ilvl="0" w:tplc="F17E03D2">
      <w:start w:val="1"/>
      <w:numFmt w:val="decimal"/>
      <w:lvlText w:val="%1."/>
      <w:lvlJc w:val="left"/>
      <w:pPr>
        <w:ind w:left="360" w:hanging="245"/>
        <w:jc w:val="right"/>
      </w:pPr>
      <w:rPr>
        <w:rFonts w:ascii="Arial" w:eastAsia="Arial" w:hAnsi="Arial" w:hint="default"/>
        <w:w w:val="100"/>
        <w:sz w:val="22"/>
        <w:szCs w:val="22"/>
      </w:rPr>
    </w:lvl>
    <w:lvl w:ilvl="1" w:tplc="FDFC5B02">
      <w:start w:val="1"/>
      <w:numFmt w:val="bullet"/>
      <w:lvlText w:val="•"/>
      <w:lvlJc w:val="left"/>
      <w:pPr>
        <w:ind w:left="1350" w:hanging="245"/>
      </w:pPr>
      <w:rPr>
        <w:rFonts w:hint="default"/>
      </w:rPr>
    </w:lvl>
    <w:lvl w:ilvl="2" w:tplc="BBA674E6">
      <w:start w:val="1"/>
      <w:numFmt w:val="bullet"/>
      <w:lvlText w:val="•"/>
      <w:lvlJc w:val="left"/>
      <w:pPr>
        <w:ind w:left="2340" w:hanging="245"/>
      </w:pPr>
      <w:rPr>
        <w:rFonts w:hint="default"/>
      </w:rPr>
    </w:lvl>
    <w:lvl w:ilvl="3" w:tplc="1302709E">
      <w:start w:val="1"/>
      <w:numFmt w:val="bullet"/>
      <w:lvlText w:val="•"/>
      <w:lvlJc w:val="left"/>
      <w:pPr>
        <w:ind w:left="3330" w:hanging="245"/>
      </w:pPr>
      <w:rPr>
        <w:rFonts w:hint="default"/>
      </w:rPr>
    </w:lvl>
    <w:lvl w:ilvl="4" w:tplc="F418067E">
      <w:start w:val="1"/>
      <w:numFmt w:val="bullet"/>
      <w:lvlText w:val="•"/>
      <w:lvlJc w:val="left"/>
      <w:pPr>
        <w:ind w:left="4320" w:hanging="245"/>
      </w:pPr>
      <w:rPr>
        <w:rFonts w:hint="default"/>
      </w:rPr>
    </w:lvl>
    <w:lvl w:ilvl="5" w:tplc="72BC167E">
      <w:start w:val="1"/>
      <w:numFmt w:val="bullet"/>
      <w:lvlText w:val="•"/>
      <w:lvlJc w:val="left"/>
      <w:pPr>
        <w:ind w:left="5310" w:hanging="245"/>
      </w:pPr>
      <w:rPr>
        <w:rFonts w:hint="default"/>
      </w:rPr>
    </w:lvl>
    <w:lvl w:ilvl="6" w:tplc="2B6E77AA">
      <w:start w:val="1"/>
      <w:numFmt w:val="bullet"/>
      <w:lvlText w:val="•"/>
      <w:lvlJc w:val="left"/>
      <w:pPr>
        <w:ind w:left="6300" w:hanging="245"/>
      </w:pPr>
      <w:rPr>
        <w:rFonts w:hint="default"/>
      </w:rPr>
    </w:lvl>
    <w:lvl w:ilvl="7" w:tplc="3F1EEA6E">
      <w:start w:val="1"/>
      <w:numFmt w:val="bullet"/>
      <w:lvlText w:val="•"/>
      <w:lvlJc w:val="left"/>
      <w:pPr>
        <w:ind w:left="7290" w:hanging="245"/>
      </w:pPr>
      <w:rPr>
        <w:rFonts w:hint="default"/>
      </w:rPr>
    </w:lvl>
    <w:lvl w:ilvl="8" w:tplc="02A0F358">
      <w:start w:val="1"/>
      <w:numFmt w:val="bullet"/>
      <w:lvlText w:val="•"/>
      <w:lvlJc w:val="left"/>
      <w:pPr>
        <w:ind w:left="8280" w:hanging="245"/>
      </w:pPr>
      <w:rPr>
        <w:rFonts w:hint="default"/>
      </w:rPr>
    </w:lvl>
  </w:abstractNum>
  <w:abstractNum w:abstractNumId="1" w15:restartNumberingAfterBreak="0">
    <w:nsid w:val="0F9913A7"/>
    <w:multiLevelType w:val="hybridMultilevel"/>
    <w:tmpl w:val="32A677AE"/>
    <w:lvl w:ilvl="0" w:tplc="C0C86866">
      <w:start w:val="1"/>
      <w:numFmt w:val="decimal"/>
      <w:lvlText w:val="%1."/>
      <w:lvlJc w:val="left"/>
      <w:pPr>
        <w:ind w:left="360" w:hanging="245"/>
        <w:jc w:val="left"/>
      </w:pPr>
      <w:rPr>
        <w:rFonts w:ascii="Arial" w:eastAsia="Arial" w:hAnsi="Arial" w:hint="default"/>
        <w:w w:val="100"/>
        <w:sz w:val="22"/>
        <w:szCs w:val="22"/>
      </w:rPr>
    </w:lvl>
    <w:lvl w:ilvl="1" w:tplc="97869D4A">
      <w:start w:val="1"/>
      <w:numFmt w:val="lowerLetter"/>
      <w:lvlText w:val="%2."/>
      <w:lvlJc w:val="left"/>
      <w:pPr>
        <w:ind w:left="1080" w:hanging="245"/>
        <w:jc w:val="left"/>
      </w:pPr>
      <w:rPr>
        <w:rFonts w:ascii="Arial" w:eastAsia="Arial" w:hAnsi="Arial" w:hint="default"/>
        <w:w w:val="100"/>
        <w:sz w:val="22"/>
        <w:szCs w:val="22"/>
      </w:rPr>
    </w:lvl>
    <w:lvl w:ilvl="2" w:tplc="8E6AFE9E">
      <w:start w:val="1"/>
      <w:numFmt w:val="bullet"/>
      <w:lvlText w:val="•"/>
      <w:lvlJc w:val="left"/>
      <w:pPr>
        <w:ind w:left="2100" w:hanging="245"/>
      </w:pPr>
      <w:rPr>
        <w:rFonts w:hint="default"/>
      </w:rPr>
    </w:lvl>
    <w:lvl w:ilvl="3" w:tplc="B568039A">
      <w:start w:val="1"/>
      <w:numFmt w:val="bullet"/>
      <w:lvlText w:val="•"/>
      <w:lvlJc w:val="left"/>
      <w:pPr>
        <w:ind w:left="3120" w:hanging="245"/>
      </w:pPr>
      <w:rPr>
        <w:rFonts w:hint="default"/>
      </w:rPr>
    </w:lvl>
    <w:lvl w:ilvl="4" w:tplc="8314227A">
      <w:start w:val="1"/>
      <w:numFmt w:val="bullet"/>
      <w:lvlText w:val="•"/>
      <w:lvlJc w:val="left"/>
      <w:pPr>
        <w:ind w:left="4140" w:hanging="245"/>
      </w:pPr>
      <w:rPr>
        <w:rFonts w:hint="default"/>
      </w:rPr>
    </w:lvl>
    <w:lvl w:ilvl="5" w:tplc="F46EC1A2">
      <w:start w:val="1"/>
      <w:numFmt w:val="bullet"/>
      <w:lvlText w:val="•"/>
      <w:lvlJc w:val="left"/>
      <w:pPr>
        <w:ind w:left="5160" w:hanging="245"/>
      </w:pPr>
      <w:rPr>
        <w:rFonts w:hint="default"/>
      </w:rPr>
    </w:lvl>
    <w:lvl w:ilvl="6" w:tplc="E6A4E084">
      <w:start w:val="1"/>
      <w:numFmt w:val="bullet"/>
      <w:lvlText w:val="•"/>
      <w:lvlJc w:val="left"/>
      <w:pPr>
        <w:ind w:left="6180" w:hanging="245"/>
      </w:pPr>
      <w:rPr>
        <w:rFonts w:hint="default"/>
      </w:rPr>
    </w:lvl>
    <w:lvl w:ilvl="7" w:tplc="B7641A6C">
      <w:start w:val="1"/>
      <w:numFmt w:val="bullet"/>
      <w:lvlText w:val="•"/>
      <w:lvlJc w:val="left"/>
      <w:pPr>
        <w:ind w:left="7200" w:hanging="245"/>
      </w:pPr>
      <w:rPr>
        <w:rFonts w:hint="default"/>
      </w:rPr>
    </w:lvl>
    <w:lvl w:ilvl="8" w:tplc="1CC05CD6">
      <w:start w:val="1"/>
      <w:numFmt w:val="bullet"/>
      <w:lvlText w:val="•"/>
      <w:lvlJc w:val="left"/>
      <w:pPr>
        <w:ind w:left="8220" w:hanging="245"/>
      </w:pPr>
      <w:rPr>
        <w:rFonts w:hint="default"/>
      </w:rPr>
    </w:lvl>
  </w:abstractNum>
  <w:abstractNum w:abstractNumId="2" w15:restartNumberingAfterBreak="0">
    <w:nsid w:val="12E20B17"/>
    <w:multiLevelType w:val="hybridMultilevel"/>
    <w:tmpl w:val="5E4E4BE2"/>
    <w:lvl w:ilvl="0" w:tplc="A63A69E4">
      <w:start w:val="1"/>
      <w:numFmt w:val="upperRoman"/>
      <w:lvlText w:val="%1."/>
      <w:lvlJc w:val="left"/>
      <w:pPr>
        <w:ind w:left="4064" w:hanging="184"/>
        <w:jc w:val="right"/>
      </w:pPr>
      <w:rPr>
        <w:rFonts w:ascii="Arial" w:eastAsia="Arial" w:hAnsi="Arial" w:hint="default"/>
        <w:b/>
        <w:bCs/>
        <w:w w:val="100"/>
        <w:sz w:val="22"/>
        <w:szCs w:val="22"/>
      </w:rPr>
    </w:lvl>
    <w:lvl w:ilvl="1" w:tplc="B7C45B20">
      <w:start w:val="1"/>
      <w:numFmt w:val="bullet"/>
      <w:lvlText w:val="•"/>
      <w:lvlJc w:val="left"/>
      <w:pPr>
        <w:ind w:left="4680" w:hanging="184"/>
      </w:pPr>
      <w:rPr>
        <w:rFonts w:hint="default"/>
      </w:rPr>
    </w:lvl>
    <w:lvl w:ilvl="2" w:tplc="581ECBA8">
      <w:start w:val="1"/>
      <w:numFmt w:val="bullet"/>
      <w:lvlText w:val="•"/>
      <w:lvlJc w:val="left"/>
      <w:pPr>
        <w:ind w:left="5300" w:hanging="184"/>
      </w:pPr>
      <w:rPr>
        <w:rFonts w:hint="default"/>
      </w:rPr>
    </w:lvl>
    <w:lvl w:ilvl="3" w:tplc="A0F09686">
      <w:start w:val="1"/>
      <w:numFmt w:val="bullet"/>
      <w:lvlText w:val="•"/>
      <w:lvlJc w:val="left"/>
      <w:pPr>
        <w:ind w:left="5920" w:hanging="184"/>
      </w:pPr>
      <w:rPr>
        <w:rFonts w:hint="default"/>
      </w:rPr>
    </w:lvl>
    <w:lvl w:ilvl="4" w:tplc="12768040">
      <w:start w:val="1"/>
      <w:numFmt w:val="bullet"/>
      <w:lvlText w:val="•"/>
      <w:lvlJc w:val="left"/>
      <w:pPr>
        <w:ind w:left="6540" w:hanging="184"/>
      </w:pPr>
      <w:rPr>
        <w:rFonts w:hint="default"/>
      </w:rPr>
    </w:lvl>
    <w:lvl w:ilvl="5" w:tplc="85E8936A">
      <w:start w:val="1"/>
      <w:numFmt w:val="bullet"/>
      <w:lvlText w:val="•"/>
      <w:lvlJc w:val="left"/>
      <w:pPr>
        <w:ind w:left="7160" w:hanging="184"/>
      </w:pPr>
      <w:rPr>
        <w:rFonts w:hint="default"/>
      </w:rPr>
    </w:lvl>
    <w:lvl w:ilvl="6" w:tplc="B080A7EC">
      <w:start w:val="1"/>
      <w:numFmt w:val="bullet"/>
      <w:lvlText w:val="•"/>
      <w:lvlJc w:val="left"/>
      <w:pPr>
        <w:ind w:left="7780" w:hanging="184"/>
      </w:pPr>
      <w:rPr>
        <w:rFonts w:hint="default"/>
      </w:rPr>
    </w:lvl>
    <w:lvl w:ilvl="7" w:tplc="A53A5092">
      <w:start w:val="1"/>
      <w:numFmt w:val="bullet"/>
      <w:lvlText w:val="•"/>
      <w:lvlJc w:val="left"/>
      <w:pPr>
        <w:ind w:left="8400" w:hanging="184"/>
      </w:pPr>
      <w:rPr>
        <w:rFonts w:hint="default"/>
      </w:rPr>
    </w:lvl>
    <w:lvl w:ilvl="8" w:tplc="57D62C00">
      <w:start w:val="1"/>
      <w:numFmt w:val="bullet"/>
      <w:lvlText w:val="•"/>
      <w:lvlJc w:val="left"/>
      <w:pPr>
        <w:ind w:left="9020" w:hanging="184"/>
      </w:pPr>
      <w:rPr>
        <w:rFonts w:hint="default"/>
      </w:rPr>
    </w:lvl>
  </w:abstractNum>
  <w:abstractNum w:abstractNumId="3" w15:restartNumberingAfterBreak="0">
    <w:nsid w:val="3F3B6AC1"/>
    <w:multiLevelType w:val="hybridMultilevel"/>
    <w:tmpl w:val="7B8C3C20"/>
    <w:lvl w:ilvl="0" w:tplc="F0FC7696">
      <w:start w:val="1"/>
      <w:numFmt w:val="decimal"/>
      <w:lvlText w:val="%1."/>
      <w:lvlJc w:val="left"/>
      <w:pPr>
        <w:ind w:left="360" w:hanging="245"/>
        <w:jc w:val="left"/>
      </w:pPr>
      <w:rPr>
        <w:rFonts w:ascii="Arial" w:eastAsia="Arial" w:hAnsi="Arial" w:hint="default"/>
        <w:w w:val="100"/>
        <w:position w:val="1"/>
        <w:sz w:val="22"/>
        <w:szCs w:val="22"/>
      </w:rPr>
    </w:lvl>
    <w:lvl w:ilvl="1" w:tplc="CF0C86E0">
      <w:start w:val="1"/>
      <w:numFmt w:val="bullet"/>
      <w:lvlText w:val="•"/>
      <w:lvlJc w:val="left"/>
      <w:pPr>
        <w:ind w:left="1350" w:hanging="245"/>
      </w:pPr>
      <w:rPr>
        <w:rFonts w:hint="default"/>
      </w:rPr>
    </w:lvl>
    <w:lvl w:ilvl="2" w:tplc="DABCFCF0">
      <w:start w:val="1"/>
      <w:numFmt w:val="bullet"/>
      <w:lvlText w:val="•"/>
      <w:lvlJc w:val="left"/>
      <w:pPr>
        <w:ind w:left="2340" w:hanging="245"/>
      </w:pPr>
      <w:rPr>
        <w:rFonts w:hint="default"/>
      </w:rPr>
    </w:lvl>
    <w:lvl w:ilvl="3" w:tplc="239A51D2">
      <w:start w:val="1"/>
      <w:numFmt w:val="bullet"/>
      <w:lvlText w:val="•"/>
      <w:lvlJc w:val="left"/>
      <w:pPr>
        <w:ind w:left="3330" w:hanging="245"/>
      </w:pPr>
      <w:rPr>
        <w:rFonts w:hint="default"/>
      </w:rPr>
    </w:lvl>
    <w:lvl w:ilvl="4" w:tplc="6468654A">
      <w:start w:val="1"/>
      <w:numFmt w:val="bullet"/>
      <w:lvlText w:val="•"/>
      <w:lvlJc w:val="left"/>
      <w:pPr>
        <w:ind w:left="4320" w:hanging="245"/>
      </w:pPr>
      <w:rPr>
        <w:rFonts w:hint="default"/>
      </w:rPr>
    </w:lvl>
    <w:lvl w:ilvl="5" w:tplc="263405E6">
      <w:start w:val="1"/>
      <w:numFmt w:val="bullet"/>
      <w:lvlText w:val="•"/>
      <w:lvlJc w:val="left"/>
      <w:pPr>
        <w:ind w:left="5310" w:hanging="245"/>
      </w:pPr>
      <w:rPr>
        <w:rFonts w:hint="default"/>
      </w:rPr>
    </w:lvl>
    <w:lvl w:ilvl="6" w:tplc="97E00268">
      <w:start w:val="1"/>
      <w:numFmt w:val="bullet"/>
      <w:lvlText w:val="•"/>
      <w:lvlJc w:val="left"/>
      <w:pPr>
        <w:ind w:left="6300" w:hanging="245"/>
      </w:pPr>
      <w:rPr>
        <w:rFonts w:hint="default"/>
      </w:rPr>
    </w:lvl>
    <w:lvl w:ilvl="7" w:tplc="8B04B568">
      <w:start w:val="1"/>
      <w:numFmt w:val="bullet"/>
      <w:lvlText w:val="•"/>
      <w:lvlJc w:val="left"/>
      <w:pPr>
        <w:ind w:left="7290" w:hanging="245"/>
      </w:pPr>
      <w:rPr>
        <w:rFonts w:hint="default"/>
      </w:rPr>
    </w:lvl>
    <w:lvl w:ilvl="8" w:tplc="CBCC04F2">
      <w:start w:val="1"/>
      <w:numFmt w:val="bullet"/>
      <w:lvlText w:val="•"/>
      <w:lvlJc w:val="left"/>
      <w:pPr>
        <w:ind w:left="8280" w:hanging="245"/>
      </w:pPr>
      <w:rPr>
        <w:rFonts w:hint="default"/>
      </w:rPr>
    </w:lvl>
  </w:abstractNum>
  <w:abstractNum w:abstractNumId="4" w15:restartNumberingAfterBreak="0">
    <w:nsid w:val="58B610EB"/>
    <w:multiLevelType w:val="hybridMultilevel"/>
    <w:tmpl w:val="83C6B5CA"/>
    <w:lvl w:ilvl="0" w:tplc="879250CC">
      <w:start w:val="1"/>
      <w:numFmt w:val="decimal"/>
      <w:lvlText w:val="%1."/>
      <w:lvlJc w:val="left"/>
      <w:pPr>
        <w:ind w:left="359" w:hanging="245"/>
        <w:jc w:val="left"/>
      </w:pPr>
      <w:rPr>
        <w:rFonts w:ascii="Arial" w:eastAsia="Arial" w:hAnsi="Arial" w:hint="default"/>
        <w:w w:val="100"/>
        <w:sz w:val="22"/>
        <w:szCs w:val="22"/>
      </w:rPr>
    </w:lvl>
    <w:lvl w:ilvl="1" w:tplc="F6AE3020">
      <w:start w:val="1"/>
      <w:numFmt w:val="bullet"/>
      <w:lvlText w:val="•"/>
      <w:lvlJc w:val="left"/>
      <w:pPr>
        <w:ind w:left="1350" w:hanging="245"/>
      </w:pPr>
      <w:rPr>
        <w:rFonts w:hint="default"/>
      </w:rPr>
    </w:lvl>
    <w:lvl w:ilvl="2" w:tplc="8716C6D4">
      <w:start w:val="1"/>
      <w:numFmt w:val="bullet"/>
      <w:lvlText w:val="•"/>
      <w:lvlJc w:val="left"/>
      <w:pPr>
        <w:ind w:left="2340" w:hanging="245"/>
      </w:pPr>
      <w:rPr>
        <w:rFonts w:hint="default"/>
      </w:rPr>
    </w:lvl>
    <w:lvl w:ilvl="3" w:tplc="44A0236E">
      <w:start w:val="1"/>
      <w:numFmt w:val="bullet"/>
      <w:lvlText w:val="•"/>
      <w:lvlJc w:val="left"/>
      <w:pPr>
        <w:ind w:left="3330" w:hanging="245"/>
      </w:pPr>
      <w:rPr>
        <w:rFonts w:hint="default"/>
      </w:rPr>
    </w:lvl>
    <w:lvl w:ilvl="4" w:tplc="BE0C7D5E">
      <w:start w:val="1"/>
      <w:numFmt w:val="bullet"/>
      <w:lvlText w:val="•"/>
      <w:lvlJc w:val="left"/>
      <w:pPr>
        <w:ind w:left="4320" w:hanging="245"/>
      </w:pPr>
      <w:rPr>
        <w:rFonts w:hint="default"/>
      </w:rPr>
    </w:lvl>
    <w:lvl w:ilvl="5" w:tplc="F6E8B5BC">
      <w:start w:val="1"/>
      <w:numFmt w:val="bullet"/>
      <w:lvlText w:val="•"/>
      <w:lvlJc w:val="left"/>
      <w:pPr>
        <w:ind w:left="5310" w:hanging="245"/>
      </w:pPr>
      <w:rPr>
        <w:rFonts w:hint="default"/>
      </w:rPr>
    </w:lvl>
    <w:lvl w:ilvl="6" w:tplc="8326D862">
      <w:start w:val="1"/>
      <w:numFmt w:val="bullet"/>
      <w:lvlText w:val="•"/>
      <w:lvlJc w:val="left"/>
      <w:pPr>
        <w:ind w:left="6300" w:hanging="245"/>
      </w:pPr>
      <w:rPr>
        <w:rFonts w:hint="default"/>
      </w:rPr>
    </w:lvl>
    <w:lvl w:ilvl="7" w:tplc="C1883474">
      <w:start w:val="1"/>
      <w:numFmt w:val="bullet"/>
      <w:lvlText w:val="•"/>
      <w:lvlJc w:val="left"/>
      <w:pPr>
        <w:ind w:left="7290" w:hanging="245"/>
      </w:pPr>
      <w:rPr>
        <w:rFonts w:hint="default"/>
      </w:rPr>
    </w:lvl>
    <w:lvl w:ilvl="8" w:tplc="8CDEBF58">
      <w:start w:val="1"/>
      <w:numFmt w:val="bullet"/>
      <w:lvlText w:val="•"/>
      <w:lvlJc w:val="left"/>
      <w:pPr>
        <w:ind w:left="8280" w:hanging="245"/>
      </w:pPr>
      <w:rPr>
        <w:rFonts w:hint="default"/>
      </w:rPr>
    </w:lvl>
  </w:abstractNum>
  <w:abstractNum w:abstractNumId="5" w15:restartNumberingAfterBreak="0">
    <w:nsid w:val="62FA5A44"/>
    <w:multiLevelType w:val="hybridMultilevel"/>
    <w:tmpl w:val="7AA69A38"/>
    <w:lvl w:ilvl="0" w:tplc="F76A5110">
      <w:start w:val="1"/>
      <w:numFmt w:val="decimal"/>
      <w:lvlText w:val="%1."/>
      <w:lvlJc w:val="left"/>
      <w:pPr>
        <w:ind w:left="360" w:hanging="245"/>
        <w:jc w:val="left"/>
      </w:pPr>
      <w:rPr>
        <w:rFonts w:ascii="Arial" w:eastAsia="Arial" w:hAnsi="Arial" w:hint="default"/>
        <w:w w:val="100"/>
        <w:sz w:val="22"/>
        <w:szCs w:val="22"/>
      </w:rPr>
    </w:lvl>
    <w:lvl w:ilvl="1" w:tplc="52C6FC20">
      <w:start w:val="1"/>
      <w:numFmt w:val="lowerLetter"/>
      <w:lvlText w:val="%2."/>
      <w:lvlJc w:val="left"/>
      <w:pPr>
        <w:ind w:left="1080" w:hanging="245"/>
        <w:jc w:val="left"/>
      </w:pPr>
      <w:rPr>
        <w:rFonts w:ascii="Arial" w:eastAsia="Arial" w:hAnsi="Arial" w:hint="default"/>
        <w:w w:val="100"/>
        <w:sz w:val="22"/>
        <w:szCs w:val="22"/>
      </w:rPr>
    </w:lvl>
    <w:lvl w:ilvl="2" w:tplc="EDB83C0A">
      <w:start w:val="1"/>
      <w:numFmt w:val="bullet"/>
      <w:lvlText w:val="•"/>
      <w:lvlJc w:val="left"/>
      <w:pPr>
        <w:ind w:left="2100" w:hanging="245"/>
      </w:pPr>
      <w:rPr>
        <w:rFonts w:hint="default"/>
      </w:rPr>
    </w:lvl>
    <w:lvl w:ilvl="3" w:tplc="D0E68306">
      <w:start w:val="1"/>
      <w:numFmt w:val="bullet"/>
      <w:lvlText w:val="•"/>
      <w:lvlJc w:val="left"/>
      <w:pPr>
        <w:ind w:left="3120" w:hanging="245"/>
      </w:pPr>
      <w:rPr>
        <w:rFonts w:hint="default"/>
      </w:rPr>
    </w:lvl>
    <w:lvl w:ilvl="4" w:tplc="16621544">
      <w:start w:val="1"/>
      <w:numFmt w:val="bullet"/>
      <w:lvlText w:val="•"/>
      <w:lvlJc w:val="left"/>
      <w:pPr>
        <w:ind w:left="4140" w:hanging="245"/>
      </w:pPr>
      <w:rPr>
        <w:rFonts w:hint="default"/>
      </w:rPr>
    </w:lvl>
    <w:lvl w:ilvl="5" w:tplc="412223C2">
      <w:start w:val="1"/>
      <w:numFmt w:val="bullet"/>
      <w:lvlText w:val="•"/>
      <w:lvlJc w:val="left"/>
      <w:pPr>
        <w:ind w:left="5160" w:hanging="245"/>
      </w:pPr>
      <w:rPr>
        <w:rFonts w:hint="default"/>
      </w:rPr>
    </w:lvl>
    <w:lvl w:ilvl="6" w:tplc="12303084">
      <w:start w:val="1"/>
      <w:numFmt w:val="bullet"/>
      <w:lvlText w:val="•"/>
      <w:lvlJc w:val="left"/>
      <w:pPr>
        <w:ind w:left="6180" w:hanging="245"/>
      </w:pPr>
      <w:rPr>
        <w:rFonts w:hint="default"/>
      </w:rPr>
    </w:lvl>
    <w:lvl w:ilvl="7" w:tplc="B13272BE">
      <w:start w:val="1"/>
      <w:numFmt w:val="bullet"/>
      <w:lvlText w:val="•"/>
      <w:lvlJc w:val="left"/>
      <w:pPr>
        <w:ind w:left="7200" w:hanging="245"/>
      </w:pPr>
      <w:rPr>
        <w:rFonts w:hint="default"/>
      </w:rPr>
    </w:lvl>
    <w:lvl w:ilvl="8" w:tplc="47A4D69C">
      <w:start w:val="1"/>
      <w:numFmt w:val="bullet"/>
      <w:lvlText w:val="•"/>
      <w:lvlJc w:val="left"/>
      <w:pPr>
        <w:ind w:left="8220" w:hanging="245"/>
      </w:pPr>
      <w:rPr>
        <w:rFonts w:hint="default"/>
      </w:rPr>
    </w:lvl>
  </w:abstractNum>
  <w:abstractNum w:abstractNumId="6" w15:restartNumberingAfterBreak="0">
    <w:nsid w:val="67C5488F"/>
    <w:multiLevelType w:val="hybridMultilevel"/>
    <w:tmpl w:val="916A0C0E"/>
    <w:lvl w:ilvl="0" w:tplc="E1D8C174">
      <w:start w:val="1"/>
      <w:numFmt w:val="decimal"/>
      <w:lvlText w:val="%1."/>
      <w:lvlJc w:val="left"/>
      <w:pPr>
        <w:ind w:left="359" w:hanging="245"/>
        <w:jc w:val="left"/>
      </w:pPr>
      <w:rPr>
        <w:rFonts w:ascii="Arial" w:eastAsia="Arial" w:hAnsi="Arial" w:hint="default"/>
        <w:w w:val="100"/>
        <w:sz w:val="22"/>
        <w:szCs w:val="22"/>
      </w:rPr>
    </w:lvl>
    <w:lvl w:ilvl="1" w:tplc="2AD245E4">
      <w:start w:val="1"/>
      <w:numFmt w:val="bullet"/>
      <w:lvlText w:val="•"/>
      <w:lvlJc w:val="left"/>
      <w:pPr>
        <w:ind w:left="1350" w:hanging="245"/>
      </w:pPr>
      <w:rPr>
        <w:rFonts w:hint="default"/>
      </w:rPr>
    </w:lvl>
    <w:lvl w:ilvl="2" w:tplc="9536C70C">
      <w:start w:val="1"/>
      <w:numFmt w:val="bullet"/>
      <w:lvlText w:val="•"/>
      <w:lvlJc w:val="left"/>
      <w:pPr>
        <w:ind w:left="2340" w:hanging="245"/>
      </w:pPr>
      <w:rPr>
        <w:rFonts w:hint="default"/>
      </w:rPr>
    </w:lvl>
    <w:lvl w:ilvl="3" w:tplc="8960872C">
      <w:start w:val="1"/>
      <w:numFmt w:val="bullet"/>
      <w:lvlText w:val="•"/>
      <w:lvlJc w:val="left"/>
      <w:pPr>
        <w:ind w:left="3330" w:hanging="245"/>
      </w:pPr>
      <w:rPr>
        <w:rFonts w:hint="default"/>
      </w:rPr>
    </w:lvl>
    <w:lvl w:ilvl="4" w:tplc="01988C6E">
      <w:start w:val="1"/>
      <w:numFmt w:val="bullet"/>
      <w:lvlText w:val="•"/>
      <w:lvlJc w:val="left"/>
      <w:pPr>
        <w:ind w:left="4320" w:hanging="245"/>
      </w:pPr>
      <w:rPr>
        <w:rFonts w:hint="default"/>
      </w:rPr>
    </w:lvl>
    <w:lvl w:ilvl="5" w:tplc="FD4858A4">
      <w:start w:val="1"/>
      <w:numFmt w:val="bullet"/>
      <w:lvlText w:val="•"/>
      <w:lvlJc w:val="left"/>
      <w:pPr>
        <w:ind w:left="5310" w:hanging="245"/>
      </w:pPr>
      <w:rPr>
        <w:rFonts w:hint="default"/>
      </w:rPr>
    </w:lvl>
    <w:lvl w:ilvl="6" w:tplc="056655E0">
      <w:start w:val="1"/>
      <w:numFmt w:val="bullet"/>
      <w:lvlText w:val="•"/>
      <w:lvlJc w:val="left"/>
      <w:pPr>
        <w:ind w:left="6300" w:hanging="245"/>
      </w:pPr>
      <w:rPr>
        <w:rFonts w:hint="default"/>
      </w:rPr>
    </w:lvl>
    <w:lvl w:ilvl="7" w:tplc="D3304FA0">
      <w:start w:val="1"/>
      <w:numFmt w:val="bullet"/>
      <w:lvlText w:val="•"/>
      <w:lvlJc w:val="left"/>
      <w:pPr>
        <w:ind w:left="7290" w:hanging="245"/>
      </w:pPr>
      <w:rPr>
        <w:rFonts w:hint="default"/>
      </w:rPr>
    </w:lvl>
    <w:lvl w:ilvl="8" w:tplc="2DCEA132">
      <w:start w:val="1"/>
      <w:numFmt w:val="bullet"/>
      <w:lvlText w:val="•"/>
      <w:lvlJc w:val="left"/>
      <w:pPr>
        <w:ind w:left="8280" w:hanging="245"/>
      </w:pPr>
      <w:rPr>
        <w:rFonts w:hint="default"/>
      </w:rPr>
    </w:lvl>
  </w:abstractNum>
  <w:abstractNum w:abstractNumId="7" w15:restartNumberingAfterBreak="0">
    <w:nsid w:val="6F8D37CB"/>
    <w:multiLevelType w:val="hybridMultilevel"/>
    <w:tmpl w:val="3F6689EC"/>
    <w:lvl w:ilvl="0" w:tplc="90628F9E">
      <w:start w:val="1"/>
      <w:numFmt w:val="decimal"/>
      <w:lvlText w:val="%1."/>
      <w:lvlJc w:val="left"/>
      <w:pPr>
        <w:ind w:left="359" w:hanging="245"/>
        <w:jc w:val="left"/>
      </w:pPr>
      <w:rPr>
        <w:rFonts w:ascii="Arial" w:eastAsia="Arial" w:hAnsi="Arial" w:hint="default"/>
        <w:w w:val="100"/>
        <w:sz w:val="22"/>
        <w:szCs w:val="22"/>
      </w:rPr>
    </w:lvl>
    <w:lvl w:ilvl="1" w:tplc="2440F532">
      <w:start w:val="1"/>
      <w:numFmt w:val="bullet"/>
      <w:lvlText w:val="•"/>
      <w:lvlJc w:val="left"/>
      <w:pPr>
        <w:ind w:left="1350" w:hanging="245"/>
      </w:pPr>
      <w:rPr>
        <w:rFonts w:hint="default"/>
      </w:rPr>
    </w:lvl>
    <w:lvl w:ilvl="2" w:tplc="06AAFAE6">
      <w:start w:val="1"/>
      <w:numFmt w:val="bullet"/>
      <w:lvlText w:val="•"/>
      <w:lvlJc w:val="left"/>
      <w:pPr>
        <w:ind w:left="2340" w:hanging="245"/>
      </w:pPr>
      <w:rPr>
        <w:rFonts w:hint="default"/>
      </w:rPr>
    </w:lvl>
    <w:lvl w:ilvl="3" w:tplc="F7AE81FC">
      <w:start w:val="1"/>
      <w:numFmt w:val="bullet"/>
      <w:lvlText w:val="•"/>
      <w:lvlJc w:val="left"/>
      <w:pPr>
        <w:ind w:left="3330" w:hanging="245"/>
      </w:pPr>
      <w:rPr>
        <w:rFonts w:hint="default"/>
      </w:rPr>
    </w:lvl>
    <w:lvl w:ilvl="4" w:tplc="3938787E">
      <w:start w:val="1"/>
      <w:numFmt w:val="bullet"/>
      <w:lvlText w:val="•"/>
      <w:lvlJc w:val="left"/>
      <w:pPr>
        <w:ind w:left="4320" w:hanging="245"/>
      </w:pPr>
      <w:rPr>
        <w:rFonts w:hint="default"/>
      </w:rPr>
    </w:lvl>
    <w:lvl w:ilvl="5" w:tplc="EDBE38A4">
      <w:start w:val="1"/>
      <w:numFmt w:val="bullet"/>
      <w:lvlText w:val="•"/>
      <w:lvlJc w:val="left"/>
      <w:pPr>
        <w:ind w:left="5310" w:hanging="245"/>
      </w:pPr>
      <w:rPr>
        <w:rFonts w:hint="default"/>
      </w:rPr>
    </w:lvl>
    <w:lvl w:ilvl="6" w:tplc="55727C34">
      <w:start w:val="1"/>
      <w:numFmt w:val="bullet"/>
      <w:lvlText w:val="•"/>
      <w:lvlJc w:val="left"/>
      <w:pPr>
        <w:ind w:left="6300" w:hanging="245"/>
      </w:pPr>
      <w:rPr>
        <w:rFonts w:hint="default"/>
      </w:rPr>
    </w:lvl>
    <w:lvl w:ilvl="7" w:tplc="5022B0F0">
      <w:start w:val="1"/>
      <w:numFmt w:val="bullet"/>
      <w:lvlText w:val="•"/>
      <w:lvlJc w:val="left"/>
      <w:pPr>
        <w:ind w:left="7290" w:hanging="245"/>
      </w:pPr>
      <w:rPr>
        <w:rFonts w:hint="default"/>
      </w:rPr>
    </w:lvl>
    <w:lvl w:ilvl="8" w:tplc="5AEEE28A">
      <w:start w:val="1"/>
      <w:numFmt w:val="bullet"/>
      <w:lvlText w:val="•"/>
      <w:lvlJc w:val="left"/>
      <w:pPr>
        <w:ind w:left="8280" w:hanging="245"/>
      </w:pPr>
      <w:rPr>
        <w:rFonts w:hint="default"/>
      </w:rPr>
    </w:lvl>
  </w:abstractNum>
  <w:abstractNum w:abstractNumId="8" w15:restartNumberingAfterBreak="0">
    <w:nsid w:val="785E7E69"/>
    <w:multiLevelType w:val="hybridMultilevel"/>
    <w:tmpl w:val="B02ABAA8"/>
    <w:lvl w:ilvl="0" w:tplc="6EB6C5D2">
      <w:start w:val="1"/>
      <w:numFmt w:val="decimal"/>
      <w:lvlText w:val="%1."/>
      <w:lvlJc w:val="left"/>
      <w:pPr>
        <w:ind w:left="360" w:hanging="245"/>
        <w:jc w:val="left"/>
      </w:pPr>
      <w:rPr>
        <w:rFonts w:ascii="Arial" w:eastAsia="Arial" w:hAnsi="Arial" w:hint="default"/>
        <w:w w:val="100"/>
        <w:sz w:val="22"/>
        <w:szCs w:val="22"/>
      </w:rPr>
    </w:lvl>
    <w:lvl w:ilvl="1" w:tplc="85D01E46">
      <w:start w:val="1"/>
      <w:numFmt w:val="bullet"/>
      <w:lvlText w:val="•"/>
      <w:lvlJc w:val="left"/>
      <w:pPr>
        <w:ind w:left="1350" w:hanging="245"/>
      </w:pPr>
      <w:rPr>
        <w:rFonts w:hint="default"/>
      </w:rPr>
    </w:lvl>
    <w:lvl w:ilvl="2" w:tplc="E20C728A">
      <w:start w:val="1"/>
      <w:numFmt w:val="bullet"/>
      <w:lvlText w:val="•"/>
      <w:lvlJc w:val="left"/>
      <w:pPr>
        <w:ind w:left="2340" w:hanging="245"/>
      </w:pPr>
      <w:rPr>
        <w:rFonts w:hint="default"/>
      </w:rPr>
    </w:lvl>
    <w:lvl w:ilvl="3" w:tplc="7D40993C">
      <w:start w:val="1"/>
      <w:numFmt w:val="bullet"/>
      <w:lvlText w:val="•"/>
      <w:lvlJc w:val="left"/>
      <w:pPr>
        <w:ind w:left="3330" w:hanging="245"/>
      </w:pPr>
      <w:rPr>
        <w:rFonts w:hint="default"/>
      </w:rPr>
    </w:lvl>
    <w:lvl w:ilvl="4" w:tplc="43882C60">
      <w:start w:val="1"/>
      <w:numFmt w:val="bullet"/>
      <w:lvlText w:val="•"/>
      <w:lvlJc w:val="left"/>
      <w:pPr>
        <w:ind w:left="4320" w:hanging="245"/>
      </w:pPr>
      <w:rPr>
        <w:rFonts w:hint="default"/>
      </w:rPr>
    </w:lvl>
    <w:lvl w:ilvl="5" w:tplc="A9E2F4C0">
      <w:start w:val="1"/>
      <w:numFmt w:val="bullet"/>
      <w:lvlText w:val="•"/>
      <w:lvlJc w:val="left"/>
      <w:pPr>
        <w:ind w:left="5310" w:hanging="245"/>
      </w:pPr>
      <w:rPr>
        <w:rFonts w:hint="default"/>
      </w:rPr>
    </w:lvl>
    <w:lvl w:ilvl="6" w:tplc="2B7A66D6">
      <w:start w:val="1"/>
      <w:numFmt w:val="bullet"/>
      <w:lvlText w:val="•"/>
      <w:lvlJc w:val="left"/>
      <w:pPr>
        <w:ind w:left="6300" w:hanging="245"/>
      </w:pPr>
      <w:rPr>
        <w:rFonts w:hint="default"/>
      </w:rPr>
    </w:lvl>
    <w:lvl w:ilvl="7" w:tplc="7A28B60A">
      <w:start w:val="1"/>
      <w:numFmt w:val="bullet"/>
      <w:lvlText w:val="•"/>
      <w:lvlJc w:val="left"/>
      <w:pPr>
        <w:ind w:left="7290" w:hanging="245"/>
      </w:pPr>
      <w:rPr>
        <w:rFonts w:hint="default"/>
      </w:rPr>
    </w:lvl>
    <w:lvl w:ilvl="8" w:tplc="0CE64238">
      <w:start w:val="1"/>
      <w:numFmt w:val="bullet"/>
      <w:lvlText w:val="•"/>
      <w:lvlJc w:val="left"/>
      <w:pPr>
        <w:ind w:left="8280" w:hanging="245"/>
      </w:pPr>
      <w:rPr>
        <w:rFonts w:hint="default"/>
      </w:rPr>
    </w:lvl>
  </w:abstractNum>
  <w:num w:numId="1" w16cid:durableId="624965057">
    <w:abstractNumId w:val="0"/>
  </w:num>
  <w:num w:numId="2" w16cid:durableId="1536965419">
    <w:abstractNumId w:val="1"/>
  </w:num>
  <w:num w:numId="3" w16cid:durableId="541016381">
    <w:abstractNumId w:val="6"/>
  </w:num>
  <w:num w:numId="4" w16cid:durableId="460653817">
    <w:abstractNumId w:val="4"/>
  </w:num>
  <w:num w:numId="5" w16cid:durableId="1495680351">
    <w:abstractNumId w:val="7"/>
  </w:num>
  <w:num w:numId="6" w16cid:durableId="1995066269">
    <w:abstractNumId w:val="3"/>
  </w:num>
  <w:num w:numId="7" w16cid:durableId="410583643">
    <w:abstractNumId w:val="5"/>
  </w:num>
  <w:num w:numId="8" w16cid:durableId="1072851814">
    <w:abstractNumId w:val="8"/>
  </w:num>
  <w:num w:numId="9" w16cid:durableId="1677883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23"/>
    <w:rsid w:val="00103A29"/>
    <w:rsid w:val="0015027D"/>
    <w:rsid w:val="00170584"/>
    <w:rsid w:val="001A6930"/>
    <w:rsid w:val="001F06D5"/>
    <w:rsid w:val="00270835"/>
    <w:rsid w:val="00356298"/>
    <w:rsid w:val="004318E7"/>
    <w:rsid w:val="00451A13"/>
    <w:rsid w:val="004C0D43"/>
    <w:rsid w:val="005A3A12"/>
    <w:rsid w:val="00891B55"/>
    <w:rsid w:val="008A4BF3"/>
    <w:rsid w:val="00A31E13"/>
    <w:rsid w:val="00A60923"/>
    <w:rsid w:val="00B55058"/>
    <w:rsid w:val="00C141B1"/>
    <w:rsid w:val="00D041F6"/>
    <w:rsid w:val="00D822E7"/>
    <w:rsid w:val="00D82A03"/>
    <w:rsid w:val="00DA39F0"/>
    <w:rsid w:val="00EB306D"/>
    <w:rsid w:val="00F01ACE"/>
    <w:rsid w:val="00F1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7B84D"/>
  <w15:docId w15:val="{0DECD885-A59D-486D-9218-F9DD701B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40"/>
      <w:ind w:left="160"/>
      <w:outlineLvl w:val="0"/>
    </w:pPr>
    <w:rPr>
      <w:rFonts w:ascii="Arial" w:eastAsia="Arial" w:hAnsi="Arial"/>
      <w:b/>
      <w:bCs/>
      <w:sz w:val="34"/>
      <w:szCs w:val="34"/>
    </w:rPr>
  </w:style>
  <w:style w:type="paragraph" w:styleId="Nadpis2">
    <w:name w:val="heading 2"/>
    <w:basedOn w:val="Normln"/>
    <w:uiPriority w:val="9"/>
    <w:unhideWhenUsed/>
    <w:qFormat/>
    <w:pPr>
      <w:spacing w:before="61"/>
      <w:ind w:left="2609"/>
      <w:outlineLvl w:val="1"/>
    </w:pPr>
    <w:rPr>
      <w:rFonts w:ascii="Arial" w:eastAsia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"/>
      <w:ind w:left="360"/>
    </w:pPr>
    <w:rPr>
      <w:rFonts w:ascii="Arial" w:eastAsia="Arial" w:hAnsi="Ari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1A6930"/>
    <w:pPr>
      <w:widowControl/>
    </w:pPr>
  </w:style>
  <w:style w:type="character" w:styleId="Odkaznakoment">
    <w:name w:val="annotation reference"/>
    <w:basedOn w:val="Standardnpsmoodstavce"/>
    <w:uiPriority w:val="99"/>
    <w:semiHidden/>
    <w:unhideWhenUsed/>
    <w:rsid w:val="004318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18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318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18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18E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550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5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zechlightdesig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l@audioligh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2065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14223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Beran Vladimír Mgr. (ÚMČ Praha 3)</dc:creator>
  <cp:lastModifiedBy>Polášková Veronika Mgr. (ÚMČ Praha 3)</cp:lastModifiedBy>
  <cp:revision>4</cp:revision>
  <dcterms:created xsi:type="dcterms:W3CDTF">2023-11-10T09:56:00Z</dcterms:created>
  <dcterms:modified xsi:type="dcterms:W3CDTF">2023-11-21T07:35:00Z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LastSaved">
    <vt:filetime>2023-10-09T00:00:00Z</vt:filetime>
  </property>
  <property fmtid="{D5CDD505-2E9C-101B-9397-08002B2CF9AE}" pid="4" name="MSIP_Label_41ab47b9-8587-4cea-9f3e-42a91d1b73ad_Enabled">
    <vt:lpwstr>true</vt:lpwstr>
  </property>
  <property fmtid="{D5CDD505-2E9C-101B-9397-08002B2CF9AE}" pid="5" name="MSIP_Label_41ab47b9-8587-4cea-9f3e-42a91d1b73ad_SetDate">
    <vt:lpwstr>2023-10-09T08:36:02Z</vt:lpwstr>
  </property>
  <property fmtid="{D5CDD505-2E9C-101B-9397-08002B2CF9AE}" pid="6" name="MSIP_Label_41ab47b9-8587-4cea-9f3e-42a91d1b73ad_Method">
    <vt:lpwstr>Standard</vt:lpwstr>
  </property>
  <property fmtid="{D5CDD505-2E9C-101B-9397-08002B2CF9AE}" pid="7" name="MSIP_Label_41ab47b9-8587-4cea-9f3e-42a91d1b73ad_Name">
    <vt:lpwstr>Veřejný obsah</vt:lpwstr>
  </property>
  <property fmtid="{D5CDD505-2E9C-101B-9397-08002B2CF9AE}" pid="8" name="MSIP_Label_41ab47b9-8587-4cea-9f3e-42a91d1b73ad_SiteId">
    <vt:lpwstr>f83d2e4e-b96c-4b3b-9fb3-2c161affdc98</vt:lpwstr>
  </property>
  <property fmtid="{D5CDD505-2E9C-101B-9397-08002B2CF9AE}" pid="9" name="MSIP_Label_41ab47b9-8587-4cea-9f3e-42a91d1b73ad_ActionId">
    <vt:lpwstr>827151a7-b79c-403d-ae14-b52d035826bf</vt:lpwstr>
  </property>
  <property fmtid="{D5CDD505-2E9C-101B-9397-08002B2CF9AE}" pid="10" name="MSIP_Label_41ab47b9-8587-4cea-9f3e-42a91d1b73ad_ContentBits">
    <vt:lpwstr>0</vt:lpwstr>
  </property>
</Properties>
</file>