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58" w:rsidRDefault="008365E8" w:rsidP="008365E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365E8">
        <w:rPr>
          <w:rFonts w:ascii="Times New Roman" w:hAnsi="Times New Roman" w:cs="Times New Roman"/>
          <w:b/>
          <w:sz w:val="30"/>
          <w:szCs w:val="30"/>
        </w:rPr>
        <w:t>Smlouva o dodávkách pečiva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podle části třetí, hlavy II., dílu I., zák. č. 513/91 Sb., obchodní zákoník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5E8" w:rsidRPr="008365E8" w:rsidRDefault="008365E8" w:rsidP="00836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65E8">
        <w:rPr>
          <w:rFonts w:ascii="Times New Roman" w:hAnsi="Times New Roman" w:cs="Times New Roman"/>
          <w:b/>
          <w:sz w:val="24"/>
          <w:szCs w:val="24"/>
          <w:u w:val="single"/>
        </w:rPr>
        <w:t>Čl. I.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65E8">
        <w:rPr>
          <w:rFonts w:ascii="Times New Roman" w:hAnsi="Times New Roman" w:cs="Times New Roman"/>
          <w:b/>
          <w:sz w:val="24"/>
          <w:szCs w:val="24"/>
          <w:u w:val="single"/>
        </w:rPr>
        <w:t>Smluvní strany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Dodavatel: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Pekařství Malena s.r.o.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 Ráji 378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675 51 Jaroměřice nad Rok.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 je zapsána v obchodním rejstříku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05DF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edeném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Krajského soudu v Brně v oddílu C,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vložce č. 47506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Číslo účtu:  1527958359/0800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Bankovní spojení: Česká spořitelna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IČO:  26946505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 CZ26946505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Odběratel: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Centrum sociálních služeb Znojmo</w:t>
      </w:r>
    </w:p>
    <w:p w:rsidR="008365E8" w:rsidRDefault="008365E8" w:rsidP="00836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příspěvková organizace</w:t>
      </w:r>
    </w:p>
    <w:p w:rsidR="008365E8" w:rsidRDefault="008365E8" w:rsidP="008365E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Lesíka 11</w:t>
      </w:r>
    </w:p>
    <w:p w:rsidR="008365E8" w:rsidRDefault="008365E8" w:rsidP="008365E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669 02 Znojmo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IČO:  45671770</w:t>
      </w:r>
    </w:p>
    <w:p w:rsidR="006A3A30" w:rsidRDefault="006A3A30" w:rsidP="008365E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6A3A30" w:rsidRPr="006A3A30" w:rsidRDefault="006A3A30" w:rsidP="006A3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A30">
        <w:rPr>
          <w:rFonts w:ascii="Times New Roman" w:hAnsi="Times New Roman" w:cs="Times New Roman"/>
          <w:b/>
          <w:sz w:val="24"/>
          <w:szCs w:val="24"/>
          <w:u w:val="single"/>
        </w:rPr>
        <w:t>Čl. II.</w:t>
      </w:r>
    </w:p>
    <w:p w:rsidR="006A3A30" w:rsidRPr="006A3A30" w:rsidRDefault="006A3A30" w:rsidP="006A3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3A30">
        <w:rPr>
          <w:rFonts w:ascii="Times New Roman" w:hAnsi="Times New Roman" w:cs="Times New Roman"/>
          <w:b/>
          <w:sz w:val="24"/>
          <w:szCs w:val="24"/>
          <w:u w:val="single"/>
        </w:rPr>
        <w:t>Předmět smlouvy</w:t>
      </w:r>
    </w:p>
    <w:p w:rsidR="006A3A30" w:rsidRDefault="006A3A30" w:rsidP="006A3A3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se dodavatel zavazuje dodávat a odběratel odebírat výrobky rozsahu a množství podle předaných objednávek /písemných, telefonických, faxových a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mailových</w:t>
      </w:r>
      <w:proofErr w:type="spellEnd"/>
      <w:r>
        <w:rPr>
          <w:rFonts w:ascii="Times New Roman" w:hAnsi="Times New Roman" w:cs="Times New Roman"/>
          <w:sz w:val="24"/>
          <w:szCs w:val="24"/>
        </w:rPr>
        <w:t>/ a momentálního stavu nabídky, předkládaných dle stanoveného harmonogramu, včetně zajištění podmínek pro skládku.</w:t>
      </w:r>
    </w:p>
    <w:p w:rsidR="006A3A30" w:rsidRDefault="006A3A30" w:rsidP="006A3A3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A30" w:rsidRDefault="006A3A30" w:rsidP="006A3A3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Zboží bude předáno dopravou dodavatele v dohodnutém čase na určeném místě. </w:t>
      </w:r>
    </w:p>
    <w:p w:rsidR="003B4BB8" w:rsidRPr="003B4BB8" w:rsidRDefault="003B4BB8" w:rsidP="003B4BB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B4BB8" w:rsidRDefault="003B4BB8" w:rsidP="003B4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Čl. III.</w:t>
      </w:r>
    </w:p>
    <w:p w:rsidR="003B4BB8" w:rsidRDefault="003B4BB8" w:rsidP="003B4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Čas plnění</w:t>
      </w:r>
    </w:p>
    <w:p w:rsidR="003B4BB8" w:rsidRDefault="003B4BB8" w:rsidP="003B4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nabývá účinnosti dnem uzavření s platností na dobu neurčitou. Výpovědní lhůta dva měsíce po obdržení výpovědi jednou ze smluvních stran. </w:t>
      </w:r>
    </w:p>
    <w:p w:rsidR="00F35203" w:rsidRDefault="00F35203" w:rsidP="003B4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203" w:rsidRDefault="00F35203" w:rsidP="003B4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Čl. IV.</w:t>
      </w:r>
    </w:p>
    <w:p w:rsidR="00F35203" w:rsidRDefault="00F35203" w:rsidP="003B4B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Cena dodávky</w:t>
      </w:r>
    </w:p>
    <w:p w:rsidR="00F35203" w:rsidRDefault="00D60F9B" w:rsidP="00D60F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zboží bude stanovena dohodou v souladu se zákonem 526/90 Sb. o cenách a bude uvedena na dodacím listě v den uskutečnění dodávky v souladu s § 473 obchodního zákoníku. Maximální období, za které může být fakturováno sběrnou fakturou, je období jedné dekády.</w:t>
      </w:r>
    </w:p>
    <w:p w:rsidR="00D60F9B" w:rsidRDefault="00D60F9B" w:rsidP="00D60F9B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F9B" w:rsidRDefault="00D60F9B" w:rsidP="00D60F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budou hrazeny z účtu odběratele příkazem k úhradě s termínem splatnosti </w:t>
      </w:r>
      <w:proofErr w:type="gramStart"/>
      <w:r>
        <w:rPr>
          <w:rFonts w:ascii="Times New Roman" w:hAnsi="Times New Roman" w:cs="Times New Roman"/>
          <w:sz w:val="24"/>
          <w:szCs w:val="24"/>
        </w:rPr>
        <w:t>vyznačeném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faktuře. Popřípadě hotově do 3 dnů po převzetí zboží</w:t>
      </w:r>
    </w:p>
    <w:p w:rsidR="00D60F9B" w:rsidRPr="00D60F9B" w:rsidRDefault="00D60F9B" w:rsidP="00D60F9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60F9B" w:rsidRDefault="00D60F9B" w:rsidP="00D60F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z prodlení splatné lhůty, při nezaplacení faktury bude činit 0,1 % dlužné částky za každý den prodlení. Případné nezaplacení faktury je důvodem k okamžitému ukončení platnosti smlouvy.</w:t>
      </w:r>
    </w:p>
    <w:p w:rsidR="007E0974" w:rsidRPr="007E0974" w:rsidRDefault="007E0974" w:rsidP="007E09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E0974" w:rsidRDefault="007E0974" w:rsidP="00D60F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Pokud odběratel neodebere objednané zboží v určitý den, má dodavatel právo účtovat a vymáhat poplatky za skladování zboží, náhradu za vynaloženou jízdu, případně požadovanou náhradu škody a ušlý zisk, pokud tyto vzniknou.</w:t>
      </w:r>
    </w:p>
    <w:p w:rsidR="007E0974" w:rsidRPr="007E0974" w:rsidRDefault="007E0974" w:rsidP="007E09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E0974" w:rsidRDefault="007E0974" w:rsidP="007E097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Vadné plnění části fakturované dodávky není důvodem k nezaplacení faktury. Poplatek z prodlení se nevztahuje pouze na částku reklamovanou pro vadu v dodávce nebo vyúčtování.</w:t>
      </w:r>
    </w:p>
    <w:p w:rsidR="007E0974" w:rsidRPr="007E0974" w:rsidRDefault="007E0974" w:rsidP="007E097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E0974" w:rsidRDefault="007E0974" w:rsidP="007E0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Čl. V.</w:t>
      </w:r>
    </w:p>
    <w:p w:rsidR="007E0974" w:rsidRDefault="007E0974" w:rsidP="007E0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prospěch dodavatele se zřizuje, k zajištění neuhrazených pohledávek odběratele podle této smlouvy, zástavní právo, ve smyslu § 297 zák. č. 513/91 Sb. a následujících, na veškeré zboží a zařízení v provozovně odběratele. </w:t>
      </w:r>
    </w:p>
    <w:p w:rsidR="007E0974" w:rsidRDefault="007E0974" w:rsidP="007E0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974" w:rsidRDefault="007E0974" w:rsidP="007E0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Čl. VI.</w:t>
      </w:r>
    </w:p>
    <w:p w:rsidR="007E0974" w:rsidRDefault="007E0974" w:rsidP="007E0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Obchodní podmínky</w:t>
      </w:r>
    </w:p>
    <w:p w:rsidR="007E0974" w:rsidRDefault="00405DF0" w:rsidP="00405D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bude dodáno dle platných receptur a kupující se zavazuje dle těchto norem zboží uchovávat a prodávat.</w:t>
      </w:r>
    </w:p>
    <w:p w:rsidR="00405DF0" w:rsidRDefault="00405DF0" w:rsidP="00405DF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Zboží bude zabaleno dle zákona č. 110/97 Sb. o potravinách a tabákových výrobcích.</w:t>
      </w:r>
    </w:p>
    <w:p w:rsidR="00405DF0" w:rsidRPr="00405DF0" w:rsidRDefault="00405DF0" w:rsidP="00405D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Případné reklamace vad zboží se řídí ustanovením § 436 a následujících dle obchodního zákoníku.</w:t>
      </w:r>
    </w:p>
    <w:p w:rsidR="00405DF0" w:rsidRPr="00405DF0" w:rsidRDefault="00405DF0" w:rsidP="00405D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neodpovídá za vady vzniklé v prodejní síti kupujícího.</w:t>
      </w:r>
    </w:p>
    <w:p w:rsidR="00405DF0" w:rsidRPr="00405DF0" w:rsidRDefault="00405DF0" w:rsidP="00405DF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Zjevné vady/chybějící zboží, poničený obal atd./ je povinen kupující vyznačit na dodacím listě s podpisem kupujícího a odpovědným pracovníkem prodávajícího /posádka vozidla/ v den dodávky a jiné vady reklamovat písemně, avšak pouze v záruční lhůtě, jinak právo z odpovědnosti zaniká.</w:t>
      </w: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Čl. VII.</w:t>
      </w: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podpisem této smlouvy je odběratel povinen předložit dodavateli rozhodnutí příslušného orgánu o oprávnění k podnikatelské činnosti. Jakékoliv změny v tomto oprávnění např. zrušení nebo pozastavení, je odběratel povinen neprodleně sdělit dodavateli.</w:t>
      </w: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Čl. VIII.</w:t>
      </w: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:rsidR="00405DF0" w:rsidRDefault="00405DF0" w:rsidP="00405DF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každá smluvní strana obdrží po jednom.</w:t>
      </w: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DF0" w:rsidRPr="00405DF0" w:rsidRDefault="00405DF0" w:rsidP="00405D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5DF0" w:rsidRPr="00405DF0" w:rsidSect="00D7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875"/>
    <w:multiLevelType w:val="hybridMultilevel"/>
    <w:tmpl w:val="CE900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C6652"/>
    <w:multiLevelType w:val="hybridMultilevel"/>
    <w:tmpl w:val="85687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57265"/>
    <w:multiLevelType w:val="hybridMultilevel"/>
    <w:tmpl w:val="63A2D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70429"/>
    <w:multiLevelType w:val="hybridMultilevel"/>
    <w:tmpl w:val="5B0416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5E8"/>
    <w:rsid w:val="003B4BB8"/>
    <w:rsid w:val="00405DF0"/>
    <w:rsid w:val="006A3A30"/>
    <w:rsid w:val="0070282F"/>
    <w:rsid w:val="007E0974"/>
    <w:rsid w:val="008365E8"/>
    <w:rsid w:val="00850A4B"/>
    <w:rsid w:val="00D60F9B"/>
    <w:rsid w:val="00D71358"/>
    <w:rsid w:val="00F3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3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2017-05-02T08:36:00Z</dcterms:created>
  <dcterms:modified xsi:type="dcterms:W3CDTF">2017-05-02T11:26:00Z</dcterms:modified>
</cp:coreProperties>
</file>