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45B59" w14:textId="77777777" w:rsidR="004F18C7" w:rsidRPr="004E352C" w:rsidRDefault="00F43410">
      <w:pPr>
        <w:pBdr>
          <w:top w:val="single" w:sz="4" w:space="0" w:color="000000"/>
          <w:left w:val="single" w:sz="4" w:space="0" w:color="000000"/>
          <w:bottom w:val="single" w:sz="4" w:space="0" w:color="000000"/>
          <w:right w:val="single" w:sz="4" w:space="0" w:color="000000"/>
        </w:pBdr>
        <w:spacing w:after="0" w:line="259" w:lineRule="auto"/>
        <w:ind w:left="0" w:right="9" w:firstLine="0"/>
        <w:jc w:val="center"/>
        <w:rPr>
          <w:color w:val="auto"/>
        </w:rPr>
      </w:pPr>
      <w:r w:rsidRPr="004E352C">
        <w:rPr>
          <w:b/>
          <w:color w:val="auto"/>
          <w:sz w:val="36"/>
        </w:rPr>
        <w:t xml:space="preserve">SMLOUVA O VZÁJEMNÝCH VZTAZÍCH MEZI PŘÍJEMCI </w:t>
      </w:r>
    </w:p>
    <w:p w14:paraId="19812998" w14:textId="67AE940B" w:rsidR="004F18C7" w:rsidRPr="004E352C" w:rsidRDefault="00F43410">
      <w:pPr>
        <w:pBdr>
          <w:top w:val="single" w:sz="4" w:space="0" w:color="000000"/>
          <w:left w:val="single" w:sz="4" w:space="0" w:color="000000"/>
          <w:bottom w:val="single" w:sz="4" w:space="0" w:color="000000"/>
          <w:right w:val="single" w:sz="4" w:space="0" w:color="000000"/>
        </w:pBdr>
        <w:spacing w:after="71" w:line="259" w:lineRule="auto"/>
        <w:ind w:left="0" w:right="9" w:firstLine="0"/>
        <w:jc w:val="center"/>
        <w:rPr>
          <w:color w:val="auto"/>
        </w:rPr>
      </w:pPr>
      <w:r w:rsidRPr="004E352C">
        <w:rPr>
          <w:color w:val="auto"/>
        </w:rPr>
        <w:t xml:space="preserve">Číslo smlouvy: </w:t>
      </w:r>
      <w:r w:rsidR="00B97572" w:rsidRPr="00B97572">
        <w:rPr>
          <w:color w:val="auto"/>
        </w:rPr>
        <w:t>24125/2023/00</w:t>
      </w:r>
    </w:p>
    <w:p w14:paraId="0B2571E8" w14:textId="77777777" w:rsidR="004F18C7" w:rsidRPr="004E352C" w:rsidRDefault="00F43410">
      <w:pPr>
        <w:spacing w:after="119" w:line="239" w:lineRule="auto"/>
        <w:ind w:left="0" w:firstLine="0"/>
        <w:jc w:val="center"/>
        <w:rPr>
          <w:color w:val="auto"/>
        </w:rPr>
      </w:pPr>
      <w:r w:rsidRPr="004E352C">
        <w:rPr>
          <w:color w:val="auto"/>
          <w:sz w:val="16"/>
        </w:rPr>
        <w:t xml:space="preserve">uzavřená dle ustanovení § 1746 odst. 2 zák. č. 89/2012 Sb., občanského zákoníku, ve znění pozdějších předpisů, a v souladu s příslušnými ustanoveními zákona č. 130/2002 Sb., o podpoře výzkumu, experimentálního vývoje a inovací z veřejných prostředků a o změně některých souvisejících zákonů (zákon o podpoře výzkumu a vývoje), ve znění pozdějších předpisů </w:t>
      </w:r>
    </w:p>
    <w:p w14:paraId="368F81E9" w14:textId="77777777" w:rsidR="004F18C7" w:rsidRPr="004E352C" w:rsidRDefault="00F43410">
      <w:pPr>
        <w:spacing w:after="160" w:line="259" w:lineRule="auto"/>
        <w:ind w:left="29" w:firstLine="0"/>
        <w:jc w:val="center"/>
        <w:rPr>
          <w:color w:val="auto"/>
        </w:rPr>
      </w:pPr>
      <w:r w:rsidRPr="004E352C">
        <w:rPr>
          <w:color w:val="auto"/>
          <w:sz w:val="16"/>
        </w:rPr>
        <w:t xml:space="preserve"> </w:t>
      </w:r>
    </w:p>
    <w:p w14:paraId="3A779D10" w14:textId="77777777" w:rsidR="004F18C7" w:rsidRPr="004E352C" w:rsidRDefault="00F43410">
      <w:pPr>
        <w:pStyle w:val="Nadpis1"/>
        <w:spacing w:after="103" w:line="252" w:lineRule="auto"/>
        <w:ind w:left="-5" w:right="279"/>
        <w:jc w:val="left"/>
        <w:rPr>
          <w:color w:val="auto"/>
        </w:rPr>
      </w:pPr>
      <w:r w:rsidRPr="004E352C">
        <w:rPr>
          <w:color w:val="auto"/>
        </w:rPr>
        <w:t xml:space="preserve">Název </w:t>
      </w:r>
    </w:p>
    <w:p w14:paraId="19D14B5A" w14:textId="77777777" w:rsidR="004F18C7" w:rsidRPr="004E352C" w:rsidRDefault="00F43410">
      <w:pPr>
        <w:spacing w:after="112" w:line="259" w:lineRule="auto"/>
        <w:ind w:left="-5"/>
        <w:jc w:val="left"/>
        <w:rPr>
          <w:color w:val="auto"/>
        </w:rPr>
      </w:pPr>
      <w:r w:rsidRPr="004E352C">
        <w:rPr>
          <w:b/>
          <w:color w:val="auto"/>
        </w:rPr>
        <w:t xml:space="preserve">VITAPUR s.r.o. </w:t>
      </w:r>
    </w:p>
    <w:p w14:paraId="0D447BB0" w14:textId="77777777" w:rsidR="004F18C7" w:rsidRPr="004E352C" w:rsidRDefault="00F43410">
      <w:pPr>
        <w:tabs>
          <w:tab w:val="center" w:pos="1135"/>
          <w:tab w:val="center" w:pos="2880"/>
        </w:tabs>
        <w:ind w:left="-15" w:firstLine="0"/>
        <w:jc w:val="left"/>
        <w:rPr>
          <w:color w:val="auto"/>
        </w:rPr>
      </w:pPr>
      <w:r w:rsidRPr="004E352C">
        <w:rPr>
          <w:color w:val="auto"/>
        </w:rPr>
        <w:t xml:space="preserve">Sídlem: </w:t>
      </w:r>
      <w:r w:rsidRPr="004E352C">
        <w:rPr>
          <w:color w:val="auto"/>
        </w:rPr>
        <w:tab/>
        <w:t xml:space="preserve"> </w:t>
      </w:r>
      <w:r w:rsidRPr="004E352C">
        <w:rPr>
          <w:color w:val="auto"/>
        </w:rPr>
        <w:tab/>
        <w:t xml:space="preserve">Nová 856, 570 01 Litomyšl </w:t>
      </w:r>
    </w:p>
    <w:p w14:paraId="1749C710" w14:textId="77777777" w:rsidR="004F18C7" w:rsidRPr="004E352C" w:rsidRDefault="00F43410">
      <w:pPr>
        <w:tabs>
          <w:tab w:val="center" w:pos="566"/>
          <w:tab w:val="center" w:pos="1135"/>
          <w:tab w:val="center" w:pos="2148"/>
        </w:tabs>
        <w:spacing w:after="113" w:line="259" w:lineRule="auto"/>
        <w:ind w:left="-15" w:firstLine="0"/>
        <w:jc w:val="left"/>
        <w:rPr>
          <w:color w:val="auto"/>
        </w:rPr>
      </w:pPr>
      <w:r w:rsidRPr="004E352C">
        <w:rPr>
          <w:color w:val="auto"/>
        </w:rPr>
        <w:t xml:space="preserve">IČ: </w:t>
      </w:r>
      <w:r w:rsidRPr="004E352C">
        <w:rPr>
          <w:color w:val="auto"/>
        </w:rPr>
        <w:tab/>
        <w:t xml:space="preserve"> </w:t>
      </w:r>
      <w:r w:rsidRPr="004E352C">
        <w:rPr>
          <w:color w:val="auto"/>
        </w:rPr>
        <w:tab/>
        <w:t xml:space="preserve"> </w:t>
      </w:r>
      <w:r w:rsidRPr="004E352C">
        <w:rPr>
          <w:color w:val="auto"/>
        </w:rPr>
        <w:tab/>
        <w:t xml:space="preserve">03573567  </w:t>
      </w:r>
    </w:p>
    <w:p w14:paraId="0466662A" w14:textId="77777777" w:rsidR="004F18C7" w:rsidRPr="004E352C" w:rsidRDefault="00F43410">
      <w:pPr>
        <w:tabs>
          <w:tab w:val="center" w:pos="1135"/>
          <w:tab w:val="center" w:pos="2259"/>
        </w:tabs>
        <w:spacing w:after="112" w:line="259" w:lineRule="auto"/>
        <w:ind w:left="-15" w:firstLine="0"/>
        <w:jc w:val="left"/>
        <w:rPr>
          <w:color w:val="auto"/>
        </w:rPr>
      </w:pPr>
      <w:proofErr w:type="gramStart"/>
      <w:r w:rsidRPr="004E352C">
        <w:rPr>
          <w:color w:val="auto"/>
        </w:rPr>
        <w:t xml:space="preserve">DIČ:   </w:t>
      </w:r>
      <w:proofErr w:type="gramEnd"/>
      <w:r w:rsidRPr="004E352C">
        <w:rPr>
          <w:color w:val="auto"/>
        </w:rPr>
        <w:tab/>
        <w:t xml:space="preserve"> </w:t>
      </w:r>
      <w:r w:rsidRPr="004E352C">
        <w:rPr>
          <w:color w:val="auto"/>
        </w:rPr>
        <w:tab/>
        <w:t xml:space="preserve">CZ03573567 </w:t>
      </w:r>
    </w:p>
    <w:p w14:paraId="676A1952" w14:textId="77777777" w:rsidR="004F18C7" w:rsidRPr="004E352C" w:rsidRDefault="00F43410">
      <w:pPr>
        <w:tabs>
          <w:tab w:val="center" w:pos="3393"/>
        </w:tabs>
        <w:ind w:left="-15" w:firstLine="0"/>
        <w:jc w:val="left"/>
        <w:rPr>
          <w:color w:val="auto"/>
        </w:rPr>
      </w:pPr>
      <w:r w:rsidRPr="004E352C">
        <w:rPr>
          <w:color w:val="auto"/>
        </w:rPr>
        <w:t xml:space="preserve">Zapsána v </w:t>
      </w:r>
      <w:proofErr w:type="gramStart"/>
      <w:r w:rsidRPr="004E352C">
        <w:rPr>
          <w:color w:val="auto"/>
        </w:rPr>
        <w:t xml:space="preserve">OR:  </w:t>
      </w:r>
      <w:r w:rsidRPr="004E352C">
        <w:rPr>
          <w:color w:val="auto"/>
        </w:rPr>
        <w:tab/>
      </w:r>
      <w:proofErr w:type="gramEnd"/>
      <w:r w:rsidRPr="004E352C">
        <w:rPr>
          <w:color w:val="auto"/>
        </w:rPr>
        <w:t xml:space="preserve">u KS Hradec Králové, odd. C, </w:t>
      </w:r>
      <w:proofErr w:type="spellStart"/>
      <w:r w:rsidRPr="004E352C">
        <w:rPr>
          <w:color w:val="auto"/>
        </w:rPr>
        <w:t>vl</w:t>
      </w:r>
      <w:proofErr w:type="spellEnd"/>
      <w:r w:rsidRPr="004E352C">
        <w:rPr>
          <w:color w:val="auto"/>
        </w:rPr>
        <w:t xml:space="preserve">. 34310 </w:t>
      </w:r>
    </w:p>
    <w:p w14:paraId="6C5A443D" w14:textId="77777777" w:rsidR="004F18C7" w:rsidRPr="004E352C" w:rsidRDefault="00F43410">
      <w:pPr>
        <w:ind w:left="-5"/>
        <w:rPr>
          <w:color w:val="auto"/>
        </w:rPr>
      </w:pPr>
      <w:proofErr w:type="gramStart"/>
      <w:r w:rsidRPr="004E352C">
        <w:rPr>
          <w:color w:val="auto"/>
        </w:rPr>
        <w:t xml:space="preserve">Zastoupená:   </w:t>
      </w:r>
      <w:proofErr w:type="gramEnd"/>
      <w:r w:rsidRPr="004E352C">
        <w:rPr>
          <w:color w:val="auto"/>
        </w:rPr>
        <w:t xml:space="preserve">         Ing. Martinem Veselíkem, jednatelem </w:t>
      </w:r>
    </w:p>
    <w:p w14:paraId="556AF510" w14:textId="77777777" w:rsidR="005A21EA" w:rsidRDefault="00F43410">
      <w:pPr>
        <w:spacing w:after="3" w:line="352" w:lineRule="auto"/>
        <w:ind w:left="-5" w:right="2125"/>
        <w:jc w:val="left"/>
        <w:rPr>
          <w:b/>
          <w:color w:val="auto"/>
        </w:rPr>
      </w:pPr>
      <w:r w:rsidRPr="004E352C">
        <w:rPr>
          <w:color w:val="auto"/>
        </w:rPr>
        <w:t xml:space="preserve">Bankovní spojení: </w:t>
      </w:r>
      <w:proofErr w:type="spellStart"/>
      <w:r w:rsidR="005A21EA">
        <w:rPr>
          <w:color w:val="auto"/>
        </w:rPr>
        <w:t>xxxx</w:t>
      </w:r>
      <w:proofErr w:type="spellEnd"/>
      <w:r w:rsidRPr="004E352C">
        <w:rPr>
          <w:color w:val="auto"/>
        </w:rPr>
        <w:t xml:space="preserve"> účet vedený u Komerční banky a. s.</w:t>
      </w:r>
      <w:r w:rsidRPr="004E352C">
        <w:rPr>
          <w:b/>
          <w:color w:val="auto"/>
        </w:rPr>
        <w:t xml:space="preserve"> </w:t>
      </w:r>
    </w:p>
    <w:p w14:paraId="60A8961E" w14:textId="314C411E" w:rsidR="00BD175D" w:rsidRPr="004E352C" w:rsidRDefault="00F43410">
      <w:pPr>
        <w:spacing w:after="3" w:line="352" w:lineRule="auto"/>
        <w:ind w:left="-5" w:right="2125"/>
        <w:jc w:val="left"/>
        <w:rPr>
          <w:b/>
          <w:color w:val="auto"/>
        </w:rPr>
      </w:pPr>
      <w:r w:rsidRPr="004E352C">
        <w:rPr>
          <w:b/>
          <w:color w:val="auto"/>
        </w:rPr>
        <w:t xml:space="preserve">dále v textu též jako „hlavní příjemce-koordinátor“ </w:t>
      </w:r>
    </w:p>
    <w:p w14:paraId="5DF8D61D" w14:textId="0368A5AD" w:rsidR="004F18C7" w:rsidRPr="004E352C" w:rsidRDefault="00F43410">
      <w:pPr>
        <w:spacing w:after="3" w:line="352" w:lineRule="auto"/>
        <w:ind w:left="-5" w:right="2125"/>
        <w:jc w:val="left"/>
        <w:rPr>
          <w:bCs/>
          <w:color w:val="auto"/>
        </w:rPr>
      </w:pPr>
      <w:r w:rsidRPr="004E352C">
        <w:rPr>
          <w:bCs/>
          <w:color w:val="auto"/>
        </w:rPr>
        <w:t xml:space="preserve">a </w:t>
      </w:r>
    </w:p>
    <w:p w14:paraId="2E3AFD6A" w14:textId="77777777" w:rsidR="004F18C7" w:rsidRPr="004E352C" w:rsidRDefault="00F43410">
      <w:pPr>
        <w:spacing w:after="112" w:line="259" w:lineRule="auto"/>
        <w:ind w:left="-5"/>
        <w:jc w:val="left"/>
        <w:rPr>
          <w:color w:val="auto"/>
        </w:rPr>
      </w:pPr>
      <w:r w:rsidRPr="004E352C">
        <w:rPr>
          <w:b/>
          <w:color w:val="auto"/>
        </w:rPr>
        <w:t xml:space="preserve">Tech Aid Czech </w:t>
      </w:r>
      <w:proofErr w:type="spellStart"/>
      <w:r w:rsidRPr="004E352C">
        <w:rPr>
          <w:b/>
          <w:color w:val="auto"/>
        </w:rPr>
        <w:t>Branch</w:t>
      </w:r>
      <w:proofErr w:type="spellEnd"/>
      <w:r w:rsidRPr="004E352C">
        <w:rPr>
          <w:b/>
          <w:color w:val="auto"/>
        </w:rPr>
        <w:t xml:space="preserve"> s.r.o.</w:t>
      </w:r>
      <w:r w:rsidRPr="004E352C">
        <w:rPr>
          <w:color w:val="auto"/>
        </w:rPr>
        <w:t xml:space="preserve">  </w:t>
      </w:r>
    </w:p>
    <w:p w14:paraId="28188E0C" w14:textId="77777777" w:rsidR="004F18C7" w:rsidRPr="004E352C" w:rsidRDefault="00F43410">
      <w:pPr>
        <w:tabs>
          <w:tab w:val="center" w:pos="3112"/>
        </w:tabs>
        <w:spacing w:after="10"/>
        <w:ind w:left="-15" w:firstLine="0"/>
        <w:jc w:val="left"/>
        <w:rPr>
          <w:color w:val="auto"/>
        </w:rPr>
      </w:pPr>
      <w:proofErr w:type="gramStart"/>
      <w:r w:rsidRPr="004E352C">
        <w:rPr>
          <w:color w:val="auto"/>
        </w:rPr>
        <w:t xml:space="preserve">Sídlem:  </w:t>
      </w:r>
      <w:r w:rsidRPr="004E352C">
        <w:rPr>
          <w:color w:val="auto"/>
        </w:rPr>
        <w:tab/>
      </w:r>
      <w:proofErr w:type="gramEnd"/>
      <w:r w:rsidRPr="004E352C">
        <w:rPr>
          <w:color w:val="auto"/>
        </w:rPr>
        <w:t xml:space="preserve">Pražská 1602/7, 678 01 Blansko  </w:t>
      </w:r>
    </w:p>
    <w:p w14:paraId="510E2139" w14:textId="77777777" w:rsidR="004F18C7" w:rsidRPr="004E352C" w:rsidRDefault="00F43410">
      <w:pPr>
        <w:tabs>
          <w:tab w:val="center" w:pos="2148"/>
        </w:tabs>
        <w:spacing w:after="0" w:line="259" w:lineRule="auto"/>
        <w:ind w:left="-15" w:firstLine="0"/>
        <w:jc w:val="left"/>
        <w:rPr>
          <w:color w:val="auto"/>
        </w:rPr>
      </w:pPr>
      <w:proofErr w:type="gramStart"/>
      <w:r w:rsidRPr="004E352C">
        <w:rPr>
          <w:color w:val="auto"/>
        </w:rPr>
        <w:t xml:space="preserve">IČ:  </w:t>
      </w:r>
      <w:r w:rsidRPr="004E352C">
        <w:rPr>
          <w:color w:val="auto"/>
        </w:rPr>
        <w:tab/>
      </w:r>
      <w:proofErr w:type="gramEnd"/>
      <w:r w:rsidRPr="004E352C">
        <w:rPr>
          <w:color w:val="auto"/>
        </w:rPr>
        <w:t xml:space="preserve">01685953  </w:t>
      </w:r>
    </w:p>
    <w:p w14:paraId="261D70C2" w14:textId="77777777" w:rsidR="004F18C7" w:rsidRPr="004E352C" w:rsidRDefault="00F43410">
      <w:pPr>
        <w:tabs>
          <w:tab w:val="center" w:pos="2259"/>
        </w:tabs>
        <w:spacing w:after="133" w:line="259" w:lineRule="auto"/>
        <w:ind w:left="-15" w:firstLine="0"/>
        <w:jc w:val="left"/>
        <w:rPr>
          <w:color w:val="auto"/>
        </w:rPr>
      </w:pPr>
      <w:proofErr w:type="gramStart"/>
      <w:r w:rsidRPr="004E352C">
        <w:rPr>
          <w:color w:val="auto"/>
        </w:rPr>
        <w:t xml:space="preserve">DIČ:  </w:t>
      </w:r>
      <w:r w:rsidRPr="004E352C">
        <w:rPr>
          <w:color w:val="auto"/>
        </w:rPr>
        <w:tab/>
      </w:r>
      <w:proofErr w:type="gramEnd"/>
      <w:r w:rsidRPr="004E352C">
        <w:rPr>
          <w:color w:val="auto"/>
        </w:rPr>
        <w:t xml:space="preserve">CZ01685953 </w:t>
      </w:r>
    </w:p>
    <w:p w14:paraId="527B8F47" w14:textId="77777777" w:rsidR="004F18C7" w:rsidRPr="004E352C" w:rsidRDefault="00F43410">
      <w:pPr>
        <w:tabs>
          <w:tab w:val="center" w:pos="3723"/>
        </w:tabs>
        <w:spacing w:after="0" w:line="259" w:lineRule="auto"/>
        <w:ind w:left="0" w:firstLine="0"/>
        <w:jc w:val="left"/>
        <w:rPr>
          <w:color w:val="auto"/>
        </w:rPr>
      </w:pPr>
      <w:r w:rsidRPr="004E352C">
        <w:rPr>
          <w:color w:val="auto"/>
        </w:rPr>
        <w:t xml:space="preserve">Zapsána v </w:t>
      </w:r>
      <w:proofErr w:type="gramStart"/>
      <w:r w:rsidRPr="004E352C">
        <w:rPr>
          <w:color w:val="auto"/>
        </w:rPr>
        <w:t xml:space="preserve">OR:  </w:t>
      </w:r>
      <w:r w:rsidRPr="004E352C">
        <w:rPr>
          <w:color w:val="auto"/>
        </w:rPr>
        <w:tab/>
      </w:r>
      <w:proofErr w:type="gramEnd"/>
      <w:r w:rsidRPr="004E352C">
        <w:rPr>
          <w:rFonts w:ascii="Verdana" w:eastAsia="Verdana" w:hAnsi="Verdana" w:cs="Verdana"/>
          <w:color w:val="auto"/>
          <w:sz w:val="18"/>
        </w:rPr>
        <w:t xml:space="preserve">u Krajského soudu v Brně, odd. C, </w:t>
      </w:r>
      <w:proofErr w:type="spellStart"/>
      <w:r w:rsidRPr="004E352C">
        <w:rPr>
          <w:rFonts w:ascii="Verdana" w:eastAsia="Verdana" w:hAnsi="Verdana" w:cs="Verdana"/>
          <w:color w:val="auto"/>
          <w:sz w:val="18"/>
        </w:rPr>
        <w:t>vl</w:t>
      </w:r>
      <w:proofErr w:type="spellEnd"/>
      <w:r w:rsidRPr="004E352C">
        <w:rPr>
          <w:rFonts w:ascii="Verdana" w:eastAsia="Verdana" w:hAnsi="Verdana" w:cs="Verdana"/>
          <w:color w:val="auto"/>
          <w:sz w:val="18"/>
        </w:rPr>
        <w:t xml:space="preserve">. 79067 </w:t>
      </w:r>
      <w:r w:rsidRPr="004E352C">
        <w:rPr>
          <w:color w:val="auto"/>
        </w:rPr>
        <w:t xml:space="preserve"> </w:t>
      </w:r>
    </w:p>
    <w:p w14:paraId="69347799" w14:textId="7928031A" w:rsidR="004F18C7" w:rsidRPr="004E352C" w:rsidRDefault="00F43410">
      <w:pPr>
        <w:spacing w:after="10"/>
        <w:ind w:left="-5"/>
        <w:rPr>
          <w:color w:val="auto"/>
        </w:rPr>
      </w:pPr>
      <w:r w:rsidRPr="004E352C">
        <w:rPr>
          <w:color w:val="auto"/>
        </w:rPr>
        <w:t xml:space="preserve">Bankovní spojení: </w:t>
      </w:r>
      <w:proofErr w:type="spellStart"/>
      <w:proofErr w:type="gramStart"/>
      <w:r w:rsidR="005A21EA">
        <w:rPr>
          <w:color w:val="auto"/>
        </w:rPr>
        <w:t>xxxx</w:t>
      </w:r>
      <w:proofErr w:type="spellEnd"/>
      <w:r w:rsidRPr="004E352C">
        <w:rPr>
          <w:color w:val="auto"/>
        </w:rPr>
        <w:t xml:space="preserve">  účet</w:t>
      </w:r>
      <w:proofErr w:type="gramEnd"/>
      <w:r w:rsidRPr="004E352C">
        <w:rPr>
          <w:color w:val="auto"/>
        </w:rPr>
        <w:t xml:space="preserve"> vedený u Komerční banky a. s. </w:t>
      </w:r>
    </w:p>
    <w:p w14:paraId="1CDD1C80" w14:textId="77777777" w:rsidR="004F18C7" w:rsidRPr="004E352C" w:rsidRDefault="00F43410">
      <w:pPr>
        <w:tabs>
          <w:tab w:val="center" w:pos="3119"/>
        </w:tabs>
        <w:spacing w:after="10"/>
        <w:ind w:left="-15" w:firstLine="0"/>
        <w:jc w:val="left"/>
        <w:rPr>
          <w:color w:val="auto"/>
        </w:rPr>
      </w:pPr>
      <w:proofErr w:type="gramStart"/>
      <w:r w:rsidRPr="004E352C">
        <w:rPr>
          <w:color w:val="auto"/>
        </w:rPr>
        <w:t xml:space="preserve">Zastoupená:  </w:t>
      </w:r>
      <w:r w:rsidRPr="004E352C">
        <w:rPr>
          <w:color w:val="auto"/>
        </w:rPr>
        <w:tab/>
      </w:r>
      <w:proofErr w:type="gramEnd"/>
      <w:r w:rsidRPr="004E352C">
        <w:rPr>
          <w:color w:val="auto"/>
        </w:rPr>
        <w:t xml:space="preserve">Dušanem Nečasem, jednatelem </w:t>
      </w:r>
    </w:p>
    <w:p w14:paraId="7A312A64" w14:textId="77777777" w:rsidR="005A21EA" w:rsidRDefault="00F43410">
      <w:pPr>
        <w:spacing w:after="3" w:line="352" w:lineRule="auto"/>
        <w:ind w:left="-5" w:right="4092"/>
        <w:jc w:val="left"/>
        <w:rPr>
          <w:color w:val="auto"/>
        </w:rPr>
      </w:pPr>
      <w:r w:rsidRPr="004E352C">
        <w:rPr>
          <w:color w:val="auto"/>
        </w:rPr>
        <w:t>Odpovědný zaměstnanec za příjemce-</w:t>
      </w:r>
      <w:proofErr w:type="gramStart"/>
      <w:r w:rsidRPr="004E352C">
        <w:rPr>
          <w:color w:val="auto"/>
        </w:rPr>
        <w:t>1 :</w:t>
      </w:r>
      <w:proofErr w:type="gramEnd"/>
      <w:r w:rsidRPr="004E352C">
        <w:rPr>
          <w:color w:val="auto"/>
        </w:rPr>
        <w:t xml:space="preserve"> </w:t>
      </w:r>
      <w:proofErr w:type="spellStart"/>
      <w:r w:rsidR="005A21EA">
        <w:rPr>
          <w:color w:val="auto"/>
        </w:rPr>
        <w:t>xxxx</w:t>
      </w:r>
      <w:proofErr w:type="spellEnd"/>
    </w:p>
    <w:p w14:paraId="4B00670B" w14:textId="2D726330" w:rsidR="00BD175D" w:rsidRPr="004E352C" w:rsidRDefault="00F43410">
      <w:pPr>
        <w:spacing w:after="3" w:line="352" w:lineRule="auto"/>
        <w:ind w:left="-5" w:right="4092"/>
        <w:jc w:val="left"/>
        <w:rPr>
          <w:b/>
          <w:color w:val="auto"/>
        </w:rPr>
      </w:pPr>
      <w:r w:rsidRPr="004E352C">
        <w:rPr>
          <w:b/>
          <w:color w:val="auto"/>
        </w:rPr>
        <w:t>dále v textu též jako „příjemce-1</w:t>
      </w:r>
      <w:r w:rsidR="00BD175D" w:rsidRPr="004E352C">
        <w:rPr>
          <w:b/>
          <w:color w:val="auto"/>
        </w:rPr>
        <w:t>“</w:t>
      </w:r>
      <w:r w:rsidRPr="004E352C">
        <w:rPr>
          <w:b/>
          <w:color w:val="auto"/>
        </w:rPr>
        <w:t xml:space="preserve"> </w:t>
      </w:r>
    </w:p>
    <w:p w14:paraId="699B0DE6" w14:textId="3E93E68C" w:rsidR="004F18C7" w:rsidRPr="004E352C" w:rsidRDefault="00F43410">
      <w:pPr>
        <w:spacing w:after="3" w:line="352" w:lineRule="auto"/>
        <w:ind w:left="-5" w:right="4092"/>
        <w:jc w:val="left"/>
        <w:rPr>
          <w:color w:val="auto"/>
        </w:rPr>
      </w:pPr>
      <w:r w:rsidRPr="004E352C">
        <w:rPr>
          <w:color w:val="auto"/>
        </w:rPr>
        <w:t xml:space="preserve">a </w:t>
      </w:r>
    </w:p>
    <w:p w14:paraId="58C157D9" w14:textId="465F61E9" w:rsidR="00444B9A" w:rsidRPr="004E352C" w:rsidRDefault="00F43410" w:rsidP="00CF4172">
      <w:pPr>
        <w:pStyle w:val="Nadpis1"/>
        <w:spacing w:after="103" w:line="252" w:lineRule="auto"/>
        <w:ind w:left="-5" w:right="279"/>
        <w:jc w:val="left"/>
        <w:rPr>
          <w:color w:val="auto"/>
        </w:rPr>
      </w:pPr>
      <w:r w:rsidRPr="004E352C">
        <w:rPr>
          <w:color w:val="auto"/>
        </w:rPr>
        <w:t xml:space="preserve">Vysoké učení technické v Brně </w:t>
      </w:r>
      <w:r w:rsidR="00CF4172" w:rsidRPr="004E352C">
        <w:rPr>
          <w:b w:val="0"/>
          <w:color w:val="auto"/>
        </w:rPr>
        <w:br/>
      </w:r>
      <w:r w:rsidR="00444B9A" w:rsidRPr="004E352C">
        <w:rPr>
          <w:color w:val="auto"/>
        </w:rPr>
        <w:t>Fakulta</w:t>
      </w:r>
      <w:r w:rsidR="00444B9A" w:rsidRPr="004E352C">
        <w:rPr>
          <w:b w:val="0"/>
          <w:color w:val="auto"/>
        </w:rPr>
        <w:t xml:space="preserve"> </w:t>
      </w:r>
      <w:r w:rsidR="00CF4172" w:rsidRPr="004E352C">
        <w:rPr>
          <w:color w:val="auto"/>
        </w:rPr>
        <w:t>elektrotechniky a komunikačních technologií</w:t>
      </w:r>
    </w:p>
    <w:p w14:paraId="1B23AE46" w14:textId="2CCD91C9" w:rsidR="004F18C7" w:rsidRPr="004E352C" w:rsidRDefault="00F43410">
      <w:pPr>
        <w:tabs>
          <w:tab w:val="center" w:pos="3088"/>
        </w:tabs>
        <w:spacing w:after="10"/>
        <w:ind w:left="-15" w:firstLine="0"/>
        <w:jc w:val="left"/>
        <w:rPr>
          <w:color w:val="auto"/>
        </w:rPr>
      </w:pPr>
      <w:r w:rsidRPr="004E352C">
        <w:rPr>
          <w:color w:val="auto"/>
        </w:rPr>
        <w:t>Sídl</w:t>
      </w:r>
      <w:r w:rsidR="00444B9A" w:rsidRPr="004E352C">
        <w:rPr>
          <w:color w:val="auto"/>
        </w:rPr>
        <w:t xml:space="preserve">o </w:t>
      </w:r>
      <w:proofErr w:type="gramStart"/>
      <w:r w:rsidR="00444B9A" w:rsidRPr="004E352C">
        <w:rPr>
          <w:color w:val="auto"/>
        </w:rPr>
        <w:t>součásti</w:t>
      </w:r>
      <w:r w:rsidRPr="004E352C">
        <w:rPr>
          <w:color w:val="auto"/>
        </w:rPr>
        <w:t>:</w:t>
      </w:r>
      <w:r w:rsidR="00CF4172" w:rsidRPr="004E352C">
        <w:rPr>
          <w:color w:val="auto"/>
        </w:rPr>
        <w:t xml:space="preserve">   </w:t>
      </w:r>
      <w:proofErr w:type="gramEnd"/>
      <w:r w:rsidR="00CF4172" w:rsidRPr="004E352C">
        <w:rPr>
          <w:color w:val="auto"/>
        </w:rPr>
        <w:t xml:space="preserve">      Technická 10,616 00 Brno</w:t>
      </w:r>
    </w:p>
    <w:p w14:paraId="42E18148" w14:textId="77777777" w:rsidR="004F18C7" w:rsidRPr="004E352C" w:rsidRDefault="00F43410">
      <w:pPr>
        <w:tabs>
          <w:tab w:val="center" w:pos="4103"/>
        </w:tabs>
        <w:spacing w:after="10"/>
        <w:ind w:left="-15" w:firstLine="0"/>
        <w:jc w:val="left"/>
        <w:rPr>
          <w:color w:val="auto"/>
        </w:rPr>
      </w:pPr>
      <w:proofErr w:type="gramStart"/>
      <w:r w:rsidRPr="004E352C">
        <w:rPr>
          <w:color w:val="auto"/>
        </w:rPr>
        <w:t xml:space="preserve">IČ:  </w:t>
      </w:r>
      <w:r w:rsidRPr="004E352C">
        <w:rPr>
          <w:color w:val="auto"/>
        </w:rPr>
        <w:tab/>
      </w:r>
      <w:proofErr w:type="gramEnd"/>
      <w:r w:rsidRPr="004E352C">
        <w:rPr>
          <w:color w:val="auto"/>
        </w:rPr>
        <w:t xml:space="preserve">00216305 (veřejná vysoká škola, nezapisuje se do OR) </w:t>
      </w:r>
    </w:p>
    <w:p w14:paraId="6029766E" w14:textId="77777777" w:rsidR="004F18C7" w:rsidRPr="004E352C" w:rsidRDefault="00F43410">
      <w:pPr>
        <w:tabs>
          <w:tab w:val="center" w:pos="2259"/>
        </w:tabs>
        <w:spacing w:after="0" w:line="259" w:lineRule="auto"/>
        <w:ind w:left="-15" w:firstLine="0"/>
        <w:jc w:val="left"/>
        <w:rPr>
          <w:color w:val="auto"/>
        </w:rPr>
      </w:pPr>
      <w:proofErr w:type="gramStart"/>
      <w:r w:rsidRPr="004E352C">
        <w:rPr>
          <w:color w:val="auto"/>
        </w:rPr>
        <w:t xml:space="preserve">DIČ:  </w:t>
      </w:r>
      <w:r w:rsidRPr="004E352C">
        <w:rPr>
          <w:color w:val="auto"/>
        </w:rPr>
        <w:tab/>
      </w:r>
      <w:proofErr w:type="gramEnd"/>
      <w:r w:rsidRPr="004E352C">
        <w:rPr>
          <w:color w:val="auto"/>
        </w:rPr>
        <w:t xml:space="preserve">CZ00216305 </w:t>
      </w:r>
    </w:p>
    <w:p w14:paraId="31B13A8B" w14:textId="3136E813" w:rsidR="004F18C7" w:rsidRPr="004E352C" w:rsidRDefault="00F43410">
      <w:pPr>
        <w:spacing w:after="10"/>
        <w:ind w:left="-5"/>
        <w:rPr>
          <w:color w:val="auto"/>
        </w:rPr>
      </w:pPr>
      <w:r w:rsidRPr="004E352C">
        <w:rPr>
          <w:color w:val="auto"/>
        </w:rPr>
        <w:t xml:space="preserve">Bankovní </w:t>
      </w:r>
      <w:proofErr w:type="gramStart"/>
      <w:r w:rsidRPr="004E352C">
        <w:rPr>
          <w:color w:val="auto"/>
        </w:rPr>
        <w:t xml:space="preserve">spojení:  </w:t>
      </w:r>
      <w:proofErr w:type="spellStart"/>
      <w:r w:rsidR="005A21EA">
        <w:rPr>
          <w:color w:val="auto"/>
        </w:rPr>
        <w:t>xxxxxxx</w:t>
      </w:r>
      <w:r w:rsidRPr="004E352C">
        <w:rPr>
          <w:color w:val="auto"/>
        </w:rPr>
        <w:t>u</w:t>
      </w:r>
      <w:proofErr w:type="spellEnd"/>
      <w:proofErr w:type="gramEnd"/>
      <w:r w:rsidRPr="004E352C">
        <w:rPr>
          <w:color w:val="auto"/>
        </w:rPr>
        <w:t xml:space="preserve"> České Národní Banky </w:t>
      </w:r>
    </w:p>
    <w:p w14:paraId="6F4888F7" w14:textId="4E74494E" w:rsidR="00F13C60" w:rsidRPr="004E352C" w:rsidRDefault="00F43410" w:rsidP="005D7675">
      <w:pPr>
        <w:tabs>
          <w:tab w:val="center" w:pos="2268"/>
        </w:tabs>
        <w:spacing w:after="0" w:line="259" w:lineRule="auto"/>
        <w:ind w:left="-15" w:firstLine="0"/>
        <w:jc w:val="left"/>
        <w:rPr>
          <w:color w:val="auto"/>
        </w:rPr>
      </w:pPr>
      <w:proofErr w:type="gramStart"/>
      <w:r w:rsidRPr="004E352C">
        <w:rPr>
          <w:color w:val="auto"/>
        </w:rPr>
        <w:t xml:space="preserve">Zastoupené:  </w:t>
      </w:r>
      <w:r w:rsidR="00CF4172" w:rsidRPr="004E352C">
        <w:rPr>
          <w:color w:val="auto"/>
        </w:rPr>
        <w:tab/>
      </w:r>
      <w:proofErr w:type="gramEnd"/>
      <w:r w:rsidR="00CF4172" w:rsidRPr="004E352C">
        <w:rPr>
          <w:color w:val="auto"/>
        </w:rPr>
        <w:t>prof. RNDr. Vladimír Aubrecht, CSc.</w:t>
      </w:r>
      <w:r w:rsidR="00444B9A" w:rsidRPr="004E352C">
        <w:rPr>
          <w:color w:val="auto"/>
        </w:rPr>
        <w:t>, děkanem</w:t>
      </w:r>
      <w:r w:rsidR="00241330">
        <w:rPr>
          <w:color w:val="auto"/>
        </w:rPr>
        <w:t xml:space="preserve"> FEKT VUT, na základě plné moci</w:t>
      </w:r>
    </w:p>
    <w:p w14:paraId="771FC581" w14:textId="0B0C5FE6" w:rsidR="004F18C7" w:rsidRPr="004E352C" w:rsidRDefault="00F43410">
      <w:pPr>
        <w:spacing w:after="0"/>
        <w:ind w:left="-5" w:right="1719"/>
        <w:rPr>
          <w:color w:val="auto"/>
        </w:rPr>
      </w:pPr>
      <w:r w:rsidRPr="004E352C">
        <w:rPr>
          <w:color w:val="auto"/>
        </w:rPr>
        <w:t xml:space="preserve">Odpovědný zaměstnanec za příjemce-2: </w:t>
      </w:r>
      <w:r w:rsidR="005A21EA">
        <w:rPr>
          <w:color w:val="auto"/>
        </w:rPr>
        <w:t>xxxx</w:t>
      </w:r>
      <w:r w:rsidRPr="004E352C">
        <w:rPr>
          <w:color w:val="auto"/>
        </w:rPr>
        <w:t xml:space="preserve"> </w:t>
      </w:r>
    </w:p>
    <w:p w14:paraId="18E8CBFE" w14:textId="77777777" w:rsidR="004F18C7" w:rsidRPr="004E352C" w:rsidRDefault="00F43410">
      <w:pPr>
        <w:spacing w:after="103" w:line="252" w:lineRule="auto"/>
        <w:ind w:left="-5" w:right="279"/>
        <w:jc w:val="left"/>
        <w:rPr>
          <w:color w:val="auto"/>
        </w:rPr>
      </w:pPr>
      <w:r w:rsidRPr="004E352C">
        <w:rPr>
          <w:b/>
          <w:color w:val="auto"/>
        </w:rPr>
        <w:t xml:space="preserve">dále v textu též jako „příjemce-2“ </w:t>
      </w:r>
    </w:p>
    <w:p w14:paraId="35E698EE" w14:textId="77777777" w:rsidR="004F18C7" w:rsidRPr="004E352C" w:rsidRDefault="00F43410">
      <w:pPr>
        <w:spacing w:after="98" w:line="259" w:lineRule="auto"/>
        <w:ind w:left="0" w:firstLine="0"/>
        <w:jc w:val="left"/>
        <w:rPr>
          <w:color w:val="auto"/>
        </w:rPr>
      </w:pPr>
      <w:r w:rsidRPr="004E352C">
        <w:rPr>
          <w:b/>
          <w:color w:val="auto"/>
        </w:rPr>
        <w:t xml:space="preserve"> </w:t>
      </w:r>
    </w:p>
    <w:p w14:paraId="6A85AB24" w14:textId="77777777" w:rsidR="004F18C7" w:rsidRPr="004E352C" w:rsidRDefault="00F43410">
      <w:pPr>
        <w:spacing w:after="0" w:line="259" w:lineRule="auto"/>
        <w:ind w:right="4"/>
        <w:jc w:val="center"/>
        <w:rPr>
          <w:color w:val="auto"/>
        </w:rPr>
      </w:pPr>
      <w:r w:rsidRPr="004E352C">
        <w:rPr>
          <w:b/>
          <w:color w:val="auto"/>
        </w:rPr>
        <w:t xml:space="preserve">I. </w:t>
      </w:r>
    </w:p>
    <w:p w14:paraId="25036543" w14:textId="77777777" w:rsidR="004F18C7" w:rsidRPr="004E352C" w:rsidRDefault="00F43410">
      <w:pPr>
        <w:pStyle w:val="Nadpis1"/>
        <w:ind w:right="5"/>
        <w:rPr>
          <w:color w:val="auto"/>
        </w:rPr>
      </w:pPr>
      <w:r w:rsidRPr="004E352C">
        <w:rPr>
          <w:color w:val="auto"/>
        </w:rPr>
        <w:t xml:space="preserve">Předmět smlouvy </w:t>
      </w:r>
    </w:p>
    <w:p w14:paraId="0E50855F" w14:textId="77777777" w:rsidR="004F18C7" w:rsidRPr="004E352C" w:rsidRDefault="00F43410">
      <w:pPr>
        <w:numPr>
          <w:ilvl w:val="0"/>
          <w:numId w:val="1"/>
        </w:numPr>
        <w:ind w:hanging="566"/>
        <w:jc w:val="left"/>
        <w:rPr>
          <w:color w:val="auto"/>
        </w:rPr>
      </w:pPr>
      <w:r w:rsidRPr="004E352C">
        <w:rPr>
          <w:color w:val="auto"/>
        </w:rPr>
        <w:t xml:space="preserve">Předmětem této smlouvy je stanovení podmínek spolupráce smluvních stran na řešení projektu z oblasti výzkumu a vývoje předkládaného v programu APLIKACE OPTAK I. výzva s názvem:  </w:t>
      </w:r>
    </w:p>
    <w:p w14:paraId="421952AC" w14:textId="77777777" w:rsidR="004F18C7" w:rsidRPr="004E352C" w:rsidRDefault="00F43410">
      <w:pPr>
        <w:spacing w:after="103" w:line="252" w:lineRule="auto"/>
        <w:ind w:left="-5" w:right="279"/>
        <w:jc w:val="left"/>
        <w:rPr>
          <w:color w:val="auto"/>
        </w:rPr>
      </w:pPr>
      <w:r w:rsidRPr="004E352C">
        <w:rPr>
          <w:b/>
          <w:color w:val="auto"/>
        </w:rPr>
        <w:lastRenderedPageBreak/>
        <w:t>Výzkum a vývoj inteligentní matrace-podložky na lůžko určené pro profesionální a domácí péči o dlouhodobě nepohyblivé osoby</w:t>
      </w:r>
      <w:r w:rsidRPr="004E352C">
        <w:rPr>
          <w:rFonts w:ascii="Arial" w:eastAsia="Arial" w:hAnsi="Arial" w:cs="Arial"/>
          <w:b/>
          <w:color w:val="auto"/>
          <w:sz w:val="36"/>
        </w:rPr>
        <w:t xml:space="preserve"> </w:t>
      </w:r>
    </w:p>
    <w:p w14:paraId="60855D0F" w14:textId="77777777" w:rsidR="004F18C7" w:rsidRPr="004E352C" w:rsidRDefault="00F43410">
      <w:pPr>
        <w:spacing w:after="112" w:line="259" w:lineRule="auto"/>
        <w:ind w:left="0" w:firstLine="0"/>
        <w:jc w:val="left"/>
        <w:rPr>
          <w:color w:val="auto"/>
        </w:rPr>
      </w:pPr>
      <w:r w:rsidRPr="004E352C">
        <w:rPr>
          <w:color w:val="auto"/>
        </w:rPr>
        <w:t xml:space="preserve"> </w:t>
      </w:r>
    </w:p>
    <w:p w14:paraId="774FFAB6" w14:textId="77777777" w:rsidR="004F18C7" w:rsidRPr="004E352C" w:rsidRDefault="00F43410">
      <w:pPr>
        <w:numPr>
          <w:ilvl w:val="0"/>
          <w:numId w:val="1"/>
        </w:numPr>
        <w:spacing w:after="98" w:line="259" w:lineRule="auto"/>
        <w:ind w:hanging="566"/>
        <w:jc w:val="left"/>
        <w:rPr>
          <w:color w:val="auto"/>
        </w:rPr>
      </w:pPr>
      <w:r w:rsidRPr="004E352C">
        <w:rPr>
          <w:color w:val="auto"/>
        </w:rPr>
        <w:t xml:space="preserve">Identifikace projektu: </w:t>
      </w:r>
    </w:p>
    <w:p w14:paraId="327EB355" w14:textId="585E38D7" w:rsidR="004F18C7" w:rsidRPr="004E352C" w:rsidRDefault="00F81B1B" w:rsidP="005D7675">
      <w:pPr>
        <w:rPr>
          <w:color w:val="auto"/>
        </w:rPr>
      </w:pPr>
      <w:r w:rsidRPr="004E352C">
        <w:rPr>
          <w:b/>
          <w:color w:val="auto"/>
        </w:rPr>
        <w:t>Výzkum a vývoj inteligentní matrace-podložky na lůžko určené pro profesionální a domácí péči o dlouhodobě nepohyblivé osoby</w:t>
      </w:r>
      <w:r w:rsidR="00BD2BE3" w:rsidRPr="004E352C">
        <w:rPr>
          <w:b/>
          <w:color w:val="auto"/>
        </w:rPr>
        <w:t>.</w:t>
      </w:r>
    </w:p>
    <w:p w14:paraId="41B29926" w14:textId="77777777" w:rsidR="004F18C7" w:rsidRPr="004E352C" w:rsidRDefault="00F43410">
      <w:pPr>
        <w:spacing w:after="0" w:line="259" w:lineRule="auto"/>
        <w:ind w:right="4"/>
        <w:jc w:val="center"/>
        <w:rPr>
          <w:color w:val="auto"/>
        </w:rPr>
      </w:pPr>
      <w:r w:rsidRPr="004E352C">
        <w:rPr>
          <w:b/>
          <w:color w:val="auto"/>
        </w:rPr>
        <w:t xml:space="preserve">II. </w:t>
      </w:r>
    </w:p>
    <w:p w14:paraId="635FE8A5" w14:textId="57CF6907" w:rsidR="00C96D15" w:rsidRPr="004E352C" w:rsidRDefault="00F43410" w:rsidP="00C96D15">
      <w:pPr>
        <w:ind w:left="-5"/>
        <w:jc w:val="center"/>
        <w:rPr>
          <w:b/>
          <w:color w:val="auto"/>
        </w:rPr>
      </w:pPr>
      <w:r w:rsidRPr="004E352C">
        <w:rPr>
          <w:b/>
          <w:color w:val="auto"/>
        </w:rPr>
        <w:t>Řešení projektu</w:t>
      </w:r>
    </w:p>
    <w:p w14:paraId="7BAA1567" w14:textId="65904D43" w:rsidR="004F18C7" w:rsidRPr="004E352C" w:rsidRDefault="00F43410" w:rsidP="00C96D15">
      <w:pPr>
        <w:ind w:left="-5"/>
        <w:rPr>
          <w:color w:val="auto"/>
        </w:rPr>
      </w:pPr>
      <w:r w:rsidRPr="004E352C">
        <w:rPr>
          <w:color w:val="auto"/>
        </w:rPr>
        <w:t xml:space="preserve">1. </w:t>
      </w:r>
      <w:r w:rsidRPr="004E352C">
        <w:rPr>
          <w:color w:val="auto"/>
        </w:rPr>
        <w:tab/>
        <w:t xml:space="preserve">Řešení projektu je rozloženo do období od </w:t>
      </w:r>
      <w:r w:rsidR="00F81B1B" w:rsidRPr="004E352C">
        <w:rPr>
          <w:color w:val="auto"/>
        </w:rPr>
        <w:t>01/</w:t>
      </w:r>
      <w:proofErr w:type="gramStart"/>
      <w:r w:rsidR="00F81B1B" w:rsidRPr="004E352C">
        <w:rPr>
          <w:color w:val="auto"/>
        </w:rPr>
        <w:t>2024</w:t>
      </w:r>
      <w:r w:rsidR="00BD2BE3" w:rsidRPr="004E352C">
        <w:rPr>
          <w:color w:val="auto"/>
        </w:rPr>
        <w:t xml:space="preserve"> </w:t>
      </w:r>
      <w:r w:rsidR="00F81B1B" w:rsidRPr="004E352C">
        <w:rPr>
          <w:color w:val="auto"/>
        </w:rPr>
        <w:t>-</w:t>
      </w:r>
      <w:r w:rsidR="00BD2BE3" w:rsidRPr="004E352C">
        <w:rPr>
          <w:color w:val="auto"/>
        </w:rPr>
        <w:t xml:space="preserve"> </w:t>
      </w:r>
      <w:r w:rsidR="00F81B1B" w:rsidRPr="004E352C">
        <w:rPr>
          <w:color w:val="auto"/>
        </w:rPr>
        <w:t>12</w:t>
      </w:r>
      <w:proofErr w:type="gramEnd"/>
      <w:r w:rsidR="00F81B1B" w:rsidRPr="004E352C">
        <w:rPr>
          <w:color w:val="auto"/>
        </w:rPr>
        <w:t>/2026</w:t>
      </w:r>
      <w:r w:rsidRPr="004E352C">
        <w:rPr>
          <w:color w:val="auto"/>
        </w:rPr>
        <w:t xml:space="preserve">. </w:t>
      </w:r>
    </w:p>
    <w:p w14:paraId="4703FF03" w14:textId="77777777" w:rsidR="004F18C7" w:rsidRPr="004E352C" w:rsidRDefault="00F43410" w:rsidP="00C96D15">
      <w:pPr>
        <w:ind w:left="-5"/>
        <w:rPr>
          <w:color w:val="auto"/>
        </w:rPr>
      </w:pPr>
      <w:r w:rsidRPr="004E352C">
        <w:rPr>
          <w:color w:val="auto"/>
        </w:rPr>
        <w:t xml:space="preserve">Předmětem řešení projektu je: </w:t>
      </w:r>
    </w:p>
    <w:p w14:paraId="7F5AF3D2" w14:textId="77777777" w:rsidR="004F18C7" w:rsidRPr="004E352C" w:rsidRDefault="00F43410">
      <w:pPr>
        <w:ind w:left="-5"/>
        <w:rPr>
          <w:color w:val="auto"/>
        </w:rPr>
      </w:pPr>
      <w:r w:rsidRPr="004E352C">
        <w:rPr>
          <w:color w:val="auto"/>
        </w:rPr>
        <w:t>Výzkum a vývoj v oblasti prevence dekubitů (proleženin) u dlouhodobě ležících pacientů, ať již přímo v nemocničních zařízeních, tak i v ústavech sociální péče či v domácí péči.</w:t>
      </w:r>
      <w:r w:rsidRPr="004E352C">
        <w:rPr>
          <w:b/>
          <w:color w:val="auto"/>
        </w:rPr>
        <w:t xml:space="preserve"> </w:t>
      </w:r>
    </w:p>
    <w:p w14:paraId="5F48C868" w14:textId="77777777" w:rsidR="004F18C7" w:rsidRPr="004E352C" w:rsidRDefault="00F43410">
      <w:pPr>
        <w:spacing w:after="98" w:line="259" w:lineRule="auto"/>
        <w:ind w:left="0" w:firstLine="0"/>
        <w:jc w:val="left"/>
        <w:rPr>
          <w:color w:val="auto"/>
        </w:rPr>
      </w:pPr>
      <w:r w:rsidRPr="004E352C">
        <w:rPr>
          <w:color w:val="auto"/>
        </w:rPr>
        <w:t xml:space="preserve"> </w:t>
      </w:r>
    </w:p>
    <w:p w14:paraId="063D2736" w14:textId="77777777" w:rsidR="004F18C7" w:rsidRPr="004E352C" w:rsidRDefault="00F43410">
      <w:pPr>
        <w:numPr>
          <w:ilvl w:val="0"/>
          <w:numId w:val="2"/>
        </w:numPr>
        <w:spacing w:after="239"/>
        <w:ind w:hanging="566"/>
        <w:rPr>
          <w:color w:val="auto"/>
        </w:rPr>
      </w:pPr>
      <w:r w:rsidRPr="004E352C">
        <w:rPr>
          <w:color w:val="auto"/>
        </w:rPr>
        <w:t xml:space="preserve">Cílem projektu je: </w:t>
      </w:r>
    </w:p>
    <w:p w14:paraId="7315E588" w14:textId="77777777" w:rsidR="004F18C7" w:rsidRPr="004E352C" w:rsidRDefault="00F43410">
      <w:pPr>
        <w:spacing w:line="359" w:lineRule="auto"/>
        <w:ind w:left="-5"/>
        <w:rPr>
          <w:color w:val="auto"/>
        </w:rPr>
      </w:pPr>
      <w:r w:rsidRPr="004E352C">
        <w:rPr>
          <w:color w:val="auto"/>
        </w:rPr>
        <w:t xml:space="preserve">V rámci projektu bude dosaženo vývoje a výroby prototypu inteligentní podložky – reaktivní matrace s celou řadou funkcionalit zaměřených právě na prevenci dekubitů u dlouhodobě hospitalizovaných pacientů / pacientů v domácí péči upoutaných na lůžko. Mezi základní funkcionality prototypu matrace bude patřit monitoring a sledování pozice a pohybů pacienta na lůžku, monitoring rozmístění polohovacích pomůcek na matraci, sledování vývoje hmotnosti pacienta a rozšíření systému pro účely domácí péče. </w:t>
      </w:r>
    </w:p>
    <w:p w14:paraId="49E113F5" w14:textId="14A8D25A" w:rsidR="004F18C7" w:rsidRPr="004E352C" w:rsidRDefault="00F43410" w:rsidP="005D7675">
      <w:pPr>
        <w:numPr>
          <w:ilvl w:val="0"/>
          <w:numId w:val="2"/>
        </w:numPr>
        <w:spacing w:after="239"/>
        <w:ind w:hanging="566"/>
        <w:rPr>
          <w:color w:val="auto"/>
        </w:rPr>
      </w:pPr>
      <w:r w:rsidRPr="004E352C">
        <w:rPr>
          <w:color w:val="auto"/>
        </w:rPr>
        <w:t>Předpokládané výsledky:</w:t>
      </w:r>
      <w:r w:rsidR="00BD2BE3" w:rsidRPr="004E352C">
        <w:rPr>
          <w:color w:val="auto"/>
        </w:rPr>
        <w:t xml:space="preserve"> </w:t>
      </w:r>
      <w:r w:rsidR="00F81B1B" w:rsidRPr="004E352C">
        <w:rPr>
          <w:color w:val="auto"/>
        </w:rPr>
        <w:t xml:space="preserve">Prototyp inteligentní matrace-podložky na lůžko určené pro profesionální a domácí péči o dlouhodobě nepohyblivé osoby </w:t>
      </w:r>
      <w:r w:rsidRPr="004E352C">
        <w:rPr>
          <w:color w:val="auto"/>
        </w:rPr>
        <w:t xml:space="preserve"> </w:t>
      </w:r>
    </w:p>
    <w:p w14:paraId="5AC76D20" w14:textId="2B9A8D48" w:rsidR="004F18C7" w:rsidRPr="004E352C" w:rsidRDefault="004F18C7">
      <w:pPr>
        <w:spacing w:after="98" w:line="259" w:lineRule="auto"/>
        <w:ind w:left="0" w:firstLine="0"/>
        <w:jc w:val="left"/>
        <w:rPr>
          <w:color w:val="auto"/>
        </w:rPr>
      </w:pPr>
    </w:p>
    <w:p w14:paraId="2FB25DA3" w14:textId="77777777" w:rsidR="004F18C7" w:rsidRPr="004E352C" w:rsidRDefault="00F43410">
      <w:pPr>
        <w:spacing w:after="0" w:line="259" w:lineRule="auto"/>
        <w:ind w:right="7"/>
        <w:jc w:val="center"/>
        <w:rPr>
          <w:color w:val="auto"/>
        </w:rPr>
      </w:pPr>
      <w:r w:rsidRPr="004E352C">
        <w:rPr>
          <w:b/>
          <w:color w:val="auto"/>
        </w:rPr>
        <w:t xml:space="preserve">III. </w:t>
      </w:r>
    </w:p>
    <w:p w14:paraId="68BEF71A" w14:textId="77777777" w:rsidR="004F18C7" w:rsidRPr="004E352C" w:rsidRDefault="00F43410">
      <w:pPr>
        <w:pStyle w:val="Nadpis1"/>
        <w:ind w:right="11"/>
        <w:rPr>
          <w:color w:val="auto"/>
        </w:rPr>
      </w:pPr>
      <w:r w:rsidRPr="004E352C">
        <w:rPr>
          <w:color w:val="auto"/>
        </w:rPr>
        <w:t xml:space="preserve">Postavení a vztahy smluvních stran při řešení projektu </w:t>
      </w:r>
    </w:p>
    <w:p w14:paraId="011A85D4" w14:textId="5AD2743F" w:rsidR="004F18C7" w:rsidRPr="004E352C" w:rsidRDefault="00F43410">
      <w:pPr>
        <w:numPr>
          <w:ilvl w:val="0"/>
          <w:numId w:val="3"/>
        </w:numPr>
        <w:ind w:hanging="566"/>
        <w:rPr>
          <w:color w:val="auto"/>
        </w:rPr>
      </w:pPr>
      <w:r w:rsidRPr="004E352C">
        <w:rPr>
          <w:color w:val="auto"/>
        </w:rPr>
        <w:t>Smluvní strany se dohodly, že v případě poskytnuté účelové podpory se zúčastněné subjekty stanou příjemci a každá smluvní strana bude čerpat podporu prostřednictvím hlavního příjemce</w:t>
      </w:r>
      <w:r w:rsidR="000E1536" w:rsidRPr="004E352C">
        <w:rPr>
          <w:color w:val="auto"/>
        </w:rPr>
        <w:t>-</w:t>
      </w:r>
      <w:r w:rsidRPr="004E352C">
        <w:rPr>
          <w:color w:val="auto"/>
        </w:rPr>
        <w:t xml:space="preserve">koordinátora. </w:t>
      </w:r>
    </w:p>
    <w:p w14:paraId="718CC046" w14:textId="77777777" w:rsidR="004F18C7" w:rsidRPr="004E352C" w:rsidRDefault="00F43410">
      <w:pPr>
        <w:numPr>
          <w:ilvl w:val="0"/>
          <w:numId w:val="3"/>
        </w:numPr>
        <w:ind w:hanging="566"/>
        <w:rPr>
          <w:color w:val="auto"/>
        </w:rPr>
      </w:pPr>
      <w:r w:rsidRPr="004E352C">
        <w:rPr>
          <w:color w:val="auto"/>
        </w:rPr>
        <w:t xml:space="preserve">Žádný z účastníků této smlouvy není oprávněn převést práva a povinnosti založené touto smlouvou na třetí osobu bez souhlasu kterékoli z výše uvedených smluvních stran. </w:t>
      </w:r>
    </w:p>
    <w:p w14:paraId="3FB9285B" w14:textId="77777777" w:rsidR="004F18C7" w:rsidRPr="004E352C" w:rsidRDefault="00F43410">
      <w:pPr>
        <w:numPr>
          <w:ilvl w:val="0"/>
          <w:numId w:val="3"/>
        </w:numPr>
        <w:spacing w:after="139"/>
        <w:ind w:hanging="566"/>
        <w:rPr>
          <w:color w:val="auto"/>
        </w:rPr>
      </w:pPr>
      <w:r w:rsidRPr="004E352C">
        <w:rPr>
          <w:color w:val="auto"/>
        </w:rPr>
        <w:t xml:space="preserve">Hlavní příjemce-koordinátor zejména: </w:t>
      </w:r>
    </w:p>
    <w:p w14:paraId="3D4DF1DE" w14:textId="77777777" w:rsidR="004F18C7" w:rsidRPr="004E352C" w:rsidRDefault="00F43410">
      <w:pPr>
        <w:numPr>
          <w:ilvl w:val="1"/>
          <w:numId w:val="3"/>
        </w:numPr>
        <w:spacing w:after="25"/>
        <w:ind w:hanging="360"/>
        <w:rPr>
          <w:color w:val="auto"/>
        </w:rPr>
      </w:pPr>
      <w:r w:rsidRPr="004E352C">
        <w:rPr>
          <w:color w:val="auto"/>
        </w:rPr>
        <w:t xml:space="preserve">sleduje a kontroluje řádný průběh prací na řešení projektu tak, aby řešení probíhalo v souladu s harmonogramem řešení dle schváleného návrhu projektu, </w:t>
      </w:r>
    </w:p>
    <w:p w14:paraId="72449E13" w14:textId="77777777" w:rsidR="004F18C7" w:rsidRPr="004E352C" w:rsidRDefault="00F43410">
      <w:pPr>
        <w:numPr>
          <w:ilvl w:val="1"/>
          <w:numId w:val="3"/>
        </w:numPr>
        <w:spacing w:after="25"/>
        <w:ind w:hanging="360"/>
        <w:rPr>
          <w:color w:val="auto"/>
        </w:rPr>
      </w:pPr>
      <w:r w:rsidRPr="004E352C">
        <w:rPr>
          <w:color w:val="auto"/>
        </w:rPr>
        <w:t xml:space="preserve">na základě podkladů vlastního řešitelského týmu a podkladů řešitelského týmu smluvního partnera kompletuje a předkládá poskytovateli pravidelné zprávy o řešení projektu a čerpání prostředků účelové podpory, </w:t>
      </w:r>
    </w:p>
    <w:p w14:paraId="4D71233B" w14:textId="77777777" w:rsidR="004F18C7" w:rsidRPr="004E352C" w:rsidRDefault="00F43410">
      <w:pPr>
        <w:numPr>
          <w:ilvl w:val="1"/>
          <w:numId w:val="3"/>
        </w:numPr>
        <w:ind w:hanging="360"/>
        <w:rPr>
          <w:color w:val="auto"/>
        </w:rPr>
      </w:pPr>
      <w:r w:rsidRPr="004E352C">
        <w:rPr>
          <w:color w:val="auto"/>
        </w:rPr>
        <w:t xml:space="preserve">kontroluje nakládání s prostředky rozpočtu projektu, zejména z hlediska způsobilosti vynaložených nákladů na řešení. </w:t>
      </w:r>
    </w:p>
    <w:p w14:paraId="086170AB" w14:textId="77777777" w:rsidR="004F18C7" w:rsidRPr="004E352C" w:rsidRDefault="00F43410">
      <w:pPr>
        <w:spacing w:after="0" w:line="259" w:lineRule="auto"/>
        <w:ind w:left="0" w:firstLine="0"/>
        <w:jc w:val="left"/>
        <w:rPr>
          <w:color w:val="auto"/>
        </w:rPr>
      </w:pPr>
      <w:r w:rsidRPr="004E352C">
        <w:rPr>
          <w:color w:val="auto"/>
        </w:rPr>
        <w:lastRenderedPageBreak/>
        <w:t xml:space="preserve"> </w:t>
      </w:r>
    </w:p>
    <w:p w14:paraId="1D2C089F" w14:textId="77777777" w:rsidR="004F18C7" w:rsidRPr="004E352C" w:rsidRDefault="00F43410">
      <w:pPr>
        <w:spacing w:after="0" w:line="259" w:lineRule="auto"/>
        <w:ind w:right="4"/>
        <w:jc w:val="center"/>
        <w:rPr>
          <w:color w:val="auto"/>
        </w:rPr>
      </w:pPr>
      <w:r w:rsidRPr="004E352C">
        <w:rPr>
          <w:b/>
          <w:color w:val="auto"/>
        </w:rPr>
        <w:t xml:space="preserve">IV. </w:t>
      </w:r>
    </w:p>
    <w:p w14:paraId="3D536D97" w14:textId="77777777" w:rsidR="004F18C7" w:rsidRPr="004E352C" w:rsidRDefault="00F43410">
      <w:pPr>
        <w:spacing w:after="97" w:line="259" w:lineRule="auto"/>
        <w:ind w:right="5"/>
        <w:jc w:val="center"/>
        <w:rPr>
          <w:color w:val="auto"/>
        </w:rPr>
      </w:pPr>
      <w:r w:rsidRPr="004E352C">
        <w:rPr>
          <w:b/>
          <w:color w:val="auto"/>
        </w:rPr>
        <w:t xml:space="preserve">Věcná náplň spolupráce hlavního příjemce-koordinátora a příjemce-řešitele 1 a 2. </w:t>
      </w:r>
    </w:p>
    <w:p w14:paraId="44A00BAD" w14:textId="77777777" w:rsidR="004F18C7" w:rsidRPr="004E352C" w:rsidRDefault="00F43410" w:rsidP="005D7675">
      <w:pPr>
        <w:numPr>
          <w:ilvl w:val="0"/>
          <w:numId w:val="18"/>
        </w:numPr>
        <w:spacing w:after="139"/>
        <w:ind w:hanging="566"/>
        <w:rPr>
          <w:color w:val="auto"/>
        </w:rPr>
      </w:pPr>
      <w:r w:rsidRPr="004E352C">
        <w:rPr>
          <w:color w:val="auto"/>
        </w:rPr>
        <w:t xml:space="preserve">Smluvní strany se za účelem naplnění účelu této smlouvy zavazují spolupracovat tak, aby byla zajištěna plynulá součinnost a výkon veškerých potřebných činností řešitelských týmů smluvních stran, jakož i dalších činností nezbytných pro administraci a splnění cílů projektu. </w:t>
      </w:r>
    </w:p>
    <w:p w14:paraId="4AECD32C" w14:textId="77777777" w:rsidR="004F18C7" w:rsidRPr="004E352C" w:rsidRDefault="00F43410" w:rsidP="005D7675">
      <w:pPr>
        <w:numPr>
          <w:ilvl w:val="0"/>
          <w:numId w:val="18"/>
        </w:numPr>
        <w:spacing w:after="139"/>
        <w:ind w:hanging="566"/>
        <w:rPr>
          <w:color w:val="auto"/>
        </w:rPr>
      </w:pPr>
      <w:r w:rsidRPr="004E352C">
        <w:rPr>
          <w:color w:val="auto"/>
        </w:rPr>
        <w:t>Věcná náplň řešení projektu je mezi příjemce - koordinátora a příjemce-1 a příjemce-</w:t>
      </w:r>
      <w:proofErr w:type="gramStart"/>
      <w:r w:rsidRPr="004E352C">
        <w:rPr>
          <w:color w:val="auto"/>
        </w:rPr>
        <w:t>2  rozložena</w:t>
      </w:r>
      <w:proofErr w:type="gramEnd"/>
      <w:r w:rsidRPr="004E352C">
        <w:rPr>
          <w:color w:val="auto"/>
        </w:rPr>
        <w:t xml:space="preserve"> takto: </w:t>
      </w:r>
    </w:p>
    <w:p w14:paraId="7A6E2B54" w14:textId="632ABAAD" w:rsidR="004F18C7" w:rsidRPr="004E352C" w:rsidRDefault="00F43410" w:rsidP="005D7675">
      <w:pPr>
        <w:ind w:left="567" w:firstLine="0"/>
        <w:rPr>
          <w:color w:val="auto"/>
        </w:rPr>
      </w:pPr>
      <w:r w:rsidRPr="004E352C">
        <w:rPr>
          <w:color w:val="auto"/>
        </w:rPr>
        <w:t xml:space="preserve">Hlavní příjemce – koordinátor projektu (VITAPUR) zajistí řízení a vedení projektu po technické </w:t>
      </w:r>
      <w:proofErr w:type="gramStart"/>
      <w:r w:rsidRPr="004E352C">
        <w:rPr>
          <w:color w:val="auto"/>
        </w:rPr>
        <w:t>stránce,  zajistí</w:t>
      </w:r>
      <w:proofErr w:type="gramEnd"/>
      <w:r w:rsidRPr="004E352C">
        <w:rPr>
          <w:color w:val="auto"/>
        </w:rPr>
        <w:t xml:space="preserve"> komponenty a polotovary matrace a polohovacích pomůcek a koordinaci v oblasti zdravotnické podpory a spolupráci se zdravotnickými zařízeními. Příjemce-1 (TACB) navrhne koncepci platformy hardwaru</w:t>
      </w:r>
      <w:r w:rsidR="00F81B1B" w:rsidRPr="004E352C">
        <w:rPr>
          <w:color w:val="auto"/>
        </w:rPr>
        <w:t>,</w:t>
      </w:r>
      <w:r w:rsidRPr="004E352C">
        <w:rPr>
          <w:color w:val="auto"/>
        </w:rPr>
        <w:t xml:space="preserve"> systém</w:t>
      </w:r>
      <w:r w:rsidR="00F81B1B" w:rsidRPr="004E352C">
        <w:rPr>
          <w:color w:val="auto"/>
        </w:rPr>
        <w:t>y</w:t>
      </w:r>
      <w:r w:rsidRPr="004E352C">
        <w:rPr>
          <w:color w:val="auto"/>
        </w:rPr>
        <w:t xml:space="preserve"> dokumentace, testování a výrobu funkčních vzorků a prototypů. Příjemce-2 (VUT) poskytne znalosti v oblasti vývoje HW a softwarových modulů, zpracování a vyhodnocení obrazových dat, navrhne databázový systém pro ukládání a archivaci dat.  </w:t>
      </w:r>
    </w:p>
    <w:p w14:paraId="6F812861" w14:textId="77777777" w:rsidR="004F18C7" w:rsidRPr="004E352C" w:rsidRDefault="00F43410">
      <w:pPr>
        <w:spacing w:after="95" w:line="259" w:lineRule="auto"/>
        <w:ind w:left="0" w:firstLine="0"/>
        <w:jc w:val="left"/>
        <w:rPr>
          <w:color w:val="auto"/>
        </w:rPr>
      </w:pPr>
      <w:r w:rsidRPr="004E352C">
        <w:rPr>
          <w:color w:val="auto"/>
        </w:rPr>
        <w:t xml:space="preserve"> </w:t>
      </w:r>
    </w:p>
    <w:p w14:paraId="48F6FC9C" w14:textId="77777777" w:rsidR="004F18C7" w:rsidRPr="004E352C" w:rsidRDefault="00F43410">
      <w:pPr>
        <w:spacing w:after="0" w:line="259" w:lineRule="auto"/>
        <w:ind w:right="6"/>
        <w:jc w:val="center"/>
        <w:rPr>
          <w:color w:val="auto"/>
        </w:rPr>
      </w:pPr>
      <w:r w:rsidRPr="004E352C">
        <w:rPr>
          <w:b/>
          <w:color w:val="auto"/>
        </w:rPr>
        <w:t xml:space="preserve">V. </w:t>
      </w:r>
    </w:p>
    <w:p w14:paraId="4645D1C0" w14:textId="77777777" w:rsidR="004F18C7" w:rsidRPr="004E352C" w:rsidRDefault="00F43410">
      <w:pPr>
        <w:pStyle w:val="Nadpis1"/>
        <w:ind w:right="4"/>
        <w:rPr>
          <w:color w:val="auto"/>
        </w:rPr>
      </w:pPr>
      <w:r w:rsidRPr="004E352C">
        <w:rPr>
          <w:color w:val="auto"/>
        </w:rPr>
        <w:t xml:space="preserve">Finanční zajištění projektu </w:t>
      </w:r>
    </w:p>
    <w:p w14:paraId="1EF5888E" w14:textId="77777777" w:rsidR="000E55E3" w:rsidRPr="004E352C" w:rsidRDefault="00F43410">
      <w:pPr>
        <w:numPr>
          <w:ilvl w:val="0"/>
          <w:numId w:val="5"/>
        </w:numPr>
        <w:spacing w:after="3" w:line="352" w:lineRule="auto"/>
        <w:ind w:hanging="566"/>
        <w:rPr>
          <w:color w:val="auto"/>
        </w:rPr>
      </w:pPr>
      <w:r w:rsidRPr="004E352C">
        <w:rPr>
          <w:color w:val="auto"/>
        </w:rPr>
        <w:t xml:space="preserve">Podíl koordinátora a příjemců na způsobilých nákladech a výdajích projektu jsou </w:t>
      </w:r>
      <w:proofErr w:type="gramStart"/>
      <w:r w:rsidRPr="004E352C">
        <w:rPr>
          <w:color w:val="auto"/>
        </w:rPr>
        <w:t>následující:  Hlavní</w:t>
      </w:r>
      <w:proofErr w:type="gramEnd"/>
      <w:r w:rsidRPr="004E352C">
        <w:rPr>
          <w:color w:val="auto"/>
        </w:rPr>
        <w:t xml:space="preserve"> příjemce - koordinátor – náklady/výdaje: 7 585 296,- Kč </w:t>
      </w:r>
    </w:p>
    <w:p w14:paraId="110989C2" w14:textId="77777777" w:rsidR="000E55E3" w:rsidRPr="004E352C" w:rsidRDefault="00F43410" w:rsidP="000E55E3">
      <w:pPr>
        <w:spacing w:after="3" w:line="352" w:lineRule="auto"/>
        <w:ind w:left="566" w:firstLine="0"/>
        <w:rPr>
          <w:color w:val="auto"/>
        </w:rPr>
      </w:pPr>
      <w:r w:rsidRPr="004E352C">
        <w:rPr>
          <w:color w:val="auto"/>
        </w:rPr>
        <w:t>příjemce-</w:t>
      </w:r>
      <w:proofErr w:type="gramStart"/>
      <w:r w:rsidRPr="004E352C">
        <w:rPr>
          <w:color w:val="auto"/>
        </w:rPr>
        <w:t>1  –</w:t>
      </w:r>
      <w:proofErr w:type="gramEnd"/>
      <w:r w:rsidRPr="004E352C">
        <w:rPr>
          <w:color w:val="auto"/>
        </w:rPr>
        <w:t xml:space="preserve"> náklady/výdaje: 7 386 840, - Kč </w:t>
      </w:r>
    </w:p>
    <w:p w14:paraId="7F8C8DDC" w14:textId="4C847857" w:rsidR="004F18C7" w:rsidRPr="004E352C" w:rsidRDefault="00F43410" w:rsidP="000E55E3">
      <w:pPr>
        <w:spacing w:after="3" w:line="352" w:lineRule="auto"/>
        <w:ind w:left="566" w:firstLine="0"/>
        <w:rPr>
          <w:color w:val="auto"/>
        </w:rPr>
      </w:pPr>
      <w:r w:rsidRPr="004E352C">
        <w:rPr>
          <w:color w:val="auto"/>
        </w:rPr>
        <w:t>příjemce-</w:t>
      </w:r>
      <w:proofErr w:type="gramStart"/>
      <w:r w:rsidRPr="004E352C">
        <w:rPr>
          <w:color w:val="auto"/>
        </w:rPr>
        <w:t>2  –</w:t>
      </w:r>
      <w:proofErr w:type="gramEnd"/>
      <w:r w:rsidRPr="004E352C">
        <w:rPr>
          <w:color w:val="auto"/>
        </w:rPr>
        <w:t xml:space="preserve"> náklady/výdaje: 7 166 246,- Kč </w:t>
      </w:r>
    </w:p>
    <w:p w14:paraId="4E2B2C54" w14:textId="77777777" w:rsidR="004F18C7" w:rsidRPr="004E352C" w:rsidRDefault="00F43410">
      <w:pPr>
        <w:spacing w:after="98" w:line="259" w:lineRule="auto"/>
        <w:ind w:left="0" w:firstLine="0"/>
        <w:jc w:val="left"/>
        <w:rPr>
          <w:color w:val="auto"/>
        </w:rPr>
      </w:pPr>
      <w:r w:rsidRPr="004E352C">
        <w:rPr>
          <w:color w:val="auto"/>
        </w:rPr>
        <w:t xml:space="preserve"> </w:t>
      </w:r>
    </w:p>
    <w:p w14:paraId="695072A5" w14:textId="77777777" w:rsidR="004F18C7" w:rsidRPr="004E352C" w:rsidRDefault="00F43410">
      <w:pPr>
        <w:ind w:left="576"/>
        <w:rPr>
          <w:color w:val="auto"/>
        </w:rPr>
      </w:pPr>
      <w:r w:rsidRPr="004E352C">
        <w:rPr>
          <w:color w:val="auto"/>
        </w:rPr>
        <w:t xml:space="preserve">celková výše uznaných způsobilých nákladů projektu: </w:t>
      </w:r>
      <w:r w:rsidRPr="004E352C">
        <w:rPr>
          <w:b/>
          <w:color w:val="auto"/>
        </w:rPr>
        <w:t xml:space="preserve">22 138 382,- Kč </w:t>
      </w:r>
    </w:p>
    <w:p w14:paraId="4E4B25DE" w14:textId="77777777" w:rsidR="004F18C7" w:rsidRPr="004E352C" w:rsidRDefault="00F43410">
      <w:pPr>
        <w:spacing w:after="95" w:line="259" w:lineRule="auto"/>
        <w:ind w:left="566" w:firstLine="0"/>
        <w:jc w:val="left"/>
        <w:rPr>
          <w:color w:val="auto"/>
        </w:rPr>
      </w:pPr>
      <w:r w:rsidRPr="004E352C">
        <w:rPr>
          <w:color w:val="auto"/>
        </w:rPr>
        <w:t xml:space="preserve"> </w:t>
      </w:r>
    </w:p>
    <w:p w14:paraId="33F88E24" w14:textId="6AEBE22A" w:rsidR="004F18C7" w:rsidRPr="004E352C" w:rsidRDefault="00F43410">
      <w:pPr>
        <w:numPr>
          <w:ilvl w:val="0"/>
          <w:numId w:val="5"/>
        </w:numPr>
        <w:ind w:hanging="566"/>
        <w:rPr>
          <w:color w:val="auto"/>
        </w:rPr>
      </w:pPr>
      <w:r w:rsidRPr="004E352C">
        <w:rPr>
          <w:color w:val="auto"/>
        </w:rPr>
        <w:t xml:space="preserve">Účelové finanční prostředky podpory budou v jednotlivých letech řešení projektu poukazovány na zvláštní účet hlavního příjemce </w:t>
      </w:r>
      <w:r w:rsidR="00F81B1B" w:rsidRPr="004E352C">
        <w:rPr>
          <w:color w:val="auto"/>
        </w:rPr>
        <w:t>–</w:t>
      </w:r>
      <w:r w:rsidRPr="004E352C">
        <w:rPr>
          <w:color w:val="auto"/>
        </w:rPr>
        <w:t xml:space="preserve"> koordinátora</w:t>
      </w:r>
      <w:r w:rsidR="00BD2BE3" w:rsidRPr="004E352C">
        <w:rPr>
          <w:color w:val="auto"/>
        </w:rPr>
        <w:t>, k</w:t>
      </w:r>
      <w:r w:rsidR="00F81B1B" w:rsidRPr="004E352C">
        <w:rPr>
          <w:color w:val="auto"/>
        </w:rPr>
        <w:t>terý je r</w:t>
      </w:r>
      <w:r w:rsidR="00BD2BE3" w:rsidRPr="004E352C">
        <w:rPr>
          <w:color w:val="auto"/>
        </w:rPr>
        <w:t>o</w:t>
      </w:r>
      <w:r w:rsidR="00F81B1B" w:rsidRPr="004E352C">
        <w:rPr>
          <w:color w:val="auto"/>
        </w:rPr>
        <w:t xml:space="preserve">zdělí a příslušné částky převede na účty </w:t>
      </w:r>
      <w:r w:rsidRPr="004E352C">
        <w:rPr>
          <w:color w:val="auto"/>
        </w:rPr>
        <w:t xml:space="preserve">dalších příjemců 1 a 2 ve výši a za podmínek stanovených smlouvou o poskytnutí dotace uzavřenou s poskytovatelem.  </w:t>
      </w:r>
    </w:p>
    <w:p w14:paraId="6171C268" w14:textId="77777777" w:rsidR="004F18C7" w:rsidRPr="004E352C" w:rsidRDefault="00F43410">
      <w:pPr>
        <w:numPr>
          <w:ilvl w:val="0"/>
          <w:numId w:val="5"/>
        </w:numPr>
        <w:ind w:hanging="566"/>
        <w:rPr>
          <w:color w:val="auto"/>
        </w:rPr>
      </w:pPr>
      <w:r w:rsidRPr="004E352C">
        <w:rPr>
          <w:color w:val="auto"/>
        </w:rPr>
        <w:t xml:space="preserve">V případě, že poskytovatel rozhodne o poskytnutí odlišné částky na řešení projektu, než je uvedena v návrhu projektu, zavazují se smluvní strany upravit poměrně výši účelových prostředků dodatkem k této smlouvě. </w:t>
      </w:r>
    </w:p>
    <w:p w14:paraId="643C0CFC" w14:textId="77777777" w:rsidR="004F18C7" w:rsidRPr="004E352C" w:rsidRDefault="00F43410">
      <w:pPr>
        <w:numPr>
          <w:ilvl w:val="0"/>
          <w:numId w:val="5"/>
        </w:numPr>
        <w:ind w:hanging="566"/>
        <w:rPr>
          <w:color w:val="auto"/>
        </w:rPr>
      </w:pPr>
      <w:r w:rsidRPr="004E352C">
        <w:rPr>
          <w:color w:val="auto"/>
        </w:rPr>
        <w:t xml:space="preserve">Smluvní strany ujednávají, že vklad jejich vlastních finančních prostředků do spolupráce na řešení projektu je: </w:t>
      </w:r>
    </w:p>
    <w:p w14:paraId="2DF679A8" w14:textId="01FD67C5" w:rsidR="00BD2BE3" w:rsidRPr="004E352C" w:rsidRDefault="00F43410" w:rsidP="000A2398">
      <w:pPr>
        <w:spacing w:after="3" w:line="352" w:lineRule="auto"/>
        <w:ind w:left="566" w:right="1066" w:firstLine="0"/>
        <w:jc w:val="left"/>
        <w:rPr>
          <w:color w:val="auto"/>
        </w:rPr>
      </w:pPr>
      <w:r w:rsidRPr="004E352C">
        <w:rPr>
          <w:color w:val="auto"/>
        </w:rPr>
        <w:t xml:space="preserve">ze strany hlavního příjemce – koordinátora: </w:t>
      </w:r>
      <w:r w:rsidR="00BD2BE3" w:rsidRPr="004E352C">
        <w:rPr>
          <w:color w:val="auto"/>
        </w:rPr>
        <w:t>2 346 975 Kč</w:t>
      </w:r>
    </w:p>
    <w:p w14:paraId="3D23721A" w14:textId="7182A05E" w:rsidR="000A2398" w:rsidRPr="004E352C" w:rsidRDefault="00F43410" w:rsidP="000A2398">
      <w:pPr>
        <w:spacing w:after="3" w:line="352" w:lineRule="auto"/>
        <w:ind w:left="566" w:right="1066" w:firstLine="0"/>
        <w:jc w:val="left"/>
        <w:rPr>
          <w:color w:val="auto"/>
        </w:rPr>
      </w:pPr>
      <w:r w:rsidRPr="004E352C">
        <w:rPr>
          <w:color w:val="auto"/>
        </w:rPr>
        <w:t>ze strany příjemce -1:</w:t>
      </w:r>
      <w:r w:rsidR="00BD2BE3" w:rsidRPr="004E352C">
        <w:rPr>
          <w:color w:val="auto"/>
        </w:rPr>
        <w:t xml:space="preserve"> 2 244 255,40 Kč</w:t>
      </w:r>
      <w:r w:rsidRPr="004E352C">
        <w:rPr>
          <w:color w:val="auto"/>
        </w:rPr>
        <w:tab/>
      </w:r>
    </w:p>
    <w:p w14:paraId="6ECB0D64" w14:textId="512023BC" w:rsidR="004F18C7" w:rsidRPr="004E352C" w:rsidRDefault="00F43410" w:rsidP="000A2398">
      <w:pPr>
        <w:spacing w:after="3" w:line="352" w:lineRule="auto"/>
        <w:ind w:left="566" w:right="1066" w:firstLine="0"/>
        <w:jc w:val="left"/>
        <w:rPr>
          <w:color w:val="auto"/>
        </w:rPr>
      </w:pPr>
      <w:r w:rsidRPr="004E352C">
        <w:rPr>
          <w:color w:val="auto"/>
        </w:rPr>
        <w:t xml:space="preserve">ze strany příjemce -2: </w:t>
      </w:r>
      <w:r w:rsidR="00BD2BE3" w:rsidRPr="004E352C">
        <w:rPr>
          <w:color w:val="auto"/>
        </w:rPr>
        <w:t>1 074 936,90 Kč</w:t>
      </w:r>
      <w:r w:rsidRPr="004E352C">
        <w:rPr>
          <w:color w:val="auto"/>
        </w:rPr>
        <w:t xml:space="preserve"> </w:t>
      </w:r>
    </w:p>
    <w:p w14:paraId="7ECD9A1A" w14:textId="77777777" w:rsidR="004F18C7" w:rsidRPr="004E352C" w:rsidRDefault="00F43410">
      <w:pPr>
        <w:spacing w:after="98" w:line="259" w:lineRule="auto"/>
        <w:ind w:left="0" w:firstLine="0"/>
        <w:jc w:val="left"/>
        <w:rPr>
          <w:color w:val="auto"/>
        </w:rPr>
      </w:pPr>
      <w:r w:rsidRPr="004E352C">
        <w:rPr>
          <w:color w:val="auto"/>
        </w:rPr>
        <w:t xml:space="preserve"> </w:t>
      </w:r>
    </w:p>
    <w:p w14:paraId="309DE37D" w14:textId="77777777" w:rsidR="004F18C7" w:rsidRPr="004E352C" w:rsidRDefault="00F43410">
      <w:pPr>
        <w:spacing w:after="0" w:line="259" w:lineRule="auto"/>
        <w:ind w:right="4"/>
        <w:jc w:val="center"/>
        <w:rPr>
          <w:color w:val="auto"/>
        </w:rPr>
      </w:pPr>
      <w:r w:rsidRPr="004E352C">
        <w:rPr>
          <w:b/>
          <w:color w:val="auto"/>
        </w:rPr>
        <w:t xml:space="preserve">VI. </w:t>
      </w:r>
    </w:p>
    <w:p w14:paraId="342CF89E" w14:textId="77777777" w:rsidR="004F18C7" w:rsidRPr="004E352C" w:rsidRDefault="00F43410">
      <w:pPr>
        <w:pStyle w:val="Nadpis1"/>
        <w:ind w:right="4"/>
        <w:rPr>
          <w:color w:val="auto"/>
        </w:rPr>
      </w:pPr>
      <w:r w:rsidRPr="004E352C">
        <w:rPr>
          <w:color w:val="auto"/>
        </w:rPr>
        <w:lastRenderedPageBreak/>
        <w:t xml:space="preserve">Závazky příjemce </w:t>
      </w:r>
    </w:p>
    <w:p w14:paraId="3C4AA6CE" w14:textId="77777777" w:rsidR="004F18C7" w:rsidRPr="004E352C" w:rsidRDefault="00F43410">
      <w:pPr>
        <w:numPr>
          <w:ilvl w:val="0"/>
          <w:numId w:val="6"/>
        </w:numPr>
        <w:ind w:hanging="566"/>
        <w:rPr>
          <w:color w:val="auto"/>
        </w:rPr>
      </w:pPr>
      <w:r w:rsidRPr="004E352C">
        <w:rPr>
          <w:color w:val="auto"/>
        </w:rPr>
        <w:t xml:space="preserve">Příjemce řešitel 1 a 2 se ve vztahu k hlavnímu </w:t>
      </w:r>
      <w:proofErr w:type="gramStart"/>
      <w:r w:rsidRPr="004E352C">
        <w:rPr>
          <w:color w:val="auto"/>
        </w:rPr>
        <w:t>příjemci - koordinátorovi</w:t>
      </w:r>
      <w:proofErr w:type="gramEnd"/>
      <w:r w:rsidRPr="004E352C">
        <w:rPr>
          <w:color w:val="auto"/>
        </w:rPr>
        <w:t xml:space="preserve"> zavazují poskytovat hlavnímu příjemci - koordinátorovi veškerou nutnou součinnost k řádnému a včasnému plnění povinností koordinátora ve vztahu k poskytovateli, pokud jde o vypracování a předání podkladů k pravidelným zprávám o průběhu řešení a čerpání prostředků podpory.  </w:t>
      </w:r>
    </w:p>
    <w:p w14:paraId="16EE0BC6" w14:textId="77777777" w:rsidR="004F18C7" w:rsidRPr="004E352C" w:rsidRDefault="00F43410">
      <w:pPr>
        <w:numPr>
          <w:ilvl w:val="0"/>
          <w:numId w:val="6"/>
        </w:numPr>
        <w:ind w:hanging="566"/>
        <w:rPr>
          <w:color w:val="auto"/>
        </w:rPr>
      </w:pPr>
      <w:r w:rsidRPr="004E352C">
        <w:rPr>
          <w:color w:val="auto"/>
        </w:rPr>
        <w:t xml:space="preserve">Všichni příjemci se zavazují k plnění podmínek stanovených v Rozhodnutí o poskytnutí dotace. </w:t>
      </w:r>
    </w:p>
    <w:p w14:paraId="454663BA" w14:textId="77777777" w:rsidR="004F18C7" w:rsidRPr="004E352C" w:rsidRDefault="00F43410">
      <w:pPr>
        <w:spacing w:after="98" w:line="259" w:lineRule="auto"/>
        <w:ind w:left="0" w:firstLine="0"/>
        <w:jc w:val="left"/>
        <w:rPr>
          <w:color w:val="auto"/>
        </w:rPr>
      </w:pPr>
      <w:r w:rsidRPr="004E352C">
        <w:rPr>
          <w:color w:val="auto"/>
        </w:rPr>
        <w:t xml:space="preserve"> </w:t>
      </w:r>
    </w:p>
    <w:p w14:paraId="386CA446" w14:textId="77777777" w:rsidR="004F18C7" w:rsidRPr="004E352C" w:rsidRDefault="00F43410">
      <w:pPr>
        <w:spacing w:after="0" w:line="259" w:lineRule="auto"/>
        <w:ind w:right="7"/>
        <w:jc w:val="center"/>
        <w:rPr>
          <w:color w:val="auto"/>
        </w:rPr>
      </w:pPr>
      <w:r w:rsidRPr="004E352C">
        <w:rPr>
          <w:b/>
          <w:color w:val="auto"/>
        </w:rPr>
        <w:t xml:space="preserve">VII. </w:t>
      </w:r>
    </w:p>
    <w:p w14:paraId="3AE6D2C5" w14:textId="77777777" w:rsidR="004F18C7" w:rsidRPr="004E352C" w:rsidRDefault="00F43410">
      <w:pPr>
        <w:pStyle w:val="Nadpis1"/>
        <w:ind w:right="8"/>
        <w:rPr>
          <w:color w:val="auto"/>
        </w:rPr>
      </w:pPr>
      <w:r w:rsidRPr="004E352C">
        <w:rPr>
          <w:color w:val="auto"/>
        </w:rPr>
        <w:t xml:space="preserve">Práva k hmotnému majetku </w:t>
      </w:r>
    </w:p>
    <w:p w14:paraId="44309207" w14:textId="77777777" w:rsidR="004F18C7" w:rsidRPr="004E352C" w:rsidRDefault="00F43410" w:rsidP="005D7675">
      <w:pPr>
        <w:numPr>
          <w:ilvl w:val="0"/>
          <w:numId w:val="15"/>
        </w:numPr>
        <w:ind w:hanging="566"/>
        <w:rPr>
          <w:color w:val="auto"/>
        </w:rPr>
      </w:pPr>
      <w:r w:rsidRPr="004E352C">
        <w:rPr>
          <w:color w:val="auto"/>
        </w:rPr>
        <w:t xml:space="preserve">Vlastníkem hmotného majetku, nutného k řešení projektu a pořízeného z poskytnutých účelových prostředků, je ta smluvní strana, která si uvedený majetek pořídila nebo ho při řešení projektu vytvořila. Byl-li tento majetek pořízen či vytvořen příjemcem-koordinátorem a příjemcem společně, je jejich podíl na vlastnictví tohoto majetku stejný, nedohodnou-li se jinak.  </w:t>
      </w:r>
    </w:p>
    <w:p w14:paraId="165EF4CE" w14:textId="77777777" w:rsidR="004F18C7" w:rsidRPr="004E352C" w:rsidRDefault="00F43410" w:rsidP="005D7675">
      <w:pPr>
        <w:numPr>
          <w:ilvl w:val="0"/>
          <w:numId w:val="15"/>
        </w:numPr>
        <w:ind w:hanging="566"/>
        <w:rPr>
          <w:color w:val="auto"/>
        </w:rPr>
      </w:pPr>
      <w:r w:rsidRPr="004E352C">
        <w:rPr>
          <w:color w:val="auto"/>
        </w:rPr>
        <w:t xml:space="preserve">S majetkem, který příjemce získá v přímé souvislosti s plněním cílů projektu a který pořídí z poskytnutých účelových finančních prostředků, není příjemce oprávněn nakládat ve vztahu k třetím osobám v rozporu s touto smlouvou bez předchozího písemného souhlasu příjemce-koordinátora, a to až do doby úplného vyrovnání všech závazků, které příjemce vyplývají z této smlouvy a ze smlouvy o poskytnutí dotace. </w:t>
      </w:r>
    </w:p>
    <w:p w14:paraId="53E249A4" w14:textId="5907BF3C" w:rsidR="004F18C7" w:rsidRPr="004E352C" w:rsidRDefault="00F43410" w:rsidP="005D7675">
      <w:pPr>
        <w:numPr>
          <w:ilvl w:val="0"/>
          <w:numId w:val="15"/>
        </w:numPr>
        <w:ind w:hanging="566"/>
        <w:rPr>
          <w:color w:val="auto"/>
        </w:rPr>
      </w:pPr>
      <w:r w:rsidRPr="004E352C">
        <w:rPr>
          <w:color w:val="auto"/>
        </w:rPr>
        <w:t>Smluvní strany se zavazují zpřístupnit si vzájemně zařízení potřebná k řešení projektu, a to hardwarové prostředky (karty, moduly, optické převodníky</w:t>
      </w:r>
      <w:r w:rsidR="004A462D" w:rsidRPr="004E352C">
        <w:rPr>
          <w:color w:val="auto"/>
        </w:rPr>
        <w:t>)</w:t>
      </w:r>
      <w:r w:rsidRPr="004E352C">
        <w:rPr>
          <w:color w:val="auto"/>
        </w:rPr>
        <w:t>,</w:t>
      </w:r>
      <w:r w:rsidR="004A462D" w:rsidRPr="004E352C">
        <w:rPr>
          <w:color w:val="auto"/>
        </w:rPr>
        <w:t xml:space="preserve"> softwarové prostředky (</w:t>
      </w:r>
      <w:r w:rsidRPr="004E352C">
        <w:rPr>
          <w:color w:val="auto"/>
        </w:rPr>
        <w:t xml:space="preserve">SW pro analýzu získaných dat, kódy pro FPGA, drivery), přístup k měřící a testovací infrastruktuře.  </w:t>
      </w:r>
    </w:p>
    <w:p w14:paraId="2B300B5F" w14:textId="77777777" w:rsidR="004F18C7" w:rsidRPr="004E352C" w:rsidRDefault="00F43410">
      <w:pPr>
        <w:spacing w:after="98" w:line="259" w:lineRule="auto"/>
        <w:ind w:left="0" w:firstLine="0"/>
        <w:jc w:val="left"/>
        <w:rPr>
          <w:color w:val="auto"/>
        </w:rPr>
      </w:pPr>
      <w:r w:rsidRPr="004E352C">
        <w:rPr>
          <w:color w:val="auto"/>
        </w:rPr>
        <w:t xml:space="preserve"> </w:t>
      </w:r>
    </w:p>
    <w:p w14:paraId="6D30F97A" w14:textId="77777777" w:rsidR="004F18C7" w:rsidRPr="004E352C" w:rsidRDefault="00F43410">
      <w:pPr>
        <w:spacing w:after="0" w:line="259" w:lineRule="auto"/>
        <w:ind w:right="7"/>
        <w:jc w:val="center"/>
        <w:rPr>
          <w:color w:val="auto"/>
        </w:rPr>
      </w:pPr>
      <w:r w:rsidRPr="004E352C">
        <w:rPr>
          <w:b/>
          <w:color w:val="auto"/>
        </w:rPr>
        <w:t xml:space="preserve">VIII. </w:t>
      </w:r>
    </w:p>
    <w:p w14:paraId="0ADF9F7B" w14:textId="77777777" w:rsidR="004F18C7" w:rsidRPr="004E352C" w:rsidRDefault="00F43410">
      <w:pPr>
        <w:pStyle w:val="Nadpis1"/>
        <w:ind w:right="6"/>
        <w:rPr>
          <w:color w:val="auto"/>
        </w:rPr>
      </w:pPr>
      <w:r w:rsidRPr="004E352C">
        <w:rPr>
          <w:color w:val="auto"/>
        </w:rPr>
        <w:t xml:space="preserve">Ochrana duševního vlastnictví </w:t>
      </w:r>
    </w:p>
    <w:p w14:paraId="3FF5E35D" w14:textId="77777777" w:rsidR="004F18C7" w:rsidRPr="004E352C" w:rsidRDefault="00F43410">
      <w:pPr>
        <w:numPr>
          <w:ilvl w:val="0"/>
          <w:numId w:val="8"/>
        </w:numPr>
        <w:ind w:hanging="566"/>
        <w:rPr>
          <w:color w:val="auto"/>
        </w:rPr>
      </w:pPr>
      <w:r w:rsidRPr="004E352C">
        <w:rPr>
          <w:color w:val="auto"/>
        </w:rPr>
        <w:t xml:space="preserve">Strany této smlouvy výslovně prohlašují, že všechny informace vztahující se k řešení projektu včetně jeho návrhu, k vkládaným znalostem, k výsledkům řešení projektu anebo jejich částem považují za důvěrné, případně za své obchodní tajemství, pokud se v konkrétním případě výslovně nedohodnou jinak. Za důvěrné budou smluvní strany považovat všechny informace technické nebo obchodní povahy týkající se projektu, které jedna strana zpřístupní jiné straně, pokud poskytující strana výslovně při jejich předání neuvede, že důvěrný charakter nemají. Smluvní strany se zavazují dbát o utajení všech důvěrných informací s náležitou péčí a nepředat důvěrné informace získané od jiné smluvní strany bez jejího předchozího písemného souhlasu třetí osobě. S důvěrnými informacemi se mohou seznámit jen takoví pracovníci smluvní strany a její subdodavatelé, kteří je potřebují znát pro řádné plnění projektu. Závazek k ochraně důvěrných informací se nevztahuje na informace již oprávněně zveřejněné a na informace povinně předávané poskytovateli dotace, kontrolním orgánům v souvislosti s poskytnutou dotací a do Rejstříku informací o výsledcích (RIV). Pokud jsou předmětem projektu též utajované skutečnosti podle zvláštního zákona, řídí se nakládání s nimi platnou legislativou. </w:t>
      </w:r>
    </w:p>
    <w:p w14:paraId="57202AAB" w14:textId="77777777" w:rsidR="004F18C7" w:rsidRPr="004E352C" w:rsidRDefault="00F43410">
      <w:pPr>
        <w:numPr>
          <w:ilvl w:val="0"/>
          <w:numId w:val="8"/>
        </w:numPr>
        <w:spacing w:after="139"/>
        <w:ind w:hanging="566"/>
        <w:rPr>
          <w:color w:val="auto"/>
        </w:rPr>
      </w:pPr>
      <w:r w:rsidRPr="004E352C">
        <w:rPr>
          <w:color w:val="auto"/>
        </w:rPr>
        <w:t xml:space="preserve">Znalosti vkládané do projektu: </w:t>
      </w:r>
    </w:p>
    <w:p w14:paraId="2262285A" w14:textId="77777777" w:rsidR="00225418" w:rsidRPr="004E352C" w:rsidRDefault="00F43410">
      <w:pPr>
        <w:numPr>
          <w:ilvl w:val="1"/>
          <w:numId w:val="8"/>
        </w:numPr>
        <w:spacing w:after="0"/>
        <w:ind w:hanging="360"/>
        <w:rPr>
          <w:color w:val="auto"/>
        </w:rPr>
      </w:pPr>
      <w:r w:rsidRPr="004E352C">
        <w:rPr>
          <w:color w:val="auto"/>
        </w:rPr>
        <w:t xml:space="preserve">Smluvní strany vstupují do projektu s následujícími dovednostmi, know-how a jinými právy duševního vlastnictví, které jsou potřebné pro realizaci projektu (vkládané znalosti): </w:t>
      </w:r>
    </w:p>
    <w:p w14:paraId="28ABBAFD" w14:textId="194035C5" w:rsidR="00225418" w:rsidRPr="004E352C" w:rsidRDefault="00F43410" w:rsidP="00225418">
      <w:pPr>
        <w:spacing w:after="0"/>
        <w:ind w:left="720" w:firstLine="0"/>
        <w:rPr>
          <w:color w:val="auto"/>
        </w:rPr>
      </w:pPr>
      <w:r w:rsidRPr="004E352C">
        <w:rPr>
          <w:color w:val="auto"/>
        </w:rPr>
        <w:t xml:space="preserve">Hlavní příjemce - koordinátor: Ideový návrh, návrh koncepce řešení, matrace VITAPUR PROFI - chráněný užitný vzor ÚPV ČR č. 26 716, </w:t>
      </w:r>
      <w:r w:rsidR="00A60427" w:rsidRPr="004E352C">
        <w:rPr>
          <w:color w:val="auto"/>
        </w:rPr>
        <w:t xml:space="preserve">matrace VITAPUR PROFI </w:t>
      </w:r>
      <w:proofErr w:type="spellStart"/>
      <w:r w:rsidR="00A60427" w:rsidRPr="004E352C">
        <w:rPr>
          <w:color w:val="auto"/>
        </w:rPr>
        <w:t>iM</w:t>
      </w:r>
      <w:proofErr w:type="spellEnd"/>
      <w:r w:rsidR="00A60427" w:rsidRPr="004E352C">
        <w:rPr>
          <w:color w:val="auto"/>
        </w:rPr>
        <w:t xml:space="preserve"> – výsledek projektu FV 40196 (MPO), Výzkum a vývoj monitoringu imobilních osob upoutaných na lůžko z hlediska rizik proleženin-dekubitů, </w:t>
      </w:r>
      <w:r w:rsidRPr="004E352C">
        <w:rPr>
          <w:color w:val="auto"/>
        </w:rPr>
        <w:t xml:space="preserve">systém polohovacích </w:t>
      </w:r>
      <w:r w:rsidR="00A60427" w:rsidRPr="004E352C">
        <w:rPr>
          <w:color w:val="auto"/>
        </w:rPr>
        <w:t xml:space="preserve">antidekubitních </w:t>
      </w:r>
      <w:r w:rsidRPr="004E352C">
        <w:rPr>
          <w:color w:val="auto"/>
        </w:rPr>
        <w:t>polštářů a lůžkovin VITAPUR</w:t>
      </w:r>
      <w:r w:rsidR="00A60427" w:rsidRPr="004E352C">
        <w:rPr>
          <w:color w:val="auto"/>
        </w:rPr>
        <w:t>,</w:t>
      </w:r>
      <w:r w:rsidRPr="004E352C">
        <w:rPr>
          <w:color w:val="auto"/>
        </w:rPr>
        <w:t xml:space="preserve"> </w:t>
      </w:r>
      <w:r w:rsidRPr="004E352C">
        <w:rPr>
          <w:color w:val="auto"/>
        </w:rPr>
        <w:lastRenderedPageBreak/>
        <w:t xml:space="preserve">včetně </w:t>
      </w:r>
      <w:r w:rsidR="00A60427" w:rsidRPr="004E352C">
        <w:rPr>
          <w:color w:val="auto"/>
        </w:rPr>
        <w:t xml:space="preserve">know-how, </w:t>
      </w:r>
      <w:r w:rsidRPr="004E352C">
        <w:rPr>
          <w:color w:val="auto"/>
        </w:rPr>
        <w:t>doporučených způsobů ergonomického polohování, smluvní prostředí pro testování na klinických pracovištích v</w:t>
      </w:r>
      <w:r w:rsidR="00A60427" w:rsidRPr="004E352C">
        <w:rPr>
          <w:color w:val="auto"/>
        </w:rPr>
        <w:t> </w:t>
      </w:r>
      <w:r w:rsidRPr="004E352C">
        <w:rPr>
          <w:color w:val="auto"/>
        </w:rPr>
        <w:t>nemocnicích</w:t>
      </w:r>
      <w:r w:rsidR="00A60427" w:rsidRPr="004E352C">
        <w:rPr>
          <w:color w:val="auto"/>
        </w:rPr>
        <w:t>, v domo</w:t>
      </w:r>
      <w:r w:rsidR="00BD2BE3" w:rsidRPr="004E352C">
        <w:rPr>
          <w:color w:val="auto"/>
        </w:rPr>
        <w:t>v</w:t>
      </w:r>
      <w:r w:rsidR="00A60427" w:rsidRPr="004E352C">
        <w:rPr>
          <w:color w:val="auto"/>
        </w:rPr>
        <w:t>ech následné a sociální péče</w:t>
      </w:r>
      <w:r w:rsidRPr="004E352C">
        <w:rPr>
          <w:color w:val="auto"/>
        </w:rPr>
        <w:t xml:space="preserve"> a v domácí péči a spolupráci při vývoji HW a SW. </w:t>
      </w:r>
    </w:p>
    <w:p w14:paraId="0811D1B1" w14:textId="2AB2CE94" w:rsidR="004F18C7" w:rsidRPr="004E352C" w:rsidRDefault="00F43410" w:rsidP="00225418">
      <w:pPr>
        <w:spacing w:after="0"/>
        <w:ind w:left="720" w:firstLine="0"/>
        <w:rPr>
          <w:color w:val="auto"/>
        </w:rPr>
      </w:pPr>
      <w:r w:rsidRPr="004E352C">
        <w:rPr>
          <w:color w:val="auto"/>
        </w:rPr>
        <w:t xml:space="preserve">Příjemce-1: Vývoj hardwarových </w:t>
      </w:r>
      <w:proofErr w:type="gramStart"/>
      <w:r w:rsidRPr="004E352C">
        <w:rPr>
          <w:color w:val="auto"/>
        </w:rPr>
        <w:t>prostředků - návrh</w:t>
      </w:r>
      <w:proofErr w:type="gramEnd"/>
      <w:r w:rsidRPr="004E352C">
        <w:rPr>
          <w:color w:val="auto"/>
        </w:rPr>
        <w:t xml:space="preserve"> plošných spojů, výrobu funkčních vzorků a prototypů. </w:t>
      </w:r>
    </w:p>
    <w:p w14:paraId="2EA63889" w14:textId="77777777" w:rsidR="004F18C7" w:rsidRPr="004E352C" w:rsidRDefault="00F43410">
      <w:pPr>
        <w:spacing w:after="10"/>
        <w:ind w:left="730"/>
        <w:rPr>
          <w:color w:val="auto"/>
        </w:rPr>
      </w:pPr>
      <w:r w:rsidRPr="004E352C">
        <w:rPr>
          <w:color w:val="auto"/>
        </w:rPr>
        <w:t xml:space="preserve">Příjemce-2: Vývoj HW a SW, vizualizace, zpracování dat. </w:t>
      </w:r>
    </w:p>
    <w:p w14:paraId="39D3B351" w14:textId="77777777" w:rsidR="004F18C7" w:rsidRPr="004E352C" w:rsidRDefault="00F43410">
      <w:pPr>
        <w:spacing w:after="19"/>
        <w:ind w:left="730"/>
        <w:rPr>
          <w:color w:val="auto"/>
        </w:rPr>
      </w:pPr>
      <w:r w:rsidRPr="004E352C">
        <w:rPr>
          <w:color w:val="auto"/>
        </w:rPr>
        <w:t xml:space="preserve">Vkládané znalosti zůstávají vlastnictvím strany, která je do projektu vložila. </w:t>
      </w:r>
    </w:p>
    <w:p w14:paraId="0992F236" w14:textId="77777777" w:rsidR="004F18C7" w:rsidRPr="004E352C" w:rsidRDefault="00F43410">
      <w:pPr>
        <w:numPr>
          <w:ilvl w:val="1"/>
          <w:numId w:val="8"/>
        </w:numPr>
        <w:spacing w:after="25"/>
        <w:ind w:hanging="360"/>
        <w:rPr>
          <w:color w:val="auto"/>
        </w:rPr>
      </w:pPr>
      <w:r w:rsidRPr="004E352C">
        <w:rPr>
          <w:color w:val="auto"/>
        </w:rPr>
        <w:t xml:space="preserve">Ostatní smluvní strany jsou oprávněny použít vkládané znalosti pro práce na projektu, pokud jsou nezbytně potřebné, po dobu trvání projektu zdarma.  </w:t>
      </w:r>
    </w:p>
    <w:p w14:paraId="6562B58A" w14:textId="77777777" w:rsidR="004F18C7" w:rsidRPr="004E352C" w:rsidRDefault="00F43410">
      <w:pPr>
        <w:numPr>
          <w:ilvl w:val="1"/>
          <w:numId w:val="8"/>
        </w:numPr>
        <w:ind w:hanging="360"/>
        <w:rPr>
          <w:color w:val="auto"/>
        </w:rPr>
      </w:pPr>
      <w:r w:rsidRPr="004E352C">
        <w:rPr>
          <w:color w:val="auto"/>
        </w:rPr>
        <w:t xml:space="preserve">Smluvní strany mají právo na nevýhradní licenci za tržních podmínek k vkládaným znalostem ve vlastnictví jiné strany, pokud je nezbytně potřebují pro využití vlastních výsledků projektu, protože bez nich by bylo užití vlastních výsledků technicky nebo právně nemožné. O licenci je třeba požádat do dvou let od skončení projektu.  </w:t>
      </w:r>
    </w:p>
    <w:p w14:paraId="16DB6A9E" w14:textId="77777777" w:rsidR="004F18C7" w:rsidRPr="004E352C" w:rsidRDefault="00F43410">
      <w:pPr>
        <w:numPr>
          <w:ilvl w:val="1"/>
          <w:numId w:val="8"/>
        </w:numPr>
        <w:spacing w:after="25"/>
        <w:ind w:hanging="360"/>
        <w:rPr>
          <w:color w:val="auto"/>
        </w:rPr>
      </w:pPr>
      <w:r w:rsidRPr="004E352C">
        <w:rPr>
          <w:color w:val="auto"/>
        </w:rPr>
        <w:t xml:space="preserve">Smluvní strany nejsou oprávněny použít vkládané znalosti k jinému účelu a jiným způsobem, pokud si to předem písemně nesjednají jinak zvláštní smlouvou. </w:t>
      </w:r>
    </w:p>
    <w:p w14:paraId="7A95F00F" w14:textId="77777777" w:rsidR="004F18C7" w:rsidRPr="004E352C" w:rsidRDefault="00F43410">
      <w:pPr>
        <w:numPr>
          <w:ilvl w:val="1"/>
          <w:numId w:val="8"/>
        </w:numPr>
        <w:ind w:hanging="360"/>
        <w:rPr>
          <w:color w:val="auto"/>
        </w:rPr>
      </w:pPr>
      <w:r w:rsidRPr="004E352C">
        <w:rPr>
          <w:color w:val="auto"/>
        </w:rPr>
        <w:t xml:space="preserve">Smluvní strany používají vkládané znalosti druhé strany na vlastní nebezpečí a berou na vědomí, že jsou jim vkládané znalosti zpřístupněny bez jakékoli záruky, zejména, co se týče jejich správnosti, přesnosti a vhodnosti pro konkrétní účel. Smluvní strana, která vkládané znalosti jiné strany použije, je sama odpovědná za případná porušení práv duševního vlastnictví třetích osob. </w:t>
      </w:r>
    </w:p>
    <w:p w14:paraId="65276649" w14:textId="77777777" w:rsidR="004F18C7" w:rsidRPr="004E352C" w:rsidRDefault="00F43410">
      <w:pPr>
        <w:numPr>
          <w:ilvl w:val="0"/>
          <w:numId w:val="8"/>
        </w:numPr>
        <w:spacing w:after="141"/>
        <w:ind w:hanging="566"/>
        <w:rPr>
          <w:color w:val="auto"/>
        </w:rPr>
      </w:pPr>
      <w:r w:rsidRPr="004E352C">
        <w:rPr>
          <w:color w:val="auto"/>
        </w:rPr>
        <w:t xml:space="preserve">Ochrana duševního vlastnictví: </w:t>
      </w:r>
    </w:p>
    <w:p w14:paraId="30244080" w14:textId="009C7503" w:rsidR="000C0E10" w:rsidRPr="004E352C" w:rsidRDefault="000C0E10" w:rsidP="005D7675">
      <w:pPr>
        <w:pStyle w:val="Odstavecseseznamem"/>
        <w:numPr>
          <w:ilvl w:val="1"/>
          <w:numId w:val="8"/>
        </w:numPr>
        <w:spacing w:after="141"/>
        <w:ind w:firstLine="0"/>
        <w:rPr>
          <w:color w:val="auto"/>
        </w:rPr>
      </w:pPr>
      <w:r w:rsidRPr="004E352C">
        <w:rPr>
          <w:color w:val="auto"/>
        </w:rPr>
        <w:t>Vlastník výsledků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vzor a průmyslový vzor, utajení informací o výsledcích, případně ochrana autorským právem.</w:t>
      </w:r>
    </w:p>
    <w:p w14:paraId="525AF615" w14:textId="65820279" w:rsidR="000C0E10" w:rsidRPr="004E352C" w:rsidRDefault="000C0E10" w:rsidP="005D7675">
      <w:pPr>
        <w:pStyle w:val="Odstavecseseznamem"/>
        <w:numPr>
          <w:ilvl w:val="1"/>
          <w:numId w:val="8"/>
        </w:numPr>
        <w:rPr>
          <w:color w:val="auto"/>
        </w:rPr>
      </w:pPr>
      <w:r w:rsidRPr="004E352C">
        <w:rPr>
          <w:color w:val="auto"/>
        </w:rPr>
        <w:t xml:space="preserve">Pokud výsledek vlastní smluvní strany společně, podají přihlášku k ochraně společně a to tak, aby se smluvní strany staly spolumajiteli (spoluvlastníky) příslušného ochranného institutu. Pro vztahy mezi smluvními stranami jako spolumajiteli příslušného předmětu práv průmyslového vlastnictví se použijí ustanovení obecně závazných právních předpisů upravující podílové spoluvlastnictví; na nákladech spojených se získáním a udržováním ochrany </w:t>
      </w:r>
      <w:proofErr w:type="gramStart"/>
      <w:r w:rsidRPr="004E352C">
        <w:rPr>
          <w:color w:val="auto"/>
        </w:rPr>
        <w:t>se</w:t>
      </w:r>
      <w:proofErr w:type="gramEnd"/>
      <w:r w:rsidRPr="004E352C">
        <w:rPr>
          <w:color w:val="auto"/>
        </w:rPr>
        <w:t xml:space="preserve"> strany podílejí podle spoluvlastnických podílů. K převodu předmětu práv průmyslového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w:t>
      </w:r>
    </w:p>
    <w:p w14:paraId="17768D68" w14:textId="77777777" w:rsidR="004F18C7" w:rsidRPr="004E352C" w:rsidRDefault="00F43410">
      <w:pPr>
        <w:numPr>
          <w:ilvl w:val="0"/>
          <w:numId w:val="8"/>
        </w:numPr>
        <w:ind w:hanging="566"/>
        <w:rPr>
          <w:color w:val="auto"/>
        </w:rPr>
      </w:pPr>
      <w:r w:rsidRPr="004E352C">
        <w:rPr>
          <w:color w:val="auto"/>
        </w:rPr>
        <w:t xml:space="preserve">Smluvní strany jsou povinny zajistit si vůči nositelům chráněných práv duševního vlastnictví vzniklých v souvislosti s realizací části projektu možnost volného nakládání s těmito právy (zejména řádně a včas uplatnit vůči původci právo na zaměstnanecký vynález, užitný vzor nebo průmyslový vzor, popřípadě se vypořádat s původci a autory smluvně). Každá ze stran je zodpovědná za vypořádání nároků autorů a původců na své straně. </w:t>
      </w:r>
    </w:p>
    <w:p w14:paraId="3A1B8C4C" w14:textId="77777777" w:rsidR="004F18C7" w:rsidRPr="004E352C" w:rsidRDefault="00F43410">
      <w:pPr>
        <w:spacing w:after="98" w:line="259" w:lineRule="auto"/>
        <w:ind w:left="0" w:firstLine="0"/>
        <w:jc w:val="left"/>
        <w:rPr>
          <w:color w:val="auto"/>
        </w:rPr>
      </w:pPr>
      <w:r w:rsidRPr="004E352C">
        <w:rPr>
          <w:color w:val="auto"/>
        </w:rPr>
        <w:t xml:space="preserve"> </w:t>
      </w:r>
    </w:p>
    <w:p w14:paraId="4DE21E51" w14:textId="77777777" w:rsidR="004F18C7" w:rsidRPr="004E352C" w:rsidRDefault="00F43410">
      <w:pPr>
        <w:spacing w:after="0" w:line="259" w:lineRule="auto"/>
        <w:ind w:right="4"/>
        <w:jc w:val="center"/>
        <w:rPr>
          <w:color w:val="auto"/>
        </w:rPr>
      </w:pPr>
      <w:r w:rsidRPr="004E352C">
        <w:rPr>
          <w:b/>
          <w:color w:val="auto"/>
        </w:rPr>
        <w:t xml:space="preserve">IX. </w:t>
      </w:r>
    </w:p>
    <w:p w14:paraId="76B1FA0A" w14:textId="77777777" w:rsidR="004F18C7" w:rsidRPr="004E352C" w:rsidRDefault="00F43410">
      <w:pPr>
        <w:pStyle w:val="Nadpis1"/>
        <w:ind w:right="7"/>
        <w:rPr>
          <w:color w:val="auto"/>
        </w:rPr>
      </w:pPr>
      <w:r w:rsidRPr="004E352C">
        <w:rPr>
          <w:color w:val="auto"/>
        </w:rPr>
        <w:t xml:space="preserve">Práva k výsledkům a využití výsledků </w:t>
      </w:r>
    </w:p>
    <w:p w14:paraId="5071B73A" w14:textId="7F121DA5" w:rsidR="000C0E10" w:rsidRPr="004E352C" w:rsidRDefault="000C0E10" w:rsidP="005D7675">
      <w:pPr>
        <w:pStyle w:val="Odstavecseseznamem"/>
        <w:numPr>
          <w:ilvl w:val="0"/>
          <w:numId w:val="14"/>
        </w:numPr>
        <w:ind w:left="426" w:hanging="426"/>
        <w:rPr>
          <w:color w:val="auto"/>
        </w:rPr>
      </w:pPr>
      <w:r w:rsidRPr="004E352C">
        <w:rPr>
          <w:color w:val="auto"/>
        </w:rPr>
        <w:t>Práva k výsledkům:</w:t>
      </w:r>
    </w:p>
    <w:p w14:paraId="358F016A" w14:textId="77777777" w:rsidR="000C0E10" w:rsidRPr="004E352C" w:rsidRDefault="000C0E10" w:rsidP="000C0E10">
      <w:pPr>
        <w:pStyle w:val="Odstavecseseznamem"/>
        <w:numPr>
          <w:ilvl w:val="0"/>
          <w:numId w:val="11"/>
        </w:numPr>
        <w:spacing w:after="120" w:line="240" w:lineRule="auto"/>
        <w:rPr>
          <w:color w:val="auto"/>
        </w:rPr>
      </w:pPr>
      <w:r w:rsidRPr="004E352C">
        <w:rPr>
          <w:color w:val="auto"/>
        </w:rPr>
        <w:lastRenderedPageBreak/>
        <w:t>Výsledky projektu, kterých bude v rámci projektu dosaženo pouze jednou smluvní stranou, budou zcela ve vlastnictví strany, která tyto výsledky vyvinula (vytvořila vlastní tvůrčí prací).</w:t>
      </w:r>
    </w:p>
    <w:p w14:paraId="4A106285" w14:textId="4091875A" w:rsidR="00FD7168" w:rsidRPr="004E352C" w:rsidRDefault="00FD7168" w:rsidP="005D7675">
      <w:pPr>
        <w:spacing w:after="120" w:line="240" w:lineRule="auto"/>
        <w:ind w:left="851" w:hanging="425"/>
        <w:rPr>
          <w:color w:val="auto"/>
        </w:rPr>
      </w:pPr>
      <w:r w:rsidRPr="004E352C">
        <w:rPr>
          <w:color w:val="auto"/>
        </w:rPr>
        <w:t xml:space="preserve">b)  </w:t>
      </w:r>
      <w:r w:rsidR="000C0E10" w:rsidRPr="004E352C">
        <w:rPr>
          <w:color w:val="auto"/>
        </w:rPr>
        <w:t xml:space="preserve">Výsledky projektu, které budou dosaženy v rámci projektu více stranami společně tak, že jednotlivé tvůrčí příspěvky smluvních stran nelze oddělit bez ztráty jejich podstaty, budou ve společném vlastnictví smluvních stran. </w:t>
      </w:r>
      <w:r w:rsidR="008F58EE" w:rsidRPr="004E352C">
        <w:rPr>
          <w:color w:val="auto"/>
        </w:rPr>
        <w:t>Spoluvlastnické podíly budou určeny ve Smlouvě o využití výsledku</w:t>
      </w:r>
      <w:r w:rsidR="005126A2" w:rsidRPr="004E352C">
        <w:rPr>
          <w:color w:val="auto"/>
        </w:rPr>
        <w:t xml:space="preserve"> tohoto projektu</w:t>
      </w:r>
      <w:r w:rsidR="008F58EE" w:rsidRPr="004E352C">
        <w:rPr>
          <w:color w:val="auto"/>
        </w:rPr>
        <w:t>.</w:t>
      </w:r>
    </w:p>
    <w:p w14:paraId="44332FDD" w14:textId="77777777" w:rsidR="00FD7168" w:rsidRPr="004E352C" w:rsidRDefault="00FD7168" w:rsidP="005D7675">
      <w:pPr>
        <w:pStyle w:val="gmail-msolistparagraph"/>
        <w:spacing w:before="0" w:beforeAutospacing="0" w:after="120" w:afterAutospacing="0"/>
        <w:ind w:left="851" w:hanging="425"/>
        <w:jc w:val="both"/>
      </w:pPr>
      <w:r w:rsidRPr="004E352C">
        <w:t>c)</w:t>
      </w:r>
      <w:r w:rsidRPr="004E352C">
        <w:rPr>
          <w:rFonts w:ascii="Times New Roman" w:hAnsi="Times New Roman" w:cs="Times New Roman"/>
          <w:sz w:val="14"/>
          <w:szCs w:val="14"/>
        </w:rPr>
        <w:t xml:space="preserve">       </w:t>
      </w:r>
      <w:r w:rsidRPr="004E352C">
        <w:t>Výsledky projektu, které budou dosaženy v rámci projektu více stranami společně tak, že jednotlivé tvůrčí příspěvky smluvních stran nelze oddělit bez ztráty jejich podstaty mohou být převedeny za úplatu na hlavního příjemce-koordinátora.</w:t>
      </w:r>
    </w:p>
    <w:p w14:paraId="6B67D0E5" w14:textId="77777777" w:rsidR="008F58EE" w:rsidRPr="004E352C" w:rsidRDefault="008F58EE" w:rsidP="005D7675">
      <w:pPr>
        <w:spacing w:after="120" w:line="240" w:lineRule="auto"/>
        <w:rPr>
          <w:color w:val="auto"/>
        </w:rPr>
      </w:pPr>
    </w:p>
    <w:p w14:paraId="17D36461" w14:textId="6EBDF93D" w:rsidR="000C0E10" w:rsidRPr="004E352C" w:rsidRDefault="000C0E10" w:rsidP="005D7675">
      <w:pPr>
        <w:pStyle w:val="Odstavecseseznamem"/>
        <w:numPr>
          <w:ilvl w:val="0"/>
          <w:numId w:val="14"/>
        </w:numPr>
        <w:spacing w:after="120" w:line="240" w:lineRule="auto"/>
        <w:ind w:left="426" w:hanging="426"/>
        <w:rPr>
          <w:color w:val="auto"/>
        </w:rPr>
      </w:pPr>
      <w:r w:rsidRPr="004E352C">
        <w:rPr>
          <w:color w:val="auto"/>
        </w:rPr>
        <w:t>Využití výsledků:</w:t>
      </w:r>
    </w:p>
    <w:p w14:paraId="23BE94FD" w14:textId="77777777" w:rsidR="000C0E10" w:rsidRPr="004E352C" w:rsidRDefault="000C0E10" w:rsidP="000C0E10">
      <w:pPr>
        <w:pStyle w:val="Odstavecseseznamem"/>
        <w:numPr>
          <w:ilvl w:val="0"/>
          <w:numId w:val="12"/>
        </w:numPr>
        <w:spacing w:after="120" w:line="240" w:lineRule="auto"/>
        <w:rPr>
          <w:color w:val="auto"/>
        </w:rPr>
      </w:pPr>
      <w:r w:rsidRPr="004E352C">
        <w:rPr>
          <w:color w:val="auto"/>
        </w:rPr>
        <w:t xml:space="preserve">Smluvní strana je oprávněna k nevýhradnímu užití výsledků ve vlastnictví druhé smluvní strany, pokud jsou nezbytné pro užívání výsledků projektu vlastněných touto smluvní stranou, za obvyklých tržních podmínek, o licenci je třeba požádat do dvou let od skončení projektu. </w:t>
      </w:r>
    </w:p>
    <w:p w14:paraId="616666C7" w14:textId="77777777" w:rsidR="000C0E10" w:rsidRPr="004E352C" w:rsidRDefault="000C0E10" w:rsidP="000C0E10">
      <w:pPr>
        <w:pStyle w:val="Odstavecseseznamem"/>
        <w:numPr>
          <w:ilvl w:val="0"/>
          <w:numId w:val="12"/>
        </w:numPr>
        <w:spacing w:after="120" w:line="240" w:lineRule="auto"/>
        <w:rPr>
          <w:color w:val="auto"/>
        </w:rPr>
      </w:pPr>
      <w:r w:rsidRPr="004E352C">
        <w:rPr>
          <w:color w:val="auto"/>
        </w:rPr>
        <w:t xml:space="preserve">Výsledky ve společném vlastnictví smluvních stran je oprávněna samostatně užívat každá smluvní strana. Výsledek ve společném vlastnictví více smluvních stran je oprávněn používat ke komerčním účelům každý ze spoluvlastníků, je však povinen předtím uzavřít s ostatními spoluvlastníky smlouvu o využití předmětného výsledku, která stanoví způsob dělení příjmů z komerčního využití. </w:t>
      </w:r>
    </w:p>
    <w:p w14:paraId="33A2F02D" w14:textId="77777777" w:rsidR="004F18C7" w:rsidRPr="004E352C" w:rsidRDefault="00F43410" w:rsidP="005D7675">
      <w:pPr>
        <w:pStyle w:val="Odstavecseseznamem"/>
        <w:numPr>
          <w:ilvl w:val="0"/>
          <w:numId w:val="14"/>
        </w:numPr>
        <w:ind w:left="284"/>
        <w:rPr>
          <w:color w:val="auto"/>
        </w:rPr>
      </w:pPr>
      <w:r w:rsidRPr="004E352C">
        <w:rPr>
          <w:color w:val="auto"/>
        </w:rPr>
        <w:t xml:space="preserve">Ustanovení předchozího odstavce nebrání tomu, aby smluvní strany po vzájemné dohodě upravily vlastnická a užívací práva k výsledkům projektu v jednotlivých případech odlišně při respektování platné legislativy a podmínek projektu stanovených poskytovatelem. </w:t>
      </w:r>
    </w:p>
    <w:p w14:paraId="0CE4C950" w14:textId="45BC6675" w:rsidR="004F18C7" w:rsidRPr="004E352C" w:rsidRDefault="00F43410" w:rsidP="005D7675">
      <w:pPr>
        <w:pStyle w:val="Odstavecseseznamem"/>
        <w:numPr>
          <w:ilvl w:val="0"/>
          <w:numId w:val="14"/>
        </w:numPr>
        <w:ind w:left="284"/>
        <w:rPr>
          <w:color w:val="auto"/>
        </w:rPr>
      </w:pPr>
      <w:r w:rsidRPr="004E352C">
        <w:rPr>
          <w:color w:val="auto"/>
        </w:rPr>
        <w:t xml:space="preserve">Pokud se smluvní strany nedohodnou písemně jinak, uplatní se ustanovení tohoto článku obdobně na nároky k výsledkům projektu v případě předčasného ukončení smlouvy. </w:t>
      </w:r>
    </w:p>
    <w:p w14:paraId="400BC92B" w14:textId="77777777" w:rsidR="004F18C7" w:rsidRPr="004E352C" w:rsidRDefault="00F43410">
      <w:pPr>
        <w:spacing w:after="98" w:line="259" w:lineRule="auto"/>
        <w:ind w:left="0" w:firstLine="0"/>
        <w:jc w:val="left"/>
        <w:rPr>
          <w:color w:val="auto"/>
        </w:rPr>
      </w:pPr>
      <w:r w:rsidRPr="004E352C">
        <w:rPr>
          <w:color w:val="auto"/>
        </w:rPr>
        <w:t xml:space="preserve"> </w:t>
      </w:r>
    </w:p>
    <w:p w14:paraId="1F315EEC" w14:textId="77777777" w:rsidR="004F18C7" w:rsidRPr="004E352C" w:rsidRDefault="00F43410">
      <w:pPr>
        <w:spacing w:after="0" w:line="259" w:lineRule="auto"/>
        <w:ind w:right="4"/>
        <w:jc w:val="center"/>
        <w:rPr>
          <w:color w:val="auto"/>
        </w:rPr>
      </w:pPr>
      <w:r w:rsidRPr="004E352C">
        <w:rPr>
          <w:b/>
          <w:color w:val="auto"/>
        </w:rPr>
        <w:t xml:space="preserve">X. </w:t>
      </w:r>
    </w:p>
    <w:p w14:paraId="44135794" w14:textId="77777777" w:rsidR="004F18C7" w:rsidRPr="004E352C" w:rsidRDefault="00F43410">
      <w:pPr>
        <w:pStyle w:val="Nadpis1"/>
        <w:ind w:right="5"/>
        <w:rPr>
          <w:color w:val="auto"/>
        </w:rPr>
      </w:pPr>
      <w:r w:rsidRPr="004E352C">
        <w:rPr>
          <w:color w:val="auto"/>
        </w:rPr>
        <w:t xml:space="preserve">Závěrečná ustanovení </w:t>
      </w:r>
    </w:p>
    <w:p w14:paraId="3513AC6C" w14:textId="77777777" w:rsidR="004F18C7" w:rsidRPr="004E352C" w:rsidRDefault="00F43410" w:rsidP="005D7675">
      <w:pPr>
        <w:pStyle w:val="Odstavecseseznamem"/>
        <w:numPr>
          <w:ilvl w:val="0"/>
          <w:numId w:val="17"/>
        </w:numPr>
        <w:ind w:left="284"/>
        <w:rPr>
          <w:color w:val="auto"/>
        </w:rPr>
      </w:pPr>
      <w:r w:rsidRPr="004E352C">
        <w:rPr>
          <w:color w:val="auto"/>
        </w:rPr>
        <w:t xml:space="preserve">Smluvní strany výslovně prohlašují, že se důsledně seznámí, anebo se již seznámily, se všemi obecně platnými právními předpisy, smluvními a jinými dokumenty, jimiž se stanoví jejich práva a povinnosti při řešení projektu, a zavazují se tyto striktně dodržovat a řídit se jimi po celou dobu řešení projektu. </w:t>
      </w:r>
    </w:p>
    <w:p w14:paraId="4ECA750A" w14:textId="6E1741A3" w:rsidR="004F18C7" w:rsidRPr="004E352C" w:rsidRDefault="00F43410" w:rsidP="005D7675">
      <w:pPr>
        <w:pStyle w:val="Odstavecseseznamem"/>
        <w:numPr>
          <w:ilvl w:val="0"/>
          <w:numId w:val="17"/>
        </w:numPr>
        <w:ind w:left="284"/>
        <w:rPr>
          <w:color w:val="auto"/>
        </w:rPr>
      </w:pPr>
      <w:r w:rsidRPr="004E352C">
        <w:rPr>
          <w:color w:val="auto"/>
        </w:rPr>
        <w:t xml:space="preserve">Smluvní pokuty sjednané touto smlouvou nesaturují případný nárok poškozené strany na náhradu škody. </w:t>
      </w:r>
    </w:p>
    <w:p w14:paraId="5D77B877" w14:textId="15AD376D" w:rsidR="00FD7168" w:rsidRPr="004E352C" w:rsidRDefault="00FD7168" w:rsidP="005D7675">
      <w:pPr>
        <w:pStyle w:val="Odstavecseseznamem"/>
        <w:numPr>
          <w:ilvl w:val="0"/>
          <w:numId w:val="17"/>
        </w:numPr>
        <w:ind w:left="284"/>
        <w:rPr>
          <w:rFonts w:asciiTheme="minorHAnsi" w:hAnsiTheme="minorHAnsi" w:cstheme="minorHAnsi"/>
          <w:color w:val="auto"/>
          <w:sz w:val="21"/>
          <w:szCs w:val="21"/>
        </w:rPr>
      </w:pPr>
      <w:r w:rsidRPr="004E352C">
        <w:rPr>
          <w:color w:val="auto"/>
        </w:rPr>
        <w:t>Každá</w:t>
      </w:r>
      <w:r w:rsidRPr="004E352C">
        <w:rPr>
          <w:rFonts w:asciiTheme="minorHAnsi" w:hAnsiTheme="minorHAnsi" w:cstheme="minorHAnsi"/>
          <w:color w:val="auto"/>
          <w:sz w:val="21"/>
          <w:szCs w:val="21"/>
        </w:rPr>
        <w:t xml:space="preserve"> smluvní strana odpovídá za jakékoliv jí provedené ztráty, škody a poškození třetích osob v souvislosti s řešením Projektu a při činnostech v následujícím období. Každá smluvní strana zároveň odpovídá za řádné plnění svých činností na řešení Projektu a za plnění od svých dodavatelů zboží či služeb potřebných k řešení Projektu.</w:t>
      </w:r>
    </w:p>
    <w:p w14:paraId="1438C2AA" w14:textId="31341289" w:rsidR="00FD7168" w:rsidRPr="004E352C" w:rsidRDefault="00FD7168" w:rsidP="005D7675">
      <w:pPr>
        <w:pStyle w:val="Odstavecseseznamem"/>
        <w:numPr>
          <w:ilvl w:val="0"/>
          <w:numId w:val="17"/>
        </w:numPr>
        <w:ind w:left="284"/>
        <w:rPr>
          <w:rFonts w:asciiTheme="minorHAnsi" w:hAnsiTheme="minorHAnsi" w:cstheme="minorHAnsi"/>
          <w:color w:val="auto"/>
          <w:sz w:val="21"/>
          <w:szCs w:val="21"/>
        </w:rPr>
      </w:pPr>
      <w:r w:rsidRPr="004E352C">
        <w:rPr>
          <w:rFonts w:asciiTheme="minorHAnsi" w:hAnsiTheme="minorHAnsi" w:cstheme="minorHAnsi"/>
          <w:color w:val="auto"/>
          <w:sz w:val="21"/>
          <w:szCs w:val="21"/>
        </w:rPr>
        <w:t xml:space="preserve">Pokud některá ze smluvních stran hodlá odstoupit z řešení Projektu, ať už z důvodu změny příjemce v Projektu, </w:t>
      </w:r>
      <w:r w:rsidRPr="004E352C">
        <w:rPr>
          <w:color w:val="auto"/>
        </w:rPr>
        <w:t>snižování</w:t>
      </w:r>
      <w:r w:rsidRPr="004E352C">
        <w:rPr>
          <w:rFonts w:asciiTheme="minorHAnsi" w:hAnsiTheme="minorHAnsi" w:cstheme="minorHAnsi"/>
          <w:color w:val="auto"/>
          <w:sz w:val="21"/>
          <w:szCs w:val="21"/>
        </w:rPr>
        <w:t xml:space="preserve"> počtu příjemců, či jiné obdobné změny, a Poskytovatel takovou změnu schválí, bude součástí příslušného dodatku k této smlouvě dohoda, předávací protokol či jiný obdobný dokument stvrzující souhlas všech smluvních stran o vypořádání dosavadních povinností odstoupivší smluvní strany vyplývající jí z řešení Projektu, zejména stav dosažených výsledků, dále finanční otázky týkající se řešení Projektu a práva k duševnímu vlastnictví.</w:t>
      </w:r>
    </w:p>
    <w:p w14:paraId="47F8D740" w14:textId="35B7E59E" w:rsidR="004F18C7" w:rsidRPr="004E352C" w:rsidRDefault="00F43410" w:rsidP="005D7675">
      <w:pPr>
        <w:pStyle w:val="Odstavecseseznamem"/>
        <w:numPr>
          <w:ilvl w:val="0"/>
          <w:numId w:val="17"/>
        </w:numPr>
        <w:ind w:left="284"/>
        <w:rPr>
          <w:color w:val="auto"/>
        </w:rPr>
      </w:pPr>
      <w:r w:rsidRPr="004E352C">
        <w:rPr>
          <w:rFonts w:asciiTheme="minorHAnsi" w:hAnsiTheme="minorHAnsi" w:cstheme="minorHAnsi"/>
          <w:color w:val="auto"/>
          <w:sz w:val="21"/>
          <w:szCs w:val="21"/>
        </w:rPr>
        <w:t>Zásady</w:t>
      </w:r>
      <w:r w:rsidRPr="004E352C">
        <w:rPr>
          <w:color w:val="auto"/>
        </w:rPr>
        <w:t xml:space="preserve">, které nejsou touto smlouvou upraveny, se řídí zákonem č. 89/2012 Sb., občanským zákoníkem, v platném znění, a právními předpisy na občanský zákoník pro účely této smlouvy navazujícími, a to zejména zákonem č. 130/2002 Sb., o podpoře výzkumu, experimentálního vývoje a inovací z veřejných prostředků a o změně některých souvisejících zákonů (zákon o podpoře výzkumu a vývoje), ve znění pozdějších předpisů. </w:t>
      </w:r>
    </w:p>
    <w:p w14:paraId="30668B31" w14:textId="6AF09BB0" w:rsidR="004F18C7" w:rsidRPr="004E352C" w:rsidRDefault="00F43410" w:rsidP="005D7675">
      <w:pPr>
        <w:pStyle w:val="Odstavecseseznamem"/>
        <w:numPr>
          <w:ilvl w:val="0"/>
          <w:numId w:val="17"/>
        </w:numPr>
        <w:ind w:left="284"/>
        <w:rPr>
          <w:color w:val="auto"/>
        </w:rPr>
      </w:pPr>
      <w:r w:rsidRPr="004E352C">
        <w:rPr>
          <w:color w:val="auto"/>
        </w:rPr>
        <w:lastRenderedPageBreak/>
        <w:t xml:space="preserve">Tuto smlouvu lze měnit pouze písemně, její změna v jiné formě je vyloučena. Za písemnou formu se pro </w:t>
      </w:r>
      <w:r w:rsidRPr="004E352C">
        <w:rPr>
          <w:rFonts w:asciiTheme="minorHAnsi" w:hAnsiTheme="minorHAnsi" w:cstheme="minorHAnsi"/>
          <w:color w:val="auto"/>
          <w:sz w:val="21"/>
          <w:szCs w:val="21"/>
        </w:rPr>
        <w:t>tento</w:t>
      </w:r>
      <w:r w:rsidRPr="004E352C">
        <w:rPr>
          <w:color w:val="auto"/>
        </w:rPr>
        <w:t xml:space="preserve"> účel nepovažuje jednání učiněné elektronickými či jinými technickými prostředky (e-mail, fax). Smluvní strany mohou namítnout neplatnost změny této smlouvy z důvodu nedodržení formy kdykoliv, i poté, co bylo započato s plněním. </w:t>
      </w:r>
    </w:p>
    <w:p w14:paraId="68F6A194" w14:textId="2B919F1B" w:rsidR="004F18C7" w:rsidRPr="004E352C" w:rsidRDefault="00F43410" w:rsidP="005D7675">
      <w:pPr>
        <w:pStyle w:val="Odstavecseseznamem"/>
        <w:numPr>
          <w:ilvl w:val="0"/>
          <w:numId w:val="17"/>
        </w:numPr>
        <w:ind w:left="284"/>
        <w:rPr>
          <w:color w:val="auto"/>
        </w:rPr>
      </w:pPr>
      <w:r w:rsidRPr="004E352C">
        <w:rPr>
          <w:color w:val="auto"/>
        </w:rPr>
        <w:t xml:space="preserve">Tato smlouva o vzájemných vztazích mezi příjemci se uzavírá s účinností od data zahájení řešení projektu, na dobu určitou do ukončení řešení projektu a vyrovnání všech závazků smluvních stran s tím souvisejících, avšak s výjimkou přežívajícího článku VIII a IX této smlouvy. V případě, že nebude poskytovatelem přiznána a poskytnuta podpora na řešení projektu a s řešením projektu tudíž nebude započato, tato smlouva nevstoupí v účinnost a její platnost automaticky skončí dnem zveřejněním rozhodnutí, resp. oznámení poskytovatele o nepřiznání podpory. </w:t>
      </w:r>
    </w:p>
    <w:p w14:paraId="58A18F3E" w14:textId="0C91A581" w:rsidR="004F18C7" w:rsidRPr="004E352C" w:rsidRDefault="00F43410" w:rsidP="005D7675">
      <w:pPr>
        <w:pStyle w:val="Odstavecseseznamem"/>
        <w:numPr>
          <w:ilvl w:val="0"/>
          <w:numId w:val="17"/>
        </w:numPr>
        <w:ind w:left="284"/>
        <w:rPr>
          <w:color w:val="auto"/>
        </w:rPr>
      </w:pPr>
      <w:r w:rsidRPr="004E352C">
        <w:rPr>
          <w:color w:val="auto"/>
        </w:rPr>
        <w:t xml:space="preserve">Kterákoliv smluvní strana může tuto smlouvu vypovědět. Výpovědní doba je v takovém případě dvouměsíční a její běh začíná prvým dnem měsíce následujícího po doručení výpovědi. Výpověď musí být učiněna v písemné formě, jinak je neplatná. Smluvní strany deklarují vůli řešit veškeré případné neshody smírně tak, aby bylo umožněno řádné pokračování spolupráce při řešení projektu, a považují výpověď smlouvy a ukončení spolupráce za krajní způsob řešení sporů. </w:t>
      </w:r>
    </w:p>
    <w:p w14:paraId="49012D9E" w14:textId="4A86FF68" w:rsidR="004F18C7" w:rsidRPr="004E352C" w:rsidRDefault="00F43410" w:rsidP="005D7675">
      <w:pPr>
        <w:pStyle w:val="Odstavecseseznamem"/>
        <w:numPr>
          <w:ilvl w:val="0"/>
          <w:numId w:val="17"/>
        </w:numPr>
        <w:ind w:left="284"/>
        <w:rPr>
          <w:color w:val="auto"/>
        </w:rPr>
      </w:pPr>
      <w:r w:rsidRPr="004E352C">
        <w:rPr>
          <w:color w:val="auto"/>
        </w:rPr>
        <w:t xml:space="preserve">Smluvní strany podpisem této smlouvy potvrzují, že jsou si vědomy, že se na smlouvu vztahuje povinnost jejího uveřejnění dle zákona č. 340/2015 Sb. o registru smluv, v platném znění. Uveřejnění smlouvy zajišťuje VUT. </w:t>
      </w:r>
    </w:p>
    <w:p w14:paraId="4D3FD60C" w14:textId="380125CD" w:rsidR="004F18C7" w:rsidRPr="004E352C" w:rsidRDefault="00F43410" w:rsidP="005D7675">
      <w:pPr>
        <w:pStyle w:val="Odstavecseseznamem"/>
        <w:numPr>
          <w:ilvl w:val="0"/>
          <w:numId w:val="17"/>
        </w:numPr>
        <w:ind w:left="284"/>
        <w:rPr>
          <w:color w:val="auto"/>
        </w:rPr>
      </w:pPr>
      <w:r w:rsidRPr="004E352C">
        <w:rPr>
          <w:color w:val="auto"/>
        </w:rPr>
        <w:t xml:space="preserve">Smlouva je vyhotovena v osmi (8) stejnopisech s platností originálu, z nichž každá smluvní strana obdrží dva (2), dva (2) stejnopisy jsou určeny pro potřeby poskytovatele. </w:t>
      </w:r>
    </w:p>
    <w:p w14:paraId="2503676C" w14:textId="1F140E54" w:rsidR="004F18C7" w:rsidRPr="004E352C" w:rsidRDefault="00F43410" w:rsidP="005D7675">
      <w:pPr>
        <w:pStyle w:val="Odstavecseseznamem"/>
        <w:numPr>
          <w:ilvl w:val="0"/>
          <w:numId w:val="17"/>
        </w:numPr>
        <w:ind w:left="284"/>
        <w:rPr>
          <w:color w:val="auto"/>
        </w:rPr>
      </w:pPr>
      <w:r w:rsidRPr="004E352C">
        <w:rPr>
          <w:color w:val="auto"/>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w:t>
      </w:r>
    </w:p>
    <w:p w14:paraId="0EA364A4" w14:textId="5F7672B9" w:rsidR="004F18C7" w:rsidRPr="004E352C" w:rsidRDefault="00F43410" w:rsidP="005D7675">
      <w:pPr>
        <w:pStyle w:val="Odstavecseseznamem"/>
        <w:numPr>
          <w:ilvl w:val="0"/>
          <w:numId w:val="17"/>
        </w:numPr>
        <w:ind w:left="284"/>
        <w:rPr>
          <w:color w:val="auto"/>
        </w:rPr>
      </w:pPr>
      <w:r w:rsidRPr="004E352C">
        <w:rPr>
          <w:color w:val="auto"/>
        </w:rPr>
        <w:t xml:space="preserve">Smluvní strany výslovně potvrzují, že tato smlouva je výsledkem jejich jednání a každá ze stran měla příležitost ovlivnit její základní podmínky. </w:t>
      </w:r>
    </w:p>
    <w:p w14:paraId="3F367530" w14:textId="5E1C049D" w:rsidR="00331A3F" w:rsidRPr="004E352C" w:rsidRDefault="00331A3F" w:rsidP="005D7675">
      <w:pPr>
        <w:pStyle w:val="Odstavecseseznamem"/>
        <w:numPr>
          <w:ilvl w:val="0"/>
          <w:numId w:val="17"/>
        </w:numPr>
        <w:ind w:left="284"/>
        <w:rPr>
          <w:color w:val="auto"/>
        </w:rPr>
      </w:pPr>
      <w:r w:rsidRPr="004E352C">
        <w:rPr>
          <w:color w:val="auto"/>
        </w:rPr>
        <w:t>Příloha č. 1 této smlouvy tvoří její nedílnou součást.</w:t>
      </w:r>
    </w:p>
    <w:p w14:paraId="2D58A937" w14:textId="77777777" w:rsidR="004F18C7" w:rsidRPr="004E352C" w:rsidRDefault="00F43410">
      <w:pPr>
        <w:spacing w:after="0" w:line="259" w:lineRule="auto"/>
        <w:ind w:left="0" w:firstLine="0"/>
        <w:jc w:val="left"/>
        <w:rPr>
          <w:color w:val="auto"/>
        </w:rPr>
      </w:pPr>
      <w:r w:rsidRPr="004E352C">
        <w:rPr>
          <w:color w:val="auto"/>
        </w:rPr>
        <w:t xml:space="preserve"> </w:t>
      </w:r>
    </w:p>
    <w:tbl>
      <w:tblPr>
        <w:tblStyle w:val="TableGrid"/>
        <w:tblW w:w="9047" w:type="dxa"/>
        <w:tblInd w:w="0" w:type="dxa"/>
        <w:tblLook w:val="04A0" w:firstRow="1" w:lastRow="0" w:firstColumn="1" w:lastColumn="0" w:noHBand="0" w:noVBand="1"/>
      </w:tblPr>
      <w:tblGrid>
        <w:gridCol w:w="3121"/>
        <w:gridCol w:w="3685"/>
        <w:gridCol w:w="2241"/>
      </w:tblGrid>
      <w:tr w:rsidR="004E352C" w:rsidRPr="004E352C" w14:paraId="4C0BC005" w14:textId="77777777">
        <w:trPr>
          <w:trHeight w:val="1862"/>
        </w:trPr>
        <w:tc>
          <w:tcPr>
            <w:tcW w:w="3121" w:type="dxa"/>
            <w:tcBorders>
              <w:top w:val="nil"/>
              <w:left w:val="nil"/>
              <w:bottom w:val="nil"/>
              <w:right w:val="nil"/>
            </w:tcBorders>
          </w:tcPr>
          <w:p w14:paraId="3D608151" w14:textId="77777777" w:rsidR="004F18C7" w:rsidRPr="004E352C" w:rsidRDefault="00F43410">
            <w:pPr>
              <w:spacing w:after="98" w:line="259" w:lineRule="auto"/>
              <w:ind w:left="0" w:firstLine="0"/>
              <w:jc w:val="left"/>
              <w:rPr>
                <w:color w:val="auto"/>
              </w:rPr>
            </w:pPr>
            <w:r w:rsidRPr="004E352C">
              <w:rPr>
                <w:color w:val="auto"/>
              </w:rPr>
              <w:t xml:space="preserve">V Litomyšli dne  </w:t>
            </w:r>
          </w:p>
          <w:p w14:paraId="3A4DCE34" w14:textId="77777777" w:rsidR="004F18C7" w:rsidRPr="004E352C" w:rsidRDefault="00F43410">
            <w:pPr>
              <w:spacing w:after="98" w:line="259" w:lineRule="auto"/>
              <w:ind w:left="0" w:firstLine="0"/>
              <w:jc w:val="left"/>
              <w:rPr>
                <w:color w:val="auto"/>
              </w:rPr>
            </w:pPr>
            <w:r w:rsidRPr="004E352C">
              <w:rPr>
                <w:color w:val="auto"/>
              </w:rPr>
              <w:t xml:space="preserve"> </w:t>
            </w:r>
          </w:p>
          <w:p w14:paraId="55EC6932" w14:textId="77777777" w:rsidR="004F18C7" w:rsidRPr="004E352C" w:rsidRDefault="00F43410">
            <w:pPr>
              <w:spacing w:after="98" w:line="259" w:lineRule="auto"/>
              <w:ind w:left="0" w:firstLine="0"/>
              <w:jc w:val="left"/>
              <w:rPr>
                <w:color w:val="auto"/>
              </w:rPr>
            </w:pPr>
            <w:r w:rsidRPr="004E352C">
              <w:rPr>
                <w:color w:val="auto"/>
              </w:rPr>
              <w:t xml:space="preserve"> </w:t>
            </w:r>
          </w:p>
          <w:p w14:paraId="698C87DE" w14:textId="77777777" w:rsidR="004F18C7" w:rsidRPr="004E352C" w:rsidRDefault="00F43410">
            <w:pPr>
              <w:spacing w:after="98" w:line="259" w:lineRule="auto"/>
              <w:ind w:left="0" w:firstLine="0"/>
              <w:jc w:val="left"/>
              <w:rPr>
                <w:color w:val="auto"/>
              </w:rPr>
            </w:pPr>
            <w:r w:rsidRPr="004E352C">
              <w:rPr>
                <w:color w:val="auto"/>
              </w:rPr>
              <w:t xml:space="preserve"> </w:t>
            </w:r>
          </w:p>
          <w:p w14:paraId="4F452E48" w14:textId="77777777" w:rsidR="004F18C7" w:rsidRPr="004E352C" w:rsidRDefault="00F43410">
            <w:pPr>
              <w:spacing w:after="0" w:line="259" w:lineRule="auto"/>
              <w:ind w:left="0" w:firstLine="0"/>
              <w:jc w:val="left"/>
              <w:rPr>
                <w:color w:val="auto"/>
              </w:rPr>
            </w:pPr>
            <w:r w:rsidRPr="004E352C">
              <w:rPr>
                <w:color w:val="auto"/>
              </w:rPr>
              <w:t xml:space="preserve"> </w:t>
            </w:r>
          </w:p>
        </w:tc>
        <w:tc>
          <w:tcPr>
            <w:tcW w:w="3685" w:type="dxa"/>
            <w:tcBorders>
              <w:top w:val="nil"/>
              <w:left w:val="nil"/>
              <w:bottom w:val="nil"/>
              <w:right w:val="nil"/>
            </w:tcBorders>
          </w:tcPr>
          <w:p w14:paraId="2C0D69CF" w14:textId="77777777" w:rsidR="004F18C7" w:rsidRPr="004E352C" w:rsidRDefault="00F43410">
            <w:pPr>
              <w:spacing w:after="0" w:line="259" w:lineRule="auto"/>
              <w:ind w:left="0" w:firstLine="0"/>
              <w:jc w:val="left"/>
              <w:rPr>
                <w:color w:val="auto"/>
              </w:rPr>
            </w:pPr>
            <w:r w:rsidRPr="004E352C">
              <w:rPr>
                <w:color w:val="auto"/>
              </w:rPr>
              <w:t xml:space="preserve">V Brně dne  </w:t>
            </w:r>
          </w:p>
        </w:tc>
        <w:tc>
          <w:tcPr>
            <w:tcW w:w="2241" w:type="dxa"/>
            <w:tcBorders>
              <w:top w:val="nil"/>
              <w:left w:val="nil"/>
              <w:bottom w:val="nil"/>
              <w:right w:val="nil"/>
            </w:tcBorders>
          </w:tcPr>
          <w:p w14:paraId="19A0E206" w14:textId="77777777" w:rsidR="004F18C7" w:rsidRPr="004E352C" w:rsidRDefault="00F43410">
            <w:pPr>
              <w:spacing w:after="0" w:line="259" w:lineRule="auto"/>
              <w:ind w:left="0" w:firstLine="0"/>
              <w:jc w:val="left"/>
              <w:rPr>
                <w:color w:val="auto"/>
              </w:rPr>
            </w:pPr>
            <w:r w:rsidRPr="004E352C">
              <w:rPr>
                <w:color w:val="auto"/>
              </w:rPr>
              <w:t xml:space="preserve">V Blansku dne </w:t>
            </w:r>
          </w:p>
        </w:tc>
      </w:tr>
      <w:tr w:rsidR="004E352C" w:rsidRPr="004E352C" w14:paraId="39DB227B" w14:textId="77777777">
        <w:trPr>
          <w:trHeight w:val="388"/>
        </w:trPr>
        <w:tc>
          <w:tcPr>
            <w:tcW w:w="3121" w:type="dxa"/>
            <w:tcBorders>
              <w:top w:val="nil"/>
              <w:left w:val="nil"/>
              <w:bottom w:val="nil"/>
              <w:right w:val="nil"/>
            </w:tcBorders>
          </w:tcPr>
          <w:p w14:paraId="79D2505C" w14:textId="77777777" w:rsidR="004F18C7" w:rsidRPr="004E352C" w:rsidRDefault="00F43410">
            <w:pPr>
              <w:spacing w:after="0" w:line="259" w:lineRule="auto"/>
              <w:ind w:left="0" w:firstLine="0"/>
              <w:jc w:val="left"/>
              <w:rPr>
                <w:color w:val="auto"/>
              </w:rPr>
            </w:pPr>
            <w:r w:rsidRPr="004E352C">
              <w:rPr>
                <w:color w:val="auto"/>
              </w:rPr>
              <w:t xml:space="preserve">__________________ </w:t>
            </w:r>
          </w:p>
        </w:tc>
        <w:tc>
          <w:tcPr>
            <w:tcW w:w="3685" w:type="dxa"/>
            <w:tcBorders>
              <w:top w:val="nil"/>
              <w:left w:val="nil"/>
              <w:bottom w:val="nil"/>
              <w:right w:val="nil"/>
            </w:tcBorders>
          </w:tcPr>
          <w:p w14:paraId="1461E3BE" w14:textId="77777777" w:rsidR="004F18C7" w:rsidRPr="004E352C" w:rsidRDefault="00F43410">
            <w:pPr>
              <w:spacing w:after="0" w:line="259" w:lineRule="auto"/>
              <w:ind w:left="0" w:firstLine="0"/>
              <w:jc w:val="left"/>
              <w:rPr>
                <w:color w:val="auto"/>
              </w:rPr>
            </w:pPr>
            <w:r w:rsidRPr="004E352C">
              <w:rPr>
                <w:color w:val="auto"/>
              </w:rPr>
              <w:t xml:space="preserve">_____________________________ </w:t>
            </w:r>
          </w:p>
        </w:tc>
        <w:tc>
          <w:tcPr>
            <w:tcW w:w="2241" w:type="dxa"/>
            <w:tcBorders>
              <w:top w:val="nil"/>
              <w:left w:val="nil"/>
              <w:bottom w:val="nil"/>
              <w:right w:val="nil"/>
            </w:tcBorders>
          </w:tcPr>
          <w:p w14:paraId="0A6AAF7E" w14:textId="77777777" w:rsidR="004F18C7" w:rsidRPr="004E352C" w:rsidRDefault="00F43410">
            <w:pPr>
              <w:spacing w:after="0" w:line="259" w:lineRule="auto"/>
              <w:ind w:left="0" w:firstLine="0"/>
              <w:rPr>
                <w:color w:val="auto"/>
              </w:rPr>
            </w:pPr>
            <w:r w:rsidRPr="004E352C">
              <w:rPr>
                <w:color w:val="auto"/>
              </w:rPr>
              <w:t xml:space="preserve">____________________ </w:t>
            </w:r>
          </w:p>
        </w:tc>
      </w:tr>
      <w:tr w:rsidR="004E352C" w:rsidRPr="004E352C" w14:paraId="33112389" w14:textId="77777777">
        <w:trPr>
          <w:trHeight w:val="388"/>
        </w:trPr>
        <w:tc>
          <w:tcPr>
            <w:tcW w:w="3121" w:type="dxa"/>
            <w:tcBorders>
              <w:top w:val="nil"/>
              <w:left w:val="nil"/>
              <w:bottom w:val="nil"/>
              <w:right w:val="nil"/>
            </w:tcBorders>
          </w:tcPr>
          <w:p w14:paraId="26C69AE2" w14:textId="77777777" w:rsidR="004F18C7" w:rsidRPr="004E352C" w:rsidRDefault="00F43410">
            <w:pPr>
              <w:spacing w:after="0" w:line="259" w:lineRule="auto"/>
              <w:ind w:left="0" w:firstLine="0"/>
              <w:jc w:val="left"/>
              <w:rPr>
                <w:color w:val="auto"/>
              </w:rPr>
            </w:pPr>
            <w:r w:rsidRPr="004E352C">
              <w:rPr>
                <w:color w:val="auto"/>
              </w:rPr>
              <w:t xml:space="preserve">Ing. Martin Veselík </w:t>
            </w:r>
          </w:p>
        </w:tc>
        <w:tc>
          <w:tcPr>
            <w:tcW w:w="3685" w:type="dxa"/>
            <w:tcBorders>
              <w:top w:val="nil"/>
              <w:left w:val="nil"/>
              <w:bottom w:val="nil"/>
              <w:right w:val="nil"/>
            </w:tcBorders>
          </w:tcPr>
          <w:p w14:paraId="2C308D8B" w14:textId="786A3176" w:rsidR="004F18C7" w:rsidRPr="004E352C" w:rsidRDefault="00CF4172">
            <w:pPr>
              <w:spacing w:after="0" w:line="259" w:lineRule="auto"/>
              <w:ind w:left="0" w:firstLine="0"/>
              <w:jc w:val="left"/>
              <w:rPr>
                <w:color w:val="auto"/>
              </w:rPr>
            </w:pPr>
            <w:r w:rsidRPr="004E352C">
              <w:rPr>
                <w:color w:val="auto"/>
              </w:rPr>
              <w:t>prof. RNDr. Vladimír Aubrecht, CSc.</w:t>
            </w:r>
          </w:p>
        </w:tc>
        <w:tc>
          <w:tcPr>
            <w:tcW w:w="2241" w:type="dxa"/>
            <w:tcBorders>
              <w:top w:val="nil"/>
              <w:left w:val="nil"/>
              <w:bottom w:val="nil"/>
              <w:right w:val="nil"/>
            </w:tcBorders>
          </w:tcPr>
          <w:p w14:paraId="5DB2E53C" w14:textId="77777777" w:rsidR="004F18C7" w:rsidRPr="004E352C" w:rsidRDefault="00F43410">
            <w:pPr>
              <w:spacing w:after="0" w:line="259" w:lineRule="auto"/>
              <w:ind w:left="0" w:firstLine="0"/>
              <w:jc w:val="left"/>
              <w:rPr>
                <w:color w:val="auto"/>
              </w:rPr>
            </w:pPr>
            <w:r w:rsidRPr="004E352C">
              <w:rPr>
                <w:color w:val="auto"/>
              </w:rPr>
              <w:t xml:space="preserve">Dušan Nečas </w:t>
            </w:r>
          </w:p>
        </w:tc>
      </w:tr>
      <w:tr w:rsidR="004E352C" w:rsidRPr="004E352C" w14:paraId="2523F63E" w14:textId="77777777">
        <w:trPr>
          <w:trHeight w:val="329"/>
        </w:trPr>
        <w:tc>
          <w:tcPr>
            <w:tcW w:w="3121" w:type="dxa"/>
            <w:tcBorders>
              <w:top w:val="nil"/>
              <w:left w:val="nil"/>
              <w:bottom w:val="nil"/>
              <w:right w:val="nil"/>
            </w:tcBorders>
          </w:tcPr>
          <w:p w14:paraId="338D1876" w14:textId="77777777" w:rsidR="004F18C7" w:rsidRPr="004E352C" w:rsidRDefault="00F43410">
            <w:pPr>
              <w:spacing w:after="0" w:line="259" w:lineRule="auto"/>
              <w:ind w:left="0" w:firstLine="0"/>
              <w:jc w:val="left"/>
              <w:rPr>
                <w:color w:val="auto"/>
              </w:rPr>
            </w:pPr>
            <w:r w:rsidRPr="004E352C">
              <w:rPr>
                <w:color w:val="auto"/>
              </w:rPr>
              <w:t xml:space="preserve">Jednatel </w:t>
            </w:r>
          </w:p>
        </w:tc>
        <w:tc>
          <w:tcPr>
            <w:tcW w:w="3685" w:type="dxa"/>
            <w:tcBorders>
              <w:top w:val="nil"/>
              <w:left w:val="nil"/>
              <w:bottom w:val="nil"/>
              <w:right w:val="nil"/>
            </w:tcBorders>
          </w:tcPr>
          <w:p w14:paraId="46F02A9A" w14:textId="32821128" w:rsidR="004F18C7" w:rsidRPr="004E352C" w:rsidRDefault="00444B9A">
            <w:pPr>
              <w:tabs>
                <w:tab w:val="center" w:pos="2693"/>
              </w:tabs>
              <w:spacing w:after="0" w:line="259" w:lineRule="auto"/>
              <w:ind w:left="0" w:firstLine="0"/>
              <w:jc w:val="left"/>
              <w:rPr>
                <w:color w:val="auto"/>
              </w:rPr>
            </w:pPr>
            <w:r w:rsidRPr="004E352C">
              <w:rPr>
                <w:color w:val="auto"/>
              </w:rPr>
              <w:t xml:space="preserve">děkan </w:t>
            </w:r>
            <w:r w:rsidR="00241330">
              <w:rPr>
                <w:color w:val="auto"/>
              </w:rPr>
              <w:t>FEKT VUT</w:t>
            </w:r>
            <w:r w:rsidR="00F43410" w:rsidRPr="004E352C">
              <w:rPr>
                <w:color w:val="auto"/>
              </w:rPr>
              <w:tab/>
              <w:t xml:space="preserve"> </w:t>
            </w:r>
          </w:p>
        </w:tc>
        <w:tc>
          <w:tcPr>
            <w:tcW w:w="2241" w:type="dxa"/>
            <w:tcBorders>
              <w:top w:val="nil"/>
              <w:left w:val="nil"/>
              <w:bottom w:val="nil"/>
              <w:right w:val="nil"/>
            </w:tcBorders>
          </w:tcPr>
          <w:p w14:paraId="069F3795" w14:textId="77777777" w:rsidR="004F18C7" w:rsidRPr="004E352C" w:rsidRDefault="00F43410">
            <w:pPr>
              <w:spacing w:after="0" w:line="259" w:lineRule="auto"/>
              <w:ind w:left="0" w:firstLine="0"/>
              <w:jc w:val="left"/>
              <w:rPr>
                <w:color w:val="auto"/>
              </w:rPr>
            </w:pPr>
            <w:r w:rsidRPr="004E352C">
              <w:rPr>
                <w:color w:val="auto"/>
              </w:rPr>
              <w:t xml:space="preserve">Jednatel </w:t>
            </w:r>
          </w:p>
        </w:tc>
      </w:tr>
      <w:tr w:rsidR="004E352C" w:rsidRPr="004E352C" w14:paraId="52FBFC6E" w14:textId="77777777">
        <w:trPr>
          <w:trHeight w:val="247"/>
        </w:trPr>
        <w:tc>
          <w:tcPr>
            <w:tcW w:w="3121" w:type="dxa"/>
            <w:tcBorders>
              <w:top w:val="nil"/>
              <w:left w:val="nil"/>
              <w:bottom w:val="nil"/>
              <w:right w:val="nil"/>
            </w:tcBorders>
          </w:tcPr>
          <w:p w14:paraId="6FAA7B51" w14:textId="77777777" w:rsidR="004F18C7" w:rsidRPr="004E352C" w:rsidRDefault="00F43410">
            <w:pPr>
              <w:spacing w:after="0" w:line="259" w:lineRule="auto"/>
              <w:ind w:left="0" w:firstLine="0"/>
              <w:jc w:val="left"/>
              <w:rPr>
                <w:color w:val="auto"/>
              </w:rPr>
            </w:pPr>
            <w:r w:rsidRPr="004E352C">
              <w:rPr>
                <w:color w:val="auto"/>
              </w:rPr>
              <w:t xml:space="preserve">za příjemce-koordinátora </w:t>
            </w:r>
          </w:p>
        </w:tc>
        <w:tc>
          <w:tcPr>
            <w:tcW w:w="3685" w:type="dxa"/>
            <w:tcBorders>
              <w:top w:val="nil"/>
              <w:left w:val="nil"/>
              <w:bottom w:val="nil"/>
              <w:right w:val="nil"/>
            </w:tcBorders>
          </w:tcPr>
          <w:p w14:paraId="7A49C79C" w14:textId="77777777" w:rsidR="004F18C7" w:rsidRPr="004E352C" w:rsidRDefault="00F43410">
            <w:pPr>
              <w:tabs>
                <w:tab w:val="center" w:pos="2693"/>
              </w:tabs>
              <w:spacing w:after="0" w:line="259" w:lineRule="auto"/>
              <w:ind w:left="0" w:firstLine="0"/>
              <w:jc w:val="left"/>
              <w:rPr>
                <w:color w:val="auto"/>
              </w:rPr>
            </w:pPr>
            <w:r w:rsidRPr="004E352C">
              <w:rPr>
                <w:color w:val="auto"/>
              </w:rPr>
              <w:t xml:space="preserve">za příjemce-2 </w:t>
            </w:r>
            <w:r w:rsidRPr="004E352C">
              <w:rPr>
                <w:color w:val="auto"/>
              </w:rPr>
              <w:tab/>
              <w:t xml:space="preserve"> </w:t>
            </w:r>
          </w:p>
        </w:tc>
        <w:tc>
          <w:tcPr>
            <w:tcW w:w="2241" w:type="dxa"/>
            <w:tcBorders>
              <w:top w:val="nil"/>
              <w:left w:val="nil"/>
              <w:bottom w:val="nil"/>
              <w:right w:val="nil"/>
            </w:tcBorders>
          </w:tcPr>
          <w:p w14:paraId="7B7BAF2B" w14:textId="77777777" w:rsidR="004F18C7" w:rsidRPr="004E352C" w:rsidRDefault="00F43410">
            <w:pPr>
              <w:spacing w:after="0" w:line="259" w:lineRule="auto"/>
              <w:ind w:left="0" w:firstLine="0"/>
              <w:jc w:val="left"/>
              <w:rPr>
                <w:color w:val="auto"/>
              </w:rPr>
            </w:pPr>
            <w:r w:rsidRPr="004E352C">
              <w:rPr>
                <w:color w:val="auto"/>
              </w:rPr>
              <w:t xml:space="preserve">za příjemce-1 </w:t>
            </w:r>
          </w:p>
        </w:tc>
      </w:tr>
    </w:tbl>
    <w:p w14:paraId="280FF2E3" w14:textId="77777777" w:rsidR="004F18C7" w:rsidRPr="004E352C" w:rsidRDefault="004F18C7">
      <w:pPr>
        <w:rPr>
          <w:color w:val="auto"/>
        </w:rPr>
        <w:sectPr w:rsidR="004F18C7" w:rsidRPr="004E352C">
          <w:footerReference w:type="even" r:id="rId8"/>
          <w:footerReference w:type="default" r:id="rId9"/>
          <w:footerReference w:type="first" r:id="rId10"/>
          <w:pgSz w:w="11899" w:h="16841"/>
          <w:pgMar w:top="1462" w:right="1408" w:bottom="1450" w:left="1419" w:header="708" w:footer="708" w:gutter="0"/>
          <w:cols w:space="708"/>
        </w:sectPr>
      </w:pPr>
    </w:p>
    <w:p w14:paraId="06E5A9A9" w14:textId="1A3424A2" w:rsidR="004F18C7" w:rsidRPr="004E352C" w:rsidRDefault="00F43410">
      <w:pPr>
        <w:spacing w:after="0" w:line="259" w:lineRule="auto"/>
        <w:ind w:left="-24" w:firstLine="0"/>
        <w:jc w:val="left"/>
        <w:rPr>
          <w:color w:val="auto"/>
        </w:rPr>
      </w:pPr>
      <w:r w:rsidRPr="004E352C">
        <w:rPr>
          <w:b/>
          <w:i/>
          <w:color w:val="auto"/>
        </w:rPr>
        <w:lastRenderedPageBreak/>
        <w:t>Příloha</w:t>
      </w:r>
      <w:r w:rsidR="00444B9A" w:rsidRPr="004E352C">
        <w:rPr>
          <w:b/>
          <w:i/>
          <w:color w:val="auto"/>
        </w:rPr>
        <w:t xml:space="preserve"> č. 1</w:t>
      </w:r>
      <w:r w:rsidRPr="004E352C">
        <w:rPr>
          <w:b/>
          <w:i/>
          <w:color w:val="auto"/>
        </w:rPr>
        <w:t xml:space="preserve"> Smlouvy o vzájemných vztazích mezi příjemci – rozpočet </w:t>
      </w:r>
    </w:p>
    <w:tbl>
      <w:tblPr>
        <w:tblStyle w:val="TableGrid"/>
        <w:tblW w:w="9060" w:type="dxa"/>
        <w:tblInd w:w="-16" w:type="dxa"/>
        <w:tblCellMar>
          <w:top w:w="58" w:type="dxa"/>
          <w:left w:w="70" w:type="dxa"/>
          <w:right w:w="18" w:type="dxa"/>
        </w:tblCellMar>
        <w:tblLook w:val="04A0" w:firstRow="1" w:lastRow="0" w:firstColumn="1" w:lastColumn="0" w:noHBand="0" w:noVBand="1"/>
      </w:tblPr>
      <w:tblGrid>
        <w:gridCol w:w="1832"/>
        <w:gridCol w:w="5394"/>
        <w:gridCol w:w="1834"/>
      </w:tblGrid>
      <w:tr w:rsidR="004E352C" w:rsidRPr="004E352C" w14:paraId="1F4C2276" w14:textId="77777777">
        <w:trPr>
          <w:trHeight w:val="296"/>
        </w:trPr>
        <w:tc>
          <w:tcPr>
            <w:tcW w:w="1832" w:type="dxa"/>
            <w:tcBorders>
              <w:top w:val="single" w:sz="4" w:space="0" w:color="000000"/>
              <w:left w:val="single" w:sz="4" w:space="0" w:color="000000"/>
              <w:bottom w:val="single" w:sz="4" w:space="0" w:color="000000"/>
              <w:right w:val="single" w:sz="4" w:space="0" w:color="000000"/>
            </w:tcBorders>
            <w:shd w:val="clear" w:color="auto" w:fill="757171"/>
          </w:tcPr>
          <w:p w14:paraId="33AA7EE7" w14:textId="77777777" w:rsidR="004F18C7" w:rsidRPr="004E352C" w:rsidRDefault="00F43410">
            <w:pPr>
              <w:spacing w:after="0" w:line="259" w:lineRule="auto"/>
              <w:ind w:left="86" w:firstLine="0"/>
              <w:jc w:val="left"/>
              <w:rPr>
                <w:color w:val="auto"/>
              </w:rPr>
            </w:pPr>
            <w:r w:rsidRPr="004E352C">
              <w:rPr>
                <w:b/>
                <w:color w:val="auto"/>
              </w:rPr>
              <w:t xml:space="preserve">Kód dle ISKP 21+ </w:t>
            </w:r>
          </w:p>
        </w:tc>
        <w:tc>
          <w:tcPr>
            <w:tcW w:w="5394" w:type="dxa"/>
            <w:tcBorders>
              <w:top w:val="single" w:sz="4" w:space="0" w:color="000000"/>
              <w:left w:val="single" w:sz="4" w:space="0" w:color="000000"/>
              <w:bottom w:val="single" w:sz="4" w:space="0" w:color="000000"/>
              <w:right w:val="single" w:sz="4" w:space="0" w:color="000000"/>
            </w:tcBorders>
            <w:shd w:val="clear" w:color="auto" w:fill="757171"/>
          </w:tcPr>
          <w:p w14:paraId="2ED33AD6" w14:textId="77777777" w:rsidR="004F18C7" w:rsidRPr="004E352C" w:rsidRDefault="00F43410">
            <w:pPr>
              <w:spacing w:after="0" w:line="259" w:lineRule="auto"/>
              <w:ind w:left="0" w:right="46" w:firstLine="0"/>
              <w:jc w:val="center"/>
              <w:rPr>
                <w:color w:val="auto"/>
              </w:rPr>
            </w:pPr>
            <w:r w:rsidRPr="004E352C">
              <w:rPr>
                <w:b/>
                <w:color w:val="auto"/>
              </w:rPr>
              <w:t xml:space="preserve">Název položky </w:t>
            </w:r>
          </w:p>
        </w:tc>
        <w:tc>
          <w:tcPr>
            <w:tcW w:w="1834" w:type="dxa"/>
            <w:tcBorders>
              <w:top w:val="single" w:sz="4" w:space="0" w:color="000000"/>
              <w:left w:val="single" w:sz="4" w:space="0" w:color="000000"/>
              <w:bottom w:val="single" w:sz="4" w:space="0" w:color="000000"/>
              <w:right w:val="single" w:sz="4" w:space="0" w:color="000000"/>
            </w:tcBorders>
            <w:shd w:val="clear" w:color="auto" w:fill="757171"/>
          </w:tcPr>
          <w:p w14:paraId="7884F230" w14:textId="77777777" w:rsidR="004F18C7" w:rsidRPr="004E352C" w:rsidRDefault="00F43410">
            <w:pPr>
              <w:spacing w:after="0" w:line="259" w:lineRule="auto"/>
              <w:ind w:left="0" w:right="47" w:firstLine="0"/>
              <w:jc w:val="center"/>
              <w:rPr>
                <w:color w:val="auto"/>
              </w:rPr>
            </w:pPr>
            <w:r w:rsidRPr="004E352C">
              <w:rPr>
                <w:b/>
                <w:color w:val="auto"/>
              </w:rPr>
              <w:t xml:space="preserve">Částka celkem </w:t>
            </w:r>
          </w:p>
        </w:tc>
      </w:tr>
      <w:tr w:rsidR="004E352C" w:rsidRPr="004E352C" w14:paraId="54DB0A92" w14:textId="77777777">
        <w:trPr>
          <w:trHeight w:val="298"/>
        </w:trPr>
        <w:tc>
          <w:tcPr>
            <w:tcW w:w="1832" w:type="dxa"/>
            <w:tcBorders>
              <w:top w:val="single" w:sz="4" w:space="0" w:color="000000"/>
              <w:left w:val="single" w:sz="4" w:space="0" w:color="000000"/>
              <w:bottom w:val="single" w:sz="4" w:space="0" w:color="000000"/>
              <w:right w:val="single" w:sz="4" w:space="0" w:color="000000"/>
            </w:tcBorders>
            <w:shd w:val="clear" w:color="auto" w:fill="A6A6A6"/>
          </w:tcPr>
          <w:p w14:paraId="46D2C8A2" w14:textId="77777777" w:rsidR="004F18C7" w:rsidRPr="004E352C" w:rsidRDefault="00F43410">
            <w:pPr>
              <w:spacing w:after="0" w:line="259" w:lineRule="auto"/>
              <w:ind w:left="0" w:firstLine="0"/>
              <w:jc w:val="left"/>
              <w:rPr>
                <w:color w:val="auto"/>
              </w:rPr>
            </w:pPr>
            <w:r w:rsidRPr="004E352C">
              <w:rPr>
                <w:b/>
                <w:color w:val="auto"/>
              </w:rPr>
              <w:t xml:space="preserve">1 </w:t>
            </w:r>
          </w:p>
        </w:tc>
        <w:tc>
          <w:tcPr>
            <w:tcW w:w="5394" w:type="dxa"/>
            <w:tcBorders>
              <w:top w:val="single" w:sz="4" w:space="0" w:color="000000"/>
              <w:left w:val="single" w:sz="4" w:space="0" w:color="000000"/>
              <w:bottom w:val="single" w:sz="4" w:space="0" w:color="000000"/>
              <w:right w:val="single" w:sz="4" w:space="0" w:color="000000"/>
            </w:tcBorders>
            <w:shd w:val="clear" w:color="auto" w:fill="A6A6A6"/>
          </w:tcPr>
          <w:p w14:paraId="1F67B86F" w14:textId="77777777" w:rsidR="004F18C7" w:rsidRPr="004E352C" w:rsidRDefault="00F43410">
            <w:pPr>
              <w:spacing w:after="0" w:line="259" w:lineRule="auto"/>
              <w:ind w:left="4" w:firstLine="0"/>
              <w:jc w:val="left"/>
              <w:rPr>
                <w:color w:val="auto"/>
              </w:rPr>
            </w:pPr>
            <w:r w:rsidRPr="004E352C">
              <w:rPr>
                <w:b/>
                <w:color w:val="auto"/>
              </w:rPr>
              <w:t xml:space="preserve">Celkové výdaje </w:t>
            </w:r>
          </w:p>
        </w:tc>
        <w:tc>
          <w:tcPr>
            <w:tcW w:w="1834" w:type="dxa"/>
            <w:tcBorders>
              <w:top w:val="single" w:sz="4" w:space="0" w:color="000000"/>
              <w:left w:val="single" w:sz="4" w:space="0" w:color="000000"/>
              <w:bottom w:val="single" w:sz="4" w:space="0" w:color="000000"/>
              <w:right w:val="single" w:sz="4" w:space="0" w:color="000000"/>
            </w:tcBorders>
            <w:shd w:val="clear" w:color="auto" w:fill="A6A6A6"/>
          </w:tcPr>
          <w:p w14:paraId="691B3C09" w14:textId="77777777" w:rsidR="004F18C7" w:rsidRPr="004E352C" w:rsidRDefault="00F43410">
            <w:pPr>
              <w:spacing w:after="0" w:line="259" w:lineRule="auto"/>
              <w:ind w:left="0" w:right="49" w:firstLine="0"/>
              <w:jc w:val="right"/>
              <w:rPr>
                <w:color w:val="auto"/>
              </w:rPr>
            </w:pPr>
            <w:r w:rsidRPr="004E352C">
              <w:rPr>
                <w:b/>
                <w:color w:val="auto"/>
              </w:rPr>
              <w:t xml:space="preserve">22 444 716,00 </w:t>
            </w:r>
          </w:p>
        </w:tc>
      </w:tr>
      <w:tr w:rsidR="004E352C" w:rsidRPr="004E352C" w14:paraId="0B694FD5" w14:textId="77777777">
        <w:trPr>
          <w:trHeight w:val="296"/>
        </w:trPr>
        <w:tc>
          <w:tcPr>
            <w:tcW w:w="1832" w:type="dxa"/>
            <w:tcBorders>
              <w:top w:val="single" w:sz="4" w:space="0" w:color="000000"/>
              <w:left w:val="single" w:sz="4" w:space="0" w:color="000000"/>
              <w:bottom w:val="single" w:sz="4" w:space="0" w:color="000000"/>
              <w:right w:val="single" w:sz="4" w:space="0" w:color="000000"/>
            </w:tcBorders>
            <w:shd w:val="clear" w:color="auto" w:fill="BFBFBF"/>
          </w:tcPr>
          <w:p w14:paraId="7231730E" w14:textId="77777777" w:rsidR="004F18C7" w:rsidRPr="004E352C" w:rsidRDefault="00F43410">
            <w:pPr>
              <w:spacing w:after="0" w:line="259" w:lineRule="auto"/>
              <w:ind w:left="0" w:firstLine="0"/>
              <w:jc w:val="left"/>
              <w:rPr>
                <w:color w:val="auto"/>
              </w:rPr>
            </w:pPr>
            <w:r w:rsidRPr="004E352C">
              <w:rPr>
                <w:b/>
                <w:color w:val="auto"/>
              </w:rPr>
              <w:t xml:space="preserve">1.1 </w:t>
            </w:r>
          </w:p>
        </w:tc>
        <w:tc>
          <w:tcPr>
            <w:tcW w:w="5394" w:type="dxa"/>
            <w:tcBorders>
              <w:top w:val="single" w:sz="4" w:space="0" w:color="000000"/>
              <w:left w:val="single" w:sz="4" w:space="0" w:color="000000"/>
              <w:bottom w:val="single" w:sz="4" w:space="0" w:color="000000"/>
              <w:right w:val="single" w:sz="4" w:space="0" w:color="000000"/>
            </w:tcBorders>
            <w:shd w:val="clear" w:color="auto" w:fill="BFBFBF"/>
          </w:tcPr>
          <w:p w14:paraId="6E17CF21" w14:textId="77777777" w:rsidR="004F18C7" w:rsidRPr="004E352C" w:rsidRDefault="00F43410">
            <w:pPr>
              <w:spacing w:after="0" w:line="259" w:lineRule="auto"/>
              <w:ind w:left="4" w:firstLine="0"/>
              <w:jc w:val="left"/>
              <w:rPr>
                <w:color w:val="auto"/>
              </w:rPr>
            </w:pPr>
            <w:r w:rsidRPr="004E352C">
              <w:rPr>
                <w:b/>
                <w:color w:val="auto"/>
              </w:rPr>
              <w:t xml:space="preserve">Celkové způsobilé výdaje </w:t>
            </w:r>
          </w:p>
        </w:tc>
        <w:tc>
          <w:tcPr>
            <w:tcW w:w="1834" w:type="dxa"/>
            <w:tcBorders>
              <w:top w:val="single" w:sz="4" w:space="0" w:color="000000"/>
              <w:left w:val="single" w:sz="4" w:space="0" w:color="000000"/>
              <w:bottom w:val="single" w:sz="4" w:space="0" w:color="000000"/>
              <w:right w:val="single" w:sz="4" w:space="0" w:color="000000"/>
            </w:tcBorders>
            <w:shd w:val="clear" w:color="auto" w:fill="BFBFBF"/>
          </w:tcPr>
          <w:p w14:paraId="22720653" w14:textId="77777777" w:rsidR="004F18C7" w:rsidRPr="004E352C" w:rsidRDefault="00F43410">
            <w:pPr>
              <w:spacing w:after="0" w:line="259" w:lineRule="auto"/>
              <w:ind w:left="0" w:right="49" w:firstLine="0"/>
              <w:jc w:val="right"/>
              <w:rPr>
                <w:color w:val="auto"/>
              </w:rPr>
            </w:pPr>
            <w:r w:rsidRPr="004E352C">
              <w:rPr>
                <w:b/>
                <w:color w:val="auto"/>
              </w:rPr>
              <w:t xml:space="preserve">21 934 416,00 </w:t>
            </w:r>
          </w:p>
        </w:tc>
      </w:tr>
      <w:tr w:rsidR="004E352C" w:rsidRPr="004E352C" w14:paraId="4EB38948" w14:textId="77777777">
        <w:trPr>
          <w:trHeight w:val="302"/>
        </w:trPr>
        <w:tc>
          <w:tcPr>
            <w:tcW w:w="1832" w:type="dxa"/>
            <w:tcBorders>
              <w:top w:val="single" w:sz="4" w:space="0" w:color="000000"/>
              <w:left w:val="single" w:sz="4" w:space="0" w:color="000000"/>
              <w:bottom w:val="single" w:sz="4" w:space="0" w:color="000000"/>
              <w:right w:val="single" w:sz="4" w:space="0" w:color="000000"/>
            </w:tcBorders>
          </w:tcPr>
          <w:p w14:paraId="62286243" w14:textId="77777777" w:rsidR="004F18C7" w:rsidRPr="004E352C" w:rsidRDefault="00F43410">
            <w:pPr>
              <w:spacing w:after="0" w:line="259" w:lineRule="auto"/>
              <w:ind w:left="0" w:firstLine="0"/>
              <w:jc w:val="left"/>
              <w:rPr>
                <w:color w:val="auto"/>
              </w:rPr>
            </w:pPr>
            <w:r w:rsidRPr="004E352C">
              <w:rPr>
                <w:color w:val="auto"/>
              </w:rPr>
              <w:t xml:space="preserve">1.1.1 </w:t>
            </w:r>
          </w:p>
        </w:tc>
        <w:tc>
          <w:tcPr>
            <w:tcW w:w="5394" w:type="dxa"/>
            <w:tcBorders>
              <w:top w:val="single" w:sz="4" w:space="0" w:color="000000"/>
              <w:left w:val="single" w:sz="4" w:space="0" w:color="000000"/>
              <w:bottom w:val="single" w:sz="4" w:space="0" w:color="000000"/>
              <w:right w:val="single" w:sz="4" w:space="0" w:color="000000"/>
            </w:tcBorders>
          </w:tcPr>
          <w:p w14:paraId="424E93E9" w14:textId="77777777" w:rsidR="004F18C7" w:rsidRPr="004E352C" w:rsidRDefault="00F43410">
            <w:pPr>
              <w:spacing w:after="0" w:line="259" w:lineRule="auto"/>
              <w:ind w:left="4" w:firstLine="0"/>
              <w:jc w:val="left"/>
              <w:rPr>
                <w:color w:val="auto"/>
              </w:rPr>
            </w:pPr>
            <w:r w:rsidRPr="004E352C">
              <w:rPr>
                <w:color w:val="auto"/>
              </w:rPr>
              <w:t xml:space="preserve">Celkové způsobilé </w:t>
            </w:r>
            <w:proofErr w:type="gramStart"/>
            <w:r w:rsidRPr="004E352C">
              <w:rPr>
                <w:color w:val="auto"/>
              </w:rPr>
              <w:t>výdaje - neinvestiční</w:t>
            </w:r>
            <w:proofErr w:type="gramEnd"/>
            <w:r w:rsidRPr="004E352C">
              <w:rPr>
                <w:color w:val="auto"/>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5B8D16E0" w14:textId="77777777" w:rsidR="004F18C7" w:rsidRPr="004E352C" w:rsidRDefault="00F43410">
            <w:pPr>
              <w:spacing w:after="0" w:line="259" w:lineRule="auto"/>
              <w:ind w:left="0" w:right="49" w:firstLine="0"/>
              <w:jc w:val="right"/>
              <w:rPr>
                <w:color w:val="auto"/>
              </w:rPr>
            </w:pPr>
            <w:r w:rsidRPr="004E352C">
              <w:rPr>
                <w:color w:val="auto"/>
              </w:rPr>
              <w:t xml:space="preserve">21 934 416,00 </w:t>
            </w:r>
          </w:p>
        </w:tc>
      </w:tr>
      <w:tr w:rsidR="004E352C" w:rsidRPr="004E352C" w14:paraId="0F6A6789" w14:textId="77777777">
        <w:trPr>
          <w:trHeight w:val="296"/>
        </w:trPr>
        <w:tc>
          <w:tcPr>
            <w:tcW w:w="1832" w:type="dxa"/>
            <w:tcBorders>
              <w:top w:val="single" w:sz="4" w:space="0" w:color="000000"/>
              <w:left w:val="single" w:sz="4" w:space="0" w:color="000000"/>
              <w:bottom w:val="single" w:sz="4" w:space="0" w:color="000000"/>
              <w:right w:val="single" w:sz="4" w:space="0" w:color="000000"/>
            </w:tcBorders>
            <w:shd w:val="clear" w:color="auto" w:fill="D9D9D9"/>
          </w:tcPr>
          <w:p w14:paraId="58A67D4D" w14:textId="77777777" w:rsidR="004F18C7" w:rsidRPr="004E352C" w:rsidRDefault="00F43410">
            <w:pPr>
              <w:spacing w:after="0" w:line="259" w:lineRule="auto"/>
              <w:ind w:left="0" w:firstLine="0"/>
              <w:jc w:val="left"/>
              <w:rPr>
                <w:color w:val="auto"/>
              </w:rPr>
            </w:pPr>
            <w:r w:rsidRPr="004E352C">
              <w:rPr>
                <w:b/>
                <w:color w:val="auto"/>
              </w:rPr>
              <w:t xml:space="preserve">1.1.1.1 </w:t>
            </w:r>
          </w:p>
        </w:tc>
        <w:tc>
          <w:tcPr>
            <w:tcW w:w="5394" w:type="dxa"/>
            <w:tcBorders>
              <w:top w:val="single" w:sz="4" w:space="0" w:color="000000"/>
              <w:left w:val="single" w:sz="4" w:space="0" w:color="000000"/>
              <w:bottom w:val="single" w:sz="4" w:space="0" w:color="000000"/>
              <w:right w:val="single" w:sz="4" w:space="0" w:color="000000"/>
            </w:tcBorders>
            <w:shd w:val="clear" w:color="auto" w:fill="D9D9D9"/>
          </w:tcPr>
          <w:p w14:paraId="0621CD44" w14:textId="77777777" w:rsidR="004F18C7" w:rsidRPr="004E352C" w:rsidRDefault="00F43410">
            <w:pPr>
              <w:spacing w:after="0" w:line="259" w:lineRule="auto"/>
              <w:ind w:left="4" w:firstLine="0"/>
              <w:jc w:val="left"/>
              <w:rPr>
                <w:color w:val="auto"/>
              </w:rPr>
            </w:pPr>
            <w:r w:rsidRPr="004E352C">
              <w:rPr>
                <w:b/>
                <w:color w:val="auto"/>
              </w:rPr>
              <w:t xml:space="preserve">Celkové způsobilé </w:t>
            </w:r>
            <w:proofErr w:type="gramStart"/>
            <w:r w:rsidRPr="004E352C">
              <w:rPr>
                <w:b/>
                <w:color w:val="auto"/>
              </w:rPr>
              <w:t>výdaje - průmyslový</w:t>
            </w:r>
            <w:proofErr w:type="gramEnd"/>
            <w:r w:rsidRPr="004E352C">
              <w:rPr>
                <w:b/>
                <w:color w:val="auto"/>
              </w:rPr>
              <w:t xml:space="preserve"> výzkum </w:t>
            </w:r>
          </w:p>
        </w:tc>
        <w:tc>
          <w:tcPr>
            <w:tcW w:w="1834" w:type="dxa"/>
            <w:tcBorders>
              <w:top w:val="single" w:sz="4" w:space="0" w:color="000000"/>
              <w:left w:val="single" w:sz="4" w:space="0" w:color="000000"/>
              <w:bottom w:val="single" w:sz="4" w:space="0" w:color="000000"/>
              <w:right w:val="single" w:sz="4" w:space="0" w:color="000000"/>
            </w:tcBorders>
            <w:shd w:val="clear" w:color="auto" w:fill="D9D9D9"/>
          </w:tcPr>
          <w:p w14:paraId="59CC5875" w14:textId="77777777" w:rsidR="004F18C7" w:rsidRPr="004E352C" w:rsidRDefault="00F43410">
            <w:pPr>
              <w:spacing w:after="0" w:line="259" w:lineRule="auto"/>
              <w:ind w:left="0" w:right="48" w:firstLine="0"/>
              <w:jc w:val="right"/>
              <w:rPr>
                <w:color w:val="auto"/>
              </w:rPr>
            </w:pPr>
            <w:r w:rsidRPr="004E352C">
              <w:rPr>
                <w:b/>
                <w:color w:val="auto"/>
              </w:rPr>
              <w:t xml:space="preserve">6 580 188,00 </w:t>
            </w:r>
          </w:p>
        </w:tc>
      </w:tr>
      <w:tr w:rsidR="004E352C" w:rsidRPr="004E352C" w14:paraId="4615971F" w14:textId="77777777">
        <w:trPr>
          <w:trHeight w:val="296"/>
        </w:trPr>
        <w:tc>
          <w:tcPr>
            <w:tcW w:w="1832" w:type="dxa"/>
            <w:tcBorders>
              <w:top w:val="single" w:sz="4" w:space="0" w:color="000000"/>
              <w:left w:val="single" w:sz="4" w:space="0" w:color="000000"/>
              <w:bottom w:val="single" w:sz="4" w:space="0" w:color="000000"/>
              <w:right w:val="single" w:sz="4" w:space="0" w:color="000000"/>
            </w:tcBorders>
            <w:shd w:val="clear" w:color="auto" w:fill="F2F2F2"/>
          </w:tcPr>
          <w:p w14:paraId="00129CE2" w14:textId="77777777" w:rsidR="004F18C7" w:rsidRPr="004E352C" w:rsidRDefault="00F43410">
            <w:pPr>
              <w:spacing w:after="0" w:line="259" w:lineRule="auto"/>
              <w:ind w:left="0" w:firstLine="0"/>
              <w:jc w:val="left"/>
              <w:rPr>
                <w:color w:val="auto"/>
              </w:rPr>
            </w:pPr>
            <w:r w:rsidRPr="004E352C">
              <w:rPr>
                <w:color w:val="auto"/>
              </w:rPr>
              <w:t xml:space="preserve">1.1.1.1.1 </w:t>
            </w:r>
          </w:p>
        </w:tc>
        <w:tc>
          <w:tcPr>
            <w:tcW w:w="5394" w:type="dxa"/>
            <w:tcBorders>
              <w:top w:val="single" w:sz="4" w:space="0" w:color="000000"/>
              <w:left w:val="single" w:sz="4" w:space="0" w:color="000000"/>
              <w:bottom w:val="single" w:sz="4" w:space="0" w:color="000000"/>
              <w:right w:val="single" w:sz="4" w:space="0" w:color="000000"/>
            </w:tcBorders>
            <w:shd w:val="clear" w:color="auto" w:fill="F2F2F2"/>
          </w:tcPr>
          <w:p w14:paraId="651940B9" w14:textId="77777777" w:rsidR="004F18C7" w:rsidRPr="004E352C" w:rsidRDefault="00F43410">
            <w:pPr>
              <w:spacing w:after="0" w:line="259" w:lineRule="auto"/>
              <w:ind w:left="4" w:firstLine="0"/>
              <w:jc w:val="left"/>
              <w:rPr>
                <w:color w:val="auto"/>
              </w:rPr>
            </w:pPr>
            <w:r w:rsidRPr="004E352C">
              <w:rPr>
                <w:color w:val="auto"/>
              </w:rPr>
              <w:t xml:space="preserve">Náklady na smluvní výzkum a konzultační </w:t>
            </w:r>
            <w:proofErr w:type="gramStart"/>
            <w:r w:rsidRPr="004E352C">
              <w:rPr>
                <w:color w:val="auto"/>
              </w:rPr>
              <w:t>služby - PV</w:t>
            </w:r>
            <w:proofErr w:type="gramEnd"/>
            <w:r w:rsidRPr="004E352C">
              <w:rPr>
                <w:color w:val="auto"/>
              </w:rPr>
              <w:t xml:space="preserve"> </w:t>
            </w:r>
          </w:p>
        </w:tc>
        <w:tc>
          <w:tcPr>
            <w:tcW w:w="1834" w:type="dxa"/>
            <w:tcBorders>
              <w:top w:val="single" w:sz="4" w:space="0" w:color="000000"/>
              <w:left w:val="single" w:sz="4" w:space="0" w:color="000000"/>
              <w:bottom w:val="single" w:sz="4" w:space="0" w:color="000000"/>
              <w:right w:val="single" w:sz="4" w:space="0" w:color="000000"/>
            </w:tcBorders>
            <w:shd w:val="clear" w:color="auto" w:fill="F2F2F2"/>
          </w:tcPr>
          <w:p w14:paraId="14D4E303" w14:textId="77777777" w:rsidR="004F18C7" w:rsidRPr="004E352C" w:rsidRDefault="00F43410">
            <w:pPr>
              <w:spacing w:after="0" w:line="259" w:lineRule="auto"/>
              <w:ind w:left="0" w:right="49" w:firstLine="0"/>
              <w:jc w:val="right"/>
              <w:rPr>
                <w:color w:val="auto"/>
              </w:rPr>
            </w:pPr>
            <w:r w:rsidRPr="004E352C">
              <w:rPr>
                <w:color w:val="auto"/>
              </w:rPr>
              <w:t xml:space="preserve">810 000,00 </w:t>
            </w:r>
          </w:p>
        </w:tc>
      </w:tr>
      <w:tr w:rsidR="004E352C" w:rsidRPr="004E352C" w14:paraId="62F6EF57" w14:textId="77777777">
        <w:trPr>
          <w:trHeight w:val="299"/>
        </w:trPr>
        <w:tc>
          <w:tcPr>
            <w:tcW w:w="1832" w:type="dxa"/>
            <w:tcBorders>
              <w:top w:val="single" w:sz="4" w:space="0" w:color="000000"/>
              <w:left w:val="single" w:sz="4" w:space="0" w:color="000000"/>
              <w:bottom w:val="single" w:sz="4" w:space="0" w:color="000000"/>
              <w:right w:val="single" w:sz="4" w:space="0" w:color="000000"/>
            </w:tcBorders>
          </w:tcPr>
          <w:p w14:paraId="45536078" w14:textId="77777777" w:rsidR="004F18C7" w:rsidRPr="004E352C" w:rsidRDefault="00F43410">
            <w:pPr>
              <w:spacing w:after="0" w:line="259" w:lineRule="auto"/>
              <w:ind w:left="0" w:firstLine="0"/>
              <w:jc w:val="left"/>
              <w:rPr>
                <w:color w:val="auto"/>
              </w:rPr>
            </w:pPr>
            <w:r w:rsidRPr="004E352C">
              <w:rPr>
                <w:color w:val="auto"/>
              </w:rPr>
              <w:t xml:space="preserve">1.1.1.1.1.1 </w:t>
            </w:r>
          </w:p>
        </w:tc>
        <w:tc>
          <w:tcPr>
            <w:tcW w:w="5394" w:type="dxa"/>
            <w:tcBorders>
              <w:top w:val="single" w:sz="4" w:space="0" w:color="000000"/>
              <w:left w:val="single" w:sz="4" w:space="0" w:color="000000"/>
              <w:bottom w:val="single" w:sz="4" w:space="0" w:color="000000"/>
              <w:right w:val="single" w:sz="4" w:space="0" w:color="000000"/>
            </w:tcBorders>
          </w:tcPr>
          <w:p w14:paraId="2AA8BE20" w14:textId="77777777" w:rsidR="004F18C7" w:rsidRPr="004E352C" w:rsidRDefault="00F43410">
            <w:pPr>
              <w:spacing w:after="0" w:line="259" w:lineRule="auto"/>
              <w:ind w:left="4" w:firstLine="0"/>
              <w:jc w:val="left"/>
              <w:rPr>
                <w:color w:val="auto"/>
              </w:rPr>
            </w:pPr>
            <w:r w:rsidRPr="004E352C">
              <w:rPr>
                <w:color w:val="auto"/>
              </w:rPr>
              <w:t xml:space="preserve">VITAPUR spol. s r. o. </w:t>
            </w:r>
          </w:p>
        </w:tc>
        <w:tc>
          <w:tcPr>
            <w:tcW w:w="1834" w:type="dxa"/>
            <w:tcBorders>
              <w:top w:val="single" w:sz="4" w:space="0" w:color="000000"/>
              <w:left w:val="single" w:sz="4" w:space="0" w:color="000000"/>
              <w:bottom w:val="single" w:sz="4" w:space="0" w:color="000000"/>
              <w:right w:val="single" w:sz="4" w:space="0" w:color="000000"/>
            </w:tcBorders>
          </w:tcPr>
          <w:p w14:paraId="2692A5FF" w14:textId="77777777" w:rsidR="004F18C7" w:rsidRPr="004E352C" w:rsidRDefault="00F43410">
            <w:pPr>
              <w:spacing w:after="0" w:line="259" w:lineRule="auto"/>
              <w:ind w:left="0" w:right="49" w:firstLine="0"/>
              <w:jc w:val="right"/>
              <w:rPr>
                <w:color w:val="auto"/>
              </w:rPr>
            </w:pPr>
            <w:r w:rsidRPr="004E352C">
              <w:rPr>
                <w:color w:val="auto"/>
              </w:rPr>
              <w:t xml:space="preserve">810 000,00 </w:t>
            </w:r>
          </w:p>
        </w:tc>
      </w:tr>
      <w:tr w:rsidR="004E352C" w:rsidRPr="004E352C" w14:paraId="65C90200" w14:textId="77777777">
        <w:trPr>
          <w:trHeight w:val="298"/>
        </w:trPr>
        <w:tc>
          <w:tcPr>
            <w:tcW w:w="1832" w:type="dxa"/>
            <w:tcBorders>
              <w:top w:val="single" w:sz="4" w:space="0" w:color="000000"/>
              <w:left w:val="single" w:sz="4" w:space="0" w:color="000000"/>
              <w:bottom w:val="single" w:sz="4" w:space="0" w:color="000000"/>
              <w:right w:val="single" w:sz="4" w:space="0" w:color="000000"/>
            </w:tcBorders>
          </w:tcPr>
          <w:p w14:paraId="3648D64A" w14:textId="77777777" w:rsidR="004F18C7" w:rsidRPr="004E352C" w:rsidRDefault="00F43410">
            <w:pPr>
              <w:spacing w:after="0" w:line="259" w:lineRule="auto"/>
              <w:ind w:left="0" w:firstLine="0"/>
              <w:jc w:val="left"/>
              <w:rPr>
                <w:color w:val="auto"/>
              </w:rPr>
            </w:pPr>
            <w:r w:rsidRPr="004E352C">
              <w:rPr>
                <w:color w:val="auto"/>
              </w:rPr>
              <w:t xml:space="preserve">1.1.1.1.1.2 </w:t>
            </w:r>
          </w:p>
        </w:tc>
        <w:tc>
          <w:tcPr>
            <w:tcW w:w="5394" w:type="dxa"/>
            <w:tcBorders>
              <w:top w:val="single" w:sz="4" w:space="0" w:color="000000"/>
              <w:left w:val="single" w:sz="4" w:space="0" w:color="000000"/>
              <w:bottom w:val="single" w:sz="4" w:space="0" w:color="000000"/>
              <w:right w:val="single" w:sz="4" w:space="0" w:color="000000"/>
            </w:tcBorders>
          </w:tcPr>
          <w:p w14:paraId="2351AE20" w14:textId="77777777" w:rsidR="004F18C7" w:rsidRPr="004E352C" w:rsidRDefault="00F43410">
            <w:pPr>
              <w:spacing w:after="0" w:line="259" w:lineRule="auto"/>
              <w:ind w:left="4" w:firstLine="0"/>
              <w:jc w:val="left"/>
              <w:rPr>
                <w:color w:val="auto"/>
              </w:rPr>
            </w:pPr>
            <w:r w:rsidRPr="004E352C">
              <w:rPr>
                <w:color w:val="auto"/>
              </w:rPr>
              <w:t xml:space="preserve">Tech Aid Czech </w:t>
            </w:r>
            <w:proofErr w:type="spellStart"/>
            <w:r w:rsidRPr="004E352C">
              <w:rPr>
                <w:color w:val="auto"/>
              </w:rPr>
              <w:t>Branch</w:t>
            </w:r>
            <w:proofErr w:type="spellEnd"/>
            <w:r w:rsidRPr="004E352C">
              <w:rPr>
                <w:color w:val="auto"/>
              </w:rPr>
              <w:t xml:space="preserve"> s.r.o. </w:t>
            </w:r>
          </w:p>
        </w:tc>
        <w:tc>
          <w:tcPr>
            <w:tcW w:w="1834" w:type="dxa"/>
            <w:tcBorders>
              <w:top w:val="single" w:sz="4" w:space="0" w:color="000000"/>
              <w:left w:val="single" w:sz="4" w:space="0" w:color="000000"/>
              <w:bottom w:val="single" w:sz="4" w:space="0" w:color="000000"/>
              <w:right w:val="single" w:sz="4" w:space="0" w:color="000000"/>
            </w:tcBorders>
          </w:tcPr>
          <w:p w14:paraId="0F91C1EB"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563D46F2" w14:textId="77777777">
        <w:trPr>
          <w:trHeight w:val="299"/>
        </w:trPr>
        <w:tc>
          <w:tcPr>
            <w:tcW w:w="1832" w:type="dxa"/>
            <w:tcBorders>
              <w:top w:val="single" w:sz="4" w:space="0" w:color="000000"/>
              <w:left w:val="single" w:sz="4" w:space="0" w:color="000000"/>
              <w:bottom w:val="single" w:sz="4" w:space="0" w:color="000000"/>
              <w:right w:val="single" w:sz="4" w:space="0" w:color="000000"/>
            </w:tcBorders>
          </w:tcPr>
          <w:p w14:paraId="6B5EAB97" w14:textId="77777777" w:rsidR="004F18C7" w:rsidRPr="004E352C" w:rsidRDefault="00F43410">
            <w:pPr>
              <w:spacing w:after="0" w:line="259" w:lineRule="auto"/>
              <w:ind w:left="0" w:firstLine="0"/>
              <w:jc w:val="left"/>
              <w:rPr>
                <w:color w:val="auto"/>
              </w:rPr>
            </w:pPr>
            <w:r w:rsidRPr="004E352C">
              <w:rPr>
                <w:color w:val="auto"/>
              </w:rPr>
              <w:t xml:space="preserve">1.1.1.1.1.3 </w:t>
            </w:r>
          </w:p>
        </w:tc>
        <w:tc>
          <w:tcPr>
            <w:tcW w:w="5394" w:type="dxa"/>
            <w:tcBorders>
              <w:top w:val="single" w:sz="4" w:space="0" w:color="000000"/>
              <w:left w:val="single" w:sz="4" w:space="0" w:color="000000"/>
              <w:bottom w:val="single" w:sz="4" w:space="0" w:color="000000"/>
              <w:right w:val="single" w:sz="4" w:space="0" w:color="000000"/>
            </w:tcBorders>
          </w:tcPr>
          <w:p w14:paraId="29E9A7C8" w14:textId="77777777" w:rsidR="004F18C7" w:rsidRPr="004E352C" w:rsidRDefault="00F43410">
            <w:pPr>
              <w:spacing w:after="0" w:line="259" w:lineRule="auto"/>
              <w:ind w:left="4" w:firstLine="0"/>
              <w:jc w:val="left"/>
              <w:rPr>
                <w:color w:val="auto"/>
              </w:rPr>
            </w:pPr>
            <w:r w:rsidRPr="004E352C">
              <w:rPr>
                <w:color w:val="auto"/>
              </w:rPr>
              <w:t xml:space="preserve">Vysoké učení technické v Brně </w:t>
            </w:r>
          </w:p>
        </w:tc>
        <w:tc>
          <w:tcPr>
            <w:tcW w:w="1834" w:type="dxa"/>
            <w:tcBorders>
              <w:top w:val="single" w:sz="4" w:space="0" w:color="000000"/>
              <w:left w:val="single" w:sz="4" w:space="0" w:color="000000"/>
              <w:bottom w:val="single" w:sz="4" w:space="0" w:color="000000"/>
              <w:right w:val="single" w:sz="4" w:space="0" w:color="000000"/>
            </w:tcBorders>
          </w:tcPr>
          <w:p w14:paraId="03D67B1A"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6DA10AA5" w14:textId="77777777">
        <w:trPr>
          <w:trHeight w:val="295"/>
        </w:trPr>
        <w:tc>
          <w:tcPr>
            <w:tcW w:w="1832" w:type="dxa"/>
            <w:tcBorders>
              <w:top w:val="single" w:sz="4" w:space="0" w:color="000000"/>
              <w:left w:val="single" w:sz="4" w:space="0" w:color="000000"/>
              <w:bottom w:val="single" w:sz="4" w:space="0" w:color="000000"/>
              <w:right w:val="single" w:sz="4" w:space="0" w:color="000000"/>
            </w:tcBorders>
            <w:shd w:val="clear" w:color="auto" w:fill="F2F2F2"/>
          </w:tcPr>
          <w:p w14:paraId="07D79C17" w14:textId="77777777" w:rsidR="004F18C7" w:rsidRPr="004E352C" w:rsidRDefault="00F43410">
            <w:pPr>
              <w:spacing w:after="0" w:line="259" w:lineRule="auto"/>
              <w:ind w:left="0" w:firstLine="0"/>
              <w:jc w:val="left"/>
              <w:rPr>
                <w:color w:val="auto"/>
              </w:rPr>
            </w:pPr>
            <w:r w:rsidRPr="004E352C">
              <w:rPr>
                <w:color w:val="auto"/>
              </w:rPr>
              <w:t xml:space="preserve">1.1.1.1.2 </w:t>
            </w:r>
          </w:p>
        </w:tc>
        <w:tc>
          <w:tcPr>
            <w:tcW w:w="5394" w:type="dxa"/>
            <w:tcBorders>
              <w:top w:val="single" w:sz="4" w:space="0" w:color="000000"/>
              <w:left w:val="single" w:sz="4" w:space="0" w:color="000000"/>
              <w:bottom w:val="single" w:sz="4" w:space="0" w:color="000000"/>
              <w:right w:val="single" w:sz="4" w:space="0" w:color="000000"/>
            </w:tcBorders>
            <w:shd w:val="clear" w:color="auto" w:fill="F2F2F2"/>
          </w:tcPr>
          <w:p w14:paraId="758BE097" w14:textId="77777777" w:rsidR="004F18C7" w:rsidRPr="004E352C" w:rsidRDefault="00F43410">
            <w:pPr>
              <w:spacing w:after="0" w:line="259" w:lineRule="auto"/>
              <w:ind w:left="4" w:firstLine="0"/>
              <w:jc w:val="left"/>
              <w:rPr>
                <w:color w:val="auto"/>
              </w:rPr>
            </w:pPr>
            <w:r w:rsidRPr="004E352C">
              <w:rPr>
                <w:color w:val="auto"/>
              </w:rPr>
              <w:t xml:space="preserve">Osobní </w:t>
            </w:r>
            <w:proofErr w:type="gramStart"/>
            <w:r w:rsidRPr="004E352C">
              <w:rPr>
                <w:color w:val="auto"/>
              </w:rPr>
              <w:t>náklady - PV</w:t>
            </w:r>
            <w:proofErr w:type="gramEnd"/>
            <w:r w:rsidRPr="004E352C">
              <w:rPr>
                <w:color w:val="auto"/>
              </w:rPr>
              <w:t xml:space="preserve"> </w:t>
            </w:r>
          </w:p>
        </w:tc>
        <w:tc>
          <w:tcPr>
            <w:tcW w:w="1834" w:type="dxa"/>
            <w:tcBorders>
              <w:top w:val="single" w:sz="4" w:space="0" w:color="000000"/>
              <w:left w:val="single" w:sz="4" w:space="0" w:color="000000"/>
              <w:bottom w:val="single" w:sz="4" w:space="0" w:color="000000"/>
              <w:right w:val="single" w:sz="4" w:space="0" w:color="000000"/>
            </w:tcBorders>
            <w:shd w:val="clear" w:color="auto" w:fill="F2F2F2"/>
          </w:tcPr>
          <w:p w14:paraId="1233F094" w14:textId="77777777" w:rsidR="004F18C7" w:rsidRPr="004E352C" w:rsidRDefault="00F43410">
            <w:pPr>
              <w:spacing w:after="0" w:line="259" w:lineRule="auto"/>
              <w:ind w:left="0" w:right="48" w:firstLine="0"/>
              <w:jc w:val="right"/>
              <w:rPr>
                <w:color w:val="auto"/>
              </w:rPr>
            </w:pPr>
            <w:r w:rsidRPr="004E352C">
              <w:rPr>
                <w:color w:val="auto"/>
              </w:rPr>
              <w:t xml:space="preserve">4 962 743,00 </w:t>
            </w:r>
          </w:p>
        </w:tc>
      </w:tr>
      <w:tr w:rsidR="004E352C" w:rsidRPr="004E352C" w14:paraId="1AC61FC7" w14:textId="77777777">
        <w:trPr>
          <w:trHeight w:val="301"/>
        </w:trPr>
        <w:tc>
          <w:tcPr>
            <w:tcW w:w="1832" w:type="dxa"/>
            <w:tcBorders>
              <w:top w:val="single" w:sz="4" w:space="0" w:color="000000"/>
              <w:left w:val="single" w:sz="4" w:space="0" w:color="000000"/>
              <w:bottom w:val="single" w:sz="4" w:space="0" w:color="000000"/>
              <w:right w:val="single" w:sz="4" w:space="0" w:color="000000"/>
            </w:tcBorders>
          </w:tcPr>
          <w:p w14:paraId="56225493" w14:textId="77777777" w:rsidR="004F18C7" w:rsidRPr="004E352C" w:rsidRDefault="00F43410">
            <w:pPr>
              <w:spacing w:after="0" w:line="259" w:lineRule="auto"/>
              <w:ind w:left="0" w:firstLine="0"/>
              <w:jc w:val="left"/>
              <w:rPr>
                <w:color w:val="auto"/>
              </w:rPr>
            </w:pPr>
            <w:r w:rsidRPr="004E352C">
              <w:rPr>
                <w:color w:val="auto"/>
              </w:rPr>
              <w:t xml:space="preserve">1.1.1.1.2.1 </w:t>
            </w:r>
          </w:p>
        </w:tc>
        <w:tc>
          <w:tcPr>
            <w:tcW w:w="5394" w:type="dxa"/>
            <w:tcBorders>
              <w:top w:val="single" w:sz="4" w:space="0" w:color="000000"/>
              <w:left w:val="single" w:sz="4" w:space="0" w:color="000000"/>
              <w:bottom w:val="single" w:sz="4" w:space="0" w:color="000000"/>
              <w:right w:val="single" w:sz="4" w:space="0" w:color="000000"/>
            </w:tcBorders>
          </w:tcPr>
          <w:p w14:paraId="7E137652" w14:textId="77777777" w:rsidR="004F18C7" w:rsidRPr="004E352C" w:rsidRDefault="00F43410">
            <w:pPr>
              <w:spacing w:after="0" w:line="259" w:lineRule="auto"/>
              <w:ind w:left="4" w:firstLine="0"/>
              <w:jc w:val="left"/>
              <w:rPr>
                <w:color w:val="auto"/>
              </w:rPr>
            </w:pPr>
            <w:r w:rsidRPr="004E352C">
              <w:rPr>
                <w:color w:val="auto"/>
              </w:rPr>
              <w:t xml:space="preserve">VITAPUR spol. s r. o. </w:t>
            </w:r>
          </w:p>
        </w:tc>
        <w:tc>
          <w:tcPr>
            <w:tcW w:w="1834" w:type="dxa"/>
            <w:tcBorders>
              <w:top w:val="single" w:sz="4" w:space="0" w:color="000000"/>
              <w:left w:val="single" w:sz="4" w:space="0" w:color="000000"/>
              <w:bottom w:val="single" w:sz="4" w:space="0" w:color="000000"/>
              <w:right w:val="single" w:sz="4" w:space="0" w:color="000000"/>
            </w:tcBorders>
          </w:tcPr>
          <w:p w14:paraId="4BAF2FB5" w14:textId="77777777" w:rsidR="004F18C7" w:rsidRPr="004E352C" w:rsidRDefault="00F43410">
            <w:pPr>
              <w:spacing w:after="0" w:line="259" w:lineRule="auto"/>
              <w:ind w:left="0" w:right="48" w:firstLine="0"/>
              <w:jc w:val="right"/>
              <w:rPr>
                <w:color w:val="auto"/>
              </w:rPr>
            </w:pPr>
            <w:r w:rsidRPr="004E352C">
              <w:rPr>
                <w:color w:val="auto"/>
              </w:rPr>
              <w:t xml:space="preserve">1 959 769,00 </w:t>
            </w:r>
          </w:p>
        </w:tc>
      </w:tr>
      <w:tr w:rsidR="004E352C" w:rsidRPr="004E352C" w14:paraId="6AED1D41" w14:textId="77777777">
        <w:trPr>
          <w:trHeight w:val="298"/>
        </w:trPr>
        <w:tc>
          <w:tcPr>
            <w:tcW w:w="1832" w:type="dxa"/>
            <w:tcBorders>
              <w:top w:val="single" w:sz="4" w:space="0" w:color="000000"/>
              <w:left w:val="single" w:sz="4" w:space="0" w:color="000000"/>
              <w:bottom w:val="single" w:sz="4" w:space="0" w:color="000000"/>
              <w:right w:val="single" w:sz="4" w:space="0" w:color="000000"/>
            </w:tcBorders>
          </w:tcPr>
          <w:p w14:paraId="3DBDD3C9" w14:textId="77777777" w:rsidR="004F18C7" w:rsidRPr="004E352C" w:rsidRDefault="00F43410">
            <w:pPr>
              <w:spacing w:after="0" w:line="259" w:lineRule="auto"/>
              <w:ind w:left="0" w:firstLine="0"/>
              <w:jc w:val="left"/>
              <w:rPr>
                <w:color w:val="auto"/>
              </w:rPr>
            </w:pPr>
            <w:r w:rsidRPr="004E352C">
              <w:rPr>
                <w:color w:val="auto"/>
              </w:rPr>
              <w:t xml:space="preserve">1.1.1.1.2.2 </w:t>
            </w:r>
          </w:p>
        </w:tc>
        <w:tc>
          <w:tcPr>
            <w:tcW w:w="5394" w:type="dxa"/>
            <w:tcBorders>
              <w:top w:val="single" w:sz="4" w:space="0" w:color="000000"/>
              <w:left w:val="single" w:sz="4" w:space="0" w:color="000000"/>
              <w:bottom w:val="single" w:sz="4" w:space="0" w:color="000000"/>
              <w:right w:val="single" w:sz="4" w:space="0" w:color="000000"/>
            </w:tcBorders>
          </w:tcPr>
          <w:p w14:paraId="36728C3A" w14:textId="77777777" w:rsidR="004F18C7" w:rsidRPr="004E352C" w:rsidRDefault="00F43410">
            <w:pPr>
              <w:spacing w:after="0" w:line="259" w:lineRule="auto"/>
              <w:ind w:left="4" w:firstLine="0"/>
              <w:jc w:val="left"/>
              <w:rPr>
                <w:color w:val="auto"/>
              </w:rPr>
            </w:pPr>
            <w:r w:rsidRPr="004E352C">
              <w:rPr>
                <w:color w:val="auto"/>
              </w:rPr>
              <w:t xml:space="preserve">Tech Aid Czech </w:t>
            </w:r>
            <w:proofErr w:type="spellStart"/>
            <w:r w:rsidRPr="004E352C">
              <w:rPr>
                <w:color w:val="auto"/>
              </w:rPr>
              <w:t>Branch</w:t>
            </w:r>
            <w:proofErr w:type="spellEnd"/>
            <w:r w:rsidRPr="004E352C">
              <w:rPr>
                <w:color w:val="auto"/>
              </w:rPr>
              <w:t xml:space="preserve"> s.r.o. </w:t>
            </w:r>
          </w:p>
        </w:tc>
        <w:tc>
          <w:tcPr>
            <w:tcW w:w="1834" w:type="dxa"/>
            <w:tcBorders>
              <w:top w:val="single" w:sz="4" w:space="0" w:color="000000"/>
              <w:left w:val="single" w:sz="4" w:space="0" w:color="000000"/>
              <w:bottom w:val="single" w:sz="4" w:space="0" w:color="000000"/>
              <w:right w:val="single" w:sz="4" w:space="0" w:color="000000"/>
            </w:tcBorders>
          </w:tcPr>
          <w:p w14:paraId="637A6E7A" w14:textId="77777777" w:rsidR="004F18C7" w:rsidRPr="004E352C" w:rsidRDefault="00F43410">
            <w:pPr>
              <w:spacing w:after="0" w:line="259" w:lineRule="auto"/>
              <w:ind w:left="0" w:right="48" w:firstLine="0"/>
              <w:jc w:val="right"/>
              <w:rPr>
                <w:color w:val="auto"/>
              </w:rPr>
            </w:pPr>
            <w:r w:rsidRPr="004E352C">
              <w:rPr>
                <w:color w:val="auto"/>
              </w:rPr>
              <w:t xml:space="preserve">3 002 974,00 </w:t>
            </w:r>
          </w:p>
        </w:tc>
      </w:tr>
      <w:tr w:rsidR="004E352C" w:rsidRPr="004E352C" w14:paraId="61839031" w14:textId="77777777">
        <w:trPr>
          <w:trHeight w:val="299"/>
        </w:trPr>
        <w:tc>
          <w:tcPr>
            <w:tcW w:w="1832" w:type="dxa"/>
            <w:tcBorders>
              <w:top w:val="single" w:sz="4" w:space="0" w:color="000000"/>
              <w:left w:val="single" w:sz="4" w:space="0" w:color="000000"/>
              <w:bottom w:val="single" w:sz="4" w:space="0" w:color="000000"/>
              <w:right w:val="single" w:sz="4" w:space="0" w:color="000000"/>
            </w:tcBorders>
          </w:tcPr>
          <w:p w14:paraId="258825C6" w14:textId="77777777" w:rsidR="004F18C7" w:rsidRPr="004E352C" w:rsidRDefault="00F43410">
            <w:pPr>
              <w:spacing w:after="0" w:line="259" w:lineRule="auto"/>
              <w:ind w:left="0" w:firstLine="0"/>
              <w:jc w:val="left"/>
              <w:rPr>
                <w:color w:val="auto"/>
              </w:rPr>
            </w:pPr>
            <w:r w:rsidRPr="004E352C">
              <w:rPr>
                <w:color w:val="auto"/>
              </w:rPr>
              <w:t xml:space="preserve">1.1.1.1.2.3 </w:t>
            </w:r>
          </w:p>
        </w:tc>
        <w:tc>
          <w:tcPr>
            <w:tcW w:w="5394" w:type="dxa"/>
            <w:tcBorders>
              <w:top w:val="single" w:sz="4" w:space="0" w:color="000000"/>
              <w:left w:val="single" w:sz="4" w:space="0" w:color="000000"/>
              <w:bottom w:val="single" w:sz="4" w:space="0" w:color="000000"/>
              <w:right w:val="single" w:sz="4" w:space="0" w:color="000000"/>
            </w:tcBorders>
          </w:tcPr>
          <w:p w14:paraId="731DEAC7" w14:textId="77777777" w:rsidR="004F18C7" w:rsidRPr="004E352C" w:rsidRDefault="00F43410">
            <w:pPr>
              <w:spacing w:after="0" w:line="259" w:lineRule="auto"/>
              <w:ind w:left="4" w:firstLine="0"/>
              <w:jc w:val="left"/>
              <w:rPr>
                <w:color w:val="auto"/>
              </w:rPr>
            </w:pPr>
            <w:r w:rsidRPr="004E352C">
              <w:rPr>
                <w:color w:val="auto"/>
              </w:rPr>
              <w:t xml:space="preserve">Vysoké učení technické v Brně </w:t>
            </w:r>
          </w:p>
        </w:tc>
        <w:tc>
          <w:tcPr>
            <w:tcW w:w="1834" w:type="dxa"/>
            <w:tcBorders>
              <w:top w:val="single" w:sz="4" w:space="0" w:color="000000"/>
              <w:left w:val="single" w:sz="4" w:space="0" w:color="000000"/>
              <w:bottom w:val="single" w:sz="4" w:space="0" w:color="000000"/>
              <w:right w:val="single" w:sz="4" w:space="0" w:color="000000"/>
            </w:tcBorders>
          </w:tcPr>
          <w:p w14:paraId="5DC4C9EE"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12E2C783" w14:textId="77777777">
        <w:trPr>
          <w:trHeight w:val="295"/>
        </w:trPr>
        <w:tc>
          <w:tcPr>
            <w:tcW w:w="1832" w:type="dxa"/>
            <w:tcBorders>
              <w:top w:val="single" w:sz="4" w:space="0" w:color="000000"/>
              <w:left w:val="single" w:sz="4" w:space="0" w:color="000000"/>
              <w:bottom w:val="single" w:sz="4" w:space="0" w:color="000000"/>
              <w:right w:val="single" w:sz="4" w:space="0" w:color="000000"/>
            </w:tcBorders>
            <w:shd w:val="clear" w:color="auto" w:fill="F2F2F2"/>
          </w:tcPr>
          <w:p w14:paraId="0F3F94C0" w14:textId="77777777" w:rsidR="004F18C7" w:rsidRPr="004E352C" w:rsidRDefault="00F43410">
            <w:pPr>
              <w:spacing w:after="0" w:line="259" w:lineRule="auto"/>
              <w:ind w:left="0" w:firstLine="0"/>
              <w:jc w:val="left"/>
              <w:rPr>
                <w:color w:val="auto"/>
              </w:rPr>
            </w:pPr>
            <w:r w:rsidRPr="004E352C">
              <w:rPr>
                <w:color w:val="auto"/>
              </w:rPr>
              <w:t xml:space="preserve">1.1.1.1.3 </w:t>
            </w:r>
          </w:p>
        </w:tc>
        <w:tc>
          <w:tcPr>
            <w:tcW w:w="5394" w:type="dxa"/>
            <w:tcBorders>
              <w:top w:val="single" w:sz="4" w:space="0" w:color="000000"/>
              <w:left w:val="single" w:sz="4" w:space="0" w:color="000000"/>
              <w:bottom w:val="single" w:sz="4" w:space="0" w:color="000000"/>
              <w:right w:val="single" w:sz="4" w:space="0" w:color="000000"/>
            </w:tcBorders>
            <w:shd w:val="clear" w:color="auto" w:fill="F2F2F2"/>
          </w:tcPr>
          <w:p w14:paraId="153A4146" w14:textId="77777777" w:rsidR="004F18C7" w:rsidRPr="004E352C" w:rsidRDefault="00F43410">
            <w:pPr>
              <w:spacing w:after="0" w:line="259" w:lineRule="auto"/>
              <w:ind w:left="4" w:firstLine="0"/>
              <w:jc w:val="left"/>
              <w:rPr>
                <w:color w:val="auto"/>
              </w:rPr>
            </w:pPr>
            <w:proofErr w:type="gramStart"/>
            <w:r w:rsidRPr="004E352C">
              <w:rPr>
                <w:color w:val="auto"/>
              </w:rPr>
              <w:t>Materiál - PV</w:t>
            </w:r>
            <w:proofErr w:type="gramEnd"/>
            <w:r w:rsidRPr="004E352C">
              <w:rPr>
                <w:color w:val="auto"/>
              </w:rPr>
              <w:t xml:space="preserve"> </w:t>
            </w:r>
          </w:p>
        </w:tc>
        <w:tc>
          <w:tcPr>
            <w:tcW w:w="1834" w:type="dxa"/>
            <w:tcBorders>
              <w:top w:val="single" w:sz="4" w:space="0" w:color="000000"/>
              <w:left w:val="single" w:sz="4" w:space="0" w:color="000000"/>
              <w:bottom w:val="single" w:sz="4" w:space="0" w:color="000000"/>
              <w:right w:val="single" w:sz="4" w:space="0" w:color="000000"/>
            </w:tcBorders>
            <w:shd w:val="clear" w:color="auto" w:fill="F2F2F2"/>
          </w:tcPr>
          <w:p w14:paraId="76E6E4C1" w14:textId="77777777" w:rsidR="004F18C7" w:rsidRPr="004E352C" w:rsidRDefault="00F43410">
            <w:pPr>
              <w:spacing w:after="0" w:line="259" w:lineRule="auto"/>
              <w:ind w:left="0" w:right="49" w:firstLine="0"/>
              <w:jc w:val="right"/>
              <w:rPr>
                <w:color w:val="auto"/>
              </w:rPr>
            </w:pPr>
            <w:r w:rsidRPr="004E352C">
              <w:rPr>
                <w:color w:val="auto"/>
              </w:rPr>
              <w:t xml:space="preserve">117 000,00 </w:t>
            </w:r>
          </w:p>
        </w:tc>
      </w:tr>
      <w:tr w:rsidR="004E352C" w:rsidRPr="004E352C" w14:paraId="1110FB88" w14:textId="77777777">
        <w:trPr>
          <w:trHeight w:val="299"/>
        </w:trPr>
        <w:tc>
          <w:tcPr>
            <w:tcW w:w="1832" w:type="dxa"/>
            <w:tcBorders>
              <w:top w:val="single" w:sz="4" w:space="0" w:color="000000"/>
              <w:left w:val="single" w:sz="4" w:space="0" w:color="000000"/>
              <w:bottom w:val="single" w:sz="4" w:space="0" w:color="000000"/>
              <w:right w:val="single" w:sz="4" w:space="0" w:color="000000"/>
            </w:tcBorders>
          </w:tcPr>
          <w:p w14:paraId="210CA8C2" w14:textId="77777777" w:rsidR="004F18C7" w:rsidRPr="004E352C" w:rsidRDefault="00F43410">
            <w:pPr>
              <w:spacing w:after="0" w:line="259" w:lineRule="auto"/>
              <w:ind w:left="0" w:firstLine="0"/>
              <w:jc w:val="left"/>
              <w:rPr>
                <w:color w:val="auto"/>
              </w:rPr>
            </w:pPr>
            <w:r w:rsidRPr="004E352C">
              <w:rPr>
                <w:color w:val="auto"/>
              </w:rPr>
              <w:t xml:space="preserve">1.1.1.1.3.1 </w:t>
            </w:r>
          </w:p>
        </w:tc>
        <w:tc>
          <w:tcPr>
            <w:tcW w:w="5394" w:type="dxa"/>
            <w:tcBorders>
              <w:top w:val="single" w:sz="4" w:space="0" w:color="000000"/>
              <w:left w:val="single" w:sz="4" w:space="0" w:color="000000"/>
              <w:bottom w:val="single" w:sz="4" w:space="0" w:color="000000"/>
              <w:right w:val="single" w:sz="4" w:space="0" w:color="000000"/>
            </w:tcBorders>
          </w:tcPr>
          <w:p w14:paraId="7DB2EED8" w14:textId="77777777" w:rsidR="004F18C7" w:rsidRPr="004E352C" w:rsidRDefault="00F43410">
            <w:pPr>
              <w:spacing w:after="0" w:line="259" w:lineRule="auto"/>
              <w:ind w:left="4" w:firstLine="0"/>
              <w:jc w:val="left"/>
              <w:rPr>
                <w:color w:val="auto"/>
              </w:rPr>
            </w:pPr>
            <w:r w:rsidRPr="004E352C">
              <w:rPr>
                <w:color w:val="auto"/>
              </w:rPr>
              <w:t xml:space="preserve">VITAPUR spol. s r. o. </w:t>
            </w:r>
          </w:p>
        </w:tc>
        <w:tc>
          <w:tcPr>
            <w:tcW w:w="1834" w:type="dxa"/>
            <w:tcBorders>
              <w:top w:val="single" w:sz="4" w:space="0" w:color="000000"/>
              <w:left w:val="single" w:sz="4" w:space="0" w:color="000000"/>
              <w:bottom w:val="single" w:sz="4" w:space="0" w:color="000000"/>
              <w:right w:val="single" w:sz="4" w:space="0" w:color="000000"/>
            </w:tcBorders>
          </w:tcPr>
          <w:p w14:paraId="5481C28A" w14:textId="77777777" w:rsidR="004F18C7" w:rsidRPr="004E352C" w:rsidRDefault="00F43410">
            <w:pPr>
              <w:spacing w:after="0" w:line="259" w:lineRule="auto"/>
              <w:ind w:left="0" w:right="49" w:firstLine="0"/>
              <w:jc w:val="right"/>
              <w:rPr>
                <w:color w:val="auto"/>
              </w:rPr>
            </w:pPr>
            <w:r w:rsidRPr="004E352C">
              <w:rPr>
                <w:color w:val="auto"/>
              </w:rPr>
              <w:t xml:space="preserve">45 000,00 </w:t>
            </w:r>
          </w:p>
        </w:tc>
      </w:tr>
      <w:tr w:rsidR="004E352C" w:rsidRPr="004E352C" w14:paraId="4099C040" w14:textId="77777777">
        <w:trPr>
          <w:trHeight w:val="298"/>
        </w:trPr>
        <w:tc>
          <w:tcPr>
            <w:tcW w:w="1832" w:type="dxa"/>
            <w:tcBorders>
              <w:top w:val="single" w:sz="4" w:space="0" w:color="000000"/>
              <w:left w:val="single" w:sz="4" w:space="0" w:color="000000"/>
              <w:bottom w:val="single" w:sz="4" w:space="0" w:color="000000"/>
              <w:right w:val="single" w:sz="4" w:space="0" w:color="000000"/>
            </w:tcBorders>
          </w:tcPr>
          <w:p w14:paraId="538E4A40" w14:textId="77777777" w:rsidR="004F18C7" w:rsidRPr="004E352C" w:rsidRDefault="00F43410">
            <w:pPr>
              <w:spacing w:after="0" w:line="259" w:lineRule="auto"/>
              <w:ind w:left="0" w:firstLine="0"/>
              <w:jc w:val="left"/>
              <w:rPr>
                <w:color w:val="auto"/>
              </w:rPr>
            </w:pPr>
            <w:r w:rsidRPr="004E352C">
              <w:rPr>
                <w:color w:val="auto"/>
              </w:rPr>
              <w:t xml:space="preserve">1.1.1.1.3.2 </w:t>
            </w:r>
          </w:p>
        </w:tc>
        <w:tc>
          <w:tcPr>
            <w:tcW w:w="5394" w:type="dxa"/>
            <w:tcBorders>
              <w:top w:val="single" w:sz="4" w:space="0" w:color="000000"/>
              <w:left w:val="single" w:sz="4" w:space="0" w:color="000000"/>
              <w:bottom w:val="single" w:sz="4" w:space="0" w:color="000000"/>
              <w:right w:val="single" w:sz="4" w:space="0" w:color="000000"/>
            </w:tcBorders>
          </w:tcPr>
          <w:p w14:paraId="14C35BC9" w14:textId="77777777" w:rsidR="004F18C7" w:rsidRPr="004E352C" w:rsidRDefault="00F43410">
            <w:pPr>
              <w:spacing w:after="0" w:line="259" w:lineRule="auto"/>
              <w:ind w:left="4" w:firstLine="0"/>
              <w:jc w:val="left"/>
              <w:rPr>
                <w:color w:val="auto"/>
              </w:rPr>
            </w:pPr>
            <w:r w:rsidRPr="004E352C">
              <w:rPr>
                <w:color w:val="auto"/>
              </w:rPr>
              <w:t xml:space="preserve">Tech Aid Czech </w:t>
            </w:r>
            <w:proofErr w:type="spellStart"/>
            <w:r w:rsidRPr="004E352C">
              <w:rPr>
                <w:color w:val="auto"/>
              </w:rPr>
              <w:t>Branch</w:t>
            </w:r>
            <w:proofErr w:type="spellEnd"/>
            <w:r w:rsidRPr="004E352C">
              <w:rPr>
                <w:color w:val="auto"/>
              </w:rPr>
              <w:t xml:space="preserve"> s.r.o. </w:t>
            </w:r>
          </w:p>
        </w:tc>
        <w:tc>
          <w:tcPr>
            <w:tcW w:w="1834" w:type="dxa"/>
            <w:tcBorders>
              <w:top w:val="single" w:sz="4" w:space="0" w:color="000000"/>
              <w:left w:val="single" w:sz="4" w:space="0" w:color="000000"/>
              <w:bottom w:val="single" w:sz="4" w:space="0" w:color="000000"/>
              <w:right w:val="single" w:sz="4" w:space="0" w:color="000000"/>
            </w:tcBorders>
          </w:tcPr>
          <w:p w14:paraId="25A4DC07" w14:textId="77777777" w:rsidR="004F18C7" w:rsidRPr="004E352C" w:rsidRDefault="00F43410">
            <w:pPr>
              <w:spacing w:after="0" w:line="259" w:lineRule="auto"/>
              <w:ind w:left="0" w:right="49" w:firstLine="0"/>
              <w:jc w:val="right"/>
              <w:rPr>
                <w:color w:val="auto"/>
              </w:rPr>
            </w:pPr>
            <w:r w:rsidRPr="004E352C">
              <w:rPr>
                <w:color w:val="auto"/>
              </w:rPr>
              <w:t xml:space="preserve">72 000,00 </w:t>
            </w:r>
          </w:p>
        </w:tc>
      </w:tr>
      <w:tr w:rsidR="004E352C" w:rsidRPr="004E352C" w14:paraId="2AC2E769" w14:textId="77777777">
        <w:trPr>
          <w:trHeight w:val="301"/>
        </w:trPr>
        <w:tc>
          <w:tcPr>
            <w:tcW w:w="1832" w:type="dxa"/>
            <w:tcBorders>
              <w:top w:val="single" w:sz="4" w:space="0" w:color="000000"/>
              <w:left w:val="single" w:sz="4" w:space="0" w:color="000000"/>
              <w:bottom w:val="single" w:sz="4" w:space="0" w:color="000000"/>
              <w:right w:val="single" w:sz="4" w:space="0" w:color="000000"/>
            </w:tcBorders>
          </w:tcPr>
          <w:p w14:paraId="65712A91" w14:textId="77777777" w:rsidR="004F18C7" w:rsidRPr="004E352C" w:rsidRDefault="00F43410">
            <w:pPr>
              <w:spacing w:after="0" w:line="259" w:lineRule="auto"/>
              <w:ind w:left="0" w:firstLine="0"/>
              <w:jc w:val="left"/>
              <w:rPr>
                <w:color w:val="auto"/>
              </w:rPr>
            </w:pPr>
            <w:r w:rsidRPr="004E352C">
              <w:rPr>
                <w:color w:val="auto"/>
              </w:rPr>
              <w:t xml:space="preserve">1.1.1.1.3.3 </w:t>
            </w:r>
          </w:p>
        </w:tc>
        <w:tc>
          <w:tcPr>
            <w:tcW w:w="5394" w:type="dxa"/>
            <w:tcBorders>
              <w:top w:val="single" w:sz="4" w:space="0" w:color="000000"/>
              <w:left w:val="single" w:sz="4" w:space="0" w:color="000000"/>
              <w:bottom w:val="single" w:sz="4" w:space="0" w:color="000000"/>
              <w:right w:val="single" w:sz="4" w:space="0" w:color="000000"/>
            </w:tcBorders>
          </w:tcPr>
          <w:p w14:paraId="417AFC47" w14:textId="77777777" w:rsidR="004F18C7" w:rsidRPr="004E352C" w:rsidRDefault="00F43410">
            <w:pPr>
              <w:spacing w:after="0" w:line="259" w:lineRule="auto"/>
              <w:ind w:left="4" w:firstLine="0"/>
              <w:jc w:val="left"/>
              <w:rPr>
                <w:color w:val="auto"/>
              </w:rPr>
            </w:pPr>
            <w:r w:rsidRPr="004E352C">
              <w:rPr>
                <w:color w:val="auto"/>
              </w:rPr>
              <w:t xml:space="preserve">Vysoké učení technické v Brně </w:t>
            </w:r>
          </w:p>
        </w:tc>
        <w:tc>
          <w:tcPr>
            <w:tcW w:w="1834" w:type="dxa"/>
            <w:tcBorders>
              <w:top w:val="single" w:sz="4" w:space="0" w:color="000000"/>
              <w:left w:val="single" w:sz="4" w:space="0" w:color="000000"/>
              <w:bottom w:val="single" w:sz="4" w:space="0" w:color="000000"/>
              <w:right w:val="single" w:sz="4" w:space="0" w:color="000000"/>
            </w:tcBorders>
          </w:tcPr>
          <w:p w14:paraId="262D1672"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528B88FC" w14:textId="77777777">
        <w:trPr>
          <w:trHeight w:val="295"/>
        </w:trPr>
        <w:tc>
          <w:tcPr>
            <w:tcW w:w="1832" w:type="dxa"/>
            <w:tcBorders>
              <w:top w:val="single" w:sz="4" w:space="0" w:color="000000"/>
              <w:left w:val="single" w:sz="4" w:space="0" w:color="000000"/>
              <w:bottom w:val="single" w:sz="4" w:space="0" w:color="000000"/>
              <w:right w:val="single" w:sz="4" w:space="0" w:color="000000"/>
            </w:tcBorders>
            <w:shd w:val="clear" w:color="auto" w:fill="F2F2F2"/>
          </w:tcPr>
          <w:p w14:paraId="12347260" w14:textId="77777777" w:rsidR="004F18C7" w:rsidRPr="004E352C" w:rsidRDefault="00F43410">
            <w:pPr>
              <w:spacing w:after="0" w:line="259" w:lineRule="auto"/>
              <w:ind w:left="0" w:firstLine="0"/>
              <w:jc w:val="left"/>
              <w:rPr>
                <w:color w:val="auto"/>
              </w:rPr>
            </w:pPr>
            <w:r w:rsidRPr="004E352C">
              <w:rPr>
                <w:color w:val="auto"/>
              </w:rPr>
              <w:t xml:space="preserve">1.1.1.1.4 </w:t>
            </w:r>
          </w:p>
        </w:tc>
        <w:tc>
          <w:tcPr>
            <w:tcW w:w="5394" w:type="dxa"/>
            <w:tcBorders>
              <w:top w:val="single" w:sz="4" w:space="0" w:color="000000"/>
              <w:left w:val="single" w:sz="4" w:space="0" w:color="000000"/>
              <w:bottom w:val="single" w:sz="4" w:space="0" w:color="000000"/>
              <w:right w:val="single" w:sz="4" w:space="0" w:color="000000"/>
            </w:tcBorders>
            <w:shd w:val="clear" w:color="auto" w:fill="F2F2F2"/>
          </w:tcPr>
          <w:p w14:paraId="01148E71" w14:textId="77777777" w:rsidR="004F18C7" w:rsidRPr="004E352C" w:rsidRDefault="00F43410">
            <w:pPr>
              <w:spacing w:after="0" w:line="259" w:lineRule="auto"/>
              <w:ind w:left="4" w:firstLine="0"/>
              <w:jc w:val="left"/>
              <w:rPr>
                <w:color w:val="auto"/>
              </w:rPr>
            </w:pPr>
            <w:r w:rsidRPr="004E352C">
              <w:rPr>
                <w:color w:val="auto"/>
              </w:rPr>
              <w:t xml:space="preserve">Ostatní provozní </w:t>
            </w:r>
            <w:proofErr w:type="gramStart"/>
            <w:r w:rsidRPr="004E352C">
              <w:rPr>
                <w:color w:val="auto"/>
              </w:rPr>
              <w:t>náklady - PV</w:t>
            </w:r>
            <w:proofErr w:type="gramEnd"/>
            <w:r w:rsidRPr="004E352C">
              <w:rPr>
                <w:color w:val="auto"/>
              </w:rPr>
              <w:t xml:space="preserve"> </w:t>
            </w:r>
          </w:p>
        </w:tc>
        <w:tc>
          <w:tcPr>
            <w:tcW w:w="1834" w:type="dxa"/>
            <w:tcBorders>
              <w:top w:val="single" w:sz="4" w:space="0" w:color="000000"/>
              <w:left w:val="single" w:sz="4" w:space="0" w:color="000000"/>
              <w:bottom w:val="single" w:sz="4" w:space="0" w:color="000000"/>
              <w:right w:val="single" w:sz="4" w:space="0" w:color="000000"/>
            </w:tcBorders>
            <w:shd w:val="clear" w:color="auto" w:fill="F2F2F2"/>
          </w:tcPr>
          <w:p w14:paraId="0CA9360F"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3C3AB041" w14:textId="77777777">
        <w:trPr>
          <w:trHeight w:val="299"/>
        </w:trPr>
        <w:tc>
          <w:tcPr>
            <w:tcW w:w="1832" w:type="dxa"/>
            <w:tcBorders>
              <w:top w:val="single" w:sz="4" w:space="0" w:color="000000"/>
              <w:left w:val="single" w:sz="4" w:space="0" w:color="000000"/>
              <w:bottom w:val="single" w:sz="4" w:space="0" w:color="000000"/>
              <w:right w:val="single" w:sz="4" w:space="0" w:color="000000"/>
            </w:tcBorders>
          </w:tcPr>
          <w:p w14:paraId="4E12FEFB" w14:textId="77777777" w:rsidR="004F18C7" w:rsidRPr="004E352C" w:rsidRDefault="00F43410">
            <w:pPr>
              <w:spacing w:after="0" w:line="259" w:lineRule="auto"/>
              <w:ind w:left="0" w:firstLine="0"/>
              <w:jc w:val="left"/>
              <w:rPr>
                <w:color w:val="auto"/>
              </w:rPr>
            </w:pPr>
            <w:r w:rsidRPr="004E352C">
              <w:rPr>
                <w:color w:val="auto"/>
              </w:rPr>
              <w:t xml:space="preserve">1.1.1.1.4.1 </w:t>
            </w:r>
          </w:p>
        </w:tc>
        <w:tc>
          <w:tcPr>
            <w:tcW w:w="5394" w:type="dxa"/>
            <w:tcBorders>
              <w:top w:val="single" w:sz="4" w:space="0" w:color="000000"/>
              <w:left w:val="single" w:sz="4" w:space="0" w:color="000000"/>
              <w:bottom w:val="single" w:sz="4" w:space="0" w:color="000000"/>
              <w:right w:val="single" w:sz="4" w:space="0" w:color="000000"/>
            </w:tcBorders>
          </w:tcPr>
          <w:p w14:paraId="49CCB3A8" w14:textId="77777777" w:rsidR="004F18C7" w:rsidRPr="004E352C" w:rsidRDefault="00F43410">
            <w:pPr>
              <w:spacing w:after="0" w:line="259" w:lineRule="auto"/>
              <w:ind w:left="4" w:firstLine="0"/>
              <w:jc w:val="left"/>
              <w:rPr>
                <w:color w:val="auto"/>
              </w:rPr>
            </w:pPr>
            <w:r w:rsidRPr="004E352C">
              <w:rPr>
                <w:color w:val="auto"/>
              </w:rPr>
              <w:t xml:space="preserve">VITAPUR spol. s r. o. </w:t>
            </w:r>
          </w:p>
        </w:tc>
        <w:tc>
          <w:tcPr>
            <w:tcW w:w="1834" w:type="dxa"/>
            <w:tcBorders>
              <w:top w:val="single" w:sz="4" w:space="0" w:color="000000"/>
              <w:left w:val="single" w:sz="4" w:space="0" w:color="000000"/>
              <w:bottom w:val="single" w:sz="4" w:space="0" w:color="000000"/>
              <w:right w:val="single" w:sz="4" w:space="0" w:color="000000"/>
            </w:tcBorders>
          </w:tcPr>
          <w:p w14:paraId="4D151104"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1D628A87" w14:textId="77777777">
        <w:trPr>
          <w:trHeight w:val="298"/>
        </w:trPr>
        <w:tc>
          <w:tcPr>
            <w:tcW w:w="1832" w:type="dxa"/>
            <w:tcBorders>
              <w:top w:val="single" w:sz="4" w:space="0" w:color="000000"/>
              <w:left w:val="single" w:sz="4" w:space="0" w:color="000000"/>
              <w:bottom w:val="single" w:sz="4" w:space="0" w:color="000000"/>
              <w:right w:val="single" w:sz="4" w:space="0" w:color="000000"/>
            </w:tcBorders>
          </w:tcPr>
          <w:p w14:paraId="3288735F" w14:textId="77777777" w:rsidR="004F18C7" w:rsidRPr="004E352C" w:rsidRDefault="00F43410">
            <w:pPr>
              <w:spacing w:after="0" w:line="259" w:lineRule="auto"/>
              <w:ind w:left="0" w:firstLine="0"/>
              <w:jc w:val="left"/>
              <w:rPr>
                <w:color w:val="auto"/>
              </w:rPr>
            </w:pPr>
            <w:r w:rsidRPr="004E352C">
              <w:rPr>
                <w:color w:val="auto"/>
              </w:rPr>
              <w:t xml:space="preserve">1.1.1.1.4.2 </w:t>
            </w:r>
          </w:p>
        </w:tc>
        <w:tc>
          <w:tcPr>
            <w:tcW w:w="5394" w:type="dxa"/>
            <w:tcBorders>
              <w:top w:val="single" w:sz="4" w:space="0" w:color="000000"/>
              <w:left w:val="single" w:sz="4" w:space="0" w:color="000000"/>
              <w:bottom w:val="single" w:sz="4" w:space="0" w:color="000000"/>
              <w:right w:val="single" w:sz="4" w:space="0" w:color="000000"/>
            </w:tcBorders>
          </w:tcPr>
          <w:p w14:paraId="37BEE179" w14:textId="77777777" w:rsidR="004F18C7" w:rsidRPr="004E352C" w:rsidRDefault="00F43410">
            <w:pPr>
              <w:spacing w:after="0" w:line="259" w:lineRule="auto"/>
              <w:ind w:left="4" w:firstLine="0"/>
              <w:jc w:val="left"/>
              <w:rPr>
                <w:color w:val="auto"/>
              </w:rPr>
            </w:pPr>
            <w:r w:rsidRPr="004E352C">
              <w:rPr>
                <w:color w:val="auto"/>
              </w:rPr>
              <w:t xml:space="preserve">Tech Aid Czech </w:t>
            </w:r>
            <w:proofErr w:type="spellStart"/>
            <w:r w:rsidRPr="004E352C">
              <w:rPr>
                <w:color w:val="auto"/>
              </w:rPr>
              <w:t>Branch</w:t>
            </w:r>
            <w:proofErr w:type="spellEnd"/>
            <w:r w:rsidRPr="004E352C">
              <w:rPr>
                <w:color w:val="auto"/>
              </w:rPr>
              <w:t xml:space="preserve"> s.r.o. </w:t>
            </w:r>
          </w:p>
        </w:tc>
        <w:tc>
          <w:tcPr>
            <w:tcW w:w="1834" w:type="dxa"/>
            <w:tcBorders>
              <w:top w:val="single" w:sz="4" w:space="0" w:color="000000"/>
              <w:left w:val="single" w:sz="4" w:space="0" w:color="000000"/>
              <w:bottom w:val="single" w:sz="4" w:space="0" w:color="000000"/>
              <w:right w:val="single" w:sz="4" w:space="0" w:color="000000"/>
            </w:tcBorders>
          </w:tcPr>
          <w:p w14:paraId="30DCB041"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5A870E87" w14:textId="77777777">
        <w:trPr>
          <w:trHeight w:val="299"/>
        </w:trPr>
        <w:tc>
          <w:tcPr>
            <w:tcW w:w="1832" w:type="dxa"/>
            <w:tcBorders>
              <w:top w:val="single" w:sz="4" w:space="0" w:color="000000"/>
              <w:left w:val="single" w:sz="4" w:space="0" w:color="000000"/>
              <w:bottom w:val="single" w:sz="4" w:space="0" w:color="000000"/>
              <w:right w:val="single" w:sz="4" w:space="0" w:color="000000"/>
            </w:tcBorders>
          </w:tcPr>
          <w:p w14:paraId="68691982" w14:textId="77777777" w:rsidR="004F18C7" w:rsidRPr="004E352C" w:rsidRDefault="00F43410">
            <w:pPr>
              <w:spacing w:after="0" w:line="259" w:lineRule="auto"/>
              <w:ind w:left="0" w:firstLine="0"/>
              <w:jc w:val="left"/>
              <w:rPr>
                <w:color w:val="auto"/>
              </w:rPr>
            </w:pPr>
            <w:r w:rsidRPr="004E352C">
              <w:rPr>
                <w:color w:val="auto"/>
              </w:rPr>
              <w:t xml:space="preserve">1.1.1.1.4.3 </w:t>
            </w:r>
          </w:p>
        </w:tc>
        <w:tc>
          <w:tcPr>
            <w:tcW w:w="5394" w:type="dxa"/>
            <w:tcBorders>
              <w:top w:val="single" w:sz="4" w:space="0" w:color="000000"/>
              <w:left w:val="single" w:sz="4" w:space="0" w:color="000000"/>
              <w:bottom w:val="single" w:sz="4" w:space="0" w:color="000000"/>
              <w:right w:val="single" w:sz="4" w:space="0" w:color="000000"/>
            </w:tcBorders>
          </w:tcPr>
          <w:p w14:paraId="23048079" w14:textId="77777777" w:rsidR="004F18C7" w:rsidRPr="004E352C" w:rsidRDefault="00F43410">
            <w:pPr>
              <w:spacing w:after="0" w:line="259" w:lineRule="auto"/>
              <w:ind w:left="4" w:firstLine="0"/>
              <w:jc w:val="left"/>
              <w:rPr>
                <w:color w:val="auto"/>
              </w:rPr>
            </w:pPr>
            <w:r w:rsidRPr="004E352C">
              <w:rPr>
                <w:color w:val="auto"/>
              </w:rPr>
              <w:t xml:space="preserve">Vysoké učení technické v Brně </w:t>
            </w:r>
          </w:p>
        </w:tc>
        <w:tc>
          <w:tcPr>
            <w:tcW w:w="1834" w:type="dxa"/>
            <w:tcBorders>
              <w:top w:val="single" w:sz="4" w:space="0" w:color="000000"/>
              <w:left w:val="single" w:sz="4" w:space="0" w:color="000000"/>
              <w:bottom w:val="single" w:sz="4" w:space="0" w:color="000000"/>
              <w:right w:val="single" w:sz="4" w:space="0" w:color="000000"/>
            </w:tcBorders>
          </w:tcPr>
          <w:p w14:paraId="7EC1592D"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1580A217" w14:textId="77777777">
        <w:trPr>
          <w:trHeight w:val="295"/>
        </w:trPr>
        <w:tc>
          <w:tcPr>
            <w:tcW w:w="1832" w:type="dxa"/>
            <w:tcBorders>
              <w:top w:val="single" w:sz="4" w:space="0" w:color="000000"/>
              <w:left w:val="single" w:sz="4" w:space="0" w:color="000000"/>
              <w:bottom w:val="single" w:sz="4" w:space="0" w:color="000000"/>
              <w:right w:val="single" w:sz="4" w:space="0" w:color="000000"/>
            </w:tcBorders>
            <w:shd w:val="clear" w:color="auto" w:fill="F2F2F2"/>
          </w:tcPr>
          <w:p w14:paraId="0A454290" w14:textId="77777777" w:rsidR="004F18C7" w:rsidRPr="004E352C" w:rsidRDefault="00F43410">
            <w:pPr>
              <w:spacing w:after="0" w:line="259" w:lineRule="auto"/>
              <w:ind w:left="0" w:firstLine="0"/>
              <w:jc w:val="left"/>
              <w:rPr>
                <w:color w:val="auto"/>
              </w:rPr>
            </w:pPr>
            <w:r w:rsidRPr="004E352C">
              <w:rPr>
                <w:color w:val="auto"/>
              </w:rPr>
              <w:t xml:space="preserve">1.1.1.1.5 </w:t>
            </w:r>
          </w:p>
        </w:tc>
        <w:tc>
          <w:tcPr>
            <w:tcW w:w="5394" w:type="dxa"/>
            <w:tcBorders>
              <w:top w:val="single" w:sz="4" w:space="0" w:color="000000"/>
              <w:left w:val="single" w:sz="4" w:space="0" w:color="000000"/>
              <w:bottom w:val="single" w:sz="4" w:space="0" w:color="000000"/>
              <w:right w:val="single" w:sz="4" w:space="0" w:color="000000"/>
            </w:tcBorders>
            <w:shd w:val="clear" w:color="auto" w:fill="F2F2F2"/>
          </w:tcPr>
          <w:p w14:paraId="1E1748E9" w14:textId="77777777" w:rsidR="004F18C7" w:rsidRPr="004E352C" w:rsidRDefault="00F43410">
            <w:pPr>
              <w:spacing w:after="0" w:line="259" w:lineRule="auto"/>
              <w:ind w:left="4" w:firstLine="0"/>
              <w:jc w:val="left"/>
              <w:rPr>
                <w:color w:val="auto"/>
              </w:rPr>
            </w:pPr>
            <w:r w:rsidRPr="004E352C">
              <w:rPr>
                <w:color w:val="auto"/>
              </w:rPr>
              <w:t xml:space="preserve">Ostatní </w:t>
            </w:r>
            <w:proofErr w:type="gramStart"/>
            <w:r w:rsidRPr="004E352C">
              <w:rPr>
                <w:color w:val="auto"/>
              </w:rPr>
              <w:t>režie - PV</w:t>
            </w:r>
            <w:proofErr w:type="gramEnd"/>
            <w:r w:rsidRPr="004E352C">
              <w:rPr>
                <w:color w:val="auto"/>
              </w:rPr>
              <w:t xml:space="preserve"> </w:t>
            </w:r>
          </w:p>
        </w:tc>
        <w:tc>
          <w:tcPr>
            <w:tcW w:w="1834" w:type="dxa"/>
            <w:tcBorders>
              <w:top w:val="single" w:sz="4" w:space="0" w:color="000000"/>
              <w:left w:val="single" w:sz="4" w:space="0" w:color="000000"/>
              <w:bottom w:val="single" w:sz="4" w:space="0" w:color="000000"/>
              <w:right w:val="single" w:sz="4" w:space="0" w:color="000000"/>
            </w:tcBorders>
            <w:shd w:val="clear" w:color="auto" w:fill="F2F2F2"/>
          </w:tcPr>
          <w:p w14:paraId="7E54C7C4" w14:textId="77777777" w:rsidR="004F18C7" w:rsidRPr="004E352C" w:rsidRDefault="00F43410">
            <w:pPr>
              <w:spacing w:after="0" w:line="259" w:lineRule="auto"/>
              <w:ind w:left="0" w:right="48" w:firstLine="0"/>
              <w:jc w:val="right"/>
              <w:rPr>
                <w:color w:val="auto"/>
              </w:rPr>
            </w:pPr>
            <w:r w:rsidRPr="004E352C">
              <w:rPr>
                <w:color w:val="auto"/>
              </w:rPr>
              <w:t xml:space="preserve">690 445,00 </w:t>
            </w:r>
          </w:p>
        </w:tc>
      </w:tr>
      <w:tr w:rsidR="004E352C" w:rsidRPr="004E352C" w14:paraId="5431FAA6" w14:textId="77777777">
        <w:trPr>
          <w:trHeight w:val="301"/>
        </w:trPr>
        <w:tc>
          <w:tcPr>
            <w:tcW w:w="1832" w:type="dxa"/>
            <w:tcBorders>
              <w:top w:val="single" w:sz="4" w:space="0" w:color="000000"/>
              <w:left w:val="single" w:sz="4" w:space="0" w:color="000000"/>
              <w:bottom w:val="single" w:sz="4" w:space="0" w:color="000000"/>
              <w:right w:val="single" w:sz="4" w:space="0" w:color="000000"/>
            </w:tcBorders>
          </w:tcPr>
          <w:p w14:paraId="02D717D0" w14:textId="77777777" w:rsidR="004F18C7" w:rsidRPr="004E352C" w:rsidRDefault="00F43410">
            <w:pPr>
              <w:spacing w:after="0" w:line="259" w:lineRule="auto"/>
              <w:ind w:left="0" w:firstLine="0"/>
              <w:jc w:val="left"/>
              <w:rPr>
                <w:color w:val="auto"/>
              </w:rPr>
            </w:pPr>
            <w:r w:rsidRPr="004E352C">
              <w:rPr>
                <w:color w:val="auto"/>
              </w:rPr>
              <w:t xml:space="preserve">1.1.1.1.5.1 </w:t>
            </w:r>
          </w:p>
        </w:tc>
        <w:tc>
          <w:tcPr>
            <w:tcW w:w="5394" w:type="dxa"/>
            <w:tcBorders>
              <w:top w:val="single" w:sz="4" w:space="0" w:color="000000"/>
              <w:left w:val="single" w:sz="4" w:space="0" w:color="000000"/>
              <w:bottom w:val="single" w:sz="4" w:space="0" w:color="000000"/>
              <w:right w:val="single" w:sz="4" w:space="0" w:color="000000"/>
            </w:tcBorders>
          </w:tcPr>
          <w:p w14:paraId="10B936AB" w14:textId="77777777" w:rsidR="004F18C7" w:rsidRPr="004E352C" w:rsidRDefault="00F43410">
            <w:pPr>
              <w:spacing w:after="0" w:line="259" w:lineRule="auto"/>
              <w:ind w:left="4" w:firstLine="0"/>
              <w:jc w:val="left"/>
              <w:rPr>
                <w:color w:val="auto"/>
              </w:rPr>
            </w:pPr>
            <w:r w:rsidRPr="004E352C">
              <w:rPr>
                <w:color w:val="auto"/>
              </w:rPr>
              <w:t xml:space="preserve">VITAPUR spol. s r. o. </w:t>
            </w:r>
          </w:p>
        </w:tc>
        <w:tc>
          <w:tcPr>
            <w:tcW w:w="1834" w:type="dxa"/>
            <w:tcBorders>
              <w:top w:val="single" w:sz="4" w:space="0" w:color="000000"/>
              <w:left w:val="single" w:sz="4" w:space="0" w:color="000000"/>
              <w:bottom w:val="single" w:sz="4" w:space="0" w:color="000000"/>
              <w:right w:val="single" w:sz="4" w:space="0" w:color="000000"/>
            </w:tcBorders>
          </w:tcPr>
          <w:p w14:paraId="2C730921" w14:textId="77777777" w:rsidR="004F18C7" w:rsidRPr="004E352C" w:rsidRDefault="00F43410">
            <w:pPr>
              <w:spacing w:after="0" w:line="259" w:lineRule="auto"/>
              <w:ind w:left="0" w:right="48" w:firstLine="0"/>
              <w:jc w:val="right"/>
              <w:rPr>
                <w:color w:val="auto"/>
              </w:rPr>
            </w:pPr>
            <w:r w:rsidRPr="004E352C">
              <w:rPr>
                <w:color w:val="auto"/>
              </w:rPr>
              <w:t xml:space="preserve">266 982,00 </w:t>
            </w:r>
          </w:p>
        </w:tc>
      </w:tr>
      <w:tr w:rsidR="004E352C" w:rsidRPr="004E352C" w14:paraId="3C80528E" w14:textId="77777777">
        <w:trPr>
          <w:trHeight w:val="298"/>
        </w:trPr>
        <w:tc>
          <w:tcPr>
            <w:tcW w:w="1832" w:type="dxa"/>
            <w:tcBorders>
              <w:top w:val="single" w:sz="4" w:space="0" w:color="000000"/>
              <w:left w:val="single" w:sz="4" w:space="0" w:color="000000"/>
              <w:bottom w:val="single" w:sz="4" w:space="0" w:color="000000"/>
              <w:right w:val="single" w:sz="4" w:space="0" w:color="000000"/>
            </w:tcBorders>
          </w:tcPr>
          <w:p w14:paraId="1C698CF8" w14:textId="77777777" w:rsidR="004F18C7" w:rsidRPr="004E352C" w:rsidRDefault="00F43410">
            <w:pPr>
              <w:spacing w:after="0" w:line="259" w:lineRule="auto"/>
              <w:ind w:left="0" w:firstLine="0"/>
              <w:jc w:val="left"/>
              <w:rPr>
                <w:color w:val="auto"/>
              </w:rPr>
            </w:pPr>
            <w:r w:rsidRPr="004E352C">
              <w:rPr>
                <w:color w:val="auto"/>
              </w:rPr>
              <w:t xml:space="preserve">1.1.1.1.5.2 </w:t>
            </w:r>
          </w:p>
        </w:tc>
        <w:tc>
          <w:tcPr>
            <w:tcW w:w="5394" w:type="dxa"/>
            <w:tcBorders>
              <w:top w:val="single" w:sz="4" w:space="0" w:color="000000"/>
              <w:left w:val="single" w:sz="4" w:space="0" w:color="000000"/>
              <w:bottom w:val="single" w:sz="4" w:space="0" w:color="000000"/>
              <w:right w:val="single" w:sz="4" w:space="0" w:color="000000"/>
            </w:tcBorders>
          </w:tcPr>
          <w:p w14:paraId="1851D7B2" w14:textId="77777777" w:rsidR="004F18C7" w:rsidRPr="004E352C" w:rsidRDefault="00F43410">
            <w:pPr>
              <w:spacing w:after="0" w:line="259" w:lineRule="auto"/>
              <w:ind w:left="4" w:firstLine="0"/>
              <w:jc w:val="left"/>
              <w:rPr>
                <w:color w:val="auto"/>
              </w:rPr>
            </w:pPr>
            <w:r w:rsidRPr="004E352C">
              <w:rPr>
                <w:color w:val="auto"/>
              </w:rPr>
              <w:t xml:space="preserve">Tech Aid Czech </w:t>
            </w:r>
            <w:proofErr w:type="spellStart"/>
            <w:r w:rsidRPr="004E352C">
              <w:rPr>
                <w:color w:val="auto"/>
              </w:rPr>
              <w:t>Branch</w:t>
            </w:r>
            <w:proofErr w:type="spellEnd"/>
            <w:r w:rsidRPr="004E352C">
              <w:rPr>
                <w:color w:val="auto"/>
              </w:rPr>
              <w:t xml:space="preserve"> s.r.o. </w:t>
            </w:r>
          </w:p>
        </w:tc>
        <w:tc>
          <w:tcPr>
            <w:tcW w:w="1834" w:type="dxa"/>
            <w:tcBorders>
              <w:top w:val="single" w:sz="4" w:space="0" w:color="000000"/>
              <w:left w:val="single" w:sz="4" w:space="0" w:color="000000"/>
              <w:bottom w:val="single" w:sz="4" w:space="0" w:color="000000"/>
              <w:right w:val="single" w:sz="4" w:space="0" w:color="000000"/>
            </w:tcBorders>
          </w:tcPr>
          <w:p w14:paraId="16CC73BA" w14:textId="77777777" w:rsidR="004F18C7" w:rsidRPr="004E352C" w:rsidRDefault="00F43410">
            <w:pPr>
              <w:spacing w:after="0" w:line="259" w:lineRule="auto"/>
              <w:ind w:left="0" w:right="48" w:firstLine="0"/>
              <w:jc w:val="right"/>
              <w:rPr>
                <w:color w:val="auto"/>
              </w:rPr>
            </w:pPr>
            <w:r w:rsidRPr="004E352C">
              <w:rPr>
                <w:color w:val="auto"/>
              </w:rPr>
              <w:t xml:space="preserve">423 463,00 </w:t>
            </w:r>
          </w:p>
        </w:tc>
      </w:tr>
      <w:tr w:rsidR="004E352C" w:rsidRPr="004E352C" w14:paraId="7A048598" w14:textId="77777777">
        <w:trPr>
          <w:trHeight w:val="299"/>
        </w:trPr>
        <w:tc>
          <w:tcPr>
            <w:tcW w:w="1832" w:type="dxa"/>
            <w:tcBorders>
              <w:top w:val="single" w:sz="4" w:space="0" w:color="000000"/>
              <w:left w:val="single" w:sz="4" w:space="0" w:color="000000"/>
              <w:bottom w:val="single" w:sz="4" w:space="0" w:color="000000"/>
              <w:right w:val="single" w:sz="4" w:space="0" w:color="000000"/>
            </w:tcBorders>
          </w:tcPr>
          <w:p w14:paraId="21EBDCF7" w14:textId="77777777" w:rsidR="004F18C7" w:rsidRPr="004E352C" w:rsidRDefault="00F43410">
            <w:pPr>
              <w:spacing w:after="0" w:line="259" w:lineRule="auto"/>
              <w:ind w:left="0" w:firstLine="0"/>
              <w:jc w:val="left"/>
              <w:rPr>
                <w:color w:val="auto"/>
              </w:rPr>
            </w:pPr>
            <w:r w:rsidRPr="004E352C">
              <w:rPr>
                <w:color w:val="auto"/>
              </w:rPr>
              <w:t xml:space="preserve">1.1.1.1.5.3 </w:t>
            </w:r>
          </w:p>
        </w:tc>
        <w:tc>
          <w:tcPr>
            <w:tcW w:w="5394" w:type="dxa"/>
            <w:tcBorders>
              <w:top w:val="single" w:sz="4" w:space="0" w:color="000000"/>
              <w:left w:val="single" w:sz="4" w:space="0" w:color="000000"/>
              <w:bottom w:val="single" w:sz="4" w:space="0" w:color="000000"/>
              <w:right w:val="single" w:sz="4" w:space="0" w:color="000000"/>
            </w:tcBorders>
          </w:tcPr>
          <w:p w14:paraId="7088BF3A" w14:textId="77777777" w:rsidR="004F18C7" w:rsidRPr="004E352C" w:rsidRDefault="00F43410">
            <w:pPr>
              <w:spacing w:after="0" w:line="259" w:lineRule="auto"/>
              <w:ind w:left="4" w:firstLine="0"/>
              <w:jc w:val="left"/>
              <w:rPr>
                <w:color w:val="auto"/>
              </w:rPr>
            </w:pPr>
            <w:r w:rsidRPr="004E352C">
              <w:rPr>
                <w:color w:val="auto"/>
              </w:rPr>
              <w:t xml:space="preserve">Vysoké učení technické v Brně </w:t>
            </w:r>
          </w:p>
        </w:tc>
        <w:tc>
          <w:tcPr>
            <w:tcW w:w="1834" w:type="dxa"/>
            <w:tcBorders>
              <w:top w:val="single" w:sz="4" w:space="0" w:color="000000"/>
              <w:left w:val="single" w:sz="4" w:space="0" w:color="000000"/>
              <w:bottom w:val="single" w:sz="4" w:space="0" w:color="000000"/>
              <w:right w:val="single" w:sz="4" w:space="0" w:color="000000"/>
            </w:tcBorders>
          </w:tcPr>
          <w:p w14:paraId="491D098F"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612C95F8" w14:textId="77777777">
        <w:trPr>
          <w:trHeight w:val="295"/>
        </w:trPr>
        <w:tc>
          <w:tcPr>
            <w:tcW w:w="1832" w:type="dxa"/>
            <w:tcBorders>
              <w:top w:val="single" w:sz="4" w:space="0" w:color="000000"/>
              <w:left w:val="single" w:sz="4" w:space="0" w:color="000000"/>
              <w:bottom w:val="single" w:sz="4" w:space="0" w:color="000000"/>
              <w:right w:val="single" w:sz="4" w:space="0" w:color="000000"/>
            </w:tcBorders>
            <w:shd w:val="clear" w:color="auto" w:fill="F2F2F2"/>
          </w:tcPr>
          <w:p w14:paraId="1A85FF79" w14:textId="77777777" w:rsidR="004F18C7" w:rsidRPr="004E352C" w:rsidRDefault="00F43410">
            <w:pPr>
              <w:spacing w:after="0" w:line="259" w:lineRule="auto"/>
              <w:ind w:left="0" w:firstLine="0"/>
              <w:jc w:val="left"/>
              <w:rPr>
                <w:color w:val="auto"/>
              </w:rPr>
            </w:pPr>
            <w:r w:rsidRPr="004E352C">
              <w:rPr>
                <w:color w:val="auto"/>
              </w:rPr>
              <w:t xml:space="preserve">1.1.1.1.6 </w:t>
            </w:r>
          </w:p>
        </w:tc>
        <w:tc>
          <w:tcPr>
            <w:tcW w:w="5394" w:type="dxa"/>
            <w:tcBorders>
              <w:top w:val="single" w:sz="4" w:space="0" w:color="000000"/>
              <w:left w:val="single" w:sz="4" w:space="0" w:color="000000"/>
              <w:bottom w:val="single" w:sz="4" w:space="0" w:color="000000"/>
              <w:right w:val="single" w:sz="4" w:space="0" w:color="000000"/>
            </w:tcBorders>
            <w:shd w:val="clear" w:color="auto" w:fill="F2F2F2"/>
          </w:tcPr>
          <w:p w14:paraId="21A68420" w14:textId="77777777" w:rsidR="004F18C7" w:rsidRPr="004E352C" w:rsidRDefault="00F43410">
            <w:pPr>
              <w:spacing w:after="0" w:line="259" w:lineRule="auto"/>
              <w:ind w:left="4" w:firstLine="0"/>
              <w:jc w:val="left"/>
              <w:rPr>
                <w:color w:val="auto"/>
              </w:rPr>
            </w:pPr>
            <w:proofErr w:type="gramStart"/>
            <w:r w:rsidRPr="004E352C">
              <w:rPr>
                <w:color w:val="auto"/>
              </w:rPr>
              <w:t>Odpisy - PV</w:t>
            </w:r>
            <w:proofErr w:type="gramEnd"/>
            <w:r w:rsidRPr="004E352C">
              <w:rPr>
                <w:color w:val="auto"/>
              </w:rPr>
              <w:t xml:space="preserve"> </w:t>
            </w:r>
          </w:p>
        </w:tc>
        <w:tc>
          <w:tcPr>
            <w:tcW w:w="1834" w:type="dxa"/>
            <w:tcBorders>
              <w:top w:val="single" w:sz="4" w:space="0" w:color="000000"/>
              <w:left w:val="single" w:sz="4" w:space="0" w:color="000000"/>
              <w:bottom w:val="single" w:sz="4" w:space="0" w:color="000000"/>
              <w:right w:val="single" w:sz="4" w:space="0" w:color="000000"/>
            </w:tcBorders>
            <w:shd w:val="clear" w:color="auto" w:fill="F2F2F2"/>
          </w:tcPr>
          <w:p w14:paraId="0C2777D3"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3D3F132E" w14:textId="77777777">
        <w:trPr>
          <w:trHeight w:val="299"/>
        </w:trPr>
        <w:tc>
          <w:tcPr>
            <w:tcW w:w="1832" w:type="dxa"/>
            <w:tcBorders>
              <w:top w:val="single" w:sz="4" w:space="0" w:color="000000"/>
              <w:left w:val="single" w:sz="4" w:space="0" w:color="000000"/>
              <w:bottom w:val="single" w:sz="4" w:space="0" w:color="000000"/>
              <w:right w:val="single" w:sz="4" w:space="0" w:color="000000"/>
            </w:tcBorders>
          </w:tcPr>
          <w:p w14:paraId="06822D67" w14:textId="77777777" w:rsidR="004F18C7" w:rsidRPr="004E352C" w:rsidRDefault="00F43410">
            <w:pPr>
              <w:spacing w:after="0" w:line="259" w:lineRule="auto"/>
              <w:ind w:left="0" w:firstLine="0"/>
              <w:jc w:val="left"/>
              <w:rPr>
                <w:color w:val="auto"/>
              </w:rPr>
            </w:pPr>
            <w:r w:rsidRPr="004E352C">
              <w:rPr>
                <w:color w:val="auto"/>
              </w:rPr>
              <w:t xml:space="preserve">1.1.1.1.6.1 </w:t>
            </w:r>
          </w:p>
        </w:tc>
        <w:tc>
          <w:tcPr>
            <w:tcW w:w="5394" w:type="dxa"/>
            <w:tcBorders>
              <w:top w:val="single" w:sz="4" w:space="0" w:color="000000"/>
              <w:left w:val="single" w:sz="4" w:space="0" w:color="000000"/>
              <w:bottom w:val="single" w:sz="4" w:space="0" w:color="000000"/>
              <w:right w:val="single" w:sz="4" w:space="0" w:color="000000"/>
            </w:tcBorders>
          </w:tcPr>
          <w:p w14:paraId="4B1487E2" w14:textId="77777777" w:rsidR="004F18C7" w:rsidRPr="004E352C" w:rsidRDefault="00F43410">
            <w:pPr>
              <w:spacing w:after="0" w:line="259" w:lineRule="auto"/>
              <w:ind w:left="4" w:firstLine="0"/>
              <w:jc w:val="left"/>
              <w:rPr>
                <w:color w:val="auto"/>
              </w:rPr>
            </w:pPr>
            <w:r w:rsidRPr="004E352C">
              <w:rPr>
                <w:color w:val="auto"/>
              </w:rPr>
              <w:t xml:space="preserve">VITAPUR spol. s r. o. </w:t>
            </w:r>
          </w:p>
        </w:tc>
        <w:tc>
          <w:tcPr>
            <w:tcW w:w="1834" w:type="dxa"/>
            <w:tcBorders>
              <w:top w:val="single" w:sz="4" w:space="0" w:color="000000"/>
              <w:left w:val="single" w:sz="4" w:space="0" w:color="000000"/>
              <w:bottom w:val="single" w:sz="4" w:space="0" w:color="000000"/>
              <w:right w:val="single" w:sz="4" w:space="0" w:color="000000"/>
            </w:tcBorders>
          </w:tcPr>
          <w:p w14:paraId="6DADBD2B"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6FBA9A86" w14:textId="77777777">
        <w:trPr>
          <w:trHeight w:val="298"/>
        </w:trPr>
        <w:tc>
          <w:tcPr>
            <w:tcW w:w="1832" w:type="dxa"/>
            <w:tcBorders>
              <w:top w:val="single" w:sz="4" w:space="0" w:color="000000"/>
              <w:left w:val="single" w:sz="4" w:space="0" w:color="000000"/>
              <w:bottom w:val="single" w:sz="4" w:space="0" w:color="000000"/>
              <w:right w:val="single" w:sz="4" w:space="0" w:color="000000"/>
            </w:tcBorders>
          </w:tcPr>
          <w:p w14:paraId="37CFAF97" w14:textId="77777777" w:rsidR="004F18C7" w:rsidRPr="004E352C" w:rsidRDefault="00F43410">
            <w:pPr>
              <w:spacing w:after="0" w:line="259" w:lineRule="auto"/>
              <w:ind w:left="0" w:firstLine="0"/>
              <w:jc w:val="left"/>
              <w:rPr>
                <w:color w:val="auto"/>
              </w:rPr>
            </w:pPr>
            <w:r w:rsidRPr="004E352C">
              <w:rPr>
                <w:color w:val="auto"/>
              </w:rPr>
              <w:t xml:space="preserve">1.1.1.1.6.2 </w:t>
            </w:r>
          </w:p>
        </w:tc>
        <w:tc>
          <w:tcPr>
            <w:tcW w:w="5394" w:type="dxa"/>
            <w:tcBorders>
              <w:top w:val="single" w:sz="4" w:space="0" w:color="000000"/>
              <w:left w:val="single" w:sz="4" w:space="0" w:color="000000"/>
              <w:bottom w:val="single" w:sz="4" w:space="0" w:color="000000"/>
              <w:right w:val="single" w:sz="4" w:space="0" w:color="000000"/>
            </w:tcBorders>
          </w:tcPr>
          <w:p w14:paraId="35901291" w14:textId="77777777" w:rsidR="004F18C7" w:rsidRPr="004E352C" w:rsidRDefault="00F43410">
            <w:pPr>
              <w:spacing w:after="0" w:line="259" w:lineRule="auto"/>
              <w:ind w:left="4" w:firstLine="0"/>
              <w:jc w:val="left"/>
              <w:rPr>
                <w:color w:val="auto"/>
              </w:rPr>
            </w:pPr>
            <w:r w:rsidRPr="004E352C">
              <w:rPr>
                <w:color w:val="auto"/>
              </w:rPr>
              <w:t xml:space="preserve">Tech Aid Czech </w:t>
            </w:r>
            <w:proofErr w:type="spellStart"/>
            <w:r w:rsidRPr="004E352C">
              <w:rPr>
                <w:color w:val="auto"/>
              </w:rPr>
              <w:t>Branch</w:t>
            </w:r>
            <w:proofErr w:type="spellEnd"/>
            <w:r w:rsidRPr="004E352C">
              <w:rPr>
                <w:color w:val="auto"/>
              </w:rPr>
              <w:t xml:space="preserve"> s.r.o. </w:t>
            </w:r>
          </w:p>
        </w:tc>
        <w:tc>
          <w:tcPr>
            <w:tcW w:w="1834" w:type="dxa"/>
            <w:tcBorders>
              <w:top w:val="single" w:sz="4" w:space="0" w:color="000000"/>
              <w:left w:val="single" w:sz="4" w:space="0" w:color="000000"/>
              <w:bottom w:val="single" w:sz="4" w:space="0" w:color="000000"/>
              <w:right w:val="single" w:sz="4" w:space="0" w:color="000000"/>
            </w:tcBorders>
          </w:tcPr>
          <w:p w14:paraId="73250EED"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1CA2D2F7" w14:textId="77777777">
        <w:trPr>
          <w:trHeight w:val="301"/>
        </w:trPr>
        <w:tc>
          <w:tcPr>
            <w:tcW w:w="1832" w:type="dxa"/>
            <w:tcBorders>
              <w:top w:val="single" w:sz="4" w:space="0" w:color="000000"/>
              <w:left w:val="single" w:sz="4" w:space="0" w:color="000000"/>
              <w:bottom w:val="single" w:sz="4" w:space="0" w:color="000000"/>
              <w:right w:val="single" w:sz="4" w:space="0" w:color="000000"/>
            </w:tcBorders>
          </w:tcPr>
          <w:p w14:paraId="64C6ED68" w14:textId="77777777" w:rsidR="004F18C7" w:rsidRPr="004E352C" w:rsidRDefault="00F43410">
            <w:pPr>
              <w:spacing w:after="0" w:line="259" w:lineRule="auto"/>
              <w:ind w:left="0" w:firstLine="0"/>
              <w:jc w:val="left"/>
              <w:rPr>
                <w:color w:val="auto"/>
              </w:rPr>
            </w:pPr>
            <w:r w:rsidRPr="004E352C">
              <w:rPr>
                <w:color w:val="auto"/>
              </w:rPr>
              <w:t xml:space="preserve">1.1.1.1.6.3 </w:t>
            </w:r>
          </w:p>
        </w:tc>
        <w:tc>
          <w:tcPr>
            <w:tcW w:w="5394" w:type="dxa"/>
            <w:tcBorders>
              <w:top w:val="single" w:sz="4" w:space="0" w:color="000000"/>
              <w:left w:val="single" w:sz="4" w:space="0" w:color="000000"/>
              <w:bottom w:val="single" w:sz="4" w:space="0" w:color="000000"/>
              <w:right w:val="single" w:sz="4" w:space="0" w:color="000000"/>
            </w:tcBorders>
          </w:tcPr>
          <w:p w14:paraId="3E8E89D2" w14:textId="77777777" w:rsidR="004F18C7" w:rsidRPr="004E352C" w:rsidRDefault="00F43410">
            <w:pPr>
              <w:spacing w:after="0" w:line="259" w:lineRule="auto"/>
              <w:ind w:left="4" w:firstLine="0"/>
              <w:jc w:val="left"/>
              <w:rPr>
                <w:color w:val="auto"/>
              </w:rPr>
            </w:pPr>
            <w:r w:rsidRPr="004E352C">
              <w:rPr>
                <w:color w:val="auto"/>
              </w:rPr>
              <w:t xml:space="preserve">Vysoké učení technické v Brně </w:t>
            </w:r>
          </w:p>
        </w:tc>
        <w:tc>
          <w:tcPr>
            <w:tcW w:w="1834" w:type="dxa"/>
            <w:tcBorders>
              <w:top w:val="single" w:sz="4" w:space="0" w:color="000000"/>
              <w:left w:val="single" w:sz="4" w:space="0" w:color="000000"/>
              <w:bottom w:val="single" w:sz="4" w:space="0" w:color="000000"/>
              <w:right w:val="single" w:sz="4" w:space="0" w:color="000000"/>
            </w:tcBorders>
          </w:tcPr>
          <w:p w14:paraId="7D4A0B5C"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79F2E272" w14:textId="77777777">
        <w:trPr>
          <w:trHeight w:val="296"/>
        </w:trPr>
        <w:tc>
          <w:tcPr>
            <w:tcW w:w="1832" w:type="dxa"/>
            <w:tcBorders>
              <w:top w:val="single" w:sz="4" w:space="0" w:color="000000"/>
              <w:left w:val="single" w:sz="4" w:space="0" w:color="000000"/>
              <w:bottom w:val="single" w:sz="4" w:space="0" w:color="000000"/>
              <w:right w:val="single" w:sz="4" w:space="0" w:color="000000"/>
            </w:tcBorders>
            <w:shd w:val="clear" w:color="auto" w:fill="D9D9D9"/>
          </w:tcPr>
          <w:p w14:paraId="2D842207" w14:textId="77777777" w:rsidR="004F18C7" w:rsidRPr="004E352C" w:rsidRDefault="00F43410">
            <w:pPr>
              <w:spacing w:after="0" w:line="259" w:lineRule="auto"/>
              <w:ind w:left="0" w:firstLine="0"/>
              <w:jc w:val="left"/>
              <w:rPr>
                <w:color w:val="auto"/>
              </w:rPr>
            </w:pPr>
            <w:r w:rsidRPr="004E352C">
              <w:rPr>
                <w:b/>
                <w:color w:val="auto"/>
              </w:rPr>
              <w:t xml:space="preserve">1.1.1.2 </w:t>
            </w:r>
          </w:p>
        </w:tc>
        <w:tc>
          <w:tcPr>
            <w:tcW w:w="5394" w:type="dxa"/>
            <w:tcBorders>
              <w:top w:val="single" w:sz="4" w:space="0" w:color="000000"/>
              <w:left w:val="single" w:sz="4" w:space="0" w:color="000000"/>
              <w:bottom w:val="single" w:sz="4" w:space="0" w:color="000000"/>
              <w:right w:val="single" w:sz="4" w:space="0" w:color="000000"/>
            </w:tcBorders>
            <w:shd w:val="clear" w:color="auto" w:fill="D9D9D9"/>
          </w:tcPr>
          <w:p w14:paraId="411A2748" w14:textId="77777777" w:rsidR="004F18C7" w:rsidRPr="004E352C" w:rsidRDefault="00F43410">
            <w:pPr>
              <w:spacing w:after="0" w:line="259" w:lineRule="auto"/>
              <w:ind w:left="4" w:firstLine="0"/>
              <w:jc w:val="left"/>
              <w:rPr>
                <w:color w:val="auto"/>
              </w:rPr>
            </w:pPr>
            <w:r w:rsidRPr="004E352C">
              <w:rPr>
                <w:b/>
                <w:color w:val="auto"/>
              </w:rPr>
              <w:t xml:space="preserve">Celkové způsobilé </w:t>
            </w:r>
            <w:proofErr w:type="gramStart"/>
            <w:r w:rsidRPr="004E352C">
              <w:rPr>
                <w:b/>
                <w:color w:val="auto"/>
              </w:rPr>
              <w:t>výdaje - experimentální</w:t>
            </w:r>
            <w:proofErr w:type="gramEnd"/>
            <w:r w:rsidRPr="004E352C">
              <w:rPr>
                <w:b/>
                <w:color w:val="auto"/>
              </w:rPr>
              <w:t xml:space="preserve"> vývoj </w:t>
            </w:r>
          </w:p>
        </w:tc>
        <w:tc>
          <w:tcPr>
            <w:tcW w:w="1834" w:type="dxa"/>
            <w:tcBorders>
              <w:top w:val="single" w:sz="4" w:space="0" w:color="000000"/>
              <w:left w:val="single" w:sz="4" w:space="0" w:color="000000"/>
              <w:bottom w:val="single" w:sz="4" w:space="0" w:color="000000"/>
              <w:right w:val="single" w:sz="4" w:space="0" w:color="000000"/>
            </w:tcBorders>
            <w:shd w:val="clear" w:color="auto" w:fill="D9D9D9"/>
          </w:tcPr>
          <w:p w14:paraId="2361CC9A" w14:textId="77777777" w:rsidR="004F18C7" w:rsidRPr="004E352C" w:rsidRDefault="00F43410">
            <w:pPr>
              <w:spacing w:after="0" w:line="259" w:lineRule="auto"/>
              <w:ind w:left="0" w:right="49" w:firstLine="0"/>
              <w:jc w:val="right"/>
              <w:rPr>
                <w:color w:val="auto"/>
              </w:rPr>
            </w:pPr>
            <w:r w:rsidRPr="004E352C">
              <w:rPr>
                <w:b/>
                <w:color w:val="auto"/>
              </w:rPr>
              <w:t xml:space="preserve">15 354 228,00 </w:t>
            </w:r>
          </w:p>
        </w:tc>
      </w:tr>
      <w:tr w:rsidR="004E352C" w:rsidRPr="004E352C" w14:paraId="44BEC7D6" w14:textId="77777777">
        <w:trPr>
          <w:trHeight w:val="296"/>
        </w:trPr>
        <w:tc>
          <w:tcPr>
            <w:tcW w:w="1832" w:type="dxa"/>
            <w:tcBorders>
              <w:top w:val="single" w:sz="4" w:space="0" w:color="000000"/>
              <w:left w:val="single" w:sz="4" w:space="0" w:color="000000"/>
              <w:bottom w:val="single" w:sz="4" w:space="0" w:color="000000"/>
              <w:right w:val="single" w:sz="4" w:space="0" w:color="000000"/>
            </w:tcBorders>
            <w:shd w:val="clear" w:color="auto" w:fill="F2F2F2"/>
          </w:tcPr>
          <w:p w14:paraId="75E61996" w14:textId="77777777" w:rsidR="004F18C7" w:rsidRPr="004E352C" w:rsidRDefault="00F43410">
            <w:pPr>
              <w:spacing w:after="0" w:line="259" w:lineRule="auto"/>
              <w:ind w:left="0" w:firstLine="0"/>
              <w:jc w:val="left"/>
              <w:rPr>
                <w:color w:val="auto"/>
              </w:rPr>
            </w:pPr>
            <w:r w:rsidRPr="004E352C">
              <w:rPr>
                <w:color w:val="auto"/>
              </w:rPr>
              <w:t xml:space="preserve">1.1.1.2.1 </w:t>
            </w:r>
          </w:p>
        </w:tc>
        <w:tc>
          <w:tcPr>
            <w:tcW w:w="5394" w:type="dxa"/>
            <w:tcBorders>
              <w:top w:val="single" w:sz="4" w:space="0" w:color="000000"/>
              <w:left w:val="single" w:sz="4" w:space="0" w:color="000000"/>
              <w:bottom w:val="single" w:sz="4" w:space="0" w:color="000000"/>
              <w:right w:val="single" w:sz="4" w:space="0" w:color="000000"/>
            </w:tcBorders>
            <w:shd w:val="clear" w:color="auto" w:fill="F2F2F2"/>
          </w:tcPr>
          <w:p w14:paraId="1770782B" w14:textId="77777777" w:rsidR="004F18C7" w:rsidRPr="004E352C" w:rsidRDefault="00F43410">
            <w:pPr>
              <w:spacing w:after="0" w:line="259" w:lineRule="auto"/>
              <w:ind w:left="4" w:firstLine="0"/>
              <w:jc w:val="left"/>
              <w:rPr>
                <w:color w:val="auto"/>
              </w:rPr>
            </w:pPr>
            <w:r w:rsidRPr="004E352C">
              <w:rPr>
                <w:color w:val="auto"/>
              </w:rPr>
              <w:t xml:space="preserve">Náklady na smluvní výzkum a konzultační </w:t>
            </w:r>
            <w:proofErr w:type="gramStart"/>
            <w:r w:rsidRPr="004E352C">
              <w:rPr>
                <w:color w:val="auto"/>
              </w:rPr>
              <w:t>služby - EV</w:t>
            </w:r>
            <w:proofErr w:type="gramEnd"/>
            <w:r w:rsidRPr="004E352C">
              <w:rPr>
                <w:color w:val="auto"/>
              </w:rPr>
              <w:t xml:space="preserve"> </w:t>
            </w:r>
          </w:p>
        </w:tc>
        <w:tc>
          <w:tcPr>
            <w:tcW w:w="1834" w:type="dxa"/>
            <w:tcBorders>
              <w:top w:val="single" w:sz="4" w:space="0" w:color="000000"/>
              <w:left w:val="single" w:sz="4" w:space="0" w:color="000000"/>
              <w:bottom w:val="single" w:sz="4" w:space="0" w:color="000000"/>
              <w:right w:val="single" w:sz="4" w:space="0" w:color="000000"/>
            </w:tcBorders>
            <w:shd w:val="clear" w:color="auto" w:fill="F2F2F2"/>
          </w:tcPr>
          <w:p w14:paraId="50BEDA05" w14:textId="77777777" w:rsidR="004F18C7" w:rsidRPr="004E352C" w:rsidRDefault="00F43410">
            <w:pPr>
              <w:spacing w:after="0" w:line="259" w:lineRule="auto"/>
              <w:ind w:left="0" w:right="49" w:firstLine="0"/>
              <w:jc w:val="right"/>
              <w:rPr>
                <w:color w:val="auto"/>
              </w:rPr>
            </w:pPr>
            <w:r w:rsidRPr="004E352C">
              <w:rPr>
                <w:color w:val="auto"/>
              </w:rPr>
              <w:t xml:space="preserve">540 000,00 </w:t>
            </w:r>
          </w:p>
        </w:tc>
      </w:tr>
      <w:tr w:rsidR="004E352C" w:rsidRPr="004E352C" w14:paraId="3AFE431C" w14:textId="77777777">
        <w:trPr>
          <w:trHeight w:val="299"/>
        </w:trPr>
        <w:tc>
          <w:tcPr>
            <w:tcW w:w="1832" w:type="dxa"/>
            <w:tcBorders>
              <w:top w:val="single" w:sz="4" w:space="0" w:color="000000"/>
              <w:left w:val="single" w:sz="4" w:space="0" w:color="000000"/>
              <w:bottom w:val="single" w:sz="4" w:space="0" w:color="000000"/>
              <w:right w:val="single" w:sz="4" w:space="0" w:color="000000"/>
            </w:tcBorders>
          </w:tcPr>
          <w:p w14:paraId="6605244C" w14:textId="77777777" w:rsidR="004F18C7" w:rsidRPr="004E352C" w:rsidRDefault="00F43410">
            <w:pPr>
              <w:spacing w:after="0" w:line="259" w:lineRule="auto"/>
              <w:ind w:left="0" w:firstLine="0"/>
              <w:jc w:val="left"/>
              <w:rPr>
                <w:color w:val="auto"/>
              </w:rPr>
            </w:pPr>
            <w:r w:rsidRPr="004E352C">
              <w:rPr>
                <w:color w:val="auto"/>
              </w:rPr>
              <w:t xml:space="preserve">1.1.1.2.1.1 </w:t>
            </w:r>
          </w:p>
        </w:tc>
        <w:tc>
          <w:tcPr>
            <w:tcW w:w="5394" w:type="dxa"/>
            <w:tcBorders>
              <w:top w:val="single" w:sz="4" w:space="0" w:color="000000"/>
              <w:left w:val="single" w:sz="4" w:space="0" w:color="000000"/>
              <w:bottom w:val="single" w:sz="4" w:space="0" w:color="000000"/>
              <w:right w:val="single" w:sz="4" w:space="0" w:color="000000"/>
            </w:tcBorders>
          </w:tcPr>
          <w:p w14:paraId="6E4E635B" w14:textId="77777777" w:rsidR="004F18C7" w:rsidRPr="004E352C" w:rsidRDefault="00F43410">
            <w:pPr>
              <w:spacing w:after="0" w:line="259" w:lineRule="auto"/>
              <w:ind w:left="4" w:firstLine="0"/>
              <w:jc w:val="left"/>
              <w:rPr>
                <w:color w:val="auto"/>
              </w:rPr>
            </w:pPr>
            <w:r w:rsidRPr="004E352C">
              <w:rPr>
                <w:color w:val="auto"/>
              </w:rPr>
              <w:t xml:space="preserve">VITAPUR spol. s r. o. </w:t>
            </w:r>
          </w:p>
        </w:tc>
        <w:tc>
          <w:tcPr>
            <w:tcW w:w="1834" w:type="dxa"/>
            <w:tcBorders>
              <w:top w:val="single" w:sz="4" w:space="0" w:color="000000"/>
              <w:left w:val="single" w:sz="4" w:space="0" w:color="000000"/>
              <w:bottom w:val="single" w:sz="4" w:space="0" w:color="000000"/>
              <w:right w:val="single" w:sz="4" w:space="0" w:color="000000"/>
            </w:tcBorders>
          </w:tcPr>
          <w:p w14:paraId="50467B8A" w14:textId="77777777" w:rsidR="004F18C7" w:rsidRPr="004E352C" w:rsidRDefault="00F43410">
            <w:pPr>
              <w:spacing w:after="0" w:line="259" w:lineRule="auto"/>
              <w:ind w:left="0" w:right="49" w:firstLine="0"/>
              <w:jc w:val="right"/>
              <w:rPr>
                <w:color w:val="auto"/>
              </w:rPr>
            </w:pPr>
            <w:r w:rsidRPr="004E352C">
              <w:rPr>
                <w:color w:val="auto"/>
              </w:rPr>
              <w:t xml:space="preserve">540 000,00 </w:t>
            </w:r>
          </w:p>
        </w:tc>
      </w:tr>
      <w:tr w:rsidR="004E352C" w:rsidRPr="004E352C" w14:paraId="7765A8E8" w14:textId="77777777">
        <w:trPr>
          <w:trHeight w:val="298"/>
        </w:trPr>
        <w:tc>
          <w:tcPr>
            <w:tcW w:w="1832" w:type="dxa"/>
            <w:tcBorders>
              <w:top w:val="single" w:sz="4" w:space="0" w:color="000000"/>
              <w:left w:val="single" w:sz="4" w:space="0" w:color="000000"/>
              <w:bottom w:val="single" w:sz="4" w:space="0" w:color="000000"/>
              <w:right w:val="single" w:sz="4" w:space="0" w:color="000000"/>
            </w:tcBorders>
          </w:tcPr>
          <w:p w14:paraId="47616B2E" w14:textId="77777777" w:rsidR="004F18C7" w:rsidRPr="004E352C" w:rsidRDefault="00F43410">
            <w:pPr>
              <w:spacing w:after="0" w:line="259" w:lineRule="auto"/>
              <w:ind w:left="0" w:firstLine="0"/>
              <w:jc w:val="left"/>
              <w:rPr>
                <w:color w:val="auto"/>
              </w:rPr>
            </w:pPr>
            <w:r w:rsidRPr="004E352C">
              <w:rPr>
                <w:color w:val="auto"/>
              </w:rPr>
              <w:t xml:space="preserve">1.1.1.2.1.2 </w:t>
            </w:r>
          </w:p>
        </w:tc>
        <w:tc>
          <w:tcPr>
            <w:tcW w:w="5394" w:type="dxa"/>
            <w:tcBorders>
              <w:top w:val="single" w:sz="4" w:space="0" w:color="000000"/>
              <w:left w:val="single" w:sz="4" w:space="0" w:color="000000"/>
              <w:bottom w:val="single" w:sz="4" w:space="0" w:color="000000"/>
              <w:right w:val="single" w:sz="4" w:space="0" w:color="000000"/>
            </w:tcBorders>
          </w:tcPr>
          <w:p w14:paraId="7F598DA9" w14:textId="77777777" w:rsidR="004F18C7" w:rsidRPr="004E352C" w:rsidRDefault="00F43410">
            <w:pPr>
              <w:spacing w:after="0" w:line="259" w:lineRule="auto"/>
              <w:ind w:left="4" w:firstLine="0"/>
              <w:jc w:val="left"/>
              <w:rPr>
                <w:color w:val="auto"/>
              </w:rPr>
            </w:pPr>
            <w:r w:rsidRPr="004E352C">
              <w:rPr>
                <w:color w:val="auto"/>
              </w:rPr>
              <w:t xml:space="preserve">Tech Aid Czech </w:t>
            </w:r>
            <w:proofErr w:type="spellStart"/>
            <w:r w:rsidRPr="004E352C">
              <w:rPr>
                <w:color w:val="auto"/>
              </w:rPr>
              <w:t>Branch</w:t>
            </w:r>
            <w:proofErr w:type="spellEnd"/>
            <w:r w:rsidRPr="004E352C">
              <w:rPr>
                <w:color w:val="auto"/>
              </w:rPr>
              <w:t xml:space="preserve"> s.r.o. </w:t>
            </w:r>
          </w:p>
        </w:tc>
        <w:tc>
          <w:tcPr>
            <w:tcW w:w="1834" w:type="dxa"/>
            <w:tcBorders>
              <w:top w:val="single" w:sz="4" w:space="0" w:color="000000"/>
              <w:left w:val="single" w:sz="4" w:space="0" w:color="000000"/>
              <w:bottom w:val="single" w:sz="4" w:space="0" w:color="000000"/>
              <w:right w:val="single" w:sz="4" w:space="0" w:color="000000"/>
            </w:tcBorders>
          </w:tcPr>
          <w:p w14:paraId="299C9750"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1E765CCB" w14:textId="77777777">
        <w:trPr>
          <w:trHeight w:val="300"/>
        </w:trPr>
        <w:tc>
          <w:tcPr>
            <w:tcW w:w="1832" w:type="dxa"/>
            <w:tcBorders>
              <w:top w:val="single" w:sz="4" w:space="0" w:color="000000"/>
              <w:left w:val="single" w:sz="4" w:space="0" w:color="000000"/>
              <w:bottom w:val="single" w:sz="4" w:space="0" w:color="000000"/>
              <w:right w:val="single" w:sz="4" w:space="0" w:color="000000"/>
            </w:tcBorders>
          </w:tcPr>
          <w:p w14:paraId="120DCC1D" w14:textId="77777777" w:rsidR="004F18C7" w:rsidRPr="004E352C" w:rsidRDefault="00F43410">
            <w:pPr>
              <w:spacing w:after="0" w:line="259" w:lineRule="auto"/>
              <w:ind w:left="0" w:firstLine="0"/>
              <w:jc w:val="left"/>
              <w:rPr>
                <w:color w:val="auto"/>
              </w:rPr>
            </w:pPr>
            <w:r w:rsidRPr="004E352C">
              <w:rPr>
                <w:color w:val="auto"/>
              </w:rPr>
              <w:t xml:space="preserve">1.1.1.2.1.3 </w:t>
            </w:r>
          </w:p>
        </w:tc>
        <w:tc>
          <w:tcPr>
            <w:tcW w:w="5394" w:type="dxa"/>
            <w:tcBorders>
              <w:top w:val="single" w:sz="4" w:space="0" w:color="000000"/>
              <w:left w:val="single" w:sz="4" w:space="0" w:color="000000"/>
              <w:bottom w:val="single" w:sz="4" w:space="0" w:color="000000"/>
              <w:right w:val="single" w:sz="4" w:space="0" w:color="000000"/>
            </w:tcBorders>
          </w:tcPr>
          <w:p w14:paraId="365C2384" w14:textId="77777777" w:rsidR="004F18C7" w:rsidRPr="004E352C" w:rsidRDefault="00F43410">
            <w:pPr>
              <w:spacing w:after="0" w:line="259" w:lineRule="auto"/>
              <w:ind w:left="4" w:firstLine="0"/>
              <w:jc w:val="left"/>
              <w:rPr>
                <w:color w:val="auto"/>
              </w:rPr>
            </w:pPr>
            <w:r w:rsidRPr="004E352C">
              <w:rPr>
                <w:color w:val="auto"/>
              </w:rPr>
              <w:t xml:space="preserve">Vysoké učení technické v Brně </w:t>
            </w:r>
          </w:p>
        </w:tc>
        <w:tc>
          <w:tcPr>
            <w:tcW w:w="1834" w:type="dxa"/>
            <w:tcBorders>
              <w:top w:val="single" w:sz="4" w:space="0" w:color="000000"/>
              <w:left w:val="single" w:sz="4" w:space="0" w:color="000000"/>
              <w:bottom w:val="single" w:sz="4" w:space="0" w:color="000000"/>
              <w:right w:val="single" w:sz="4" w:space="0" w:color="000000"/>
            </w:tcBorders>
          </w:tcPr>
          <w:p w14:paraId="07CB5486"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30075746" w14:textId="77777777">
        <w:trPr>
          <w:trHeight w:val="296"/>
        </w:trPr>
        <w:tc>
          <w:tcPr>
            <w:tcW w:w="1832" w:type="dxa"/>
            <w:tcBorders>
              <w:top w:val="single" w:sz="4" w:space="0" w:color="000000"/>
              <w:left w:val="single" w:sz="4" w:space="0" w:color="000000"/>
              <w:bottom w:val="single" w:sz="4" w:space="0" w:color="000000"/>
              <w:right w:val="single" w:sz="4" w:space="0" w:color="000000"/>
            </w:tcBorders>
            <w:shd w:val="clear" w:color="auto" w:fill="F2F2F2"/>
          </w:tcPr>
          <w:p w14:paraId="3DD28F7E" w14:textId="77777777" w:rsidR="004F18C7" w:rsidRPr="004E352C" w:rsidRDefault="00F43410">
            <w:pPr>
              <w:spacing w:after="0" w:line="259" w:lineRule="auto"/>
              <w:ind w:left="0" w:firstLine="0"/>
              <w:jc w:val="left"/>
              <w:rPr>
                <w:color w:val="auto"/>
              </w:rPr>
            </w:pPr>
            <w:r w:rsidRPr="004E352C">
              <w:rPr>
                <w:color w:val="auto"/>
              </w:rPr>
              <w:t xml:space="preserve">1.1.1.2.2 </w:t>
            </w:r>
          </w:p>
        </w:tc>
        <w:tc>
          <w:tcPr>
            <w:tcW w:w="5394" w:type="dxa"/>
            <w:tcBorders>
              <w:top w:val="single" w:sz="4" w:space="0" w:color="000000"/>
              <w:left w:val="single" w:sz="4" w:space="0" w:color="000000"/>
              <w:bottom w:val="single" w:sz="4" w:space="0" w:color="000000"/>
              <w:right w:val="single" w:sz="4" w:space="0" w:color="000000"/>
            </w:tcBorders>
            <w:shd w:val="clear" w:color="auto" w:fill="F2F2F2"/>
          </w:tcPr>
          <w:p w14:paraId="51D7B402" w14:textId="77777777" w:rsidR="004F18C7" w:rsidRPr="004E352C" w:rsidRDefault="00F43410">
            <w:pPr>
              <w:spacing w:after="0" w:line="259" w:lineRule="auto"/>
              <w:ind w:left="4" w:firstLine="0"/>
              <w:jc w:val="left"/>
              <w:rPr>
                <w:color w:val="auto"/>
              </w:rPr>
            </w:pPr>
            <w:r w:rsidRPr="004E352C">
              <w:rPr>
                <w:color w:val="auto"/>
              </w:rPr>
              <w:t xml:space="preserve">Osobní </w:t>
            </w:r>
            <w:proofErr w:type="gramStart"/>
            <w:r w:rsidRPr="004E352C">
              <w:rPr>
                <w:color w:val="auto"/>
              </w:rPr>
              <w:t>náklady - EV</w:t>
            </w:r>
            <w:proofErr w:type="gramEnd"/>
            <w:r w:rsidRPr="004E352C">
              <w:rPr>
                <w:color w:val="auto"/>
              </w:rPr>
              <w:t xml:space="preserve"> </w:t>
            </w:r>
          </w:p>
        </w:tc>
        <w:tc>
          <w:tcPr>
            <w:tcW w:w="1834" w:type="dxa"/>
            <w:tcBorders>
              <w:top w:val="single" w:sz="4" w:space="0" w:color="000000"/>
              <w:left w:val="single" w:sz="4" w:space="0" w:color="000000"/>
              <w:bottom w:val="single" w:sz="4" w:space="0" w:color="000000"/>
              <w:right w:val="single" w:sz="4" w:space="0" w:color="000000"/>
            </w:tcBorders>
            <w:shd w:val="clear" w:color="auto" w:fill="F2F2F2"/>
          </w:tcPr>
          <w:p w14:paraId="5B218565" w14:textId="77777777" w:rsidR="004F18C7" w:rsidRPr="004E352C" w:rsidRDefault="00F43410">
            <w:pPr>
              <w:spacing w:after="0" w:line="259" w:lineRule="auto"/>
              <w:ind w:left="0" w:right="49" w:firstLine="0"/>
              <w:jc w:val="right"/>
              <w:rPr>
                <w:color w:val="auto"/>
              </w:rPr>
            </w:pPr>
            <w:r w:rsidRPr="004E352C">
              <w:rPr>
                <w:color w:val="auto"/>
              </w:rPr>
              <w:t xml:space="preserve">12 044 547,00 </w:t>
            </w:r>
          </w:p>
        </w:tc>
      </w:tr>
      <w:tr w:rsidR="004E352C" w:rsidRPr="004E352C" w14:paraId="5929B0D9" w14:textId="77777777">
        <w:trPr>
          <w:trHeight w:val="299"/>
        </w:trPr>
        <w:tc>
          <w:tcPr>
            <w:tcW w:w="1832" w:type="dxa"/>
            <w:tcBorders>
              <w:top w:val="single" w:sz="4" w:space="0" w:color="000000"/>
              <w:left w:val="single" w:sz="4" w:space="0" w:color="000000"/>
              <w:bottom w:val="single" w:sz="4" w:space="0" w:color="000000"/>
              <w:right w:val="single" w:sz="4" w:space="0" w:color="000000"/>
            </w:tcBorders>
          </w:tcPr>
          <w:p w14:paraId="24ABDB45" w14:textId="77777777" w:rsidR="004F18C7" w:rsidRPr="004E352C" w:rsidRDefault="00F43410">
            <w:pPr>
              <w:spacing w:after="0" w:line="259" w:lineRule="auto"/>
              <w:ind w:left="0" w:firstLine="0"/>
              <w:jc w:val="left"/>
              <w:rPr>
                <w:color w:val="auto"/>
              </w:rPr>
            </w:pPr>
            <w:r w:rsidRPr="004E352C">
              <w:rPr>
                <w:color w:val="auto"/>
              </w:rPr>
              <w:t xml:space="preserve">1.1.1.2.2.1 </w:t>
            </w:r>
          </w:p>
        </w:tc>
        <w:tc>
          <w:tcPr>
            <w:tcW w:w="5394" w:type="dxa"/>
            <w:tcBorders>
              <w:top w:val="single" w:sz="4" w:space="0" w:color="000000"/>
              <w:left w:val="single" w:sz="4" w:space="0" w:color="000000"/>
              <w:bottom w:val="single" w:sz="4" w:space="0" w:color="000000"/>
              <w:right w:val="single" w:sz="4" w:space="0" w:color="000000"/>
            </w:tcBorders>
          </w:tcPr>
          <w:p w14:paraId="70079A70" w14:textId="77777777" w:rsidR="004F18C7" w:rsidRPr="004E352C" w:rsidRDefault="00F43410">
            <w:pPr>
              <w:spacing w:after="0" w:line="259" w:lineRule="auto"/>
              <w:ind w:left="4" w:firstLine="0"/>
              <w:jc w:val="left"/>
              <w:rPr>
                <w:color w:val="auto"/>
              </w:rPr>
            </w:pPr>
            <w:r w:rsidRPr="004E352C">
              <w:rPr>
                <w:color w:val="auto"/>
              </w:rPr>
              <w:t xml:space="preserve">VITAPUR spol. s r. o. </w:t>
            </w:r>
          </w:p>
        </w:tc>
        <w:tc>
          <w:tcPr>
            <w:tcW w:w="1834" w:type="dxa"/>
            <w:tcBorders>
              <w:top w:val="single" w:sz="4" w:space="0" w:color="000000"/>
              <w:left w:val="single" w:sz="4" w:space="0" w:color="000000"/>
              <w:bottom w:val="single" w:sz="4" w:space="0" w:color="000000"/>
              <w:right w:val="single" w:sz="4" w:space="0" w:color="000000"/>
            </w:tcBorders>
          </w:tcPr>
          <w:p w14:paraId="6EBCB99D" w14:textId="77777777" w:rsidR="004F18C7" w:rsidRPr="004E352C" w:rsidRDefault="00F43410">
            <w:pPr>
              <w:spacing w:after="0" w:line="259" w:lineRule="auto"/>
              <w:ind w:left="0" w:right="48" w:firstLine="0"/>
              <w:jc w:val="right"/>
              <w:rPr>
                <w:color w:val="auto"/>
              </w:rPr>
            </w:pPr>
            <w:r w:rsidRPr="004E352C">
              <w:rPr>
                <w:color w:val="auto"/>
              </w:rPr>
              <w:t xml:space="preserve">3 070 924,00 </w:t>
            </w:r>
          </w:p>
        </w:tc>
      </w:tr>
      <w:tr w:rsidR="004E352C" w:rsidRPr="004E352C" w14:paraId="280FF79E" w14:textId="77777777">
        <w:trPr>
          <w:trHeight w:val="298"/>
        </w:trPr>
        <w:tc>
          <w:tcPr>
            <w:tcW w:w="1832" w:type="dxa"/>
            <w:tcBorders>
              <w:top w:val="single" w:sz="4" w:space="0" w:color="000000"/>
              <w:left w:val="single" w:sz="4" w:space="0" w:color="000000"/>
              <w:bottom w:val="single" w:sz="4" w:space="0" w:color="000000"/>
              <w:right w:val="single" w:sz="4" w:space="0" w:color="000000"/>
            </w:tcBorders>
          </w:tcPr>
          <w:p w14:paraId="2F725591" w14:textId="77777777" w:rsidR="004F18C7" w:rsidRPr="004E352C" w:rsidRDefault="00F43410">
            <w:pPr>
              <w:spacing w:after="0" w:line="259" w:lineRule="auto"/>
              <w:ind w:left="0" w:firstLine="0"/>
              <w:jc w:val="left"/>
              <w:rPr>
                <w:color w:val="auto"/>
              </w:rPr>
            </w:pPr>
            <w:r w:rsidRPr="004E352C">
              <w:rPr>
                <w:color w:val="auto"/>
              </w:rPr>
              <w:t xml:space="preserve">1.1.1.2.2.2 </w:t>
            </w:r>
          </w:p>
        </w:tc>
        <w:tc>
          <w:tcPr>
            <w:tcW w:w="5394" w:type="dxa"/>
            <w:tcBorders>
              <w:top w:val="single" w:sz="4" w:space="0" w:color="000000"/>
              <w:left w:val="single" w:sz="4" w:space="0" w:color="000000"/>
              <w:bottom w:val="single" w:sz="4" w:space="0" w:color="000000"/>
              <w:right w:val="single" w:sz="4" w:space="0" w:color="000000"/>
            </w:tcBorders>
          </w:tcPr>
          <w:p w14:paraId="50496242" w14:textId="77777777" w:rsidR="004F18C7" w:rsidRPr="004E352C" w:rsidRDefault="00F43410">
            <w:pPr>
              <w:spacing w:after="0" w:line="259" w:lineRule="auto"/>
              <w:ind w:left="4" w:firstLine="0"/>
              <w:jc w:val="left"/>
              <w:rPr>
                <w:color w:val="auto"/>
              </w:rPr>
            </w:pPr>
            <w:r w:rsidRPr="004E352C">
              <w:rPr>
                <w:color w:val="auto"/>
              </w:rPr>
              <w:t xml:space="preserve">Tech Aid Czech </w:t>
            </w:r>
            <w:proofErr w:type="spellStart"/>
            <w:r w:rsidRPr="004E352C">
              <w:rPr>
                <w:color w:val="auto"/>
              </w:rPr>
              <w:t>Branch</w:t>
            </w:r>
            <w:proofErr w:type="spellEnd"/>
            <w:r w:rsidRPr="004E352C">
              <w:rPr>
                <w:color w:val="auto"/>
              </w:rPr>
              <w:t xml:space="preserve"> s.r.o. </w:t>
            </w:r>
          </w:p>
        </w:tc>
        <w:tc>
          <w:tcPr>
            <w:tcW w:w="1834" w:type="dxa"/>
            <w:tcBorders>
              <w:top w:val="single" w:sz="4" w:space="0" w:color="000000"/>
              <w:left w:val="single" w:sz="4" w:space="0" w:color="000000"/>
              <w:bottom w:val="single" w:sz="4" w:space="0" w:color="000000"/>
              <w:right w:val="single" w:sz="4" w:space="0" w:color="000000"/>
            </w:tcBorders>
          </w:tcPr>
          <w:p w14:paraId="2A4B5BDD" w14:textId="77777777" w:rsidR="004F18C7" w:rsidRPr="004E352C" w:rsidRDefault="00F43410">
            <w:pPr>
              <w:spacing w:after="0" w:line="259" w:lineRule="auto"/>
              <w:ind w:left="0" w:right="48" w:firstLine="0"/>
              <w:jc w:val="right"/>
              <w:rPr>
                <w:color w:val="auto"/>
              </w:rPr>
            </w:pPr>
            <w:r w:rsidRPr="004E352C">
              <w:rPr>
                <w:color w:val="auto"/>
              </w:rPr>
              <w:t xml:space="preserve">3 002 974,00 </w:t>
            </w:r>
          </w:p>
        </w:tc>
      </w:tr>
      <w:tr w:rsidR="004E352C" w:rsidRPr="004E352C" w14:paraId="6039DA70" w14:textId="77777777">
        <w:trPr>
          <w:trHeight w:val="299"/>
        </w:trPr>
        <w:tc>
          <w:tcPr>
            <w:tcW w:w="1832" w:type="dxa"/>
            <w:tcBorders>
              <w:top w:val="single" w:sz="4" w:space="0" w:color="000000"/>
              <w:left w:val="single" w:sz="4" w:space="0" w:color="000000"/>
              <w:bottom w:val="single" w:sz="4" w:space="0" w:color="000000"/>
              <w:right w:val="single" w:sz="4" w:space="0" w:color="000000"/>
            </w:tcBorders>
          </w:tcPr>
          <w:p w14:paraId="079B2312" w14:textId="77777777" w:rsidR="004F18C7" w:rsidRPr="004E352C" w:rsidRDefault="00F43410">
            <w:pPr>
              <w:spacing w:after="0" w:line="259" w:lineRule="auto"/>
              <w:ind w:left="0" w:firstLine="0"/>
              <w:jc w:val="left"/>
              <w:rPr>
                <w:color w:val="auto"/>
              </w:rPr>
            </w:pPr>
            <w:r w:rsidRPr="004E352C">
              <w:rPr>
                <w:color w:val="auto"/>
              </w:rPr>
              <w:lastRenderedPageBreak/>
              <w:t xml:space="preserve">1.1.1.2.2.3 </w:t>
            </w:r>
          </w:p>
        </w:tc>
        <w:tc>
          <w:tcPr>
            <w:tcW w:w="5394" w:type="dxa"/>
            <w:tcBorders>
              <w:top w:val="single" w:sz="4" w:space="0" w:color="000000"/>
              <w:left w:val="single" w:sz="4" w:space="0" w:color="000000"/>
              <w:bottom w:val="single" w:sz="4" w:space="0" w:color="000000"/>
              <w:right w:val="single" w:sz="4" w:space="0" w:color="000000"/>
            </w:tcBorders>
          </w:tcPr>
          <w:p w14:paraId="659D25A1" w14:textId="77777777" w:rsidR="004F18C7" w:rsidRPr="004E352C" w:rsidRDefault="00F43410">
            <w:pPr>
              <w:spacing w:after="0" w:line="259" w:lineRule="auto"/>
              <w:ind w:left="4" w:firstLine="0"/>
              <w:jc w:val="left"/>
              <w:rPr>
                <w:color w:val="auto"/>
              </w:rPr>
            </w:pPr>
            <w:r w:rsidRPr="004E352C">
              <w:rPr>
                <w:color w:val="auto"/>
              </w:rPr>
              <w:t xml:space="preserve">Vysoké učení technické v Brně </w:t>
            </w:r>
          </w:p>
        </w:tc>
        <w:tc>
          <w:tcPr>
            <w:tcW w:w="1834" w:type="dxa"/>
            <w:tcBorders>
              <w:top w:val="single" w:sz="4" w:space="0" w:color="000000"/>
              <w:left w:val="single" w:sz="4" w:space="0" w:color="000000"/>
              <w:bottom w:val="single" w:sz="4" w:space="0" w:color="000000"/>
              <w:right w:val="single" w:sz="4" w:space="0" w:color="000000"/>
            </w:tcBorders>
          </w:tcPr>
          <w:p w14:paraId="58B98540" w14:textId="77777777" w:rsidR="004F18C7" w:rsidRPr="004E352C" w:rsidRDefault="00F43410">
            <w:pPr>
              <w:spacing w:after="0" w:line="259" w:lineRule="auto"/>
              <w:ind w:left="0" w:right="48" w:firstLine="0"/>
              <w:jc w:val="right"/>
              <w:rPr>
                <w:color w:val="auto"/>
              </w:rPr>
            </w:pPr>
            <w:r w:rsidRPr="004E352C">
              <w:rPr>
                <w:color w:val="auto"/>
              </w:rPr>
              <w:t xml:space="preserve">5 970 649,00 </w:t>
            </w:r>
          </w:p>
        </w:tc>
      </w:tr>
      <w:tr w:rsidR="004E352C" w:rsidRPr="004E352C" w14:paraId="4D246F66" w14:textId="77777777">
        <w:trPr>
          <w:trHeight w:val="295"/>
        </w:trPr>
        <w:tc>
          <w:tcPr>
            <w:tcW w:w="1832" w:type="dxa"/>
            <w:tcBorders>
              <w:top w:val="single" w:sz="4" w:space="0" w:color="000000"/>
              <w:left w:val="single" w:sz="4" w:space="0" w:color="000000"/>
              <w:bottom w:val="single" w:sz="4" w:space="0" w:color="000000"/>
              <w:right w:val="single" w:sz="4" w:space="0" w:color="000000"/>
            </w:tcBorders>
            <w:shd w:val="clear" w:color="auto" w:fill="F2F2F2"/>
          </w:tcPr>
          <w:p w14:paraId="267DF400" w14:textId="77777777" w:rsidR="004F18C7" w:rsidRPr="004E352C" w:rsidRDefault="00F43410">
            <w:pPr>
              <w:spacing w:after="0" w:line="259" w:lineRule="auto"/>
              <w:ind w:left="0" w:firstLine="0"/>
              <w:jc w:val="left"/>
              <w:rPr>
                <w:color w:val="auto"/>
              </w:rPr>
            </w:pPr>
            <w:r w:rsidRPr="004E352C">
              <w:rPr>
                <w:color w:val="auto"/>
              </w:rPr>
              <w:t xml:space="preserve">1.1.1.2.3 </w:t>
            </w:r>
          </w:p>
        </w:tc>
        <w:tc>
          <w:tcPr>
            <w:tcW w:w="5394" w:type="dxa"/>
            <w:tcBorders>
              <w:top w:val="single" w:sz="4" w:space="0" w:color="000000"/>
              <w:left w:val="single" w:sz="4" w:space="0" w:color="000000"/>
              <w:bottom w:val="single" w:sz="4" w:space="0" w:color="000000"/>
              <w:right w:val="single" w:sz="4" w:space="0" w:color="000000"/>
            </w:tcBorders>
            <w:shd w:val="clear" w:color="auto" w:fill="F2F2F2"/>
          </w:tcPr>
          <w:p w14:paraId="49065A66" w14:textId="77777777" w:rsidR="004F18C7" w:rsidRPr="004E352C" w:rsidRDefault="00F43410">
            <w:pPr>
              <w:spacing w:after="0" w:line="259" w:lineRule="auto"/>
              <w:ind w:left="4" w:firstLine="0"/>
              <w:jc w:val="left"/>
              <w:rPr>
                <w:color w:val="auto"/>
              </w:rPr>
            </w:pPr>
            <w:proofErr w:type="gramStart"/>
            <w:r w:rsidRPr="004E352C">
              <w:rPr>
                <w:color w:val="auto"/>
              </w:rPr>
              <w:t>Materiál - EV</w:t>
            </w:r>
            <w:proofErr w:type="gramEnd"/>
            <w:r w:rsidRPr="004E352C">
              <w:rPr>
                <w:color w:val="auto"/>
              </w:rPr>
              <w:t xml:space="preserve"> </w:t>
            </w:r>
          </w:p>
        </w:tc>
        <w:tc>
          <w:tcPr>
            <w:tcW w:w="1834" w:type="dxa"/>
            <w:tcBorders>
              <w:top w:val="single" w:sz="4" w:space="0" w:color="000000"/>
              <w:left w:val="single" w:sz="4" w:space="0" w:color="000000"/>
              <w:bottom w:val="single" w:sz="4" w:space="0" w:color="000000"/>
              <w:right w:val="single" w:sz="4" w:space="0" w:color="000000"/>
            </w:tcBorders>
            <w:shd w:val="clear" w:color="auto" w:fill="F2F2F2"/>
          </w:tcPr>
          <w:p w14:paraId="13C6CFF4" w14:textId="77777777" w:rsidR="004F18C7" w:rsidRPr="004E352C" w:rsidRDefault="00F43410">
            <w:pPr>
              <w:spacing w:after="0" w:line="259" w:lineRule="auto"/>
              <w:ind w:left="0" w:right="49" w:firstLine="0"/>
              <w:jc w:val="right"/>
              <w:rPr>
                <w:color w:val="auto"/>
              </w:rPr>
            </w:pPr>
            <w:r w:rsidRPr="004E352C">
              <w:rPr>
                <w:color w:val="auto"/>
              </w:rPr>
              <w:t xml:space="preserve">963 000,00 </w:t>
            </w:r>
          </w:p>
        </w:tc>
      </w:tr>
      <w:tr w:rsidR="004E352C" w:rsidRPr="004E352C" w14:paraId="5F0FF92F" w14:textId="77777777">
        <w:trPr>
          <w:trHeight w:val="299"/>
        </w:trPr>
        <w:tc>
          <w:tcPr>
            <w:tcW w:w="1832" w:type="dxa"/>
            <w:tcBorders>
              <w:top w:val="single" w:sz="4" w:space="0" w:color="000000"/>
              <w:left w:val="single" w:sz="4" w:space="0" w:color="000000"/>
              <w:bottom w:val="single" w:sz="4" w:space="0" w:color="000000"/>
              <w:right w:val="single" w:sz="4" w:space="0" w:color="000000"/>
            </w:tcBorders>
          </w:tcPr>
          <w:p w14:paraId="09D278E5" w14:textId="77777777" w:rsidR="004F18C7" w:rsidRPr="004E352C" w:rsidRDefault="00F43410">
            <w:pPr>
              <w:spacing w:after="0" w:line="259" w:lineRule="auto"/>
              <w:ind w:left="0" w:firstLine="0"/>
              <w:jc w:val="left"/>
              <w:rPr>
                <w:color w:val="auto"/>
              </w:rPr>
            </w:pPr>
            <w:r w:rsidRPr="004E352C">
              <w:rPr>
                <w:color w:val="auto"/>
              </w:rPr>
              <w:t xml:space="preserve">1.1.1.2.3.1 </w:t>
            </w:r>
          </w:p>
        </w:tc>
        <w:tc>
          <w:tcPr>
            <w:tcW w:w="5394" w:type="dxa"/>
            <w:tcBorders>
              <w:top w:val="single" w:sz="4" w:space="0" w:color="000000"/>
              <w:left w:val="single" w:sz="4" w:space="0" w:color="000000"/>
              <w:bottom w:val="single" w:sz="4" w:space="0" w:color="000000"/>
              <w:right w:val="single" w:sz="4" w:space="0" w:color="000000"/>
            </w:tcBorders>
          </w:tcPr>
          <w:p w14:paraId="6A749EB0" w14:textId="77777777" w:rsidR="004F18C7" w:rsidRPr="004E352C" w:rsidRDefault="00F43410">
            <w:pPr>
              <w:spacing w:after="0" w:line="259" w:lineRule="auto"/>
              <w:ind w:left="4" w:firstLine="0"/>
              <w:jc w:val="left"/>
              <w:rPr>
                <w:color w:val="auto"/>
              </w:rPr>
            </w:pPr>
            <w:r w:rsidRPr="004E352C">
              <w:rPr>
                <w:color w:val="auto"/>
              </w:rPr>
              <w:t xml:space="preserve">VITAPUR spol. s r. o. </w:t>
            </w:r>
          </w:p>
        </w:tc>
        <w:tc>
          <w:tcPr>
            <w:tcW w:w="1834" w:type="dxa"/>
            <w:tcBorders>
              <w:top w:val="single" w:sz="4" w:space="0" w:color="000000"/>
              <w:left w:val="single" w:sz="4" w:space="0" w:color="000000"/>
              <w:bottom w:val="single" w:sz="4" w:space="0" w:color="000000"/>
              <w:right w:val="single" w:sz="4" w:space="0" w:color="000000"/>
            </w:tcBorders>
          </w:tcPr>
          <w:p w14:paraId="16F8BA4E" w14:textId="77777777" w:rsidR="004F18C7" w:rsidRPr="004E352C" w:rsidRDefault="00F43410">
            <w:pPr>
              <w:spacing w:after="0" w:line="259" w:lineRule="auto"/>
              <w:ind w:left="0" w:right="49" w:firstLine="0"/>
              <w:jc w:val="right"/>
              <w:rPr>
                <w:color w:val="auto"/>
              </w:rPr>
            </w:pPr>
            <w:r w:rsidRPr="004E352C">
              <w:rPr>
                <w:color w:val="auto"/>
              </w:rPr>
              <w:t xml:space="preserve">255 000,00 </w:t>
            </w:r>
          </w:p>
        </w:tc>
      </w:tr>
      <w:tr w:rsidR="004E352C" w:rsidRPr="004E352C" w14:paraId="7488A01D" w14:textId="77777777">
        <w:trPr>
          <w:trHeight w:val="300"/>
        </w:trPr>
        <w:tc>
          <w:tcPr>
            <w:tcW w:w="1832" w:type="dxa"/>
            <w:tcBorders>
              <w:top w:val="single" w:sz="4" w:space="0" w:color="000000"/>
              <w:left w:val="single" w:sz="4" w:space="0" w:color="000000"/>
              <w:bottom w:val="single" w:sz="4" w:space="0" w:color="000000"/>
              <w:right w:val="single" w:sz="4" w:space="0" w:color="000000"/>
            </w:tcBorders>
          </w:tcPr>
          <w:p w14:paraId="02D7586B" w14:textId="77777777" w:rsidR="004F18C7" w:rsidRPr="004E352C" w:rsidRDefault="00F43410">
            <w:pPr>
              <w:spacing w:after="0" w:line="259" w:lineRule="auto"/>
              <w:ind w:left="0" w:firstLine="0"/>
              <w:jc w:val="left"/>
              <w:rPr>
                <w:color w:val="auto"/>
              </w:rPr>
            </w:pPr>
            <w:r w:rsidRPr="004E352C">
              <w:rPr>
                <w:color w:val="auto"/>
              </w:rPr>
              <w:t xml:space="preserve">1.1.1.2.3.2 </w:t>
            </w:r>
          </w:p>
        </w:tc>
        <w:tc>
          <w:tcPr>
            <w:tcW w:w="5394" w:type="dxa"/>
            <w:tcBorders>
              <w:top w:val="single" w:sz="4" w:space="0" w:color="000000"/>
              <w:left w:val="single" w:sz="4" w:space="0" w:color="000000"/>
              <w:bottom w:val="single" w:sz="4" w:space="0" w:color="000000"/>
              <w:right w:val="single" w:sz="4" w:space="0" w:color="000000"/>
            </w:tcBorders>
          </w:tcPr>
          <w:p w14:paraId="1A67BA45" w14:textId="77777777" w:rsidR="004F18C7" w:rsidRPr="004E352C" w:rsidRDefault="00F43410">
            <w:pPr>
              <w:spacing w:after="0" w:line="259" w:lineRule="auto"/>
              <w:ind w:left="4" w:firstLine="0"/>
              <w:jc w:val="left"/>
              <w:rPr>
                <w:color w:val="auto"/>
              </w:rPr>
            </w:pPr>
            <w:r w:rsidRPr="004E352C">
              <w:rPr>
                <w:color w:val="auto"/>
              </w:rPr>
              <w:t xml:space="preserve">Tech Aid Czech </w:t>
            </w:r>
            <w:proofErr w:type="spellStart"/>
            <w:r w:rsidRPr="004E352C">
              <w:rPr>
                <w:color w:val="auto"/>
              </w:rPr>
              <w:t>Branch</w:t>
            </w:r>
            <w:proofErr w:type="spellEnd"/>
            <w:r w:rsidRPr="004E352C">
              <w:rPr>
                <w:color w:val="auto"/>
              </w:rPr>
              <w:t xml:space="preserve"> s.r.o. </w:t>
            </w:r>
          </w:p>
        </w:tc>
        <w:tc>
          <w:tcPr>
            <w:tcW w:w="1834" w:type="dxa"/>
            <w:tcBorders>
              <w:top w:val="single" w:sz="4" w:space="0" w:color="000000"/>
              <w:left w:val="single" w:sz="4" w:space="0" w:color="000000"/>
              <w:bottom w:val="single" w:sz="4" w:space="0" w:color="000000"/>
              <w:right w:val="single" w:sz="4" w:space="0" w:color="000000"/>
            </w:tcBorders>
          </w:tcPr>
          <w:p w14:paraId="1861A1CB" w14:textId="77777777" w:rsidR="004F18C7" w:rsidRPr="004E352C" w:rsidRDefault="00F43410">
            <w:pPr>
              <w:spacing w:after="0" w:line="259" w:lineRule="auto"/>
              <w:ind w:left="0" w:right="49" w:firstLine="0"/>
              <w:jc w:val="right"/>
              <w:rPr>
                <w:color w:val="auto"/>
              </w:rPr>
            </w:pPr>
            <w:r w:rsidRPr="004E352C">
              <w:rPr>
                <w:color w:val="auto"/>
              </w:rPr>
              <w:t xml:space="preserve">408 000,00 </w:t>
            </w:r>
          </w:p>
        </w:tc>
      </w:tr>
      <w:tr w:rsidR="004E352C" w:rsidRPr="004E352C" w14:paraId="6B8F5B33" w14:textId="77777777">
        <w:trPr>
          <w:trHeight w:val="299"/>
        </w:trPr>
        <w:tc>
          <w:tcPr>
            <w:tcW w:w="1832" w:type="dxa"/>
            <w:tcBorders>
              <w:top w:val="single" w:sz="4" w:space="0" w:color="000000"/>
              <w:left w:val="single" w:sz="4" w:space="0" w:color="000000"/>
              <w:bottom w:val="single" w:sz="4" w:space="0" w:color="000000"/>
              <w:right w:val="single" w:sz="4" w:space="0" w:color="000000"/>
            </w:tcBorders>
          </w:tcPr>
          <w:p w14:paraId="387381A8" w14:textId="77777777" w:rsidR="004F18C7" w:rsidRPr="004E352C" w:rsidRDefault="00F43410">
            <w:pPr>
              <w:spacing w:after="0" w:line="259" w:lineRule="auto"/>
              <w:ind w:left="0" w:firstLine="0"/>
              <w:jc w:val="left"/>
              <w:rPr>
                <w:color w:val="auto"/>
              </w:rPr>
            </w:pPr>
            <w:r w:rsidRPr="004E352C">
              <w:rPr>
                <w:color w:val="auto"/>
              </w:rPr>
              <w:t xml:space="preserve">1.1.1.2.3.3 </w:t>
            </w:r>
          </w:p>
        </w:tc>
        <w:tc>
          <w:tcPr>
            <w:tcW w:w="5394" w:type="dxa"/>
            <w:tcBorders>
              <w:top w:val="single" w:sz="4" w:space="0" w:color="000000"/>
              <w:left w:val="single" w:sz="4" w:space="0" w:color="000000"/>
              <w:bottom w:val="single" w:sz="4" w:space="0" w:color="000000"/>
              <w:right w:val="single" w:sz="4" w:space="0" w:color="000000"/>
            </w:tcBorders>
          </w:tcPr>
          <w:p w14:paraId="4241CD18" w14:textId="77777777" w:rsidR="004F18C7" w:rsidRPr="004E352C" w:rsidRDefault="00F43410">
            <w:pPr>
              <w:spacing w:after="0" w:line="259" w:lineRule="auto"/>
              <w:ind w:left="4" w:firstLine="0"/>
              <w:jc w:val="left"/>
              <w:rPr>
                <w:color w:val="auto"/>
              </w:rPr>
            </w:pPr>
            <w:r w:rsidRPr="004E352C">
              <w:rPr>
                <w:color w:val="auto"/>
              </w:rPr>
              <w:t xml:space="preserve">Vysoké učení technické v Brně </w:t>
            </w:r>
          </w:p>
        </w:tc>
        <w:tc>
          <w:tcPr>
            <w:tcW w:w="1834" w:type="dxa"/>
            <w:tcBorders>
              <w:top w:val="single" w:sz="4" w:space="0" w:color="000000"/>
              <w:left w:val="single" w:sz="4" w:space="0" w:color="000000"/>
              <w:bottom w:val="single" w:sz="4" w:space="0" w:color="000000"/>
              <w:right w:val="single" w:sz="4" w:space="0" w:color="000000"/>
            </w:tcBorders>
          </w:tcPr>
          <w:p w14:paraId="7165DAFF" w14:textId="77777777" w:rsidR="004F18C7" w:rsidRPr="004E352C" w:rsidRDefault="00F43410">
            <w:pPr>
              <w:spacing w:after="0" w:line="259" w:lineRule="auto"/>
              <w:ind w:left="0" w:right="49" w:firstLine="0"/>
              <w:jc w:val="right"/>
              <w:rPr>
                <w:color w:val="auto"/>
              </w:rPr>
            </w:pPr>
            <w:r w:rsidRPr="004E352C">
              <w:rPr>
                <w:color w:val="auto"/>
              </w:rPr>
              <w:t xml:space="preserve">300 000,00 </w:t>
            </w:r>
          </w:p>
        </w:tc>
      </w:tr>
      <w:tr w:rsidR="004E352C" w:rsidRPr="004E352C" w14:paraId="0D33E409" w14:textId="77777777">
        <w:trPr>
          <w:trHeight w:val="295"/>
        </w:trPr>
        <w:tc>
          <w:tcPr>
            <w:tcW w:w="1832" w:type="dxa"/>
            <w:tcBorders>
              <w:top w:val="single" w:sz="4" w:space="0" w:color="000000"/>
              <w:left w:val="single" w:sz="4" w:space="0" w:color="000000"/>
              <w:bottom w:val="single" w:sz="4" w:space="0" w:color="000000"/>
              <w:right w:val="single" w:sz="4" w:space="0" w:color="000000"/>
            </w:tcBorders>
            <w:shd w:val="clear" w:color="auto" w:fill="F2F2F2"/>
          </w:tcPr>
          <w:p w14:paraId="75AAA963" w14:textId="77777777" w:rsidR="004F18C7" w:rsidRPr="004E352C" w:rsidRDefault="00F43410">
            <w:pPr>
              <w:spacing w:after="0" w:line="259" w:lineRule="auto"/>
              <w:ind w:left="0" w:firstLine="0"/>
              <w:jc w:val="left"/>
              <w:rPr>
                <w:color w:val="auto"/>
              </w:rPr>
            </w:pPr>
            <w:r w:rsidRPr="004E352C">
              <w:rPr>
                <w:color w:val="auto"/>
              </w:rPr>
              <w:t xml:space="preserve">1.1.1.2.4 </w:t>
            </w:r>
          </w:p>
        </w:tc>
        <w:tc>
          <w:tcPr>
            <w:tcW w:w="5394" w:type="dxa"/>
            <w:tcBorders>
              <w:top w:val="single" w:sz="4" w:space="0" w:color="000000"/>
              <w:left w:val="single" w:sz="4" w:space="0" w:color="000000"/>
              <w:bottom w:val="single" w:sz="4" w:space="0" w:color="000000"/>
              <w:right w:val="single" w:sz="4" w:space="0" w:color="000000"/>
            </w:tcBorders>
            <w:shd w:val="clear" w:color="auto" w:fill="F2F2F2"/>
          </w:tcPr>
          <w:p w14:paraId="2F313087" w14:textId="77777777" w:rsidR="004F18C7" w:rsidRPr="004E352C" w:rsidRDefault="00F43410">
            <w:pPr>
              <w:spacing w:after="0" w:line="259" w:lineRule="auto"/>
              <w:ind w:left="4" w:firstLine="0"/>
              <w:jc w:val="left"/>
              <w:rPr>
                <w:color w:val="auto"/>
              </w:rPr>
            </w:pPr>
            <w:r w:rsidRPr="004E352C">
              <w:rPr>
                <w:color w:val="auto"/>
              </w:rPr>
              <w:t xml:space="preserve">Ostatní provozní </w:t>
            </w:r>
            <w:proofErr w:type="gramStart"/>
            <w:r w:rsidRPr="004E352C">
              <w:rPr>
                <w:color w:val="auto"/>
              </w:rPr>
              <w:t>náklady - EV</w:t>
            </w:r>
            <w:proofErr w:type="gramEnd"/>
            <w:r w:rsidRPr="004E352C">
              <w:rPr>
                <w:color w:val="auto"/>
              </w:rPr>
              <w:t xml:space="preserve"> </w:t>
            </w:r>
          </w:p>
        </w:tc>
        <w:tc>
          <w:tcPr>
            <w:tcW w:w="1834" w:type="dxa"/>
            <w:tcBorders>
              <w:top w:val="single" w:sz="4" w:space="0" w:color="000000"/>
              <w:left w:val="single" w:sz="4" w:space="0" w:color="000000"/>
              <w:bottom w:val="single" w:sz="4" w:space="0" w:color="000000"/>
              <w:right w:val="single" w:sz="4" w:space="0" w:color="000000"/>
            </w:tcBorders>
            <w:shd w:val="clear" w:color="auto" w:fill="F2F2F2"/>
          </w:tcPr>
          <w:p w14:paraId="0D1F84BC" w14:textId="77777777" w:rsidR="004F18C7" w:rsidRPr="004E352C" w:rsidRDefault="00F43410">
            <w:pPr>
              <w:spacing w:after="0" w:line="259" w:lineRule="auto"/>
              <w:ind w:left="0" w:right="49" w:firstLine="0"/>
              <w:jc w:val="right"/>
              <w:rPr>
                <w:color w:val="auto"/>
              </w:rPr>
            </w:pPr>
            <w:r w:rsidRPr="004E352C">
              <w:rPr>
                <w:color w:val="auto"/>
              </w:rPr>
              <w:t xml:space="preserve">150 000,00 </w:t>
            </w:r>
          </w:p>
        </w:tc>
      </w:tr>
      <w:tr w:rsidR="004E352C" w:rsidRPr="004E352C" w14:paraId="4BEF6C6B" w14:textId="77777777">
        <w:trPr>
          <w:trHeight w:val="299"/>
        </w:trPr>
        <w:tc>
          <w:tcPr>
            <w:tcW w:w="1832" w:type="dxa"/>
            <w:tcBorders>
              <w:top w:val="single" w:sz="4" w:space="0" w:color="000000"/>
              <w:left w:val="single" w:sz="4" w:space="0" w:color="000000"/>
              <w:bottom w:val="single" w:sz="4" w:space="0" w:color="000000"/>
              <w:right w:val="single" w:sz="4" w:space="0" w:color="000000"/>
            </w:tcBorders>
          </w:tcPr>
          <w:p w14:paraId="1ABFE88A" w14:textId="77777777" w:rsidR="004F18C7" w:rsidRPr="004E352C" w:rsidRDefault="00F43410">
            <w:pPr>
              <w:spacing w:after="0" w:line="259" w:lineRule="auto"/>
              <w:ind w:left="0" w:firstLine="0"/>
              <w:jc w:val="left"/>
              <w:rPr>
                <w:color w:val="auto"/>
              </w:rPr>
            </w:pPr>
            <w:r w:rsidRPr="004E352C">
              <w:rPr>
                <w:color w:val="auto"/>
              </w:rPr>
              <w:t xml:space="preserve">1.1.1.2.4.1 </w:t>
            </w:r>
          </w:p>
        </w:tc>
        <w:tc>
          <w:tcPr>
            <w:tcW w:w="5394" w:type="dxa"/>
            <w:tcBorders>
              <w:top w:val="single" w:sz="4" w:space="0" w:color="000000"/>
              <w:left w:val="single" w:sz="4" w:space="0" w:color="000000"/>
              <w:bottom w:val="single" w:sz="4" w:space="0" w:color="000000"/>
              <w:right w:val="single" w:sz="4" w:space="0" w:color="000000"/>
            </w:tcBorders>
          </w:tcPr>
          <w:p w14:paraId="4F48C39C" w14:textId="77777777" w:rsidR="004F18C7" w:rsidRPr="004E352C" w:rsidRDefault="00F43410">
            <w:pPr>
              <w:spacing w:after="0" w:line="259" w:lineRule="auto"/>
              <w:ind w:left="4" w:firstLine="0"/>
              <w:jc w:val="left"/>
              <w:rPr>
                <w:color w:val="auto"/>
              </w:rPr>
            </w:pPr>
            <w:r w:rsidRPr="004E352C">
              <w:rPr>
                <w:color w:val="auto"/>
              </w:rPr>
              <w:t xml:space="preserve">VITAPUR spol. s r. o. </w:t>
            </w:r>
          </w:p>
        </w:tc>
        <w:tc>
          <w:tcPr>
            <w:tcW w:w="1834" w:type="dxa"/>
            <w:tcBorders>
              <w:top w:val="single" w:sz="4" w:space="0" w:color="000000"/>
              <w:left w:val="single" w:sz="4" w:space="0" w:color="000000"/>
              <w:bottom w:val="single" w:sz="4" w:space="0" w:color="000000"/>
              <w:right w:val="single" w:sz="4" w:space="0" w:color="000000"/>
            </w:tcBorders>
          </w:tcPr>
          <w:p w14:paraId="35850A78" w14:textId="77777777" w:rsidR="004F18C7" w:rsidRPr="004E352C" w:rsidRDefault="00F43410">
            <w:pPr>
              <w:spacing w:after="0" w:line="259" w:lineRule="auto"/>
              <w:ind w:left="0" w:right="49" w:firstLine="0"/>
              <w:jc w:val="right"/>
              <w:rPr>
                <w:color w:val="auto"/>
              </w:rPr>
            </w:pPr>
            <w:r w:rsidRPr="004E352C">
              <w:rPr>
                <w:color w:val="auto"/>
              </w:rPr>
              <w:t xml:space="preserve">150 000,00 </w:t>
            </w:r>
          </w:p>
        </w:tc>
      </w:tr>
      <w:tr w:rsidR="004E352C" w:rsidRPr="004E352C" w14:paraId="36E6CE14" w14:textId="77777777">
        <w:trPr>
          <w:trHeight w:val="298"/>
        </w:trPr>
        <w:tc>
          <w:tcPr>
            <w:tcW w:w="1832" w:type="dxa"/>
            <w:tcBorders>
              <w:top w:val="single" w:sz="4" w:space="0" w:color="000000"/>
              <w:left w:val="single" w:sz="4" w:space="0" w:color="000000"/>
              <w:bottom w:val="single" w:sz="4" w:space="0" w:color="000000"/>
              <w:right w:val="single" w:sz="4" w:space="0" w:color="000000"/>
            </w:tcBorders>
          </w:tcPr>
          <w:p w14:paraId="3B1F2202" w14:textId="77777777" w:rsidR="004F18C7" w:rsidRPr="004E352C" w:rsidRDefault="00F43410">
            <w:pPr>
              <w:spacing w:after="0" w:line="259" w:lineRule="auto"/>
              <w:ind w:left="0" w:firstLine="0"/>
              <w:jc w:val="left"/>
              <w:rPr>
                <w:color w:val="auto"/>
              </w:rPr>
            </w:pPr>
            <w:r w:rsidRPr="004E352C">
              <w:rPr>
                <w:color w:val="auto"/>
              </w:rPr>
              <w:t xml:space="preserve">1.1.1.2.4.2 </w:t>
            </w:r>
          </w:p>
        </w:tc>
        <w:tc>
          <w:tcPr>
            <w:tcW w:w="5394" w:type="dxa"/>
            <w:tcBorders>
              <w:top w:val="single" w:sz="4" w:space="0" w:color="000000"/>
              <w:left w:val="single" w:sz="4" w:space="0" w:color="000000"/>
              <w:bottom w:val="single" w:sz="4" w:space="0" w:color="000000"/>
              <w:right w:val="single" w:sz="4" w:space="0" w:color="000000"/>
            </w:tcBorders>
          </w:tcPr>
          <w:p w14:paraId="3468781A" w14:textId="77777777" w:rsidR="004F18C7" w:rsidRPr="004E352C" w:rsidRDefault="00F43410">
            <w:pPr>
              <w:spacing w:after="0" w:line="259" w:lineRule="auto"/>
              <w:ind w:left="4" w:firstLine="0"/>
              <w:jc w:val="left"/>
              <w:rPr>
                <w:color w:val="auto"/>
              </w:rPr>
            </w:pPr>
            <w:r w:rsidRPr="004E352C">
              <w:rPr>
                <w:color w:val="auto"/>
              </w:rPr>
              <w:t xml:space="preserve">Tech Aid Czech </w:t>
            </w:r>
            <w:proofErr w:type="spellStart"/>
            <w:r w:rsidRPr="004E352C">
              <w:rPr>
                <w:color w:val="auto"/>
              </w:rPr>
              <w:t>Branch</w:t>
            </w:r>
            <w:proofErr w:type="spellEnd"/>
            <w:r w:rsidRPr="004E352C">
              <w:rPr>
                <w:color w:val="auto"/>
              </w:rPr>
              <w:t xml:space="preserve"> s.r.o. </w:t>
            </w:r>
          </w:p>
        </w:tc>
        <w:tc>
          <w:tcPr>
            <w:tcW w:w="1834" w:type="dxa"/>
            <w:tcBorders>
              <w:top w:val="single" w:sz="4" w:space="0" w:color="000000"/>
              <w:left w:val="single" w:sz="4" w:space="0" w:color="000000"/>
              <w:bottom w:val="single" w:sz="4" w:space="0" w:color="000000"/>
              <w:right w:val="single" w:sz="4" w:space="0" w:color="000000"/>
            </w:tcBorders>
          </w:tcPr>
          <w:p w14:paraId="26D43AF7"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35A99507" w14:textId="77777777">
        <w:trPr>
          <w:trHeight w:val="296"/>
        </w:trPr>
        <w:tc>
          <w:tcPr>
            <w:tcW w:w="1832" w:type="dxa"/>
            <w:tcBorders>
              <w:top w:val="nil"/>
              <w:left w:val="single" w:sz="4" w:space="0" w:color="000000"/>
              <w:bottom w:val="single" w:sz="4" w:space="0" w:color="000000"/>
              <w:right w:val="single" w:sz="4" w:space="0" w:color="000000"/>
            </w:tcBorders>
          </w:tcPr>
          <w:p w14:paraId="4F7C9F85" w14:textId="77777777" w:rsidR="004F18C7" w:rsidRPr="004E352C" w:rsidRDefault="00F43410">
            <w:pPr>
              <w:spacing w:after="0" w:line="259" w:lineRule="auto"/>
              <w:ind w:left="0" w:firstLine="0"/>
              <w:jc w:val="left"/>
              <w:rPr>
                <w:color w:val="auto"/>
              </w:rPr>
            </w:pPr>
            <w:r w:rsidRPr="004E352C">
              <w:rPr>
                <w:color w:val="auto"/>
              </w:rPr>
              <w:t xml:space="preserve">1.1.1.2.4.3 </w:t>
            </w:r>
          </w:p>
        </w:tc>
        <w:tc>
          <w:tcPr>
            <w:tcW w:w="5394" w:type="dxa"/>
            <w:tcBorders>
              <w:top w:val="nil"/>
              <w:left w:val="single" w:sz="4" w:space="0" w:color="000000"/>
              <w:bottom w:val="single" w:sz="4" w:space="0" w:color="000000"/>
              <w:right w:val="single" w:sz="4" w:space="0" w:color="000000"/>
            </w:tcBorders>
          </w:tcPr>
          <w:p w14:paraId="7B008B60" w14:textId="77777777" w:rsidR="004F18C7" w:rsidRPr="004E352C" w:rsidRDefault="00F43410">
            <w:pPr>
              <w:spacing w:after="0" w:line="259" w:lineRule="auto"/>
              <w:ind w:left="4" w:firstLine="0"/>
              <w:jc w:val="left"/>
              <w:rPr>
                <w:color w:val="auto"/>
              </w:rPr>
            </w:pPr>
            <w:r w:rsidRPr="004E352C">
              <w:rPr>
                <w:color w:val="auto"/>
              </w:rPr>
              <w:t xml:space="preserve">Vysoké učení technické v Brně </w:t>
            </w:r>
          </w:p>
        </w:tc>
        <w:tc>
          <w:tcPr>
            <w:tcW w:w="1834" w:type="dxa"/>
            <w:tcBorders>
              <w:top w:val="nil"/>
              <w:left w:val="single" w:sz="4" w:space="0" w:color="000000"/>
              <w:bottom w:val="single" w:sz="4" w:space="0" w:color="000000"/>
              <w:right w:val="single" w:sz="4" w:space="0" w:color="000000"/>
            </w:tcBorders>
          </w:tcPr>
          <w:p w14:paraId="5EEFEED0"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43983722" w14:textId="77777777">
        <w:trPr>
          <w:trHeight w:val="296"/>
        </w:trPr>
        <w:tc>
          <w:tcPr>
            <w:tcW w:w="1832" w:type="dxa"/>
            <w:tcBorders>
              <w:top w:val="single" w:sz="4" w:space="0" w:color="000000"/>
              <w:left w:val="single" w:sz="4" w:space="0" w:color="000000"/>
              <w:bottom w:val="single" w:sz="4" w:space="0" w:color="000000"/>
              <w:right w:val="single" w:sz="4" w:space="0" w:color="000000"/>
            </w:tcBorders>
            <w:shd w:val="clear" w:color="auto" w:fill="F2F2F2"/>
          </w:tcPr>
          <w:p w14:paraId="45C703DC" w14:textId="77777777" w:rsidR="004F18C7" w:rsidRPr="004E352C" w:rsidRDefault="00F43410">
            <w:pPr>
              <w:spacing w:after="0" w:line="259" w:lineRule="auto"/>
              <w:ind w:left="0" w:firstLine="0"/>
              <w:jc w:val="left"/>
              <w:rPr>
                <w:color w:val="auto"/>
              </w:rPr>
            </w:pPr>
            <w:r w:rsidRPr="004E352C">
              <w:rPr>
                <w:color w:val="auto"/>
              </w:rPr>
              <w:t xml:space="preserve">1.1.1.2.5 </w:t>
            </w:r>
          </w:p>
        </w:tc>
        <w:tc>
          <w:tcPr>
            <w:tcW w:w="5394" w:type="dxa"/>
            <w:tcBorders>
              <w:top w:val="single" w:sz="4" w:space="0" w:color="000000"/>
              <w:left w:val="single" w:sz="4" w:space="0" w:color="000000"/>
              <w:bottom w:val="single" w:sz="4" w:space="0" w:color="000000"/>
              <w:right w:val="single" w:sz="4" w:space="0" w:color="000000"/>
            </w:tcBorders>
            <w:shd w:val="clear" w:color="auto" w:fill="F2F2F2"/>
          </w:tcPr>
          <w:p w14:paraId="7EEBF259" w14:textId="77777777" w:rsidR="004F18C7" w:rsidRPr="004E352C" w:rsidRDefault="00F43410">
            <w:pPr>
              <w:spacing w:after="0" w:line="259" w:lineRule="auto"/>
              <w:ind w:left="4" w:firstLine="0"/>
              <w:jc w:val="left"/>
              <w:rPr>
                <w:color w:val="auto"/>
              </w:rPr>
            </w:pPr>
            <w:r w:rsidRPr="004E352C">
              <w:rPr>
                <w:color w:val="auto"/>
              </w:rPr>
              <w:t xml:space="preserve">Ostatní </w:t>
            </w:r>
            <w:proofErr w:type="gramStart"/>
            <w:r w:rsidRPr="004E352C">
              <w:rPr>
                <w:color w:val="auto"/>
              </w:rPr>
              <w:t>režie - EV</w:t>
            </w:r>
            <w:proofErr w:type="gramEnd"/>
            <w:r w:rsidRPr="004E352C">
              <w:rPr>
                <w:color w:val="auto"/>
              </w:rPr>
              <w:t xml:space="preserve"> </w:t>
            </w:r>
          </w:p>
        </w:tc>
        <w:tc>
          <w:tcPr>
            <w:tcW w:w="1834" w:type="dxa"/>
            <w:tcBorders>
              <w:top w:val="single" w:sz="4" w:space="0" w:color="000000"/>
              <w:left w:val="single" w:sz="4" w:space="0" w:color="000000"/>
              <w:bottom w:val="single" w:sz="4" w:space="0" w:color="000000"/>
              <w:right w:val="single" w:sz="4" w:space="0" w:color="000000"/>
            </w:tcBorders>
            <w:shd w:val="clear" w:color="auto" w:fill="F2F2F2"/>
          </w:tcPr>
          <w:p w14:paraId="3CBD41F5" w14:textId="77777777" w:rsidR="004F18C7" w:rsidRPr="004E352C" w:rsidRDefault="00F43410">
            <w:pPr>
              <w:spacing w:after="0" w:line="259" w:lineRule="auto"/>
              <w:ind w:left="0" w:right="48" w:firstLine="0"/>
              <w:jc w:val="right"/>
              <w:rPr>
                <w:color w:val="auto"/>
              </w:rPr>
            </w:pPr>
            <w:r w:rsidRPr="004E352C">
              <w:rPr>
                <w:color w:val="auto"/>
              </w:rPr>
              <w:t xml:space="preserve">1 806 681,00 </w:t>
            </w:r>
          </w:p>
        </w:tc>
      </w:tr>
      <w:tr w:rsidR="004E352C" w:rsidRPr="004E352C" w14:paraId="26EBF5CD" w14:textId="77777777">
        <w:trPr>
          <w:trHeight w:val="299"/>
        </w:trPr>
        <w:tc>
          <w:tcPr>
            <w:tcW w:w="1832" w:type="dxa"/>
            <w:tcBorders>
              <w:top w:val="single" w:sz="4" w:space="0" w:color="000000"/>
              <w:left w:val="single" w:sz="4" w:space="0" w:color="000000"/>
              <w:bottom w:val="single" w:sz="4" w:space="0" w:color="000000"/>
              <w:right w:val="single" w:sz="4" w:space="0" w:color="000000"/>
            </w:tcBorders>
          </w:tcPr>
          <w:p w14:paraId="4187F91B" w14:textId="77777777" w:rsidR="004F18C7" w:rsidRPr="004E352C" w:rsidRDefault="00F43410">
            <w:pPr>
              <w:spacing w:after="0" w:line="259" w:lineRule="auto"/>
              <w:ind w:left="0" w:firstLine="0"/>
              <w:jc w:val="left"/>
              <w:rPr>
                <w:color w:val="auto"/>
              </w:rPr>
            </w:pPr>
            <w:r w:rsidRPr="004E352C">
              <w:rPr>
                <w:color w:val="auto"/>
              </w:rPr>
              <w:t xml:space="preserve">1.1.1.2.5.1 </w:t>
            </w:r>
          </w:p>
        </w:tc>
        <w:tc>
          <w:tcPr>
            <w:tcW w:w="5394" w:type="dxa"/>
            <w:tcBorders>
              <w:top w:val="single" w:sz="4" w:space="0" w:color="000000"/>
              <w:left w:val="single" w:sz="4" w:space="0" w:color="000000"/>
              <w:bottom w:val="single" w:sz="4" w:space="0" w:color="000000"/>
              <w:right w:val="single" w:sz="4" w:space="0" w:color="000000"/>
            </w:tcBorders>
          </w:tcPr>
          <w:p w14:paraId="186C4DEA" w14:textId="77777777" w:rsidR="004F18C7" w:rsidRPr="004E352C" w:rsidRDefault="00F43410">
            <w:pPr>
              <w:spacing w:after="0" w:line="259" w:lineRule="auto"/>
              <w:ind w:left="4" w:firstLine="0"/>
              <w:jc w:val="left"/>
              <w:rPr>
                <w:color w:val="auto"/>
              </w:rPr>
            </w:pPr>
            <w:r w:rsidRPr="004E352C">
              <w:rPr>
                <w:color w:val="auto"/>
              </w:rPr>
              <w:t xml:space="preserve">VITAPUR spol. s r. o. </w:t>
            </w:r>
          </w:p>
        </w:tc>
        <w:tc>
          <w:tcPr>
            <w:tcW w:w="1834" w:type="dxa"/>
            <w:tcBorders>
              <w:top w:val="single" w:sz="4" w:space="0" w:color="000000"/>
              <w:left w:val="single" w:sz="4" w:space="0" w:color="000000"/>
              <w:bottom w:val="single" w:sz="4" w:space="0" w:color="000000"/>
              <w:right w:val="single" w:sz="4" w:space="0" w:color="000000"/>
            </w:tcBorders>
          </w:tcPr>
          <w:p w14:paraId="0DF5B9F7" w14:textId="77777777" w:rsidR="004F18C7" w:rsidRPr="004E352C" w:rsidRDefault="00F43410">
            <w:pPr>
              <w:spacing w:after="0" w:line="259" w:lineRule="auto"/>
              <w:ind w:left="0" w:right="48" w:firstLine="0"/>
              <w:jc w:val="right"/>
              <w:rPr>
                <w:color w:val="auto"/>
              </w:rPr>
            </w:pPr>
            <w:r w:rsidRPr="004E352C">
              <w:rPr>
                <w:color w:val="auto"/>
              </w:rPr>
              <w:t xml:space="preserve">460 638,00 </w:t>
            </w:r>
          </w:p>
        </w:tc>
      </w:tr>
      <w:tr w:rsidR="004E352C" w:rsidRPr="004E352C" w14:paraId="3C852833" w14:textId="77777777">
        <w:trPr>
          <w:trHeight w:val="298"/>
        </w:trPr>
        <w:tc>
          <w:tcPr>
            <w:tcW w:w="1832" w:type="dxa"/>
            <w:tcBorders>
              <w:top w:val="single" w:sz="4" w:space="0" w:color="000000"/>
              <w:left w:val="single" w:sz="4" w:space="0" w:color="000000"/>
              <w:bottom w:val="single" w:sz="4" w:space="0" w:color="000000"/>
              <w:right w:val="single" w:sz="4" w:space="0" w:color="000000"/>
            </w:tcBorders>
          </w:tcPr>
          <w:p w14:paraId="45416E5F" w14:textId="77777777" w:rsidR="004F18C7" w:rsidRPr="004E352C" w:rsidRDefault="00F43410">
            <w:pPr>
              <w:spacing w:after="0" w:line="259" w:lineRule="auto"/>
              <w:ind w:left="0" w:firstLine="0"/>
              <w:jc w:val="left"/>
              <w:rPr>
                <w:color w:val="auto"/>
              </w:rPr>
            </w:pPr>
            <w:r w:rsidRPr="004E352C">
              <w:rPr>
                <w:color w:val="auto"/>
              </w:rPr>
              <w:t xml:space="preserve">1.1.1.2.5.2 </w:t>
            </w:r>
          </w:p>
        </w:tc>
        <w:tc>
          <w:tcPr>
            <w:tcW w:w="5394" w:type="dxa"/>
            <w:tcBorders>
              <w:top w:val="single" w:sz="4" w:space="0" w:color="000000"/>
              <w:left w:val="single" w:sz="4" w:space="0" w:color="000000"/>
              <w:bottom w:val="single" w:sz="4" w:space="0" w:color="000000"/>
              <w:right w:val="single" w:sz="4" w:space="0" w:color="000000"/>
            </w:tcBorders>
          </w:tcPr>
          <w:p w14:paraId="7A34157D" w14:textId="77777777" w:rsidR="004F18C7" w:rsidRPr="004E352C" w:rsidRDefault="00F43410">
            <w:pPr>
              <w:spacing w:after="0" w:line="259" w:lineRule="auto"/>
              <w:ind w:left="4" w:firstLine="0"/>
              <w:jc w:val="left"/>
              <w:rPr>
                <w:color w:val="auto"/>
              </w:rPr>
            </w:pPr>
            <w:r w:rsidRPr="004E352C">
              <w:rPr>
                <w:color w:val="auto"/>
              </w:rPr>
              <w:t xml:space="preserve">Tech Aid Czech </w:t>
            </w:r>
            <w:proofErr w:type="spellStart"/>
            <w:r w:rsidRPr="004E352C">
              <w:rPr>
                <w:color w:val="auto"/>
              </w:rPr>
              <w:t>Branch</w:t>
            </w:r>
            <w:proofErr w:type="spellEnd"/>
            <w:r w:rsidRPr="004E352C">
              <w:rPr>
                <w:color w:val="auto"/>
              </w:rPr>
              <w:t xml:space="preserve"> s.r.o. </w:t>
            </w:r>
          </w:p>
        </w:tc>
        <w:tc>
          <w:tcPr>
            <w:tcW w:w="1834" w:type="dxa"/>
            <w:tcBorders>
              <w:top w:val="single" w:sz="4" w:space="0" w:color="000000"/>
              <w:left w:val="single" w:sz="4" w:space="0" w:color="000000"/>
              <w:bottom w:val="single" w:sz="4" w:space="0" w:color="000000"/>
              <w:right w:val="single" w:sz="4" w:space="0" w:color="000000"/>
            </w:tcBorders>
          </w:tcPr>
          <w:p w14:paraId="3B295A97" w14:textId="77777777" w:rsidR="004F18C7" w:rsidRPr="004E352C" w:rsidRDefault="00F43410">
            <w:pPr>
              <w:spacing w:after="0" w:line="259" w:lineRule="auto"/>
              <w:ind w:left="0" w:right="48" w:firstLine="0"/>
              <w:jc w:val="right"/>
              <w:rPr>
                <w:color w:val="auto"/>
              </w:rPr>
            </w:pPr>
            <w:r w:rsidRPr="004E352C">
              <w:rPr>
                <w:color w:val="auto"/>
              </w:rPr>
              <w:t xml:space="preserve">450 446,00 </w:t>
            </w:r>
          </w:p>
        </w:tc>
      </w:tr>
      <w:tr w:rsidR="004E352C" w:rsidRPr="004E352C" w14:paraId="2F96EFE1" w14:textId="77777777">
        <w:trPr>
          <w:trHeight w:val="299"/>
        </w:trPr>
        <w:tc>
          <w:tcPr>
            <w:tcW w:w="1832" w:type="dxa"/>
            <w:tcBorders>
              <w:top w:val="single" w:sz="4" w:space="0" w:color="000000"/>
              <w:left w:val="single" w:sz="4" w:space="0" w:color="000000"/>
              <w:bottom w:val="single" w:sz="4" w:space="0" w:color="000000"/>
              <w:right w:val="single" w:sz="4" w:space="0" w:color="000000"/>
            </w:tcBorders>
          </w:tcPr>
          <w:p w14:paraId="5B640218" w14:textId="77777777" w:rsidR="004F18C7" w:rsidRPr="004E352C" w:rsidRDefault="00F43410">
            <w:pPr>
              <w:spacing w:after="0" w:line="259" w:lineRule="auto"/>
              <w:ind w:left="0" w:firstLine="0"/>
              <w:jc w:val="left"/>
              <w:rPr>
                <w:color w:val="auto"/>
              </w:rPr>
            </w:pPr>
            <w:r w:rsidRPr="004E352C">
              <w:rPr>
                <w:color w:val="auto"/>
              </w:rPr>
              <w:t xml:space="preserve">1.1.1.2.5.3 </w:t>
            </w:r>
          </w:p>
        </w:tc>
        <w:tc>
          <w:tcPr>
            <w:tcW w:w="5394" w:type="dxa"/>
            <w:tcBorders>
              <w:top w:val="single" w:sz="4" w:space="0" w:color="000000"/>
              <w:left w:val="single" w:sz="4" w:space="0" w:color="000000"/>
              <w:bottom w:val="single" w:sz="4" w:space="0" w:color="000000"/>
              <w:right w:val="single" w:sz="4" w:space="0" w:color="000000"/>
            </w:tcBorders>
          </w:tcPr>
          <w:p w14:paraId="26B13D32" w14:textId="77777777" w:rsidR="004F18C7" w:rsidRPr="004E352C" w:rsidRDefault="00F43410">
            <w:pPr>
              <w:spacing w:after="0" w:line="259" w:lineRule="auto"/>
              <w:ind w:left="4" w:firstLine="0"/>
              <w:jc w:val="left"/>
              <w:rPr>
                <w:color w:val="auto"/>
              </w:rPr>
            </w:pPr>
            <w:r w:rsidRPr="004E352C">
              <w:rPr>
                <w:color w:val="auto"/>
              </w:rPr>
              <w:t xml:space="preserve">Vysoké učení technické v Brně </w:t>
            </w:r>
          </w:p>
        </w:tc>
        <w:tc>
          <w:tcPr>
            <w:tcW w:w="1834" w:type="dxa"/>
            <w:tcBorders>
              <w:top w:val="single" w:sz="4" w:space="0" w:color="000000"/>
              <w:left w:val="single" w:sz="4" w:space="0" w:color="000000"/>
              <w:bottom w:val="single" w:sz="4" w:space="0" w:color="000000"/>
              <w:right w:val="single" w:sz="4" w:space="0" w:color="000000"/>
            </w:tcBorders>
          </w:tcPr>
          <w:p w14:paraId="78855EE8" w14:textId="77777777" w:rsidR="004F18C7" w:rsidRPr="004E352C" w:rsidRDefault="00F43410">
            <w:pPr>
              <w:spacing w:after="0" w:line="259" w:lineRule="auto"/>
              <w:ind w:left="0" w:right="48" w:firstLine="0"/>
              <w:jc w:val="right"/>
              <w:rPr>
                <w:color w:val="auto"/>
              </w:rPr>
            </w:pPr>
            <w:r w:rsidRPr="004E352C">
              <w:rPr>
                <w:color w:val="auto"/>
              </w:rPr>
              <w:t xml:space="preserve">895 597,00 </w:t>
            </w:r>
          </w:p>
        </w:tc>
      </w:tr>
      <w:tr w:rsidR="004E352C" w:rsidRPr="004E352C" w14:paraId="40EA84B4" w14:textId="77777777">
        <w:trPr>
          <w:trHeight w:val="295"/>
        </w:trPr>
        <w:tc>
          <w:tcPr>
            <w:tcW w:w="1832" w:type="dxa"/>
            <w:tcBorders>
              <w:top w:val="single" w:sz="4" w:space="0" w:color="000000"/>
              <w:left w:val="single" w:sz="4" w:space="0" w:color="000000"/>
              <w:bottom w:val="single" w:sz="4" w:space="0" w:color="000000"/>
              <w:right w:val="single" w:sz="4" w:space="0" w:color="000000"/>
            </w:tcBorders>
            <w:shd w:val="clear" w:color="auto" w:fill="F2F2F2"/>
          </w:tcPr>
          <w:p w14:paraId="4C7D5F7B" w14:textId="77777777" w:rsidR="004F18C7" w:rsidRPr="004E352C" w:rsidRDefault="00F43410">
            <w:pPr>
              <w:spacing w:after="0" w:line="259" w:lineRule="auto"/>
              <w:ind w:left="0" w:firstLine="0"/>
              <w:jc w:val="left"/>
              <w:rPr>
                <w:color w:val="auto"/>
              </w:rPr>
            </w:pPr>
            <w:r w:rsidRPr="004E352C">
              <w:rPr>
                <w:color w:val="auto"/>
              </w:rPr>
              <w:t xml:space="preserve">1.1.1.2.6 </w:t>
            </w:r>
          </w:p>
        </w:tc>
        <w:tc>
          <w:tcPr>
            <w:tcW w:w="5394" w:type="dxa"/>
            <w:tcBorders>
              <w:top w:val="single" w:sz="4" w:space="0" w:color="000000"/>
              <w:left w:val="single" w:sz="4" w:space="0" w:color="000000"/>
              <w:bottom w:val="single" w:sz="4" w:space="0" w:color="000000"/>
              <w:right w:val="single" w:sz="4" w:space="0" w:color="000000"/>
            </w:tcBorders>
            <w:shd w:val="clear" w:color="auto" w:fill="F2F2F2"/>
          </w:tcPr>
          <w:p w14:paraId="00C4DC3C" w14:textId="77777777" w:rsidR="004F18C7" w:rsidRPr="004E352C" w:rsidRDefault="00F43410">
            <w:pPr>
              <w:spacing w:after="0" w:line="259" w:lineRule="auto"/>
              <w:ind w:left="4" w:firstLine="0"/>
              <w:jc w:val="left"/>
              <w:rPr>
                <w:color w:val="auto"/>
              </w:rPr>
            </w:pPr>
            <w:proofErr w:type="gramStart"/>
            <w:r w:rsidRPr="004E352C">
              <w:rPr>
                <w:color w:val="auto"/>
              </w:rPr>
              <w:t>Odpisy - EV</w:t>
            </w:r>
            <w:proofErr w:type="gramEnd"/>
            <w:r w:rsidRPr="004E352C">
              <w:rPr>
                <w:color w:val="auto"/>
              </w:rPr>
              <w:t xml:space="preserve"> </w:t>
            </w:r>
          </w:p>
        </w:tc>
        <w:tc>
          <w:tcPr>
            <w:tcW w:w="1834" w:type="dxa"/>
            <w:tcBorders>
              <w:top w:val="single" w:sz="4" w:space="0" w:color="000000"/>
              <w:left w:val="single" w:sz="4" w:space="0" w:color="000000"/>
              <w:bottom w:val="single" w:sz="4" w:space="0" w:color="000000"/>
              <w:right w:val="single" w:sz="4" w:space="0" w:color="000000"/>
            </w:tcBorders>
            <w:shd w:val="clear" w:color="auto" w:fill="F2F2F2"/>
          </w:tcPr>
          <w:p w14:paraId="1B41A884"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518436A9" w14:textId="77777777">
        <w:trPr>
          <w:trHeight w:val="299"/>
        </w:trPr>
        <w:tc>
          <w:tcPr>
            <w:tcW w:w="1832" w:type="dxa"/>
            <w:tcBorders>
              <w:top w:val="single" w:sz="4" w:space="0" w:color="000000"/>
              <w:left w:val="single" w:sz="4" w:space="0" w:color="000000"/>
              <w:bottom w:val="single" w:sz="4" w:space="0" w:color="000000"/>
              <w:right w:val="single" w:sz="4" w:space="0" w:color="000000"/>
            </w:tcBorders>
          </w:tcPr>
          <w:p w14:paraId="7FF1CDEF" w14:textId="77777777" w:rsidR="004F18C7" w:rsidRPr="004E352C" w:rsidRDefault="00F43410">
            <w:pPr>
              <w:spacing w:after="0" w:line="259" w:lineRule="auto"/>
              <w:ind w:left="0" w:firstLine="0"/>
              <w:jc w:val="left"/>
              <w:rPr>
                <w:color w:val="auto"/>
              </w:rPr>
            </w:pPr>
            <w:r w:rsidRPr="004E352C">
              <w:rPr>
                <w:color w:val="auto"/>
              </w:rPr>
              <w:t xml:space="preserve">1.1.1.2.6.1 </w:t>
            </w:r>
          </w:p>
        </w:tc>
        <w:tc>
          <w:tcPr>
            <w:tcW w:w="5394" w:type="dxa"/>
            <w:tcBorders>
              <w:top w:val="single" w:sz="4" w:space="0" w:color="000000"/>
              <w:left w:val="single" w:sz="4" w:space="0" w:color="000000"/>
              <w:bottom w:val="single" w:sz="4" w:space="0" w:color="000000"/>
              <w:right w:val="single" w:sz="4" w:space="0" w:color="000000"/>
            </w:tcBorders>
          </w:tcPr>
          <w:p w14:paraId="7A763891" w14:textId="77777777" w:rsidR="004F18C7" w:rsidRPr="004E352C" w:rsidRDefault="00F43410">
            <w:pPr>
              <w:spacing w:after="0" w:line="259" w:lineRule="auto"/>
              <w:ind w:left="4" w:firstLine="0"/>
              <w:jc w:val="left"/>
              <w:rPr>
                <w:color w:val="auto"/>
              </w:rPr>
            </w:pPr>
            <w:r w:rsidRPr="004E352C">
              <w:rPr>
                <w:color w:val="auto"/>
              </w:rPr>
              <w:t xml:space="preserve">VITAPUR spol. s r. o. </w:t>
            </w:r>
          </w:p>
        </w:tc>
        <w:tc>
          <w:tcPr>
            <w:tcW w:w="1834" w:type="dxa"/>
            <w:tcBorders>
              <w:top w:val="single" w:sz="4" w:space="0" w:color="000000"/>
              <w:left w:val="single" w:sz="4" w:space="0" w:color="000000"/>
              <w:bottom w:val="single" w:sz="4" w:space="0" w:color="000000"/>
              <w:right w:val="single" w:sz="4" w:space="0" w:color="000000"/>
            </w:tcBorders>
          </w:tcPr>
          <w:p w14:paraId="2464FE80"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58B36C1F" w14:textId="77777777">
        <w:trPr>
          <w:trHeight w:val="300"/>
        </w:trPr>
        <w:tc>
          <w:tcPr>
            <w:tcW w:w="1832" w:type="dxa"/>
            <w:tcBorders>
              <w:top w:val="single" w:sz="4" w:space="0" w:color="000000"/>
              <w:left w:val="single" w:sz="4" w:space="0" w:color="000000"/>
              <w:bottom w:val="single" w:sz="4" w:space="0" w:color="000000"/>
              <w:right w:val="single" w:sz="4" w:space="0" w:color="000000"/>
            </w:tcBorders>
          </w:tcPr>
          <w:p w14:paraId="5831DA25" w14:textId="77777777" w:rsidR="004F18C7" w:rsidRPr="004E352C" w:rsidRDefault="00F43410">
            <w:pPr>
              <w:spacing w:after="0" w:line="259" w:lineRule="auto"/>
              <w:ind w:left="0" w:firstLine="0"/>
              <w:jc w:val="left"/>
              <w:rPr>
                <w:color w:val="auto"/>
              </w:rPr>
            </w:pPr>
            <w:r w:rsidRPr="004E352C">
              <w:rPr>
                <w:color w:val="auto"/>
              </w:rPr>
              <w:t xml:space="preserve">1.1.1.2.6.2 </w:t>
            </w:r>
          </w:p>
        </w:tc>
        <w:tc>
          <w:tcPr>
            <w:tcW w:w="5394" w:type="dxa"/>
            <w:tcBorders>
              <w:top w:val="single" w:sz="4" w:space="0" w:color="000000"/>
              <w:left w:val="single" w:sz="4" w:space="0" w:color="000000"/>
              <w:bottom w:val="single" w:sz="4" w:space="0" w:color="000000"/>
              <w:right w:val="single" w:sz="4" w:space="0" w:color="000000"/>
            </w:tcBorders>
          </w:tcPr>
          <w:p w14:paraId="0B8A94BD" w14:textId="77777777" w:rsidR="004F18C7" w:rsidRPr="004E352C" w:rsidRDefault="00F43410">
            <w:pPr>
              <w:spacing w:after="0" w:line="259" w:lineRule="auto"/>
              <w:ind w:left="4" w:firstLine="0"/>
              <w:jc w:val="left"/>
              <w:rPr>
                <w:color w:val="auto"/>
              </w:rPr>
            </w:pPr>
            <w:r w:rsidRPr="004E352C">
              <w:rPr>
                <w:color w:val="auto"/>
              </w:rPr>
              <w:t xml:space="preserve">Tech Aid Czech </w:t>
            </w:r>
            <w:proofErr w:type="spellStart"/>
            <w:r w:rsidRPr="004E352C">
              <w:rPr>
                <w:color w:val="auto"/>
              </w:rPr>
              <w:t>Branch</w:t>
            </w:r>
            <w:proofErr w:type="spellEnd"/>
            <w:r w:rsidRPr="004E352C">
              <w:rPr>
                <w:color w:val="auto"/>
              </w:rPr>
              <w:t xml:space="preserve"> s.r.o. </w:t>
            </w:r>
          </w:p>
        </w:tc>
        <w:tc>
          <w:tcPr>
            <w:tcW w:w="1834" w:type="dxa"/>
            <w:tcBorders>
              <w:top w:val="single" w:sz="4" w:space="0" w:color="000000"/>
              <w:left w:val="single" w:sz="4" w:space="0" w:color="000000"/>
              <w:bottom w:val="single" w:sz="4" w:space="0" w:color="000000"/>
              <w:right w:val="single" w:sz="4" w:space="0" w:color="000000"/>
            </w:tcBorders>
          </w:tcPr>
          <w:p w14:paraId="5E78BB39"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06EFA8E6" w14:textId="77777777">
        <w:trPr>
          <w:trHeight w:val="298"/>
        </w:trPr>
        <w:tc>
          <w:tcPr>
            <w:tcW w:w="1832" w:type="dxa"/>
            <w:tcBorders>
              <w:top w:val="single" w:sz="4" w:space="0" w:color="000000"/>
              <w:left w:val="single" w:sz="4" w:space="0" w:color="000000"/>
              <w:bottom w:val="single" w:sz="4" w:space="0" w:color="000000"/>
              <w:right w:val="single" w:sz="4" w:space="0" w:color="000000"/>
            </w:tcBorders>
          </w:tcPr>
          <w:p w14:paraId="7647C91C" w14:textId="77777777" w:rsidR="004F18C7" w:rsidRPr="004E352C" w:rsidRDefault="00F43410">
            <w:pPr>
              <w:spacing w:after="0" w:line="259" w:lineRule="auto"/>
              <w:ind w:left="0" w:firstLine="0"/>
              <w:jc w:val="left"/>
              <w:rPr>
                <w:color w:val="auto"/>
              </w:rPr>
            </w:pPr>
            <w:r w:rsidRPr="004E352C">
              <w:rPr>
                <w:color w:val="auto"/>
              </w:rPr>
              <w:t xml:space="preserve">1.1.1.2.6.3 </w:t>
            </w:r>
          </w:p>
        </w:tc>
        <w:tc>
          <w:tcPr>
            <w:tcW w:w="5394" w:type="dxa"/>
            <w:tcBorders>
              <w:top w:val="single" w:sz="4" w:space="0" w:color="000000"/>
              <w:left w:val="single" w:sz="4" w:space="0" w:color="000000"/>
              <w:bottom w:val="single" w:sz="4" w:space="0" w:color="000000"/>
              <w:right w:val="single" w:sz="4" w:space="0" w:color="000000"/>
            </w:tcBorders>
          </w:tcPr>
          <w:p w14:paraId="3AFB2DEF" w14:textId="77777777" w:rsidR="004F18C7" w:rsidRPr="004E352C" w:rsidRDefault="00F43410">
            <w:pPr>
              <w:spacing w:after="0" w:line="259" w:lineRule="auto"/>
              <w:ind w:left="4" w:firstLine="0"/>
              <w:jc w:val="left"/>
              <w:rPr>
                <w:color w:val="auto"/>
              </w:rPr>
            </w:pPr>
            <w:r w:rsidRPr="004E352C">
              <w:rPr>
                <w:color w:val="auto"/>
              </w:rPr>
              <w:t xml:space="preserve">Vysoké učení technické v Brně </w:t>
            </w:r>
          </w:p>
        </w:tc>
        <w:tc>
          <w:tcPr>
            <w:tcW w:w="1834" w:type="dxa"/>
            <w:tcBorders>
              <w:top w:val="single" w:sz="4" w:space="0" w:color="000000"/>
              <w:left w:val="single" w:sz="4" w:space="0" w:color="000000"/>
              <w:bottom w:val="single" w:sz="4" w:space="0" w:color="000000"/>
              <w:right w:val="single" w:sz="4" w:space="0" w:color="000000"/>
            </w:tcBorders>
          </w:tcPr>
          <w:p w14:paraId="511DFFEB" w14:textId="77777777" w:rsidR="004F18C7" w:rsidRPr="004E352C" w:rsidRDefault="00F43410">
            <w:pPr>
              <w:spacing w:after="0" w:line="259" w:lineRule="auto"/>
              <w:ind w:left="0" w:right="49" w:firstLine="0"/>
              <w:jc w:val="right"/>
              <w:rPr>
                <w:color w:val="auto"/>
              </w:rPr>
            </w:pPr>
            <w:r w:rsidRPr="004E352C">
              <w:rPr>
                <w:color w:val="auto"/>
              </w:rPr>
              <w:t xml:space="preserve">0,00 </w:t>
            </w:r>
          </w:p>
        </w:tc>
      </w:tr>
      <w:tr w:rsidR="004E352C" w:rsidRPr="004E352C" w14:paraId="04692012" w14:textId="77777777">
        <w:trPr>
          <w:trHeight w:val="299"/>
        </w:trPr>
        <w:tc>
          <w:tcPr>
            <w:tcW w:w="1832" w:type="dxa"/>
            <w:tcBorders>
              <w:top w:val="single" w:sz="4" w:space="0" w:color="000000"/>
              <w:left w:val="single" w:sz="4" w:space="0" w:color="000000"/>
              <w:bottom w:val="single" w:sz="4" w:space="0" w:color="000000"/>
              <w:right w:val="single" w:sz="4" w:space="0" w:color="000000"/>
            </w:tcBorders>
          </w:tcPr>
          <w:p w14:paraId="332F40D1" w14:textId="77777777" w:rsidR="004F18C7" w:rsidRPr="004E352C" w:rsidRDefault="00F43410">
            <w:pPr>
              <w:spacing w:after="0" w:line="259" w:lineRule="auto"/>
              <w:ind w:left="0" w:firstLine="0"/>
              <w:jc w:val="left"/>
              <w:rPr>
                <w:color w:val="auto"/>
              </w:rPr>
            </w:pPr>
            <w:r w:rsidRPr="004E352C">
              <w:rPr>
                <w:color w:val="auto"/>
              </w:rPr>
              <w:t xml:space="preserve">1.1.2 </w:t>
            </w:r>
          </w:p>
        </w:tc>
        <w:tc>
          <w:tcPr>
            <w:tcW w:w="5394" w:type="dxa"/>
            <w:tcBorders>
              <w:top w:val="single" w:sz="4" w:space="0" w:color="000000"/>
              <w:left w:val="single" w:sz="4" w:space="0" w:color="000000"/>
              <w:bottom w:val="single" w:sz="4" w:space="0" w:color="000000"/>
              <w:right w:val="single" w:sz="4" w:space="0" w:color="000000"/>
            </w:tcBorders>
          </w:tcPr>
          <w:p w14:paraId="36D673C8" w14:textId="77777777" w:rsidR="004F18C7" w:rsidRPr="004E352C" w:rsidRDefault="00F43410">
            <w:pPr>
              <w:spacing w:after="0" w:line="259" w:lineRule="auto"/>
              <w:ind w:left="4" w:firstLine="0"/>
              <w:jc w:val="left"/>
              <w:rPr>
                <w:color w:val="auto"/>
              </w:rPr>
            </w:pPr>
            <w:r w:rsidRPr="004E352C">
              <w:rPr>
                <w:color w:val="auto"/>
              </w:rPr>
              <w:t xml:space="preserve">Celkové způsobilé </w:t>
            </w:r>
            <w:proofErr w:type="gramStart"/>
            <w:r w:rsidRPr="004E352C">
              <w:rPr>
                <w:color w:val="auto"/>
              </w:rPr>
              <w:t>výdaje - investiční</w:t>
            </w:r>
            <w:proofErr w:type="gramEnd"/>
            <w:r w:rsidRPr="004E352C">
              <w:rPr>
                <w:color w:val="auto"/>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5C24A209" w14:textId="77777777" w:rsidR="004F18C7" w:rsidRPr="004E352C" w:rsidRDefault="00F43410">
            <w:pPr>
              <w:spacing w:after="0" w:line="259" w:lineRule="auto"/>
              <w:ind w:left="0" w:right="49" w:firstLine="0"/>
              <w:jc w:val="right"/>
              <w:rPr>
                <w:color w:val="auto"/>
              </w:rPr>
            </w:pPr>
            <w:r w:rsidRPr="004E352C">
              <w:rPr>
                <w:color w:val="auto"/>
              </w:rPr>
              <w:t xml:space="preserve"> 0,00 </w:t>
            </w:r>
          </w:p>
        </w:tc>
      </w:tr>
      <w:tr w:rsidR="004E352C" w:rsidRPr="004E352C" w14:paraId="5CD31EE9" w14:textId="77777777">
        <w:trPr>
          <w:trHeight w:val="295"/>
        </w:trPr>
        <w:tc>
          <w:tcPr>
            <w:tcW w:w="1832" w:type="dxa"/>
            <w:tcBorders>
              <w:top w:val="single" w:sz="4" w:space="0" w:color="000000"/>
              <w:left w:val="single" w:sz="4" w:space="0" w:color="000000"/>
              <w:bottom w:val="single" w:sz="4" w:space="0" w:color="000000"/>
              <w:right w:val="single" w:sz="4" w:space="0" w:color="000000"/>
            </w:tcBorders>
            <w:shd w:val="clear" w:color="auto" w:fill="BFBFBF"/>
          </w:tcPr>
          <w:p w14:paraId="4FFFFC20" w14:textId="77777777" w:rsidR="004F18C7" w:rsidRPr="004E352C" w:rsidRDefault="00F43410">
            <w:pPr>
              <w:spacing w:after="0" w:line="259" w:lineRule="auto"/>
              <w:ind w:left="0" w:firstLine="0"/>
              <w:jc w:val="left"/>
              <w:rPr>
                <w:color w:val="auto"/>
              </w:rPr>
            </w:pPr>
            <w:r w:rsidRPr="004E352C">
              <w:rPr>
                <w:b/>
                <w:color w:val="auto"/>
              </w:rPr>
              <w:t xml:space="preserve">1.2 </w:t>
            </w:r>
          </w:p>
        </w:tc>
        <w:tc>
          <w:tcPr>
            <w:tcW w:w="5394" w:type="dxa"/>
            <w:tcBorders>
              <w:top w:val="single" w:sz="4" w:space="0" w:color="000000"/>
              <w:left w:val="single" w:sz="4" w:space="0" w:color="000000"/>
              <w:bottom w:val="single" w:sz="4" w:space="0" w:color="000000"/>
              <w:right w:val="single" w:sz="4" w:space="0" w:color="000000"/>
            </w:tcBorders>
            <w:shd w:val="clear" w:color="auto" w:fill="BFBFBF"/>
          </w:tcPr>
          <w:p w14:paraId="2A782A33" w14:textId="77777777" w:rsidR="004F18C7" w:rsidRPr="004E352C" w:rsidRDefault="00F43410">
            <w:pPr>
              <w:spacing w:after="0" w:line="259" w:lineRule="auto"/>
              <w:ind w:left="4" w:firstLine="0"/>
              <w:jc w:val="left"/>
              <w:rPr>
                <w:color w:val="auto"/>
              </w:rPr>
            </w:pPr>
            <w:r w:rsidRPr="004E352C">
              <w:rPr>
                <w:b/>
                <w:color w:val="auto"/>
              </w:rPr>
              <w:t xml:space="preserve">Celkové nezpůsobilé výdaje </w:t>
            </w:r>
          </w:p>
        </w:tc>
        <w:tc>
          <w:tcPr>
            <w:tcW w:w="1834" w:type="dxa"/>
            <w:tcBorders>
              <w:top w:val="single" w:sz="4" w:space="0" w:color="000000"/>
              <w:left w:val="single" w:sz="4" w:space="0" w:color="000000"/>
              <w:bottom w:val="single" w:sz="4" w:space="0" w:color="000000"/>
              <w:right w:val="single" w:sz="4" w:space="0" w:color="000000"/>
            </w:tcBorders>
            <w:shd w:val="clear" w:color="auto" w:fill="BFBFBF"/>
          </w:tcPr>
          <w:p w14:paraId="5EF7A072" w14:textId="77777777" w:rsidR="004F18C7" w:rsidRPr="004E352C" w:rsidRDefault="00F43410">
            <w:pPr>
              <w:spacing w:after="0" w:line="259" w:lineRule="auto"/>
              <w:ind w:left="0" w:right="49" w:firstLine="0"/>
              <w:jc w:val="right"/>
              <w:rPr>
                <w:color w:val="auto"/>
              </w:rPr>
            </w:pPr>
            <w:r w:rsidRPr="004E352C">
              <w:rPr>
                <w:b/>
                <w:color w:val="auto"/>
              </w:rPr>
              <w:t xml:space="preserve">510 300,00 </w:t>
            </w:r>
          </w:p>
        </w:tc>
      </w:tr>
      <w:tr w:rsidR="004E352C" w:rsidRPr="004E352C" w14:paraId="5DB6BDE2" w14:textId="77777777">
        <w:trPr>
          <w:trHeight w:val="299"/>
        </w:trPr>
        <w:tc>
          <w:tcPr>
            <w:tcW w:w="1832" w:type="dxa"/>
            <w:tcBorders>
              <w:top w:val="single" w:sz="4" w:space="0" w:color="000000"/>
              <w:left w:val="single" w:sz="4" w:space="0" w:color="000000"/>
              <w:bottom w:val="single" w:sz="4" w:space="0" w:color="000000"/>
              <w:right w:val="single" w:sz="4" w:space="0" w:color="000000"/>
            </w:tcBorders>
          </w:tcPr>
          <w:p w14:paraId="2A55C742" w14:textId="77777777" w:rsidR="004F18C7" w:rsidRPr="004E352C" w:rsidRDefault="00F43410">
            <w:pPr>
              <w:spacing w:after="0" w:line="259" w:lineRule="auto"/>
              <w:ind w:left="0" w:firstLine="0"/>
              <w:jc w:val="left"/>
              <w:rPr>
                <w:color w:val="auto"/>
              </w:rPr>
            </w:pPr>
            <w:r w:rsidRPr="004E352C">
              <w:rPr>
                <w:color w:val="auto"/>
              </w:rPr>
              <w:t xml:space="preserve">1.2.1 </w:t>
            </w:r>
          </w:p>
        </w:tc>
        <w:tc>
          <w:tcPr>
            <w:tcW w:w="5394" w:type="dxa"/>
            <w:tcBorders>
              <w:top w:val="single" w:sz="4" w:space="0" w:color="000000"/>
              <w:left w:val="single" w:sz="4" w:space="0" w:color="000000"/>
              <w:bottom w:val="single" w:sz="4" w:space="0" w:color="000000"/>
              <w:right w:val="single" w:sz="4" w:space="0" w:color="000000"/>
            </w:tcBorders>
          </w:tcPr>
          <w:p w14:paraId="37C9F70F" w14:textId="77777777" w:rsidR="004F18C7" w:rsidRPr="004E352C" w:rsidRDefault="00F43410">
            <w:pPr>
              <w:spacing w:after="0" w:line="259" w:lineRule="auto"/>
              <w:ind w:left="4" w:firstLine="0"/>
              <w:jc w:val="left"/>
              <w:rPr>
                <w:color w:val="auto"/>
              </w:rPr>
            </w:pPr>
            <w:r w:rsidRPr="004E352C">
              <w:rPr>
                <w:color w:val="auto"/>
              </w:rPr>
              <w:t xml:space="preserve">VITAPUR spol. s r. o. </w:t>
            </w:r>
          </w:p>
        </w:tc>
        <w:tc>
          <w:tcPr>
            <w:tcW w:w="1834" w:type="dxa"/>
            <w:tcBorders>
              <w:top w:val="single" w:sz="4" w:space="0" w:color="000000"/>
              <w:left w:val="single" w:sz="4" w:space="0" w:color="000000"/>
              <w:bottom w:val="single" w:sz="4" w:space="0" w:color="000000"/>
              <w:right w:val="single" w:sz="4" w:space="0" w:color="000000"/>
            </w:tcBorders>
          </w:tcPr>
          <w:p w14:paraId="5A17CA3F" w14:textId="77777777" w:rsidR="004F18C7" w:rsidRPr="004E352C" w:rsidRDefault="00F43410">
            <w:pPr>
              <w:spacing w:after="0" w:line="259" w:lineRule="auto"/>
              <w:ind w:left="0" w:right="49" w:firstLine="0"/>
              <w:jc w:val="right"/>
              <w:rPr>
                <w:color w:val="auto"/>
              </w:rPr>
            </w:pPr>
            <w:r w:rsidRPr="004E352C">
              <w:rPr>
                <w:color w:val="auto"/>
              </w:rPr>
              <w:t xml:space="preserve">378 000,00 </w:t>
            </w:r>
          </w:p>
        </w:tc>
      </w:tr>
      <w:tr w:rsidR="004E352C" w:rsidRPr="004E352C" w14:paraId="7416D01F" w14:textId="77777777">
        <w:trPr>
          <w:trHeight w:val="298"/>
        </w:trPr>
        <w:tc>
          <w:tcPr>
            <w:tcW w:w="1832" w:type="dxa"/>
            <w:tcBorders>
              <w:top w:val="single" w:sz="4" w:space="0" w:color="000000"/>
              <w:left w:val="single" w:sz="4" w:space="0" w:color="000000"/>
              <w:bottom w:val="single" w:sz="4" w:space="0" w:color="000000"/>
              <w:right w:val="single" w:sz="4" w:space="0" w:color="000000"/>
            </w:tcBorders>
          </w:tcPr>
          <w:p w14:paraId="469F6FA0" w14:textId="77777777" w:rsidR="004F18C7" w:rsidRPr="004E352C" w:rsidRDefault="00F43410">
            <w:pPr>
              <w:spacing w:after="0" w:line="259" w:lineRule="auto"/>
              <w:ind w:left="0" w:firstLine="0"/>
              <w:jc w:val="left"/>
              <w:rPr>
                <w:color w:val="auto"/>
              </w:rPr>
            </w:pPr>
            <w:r w:rsidRPr="004E352C">
              <w:rPr>
                <w:color w:val="auto"/>
              </w:rPr>
              <w:t xml:space="preserve">1.2.2 </w:t>
            </w:r>
          </w:p>
        </w:tc>
        <w:tc>
          <w:tcPr>
            <w:tcW w:w="5394" w:type="dxa"/>
            <w:tcBorders>
              <w:top w:val="single" w:sz="4" w:space="0" w:color="000000"/>
              <w:left w:val="single" w:sz="4" w:space="0" w:color="000000"/>
              <w:bottom w:val="single" w:sz="4" w:space="0" w:color="000000"/>
              <w:right w:val="single" w:sz="4" w:space="0" w:color="000000"/>
            </w:tcBorders>
          </w:tcPr>
          <w:p w14:paraId="6D8A35DF" w14:textId="77777777" w:rsidR="004F18C7" w:rsidRPr="004E352C" w:rsidRDefault="00F43410">
            <w:pPr>
              <w:spacing w:after="0" w:line="259" w:lineRule="auto"/>
              <w:ind w:left="4" w:firstLine="0"/>
              <w:jc w:val="left"/>
              <w:rPr>
                <w:color w:val="auto"/>
              </w:rPr>
            </w:pPr>
            <w:r w:rsidRPr="004E352C">
              <w:rPr>
                <w:color w:val="auto"/>
              </w:rPr>
              <w:t xml:space="preserve">Tech Aid Czech </w:t>
            </w:r>
            <w:proofErr w:type="spellStart"/>
            <w:r w:rsidRPr="004E352C">
              <w:rPr>
                <w:color w:val="auto"/>
              </w:rPr>
              <w:t>Branch</w:t>
            </w:r>
            <w:proofErr w:type="spellEnd"/>
            <w:r w:rsidRPr="004E352C">
              <w:rPr>
                <w:color w:val="auto"/>
              </w:rPr>
              <w:t xml:space="preserve"> s.r.o. </w:t>
            </w:r>
          </w:p>
        </w:tc>
        <w:tc>
          <w:tcPr>
            <w:tcW w:w="1834" w:type="dxa"/>
            <w:tcBorders>
              <w:top w:val="single" w:sz="4" w:space="0" w:color="000000"/>
              <w:left w:val="single" w:sz="4" w:space="0" w:color="000000"/>
              <w:bottom w:val="single" w:sz="4" w:space="0" w:color="000000"/>
              <w:right w:val="single" w:sz="4" w:space="0" w:color="000000"/>
            </w:tcBorders>
          </w:tcPr>
          <w:p w14:paraId="6A41A9AA" w14:textId="77777777" w:rsidR="004F18C7" w:rsidRPr="004E352C" w:rsidRDefault="00F43410">
            <w:pPr>
              <w:spacing w:after="0" w:line="259" w:lineRule="auto"/>
              <w:ind w:left="0" w:right="49" w:firstLine="0"/>
              <w:jc w:val="right"/>
              <w:rPr>
                <w:color w:val="auto"/>
              </w:rPr>
            </w:pPr>
            <w:r w:rsidRPr="004E352C">
              <w:rPr>
                <w:color w:val="auto"/>
              </w:rPr>
              <w:t xml:space="preserve">100 800,00 </w:t>
            </w:r>
          </w:p>
        </w:tc>
      </w:tr>
      <w:tr w:rsidR="004E352C" w:rsidRPr="004E352C" w14:paraId="640EBC79" w14:textId="77777777">
        <w:trPr>
          <w:trHeight w:val="300"/>
        </w:trPr>
        <w:tc>
          <w:tcPr>
            <w:tcW w:w="1832" w:type="dxa"/>
            <w:tcBorders>
              <w:top w:val="single" w:sz="4" w:space="0" w:color="000000"/>
              <w:left w:val="single" w:sz="4" w:space="0" w:color="000000"/>
              <w:bottom w:val="single" w:sz="4" w:space="0" w:color="000000"/>
              <w:right w:val="single" w:sz="4" w:space="0" w:color="000000"/>
            </w:tcBorders>
          </w:tcPr>
          <w:p w14:paraId="2A3B2EA6" w14:textId="77777777" w:rsidR="004F18C7" w:rsidRPr="004E352C" w:rsidRDefault="00F43410">
            <w:pPr>
              <w:spacing w:after="0" w:line="259" w:lineRule="auto"/>
              <w:ind w:left="0" w:firstLine="0"/>
              <w:jc w:val="left"/>
              <w:rPr>
                <w:color w:val="auto"/>
              </w:rPr>
            </w:pPr>
            <w:r w:rsidRPr="004E352C">
              <w:rPr>
                <w:color w:val="auto"/>
              </w:rPr>
              <w:t xml:space="preserve">1.2.3 </w:t>
            </w:r>
          </w:p>
        </w:tc>
        <w:tc>
          <w:tcPr>
            <w:tcW w:w="5394" w:type="dxa"/>
            <w:tcBorders>
              <w:top w:val="single" w:sz="4" w:space="0" w:color="000000"/>
              <w:left w:val="single" w:sz="4" w:space="0" w:color="000000"/>
              <w:bottom w:val="single" w:sz="4" w:space="0" w:color="000000"/>
              <w:right w:val="single" w:sz="4" w:space="0" w:color="000000"/>
            </w:tcBorders>
          </w:tcPr>
          <w:p w14:paraId="3B7953AC" w14:textId="77777777" w:rsidR="004F18C7" w:rsidRPr="004E352C" w:rsidRDefault="00F43410">
            <w:pPr>
              <w:spacing w:after="0" w:line="259" w:lineRule="auto"/>
              <w:ind w:left="4" w:firstLine="0"/>
              <w:jc w:val="left"/>
              <w:rPr>
                <w:color w:val="auto"/>
              </w:rPr>
            </w:pPr>
            <w:r w:rsidRPr="004E352C">
              <w:rPr>
                <w:color w:val="auto"/>
              </w:rPr>
              <w:t xml:space="preserve">Vysoké učení technické v Brně </w:t>
            </w:r>
          </w:p>
        </w:tc>
        <w:tc>
          <w:tcPr>
            <w:tcW w:w="1834" w:type="dxa"/>
            <w:tcBorders>
              <w:top w:val="single" w:sz="4" w:space="0" w:color="000000"/>
              <w:left w:val="single" w:sz="4" w:space="0" w:color="000000"/>
              <w:bottom w:val="single" w:sz="4" w:space="0" w:color="000000"/>
              <w:right w:val="single" w:sz="4" w:space="0" w:color="000000"/>
            </w:tcBorders>
          </w:tcPr>
          <w:p w14:paraId="388BBE42" w14:textId="77777777" w:rsidR="004F18C7" w:rsidRPr="004E352C" w:rsidRDefault="00F43410">
            <w:pPr>
              <w:spacing w:after="0" w:line="259" w:lineRule="auto"/>
              <w:ind w:left="0" w:right="49" w:firstLine="0"/>
              <w:jc w:val="right"/>
              <w:rPr>
                <w:color w:val="auto"/>
              </w:rPr>
            </w:pPr>
            <w:r w:rsidRPr="004E352C">
              <w:rPr>
                <w:color w:val="auto"/>
              </w:rPr>
              <w:t xml:space="preserve">31 500,00 </w:t>
            </w:r>
          </w:p>
        </w:tc>
      </w:tr>
    </w:tbl>
    <w:p w14:paraId="24614746" w14:textId="77777777" w:rsidR="004F18C7" w:rsidRPr="004E352C" w:rsidRDefault="00F43410">
      <w:pPr>
        <w:spacing w:after="0" w:line="259" w:lineRule="auto"/>
        <w:ind w:left="-24" w:firstLine="0"/>
        <w:rPr>
          <w:color w:val="auto"/>
        </w:rPr>
      </w:pPr>
      <w:r w:rsidRPr="004E352C">
        <w:rPr>
          <w:b/>
          <w:color w:val="auto"/>
        </w:rPr>
        <w:t xml:space="preserve"> </w:t>
      </w:r>
    </w:p>
    <w:sectPr w:rsidR="004F18C7" w:rsidRPr="004E352C">
      <w:footerReference w:type="even" r:id="rId11"/>
      <w:footerReference w:type="default" r:id="rId12"/>
      <w:footerReference w:type="first" r:id="rId13"/>
      <w:pgSz w:w="11906" w:h="16838"/>
      <w:pgMar w:top="1416"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40339" w14:textId="77777777" w:rsidR="00AD572E" w:rsidRDefault="00AD572E">
      <w:pPr>
        <w:spacing w:after="0" w:line="240" w:lineRule="auto"/>
      </w:pPr>
      <w:r>
        <w:separator/>
      </w:r>
    </w:p>
  </w:endnote>
  <w:endnote w:type="continuationSeparator" w:id="0">
    <w:p w14:paraId="752365B0" w14:textId="77777777" w:rsidR="00AD572E" w:rsidRDefault="00AD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EBF6" w14:textId="77777777" w:rsidR="004F18C7" w:rsidRDefault="00F43410">
    <w:pPr>
      <w:spacing w:after="0" w:line="259" w:lineRule="auto"/>
      <w:ind w:left="0" w:right="9" w:firstLine="0"/>
      <w:jc w:val="center"/>
    </w:pPr>
    <w:r>
      <w:rPr>
        <w:sz w:val="18"/>
      </w:rPr>
      <w:t xml:space="preserve">Strana </w:t>
    </w:r>
    <w:r>
      <w:fldChar w:fldCharType="begin"/>
    </w:r>
    <w:r>
      <w:instrText xml:space="preserve"> PAGE   \* MERGEFORMAT </w:instrText>
    </w:r>
    <w:r>
      <w:fldChar w:fldCharType="separate"/>
    </w:r>
    <w:r>
      <w:rPr>
        <w:sz w:val="18"/>
      </w:rPr>
      <w:t>1</w:t>
    </w:r>
    <w:r>
      <w:rPr>
        <w:sz w:val="18"/>
      </w:rPr>
      <w:fldChar w:fldCharType="end"/>
    </w:r>
    <w:r>
      <w:rPr>
        <w:sz w:val="18"/>
      </w:rPr>
      <w:t xml:space="preserve"> (celkem 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9E9E" w14:textId="66367EE1" w:rsidR="004F18C7" w:rsidRPr="003B5884" w:rsidRDefault="00F43410" w:rsidP="003B5884">
    <w:pPr>
      <w:spacing w:after="0" w:line="259" w:lineRule="auto"/>
      <w:ind w:left="0" w:right="9" w:firstLine="0"/>
      <w:jc w:val="center"/>
      <w:rPr>
        <w:sz w:val="18"/>
      </w:rPr>
    </w:pPr>
    <w:r>
      <w:rPr>
        <w:sz w:val="18"/>
      </w:rPr>
      <w:t xml:space="preserve">Strana </w:t>
    </w:r>
    <w:r>
      <w:fldChar w:fldCharType="begin"/>
    </w:r>
    <w:r>
      <w:instrText xml:space="preserve"> PAGE   \* MERGEFORMAT </w:instrText>
    </w:r>
    <w:r>
      <w:fldChar w:fldCharType="separate"/>
    </w:r>
    <w:r>
      <w:rPr>
        <w:sz w:val="18"/>
      </w:rPr>
      <w:t>1</w:t>
    </w:r>
    <w:r>
      <w:rPr>
        <w:sz w:val="18"/>
      </w:rPr>
      <w:fldChar w:fldCharType="end"/>
    </w:r>
    <w:r>
      <w:rPr>
        <w:sz w:val="18"/>
      </w:rPr>
      <w:t xml:space="preserve"> (celkem </w:t>
    </w:r>
    <w:r w:rsidR="003B5884">
      <w:rPr>
        <w:sz w:val="18"/>
      </w:rPr>
      <w:t>7</w:t>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B8EC" w14:textId="77777777" w:rsidR="004F18C7" w:rsidRDefault="00F43410">
    <w:pPr>
      <w:spacing w:after="0" w:line="259" w:lineRule="auto"/>
      <w:ind w:left="0" w:right="9" w:firstLine="0"/>
      <w:jc w:val="center"/>
    </w:pPr>
    <w:r>
      <w:rPr>
        <w:sz w:val="18"/>
      </w:rPr>
      <w:t xml:space="preserve">Strana </w:t>
    </w:r>
    <w:r>
      <w:fldChar w:fldCharType="begin"/>
    </w:r>
    <w:r>
      <w:instrText xml:space="preserve"> PAGE   \* MERGEFORMAT </w:instrText>
    </w:r>
    <w:r>
      <w:fldChar w:fldCharType="separate"/>
    </w:r>
    <w:r>
      <w:rPr>
        <w:sz w:val="18"/>
      </w:rPr>
      <w:t>1</w:t>
    </w:r>
    <w:r>
      <w:rPr>
        <w:sz w:val="18"/>
      </w:rPr>
      <w:fldChar w:fldCharType="end"/>
    </w:r>
    <w:r>
      <w:rPr>
        <w:sz w:val="18"/>
      </w:rPr>
      <w:t xml:space="preserve"> (celkem 6)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81E0" w14:textId="77777777" w:rsidR="004F18C7" w:rsidRDefault="004F18C7">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0D1F" w14:textId="77777777" w:rsidR="004F18C7" w:rsidRDefault="004F18C7">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9B05" w14:textId="77777777" w:rsidR="004F18C7" w:rsidRDefault="004F18C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A89CA" w14:textId="77777777" w:rsidR="00AD572E" w:rsidRDefault="00AD572E">
      <w:pPr>
        <w:spacing w:after="0" w:line="240" w:lineRule="auto"/>
      </w:pPr>
      <w:r>
        <w:separator/>
      </w:r>
    </w:p>
  </w:footnote>
  <w:footnote w:type="continuationSeparator" w:id="0">
    <w:p w14:paraId="1FC37E17" w14:textId="77777777" w:rsidR="00AD572E" w:rsidRDefault="00AD5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E8C"/>
    <w:multiLevelType w:val="hybridMultilevel"/>
    <w:tmpl w:val="02C223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E73EBD"/>
    <w:multiLevelType w:val="hybridMultilevel"/>
    <w:tmpl w:val="36DE50A8"/>
    <w:lvl w:ilvl="0" w:tplc="A9825318">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CA618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D0F9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D0D0C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44A4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8ED18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62FD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5614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8E344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DEF456F"/>
    <w:multiLevelType w:val="hybridMultilevel"/>
    <w:tmpl w:val="E3F253DC"/>
    <w:lvl w:ilvl="0" w:tplc="866C667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2A43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B28F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A881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26BEC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F0027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2E70F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E06C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8E45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113420"/>
    <w:multiLevelType w:val="hybridMultilevel"/>
    <w:tmpl w:val="FBBAD816"/>
    <w:lvl w:ilvl="0" w:tplc="5860EC0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4ECD6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9612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74BBD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5046A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72CE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DA8A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2045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22459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862E70"/>
    <w:multiLevelType w:val="hybridMultilevel"/>
    <w:tmpl w:val="36DE50A8"/>
    <w:lvl w:ilvl="0" w:tplc="A9825318">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CA618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D0F9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D0D0C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44A4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8ED18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62FD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5614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8E344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FC32972"/>
    <w:multiLevelType w:val="hybridMultilevel"/>
    <w:tmpl w:val="469885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C60AF5"/>
    <w:multiLevelType w:val="hybridMultilevel"/>
    <w:tmpl w:val="077C9E22"/>
    <w:lvl w:ilvl="0" w:tplc="E60847B0">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7E01D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5C220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54A69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0EC97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3A20F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BC0D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7E5D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726EA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6357229"/>
    <w:multiLevelType w:val="hybridMultilevel"/>
    <w:tmpl w:val="CD16727A"/>
    <w:lvl w:ilvl="0" w:tplc="4384ABAE">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C48244">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08AE5C">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3C4D9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DEA56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122EC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CA116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82380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72843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9CA63D6"/>
    <w:multiLevelType w:val="hybridMultilevel"/>
    <w:tmpl w:val="02C223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9E0A4A"/>
    <w:multiLevelType w:val="hybridMultilevel"/>
    <w:tmpl w:val="B3DA52DE"/>
    <w:lvl w:ilvl="0" w:tplc="6E122BD4">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56CE7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10F18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FCBB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8EB1A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644D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FC96E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2886D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9428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BA04C8D"/>
    <w:multiLevelType w:val="hybridMultilevel"/>
    <w:tmpl w:val="F138B8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A36E1E"/>
    <w:multiLevelType w:val="hybridMultilevel"/>
    <w:tmpl w:val="EBBE58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3B7C73"/>
    <w:multiLevelType w:val="hybridMultilevel"/>
    <w:tmpl w:val="25DCD52E"/>
    <w:lvl w:ilvl="0" w:tplc="DAD236C6">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EC023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FC0F4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EA689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7A447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706CC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46AB5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6CD8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B69AA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816CE4"/>
    <w:multiLevelType w:val="hybridMultilevel"/>
    <w:tmpl w:val="4AF2A522"/>
    <w:lvl w:ilvl="0" w:tplc="9B6E4A38">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E8C948">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205C08">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1A286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86208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C8AA9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C62CF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7C703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F0C25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5B942D8"/>
    <w:multiLevelType w:val="hybridMultilevel"/>
    <w:tmpl w:val="215E8370"/>
    <w:lvl w:ilvl="0" w:tplc="EDD6E0E0">
      <w:start w:val="2"/>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52CAB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3C22D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64972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8CFE0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8CA0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B85E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96DC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C451E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5BE082F"/>
    <w:multiLevelType w:val="hybridMultilevel"/>
    <w:tmpl w:val="6B3E8E84"/>
    <w:lvl w:ilvl="0" w:tplc="089CB3D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CC0DA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7EA5B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C4BAA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80648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0458D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DE555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52B2F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A888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5075724"/>
    <w:multiLevelType w:val="hybridMultilevel"/>
    <w:tmpl w:val="02C223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9D94833"/>
    <w:multiLevelType w:val="hybridMultilevel"/>
    <w:tmpl w:val="CD16727A"/>
    <w:lvl w:ilvl="0" w:tplc="4384ABAE">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C48244">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08AE5C">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3C4D9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DEA56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122EC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CA116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82380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72843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19355017">
    <w:abstractNumId w:val="9"/>
  </w:num>
  <w:num w:numId="2" w16cid:durableId="304941282">
    <w:abstractNumId w:val="14"/>
  </w:num>
  <w:num w:numId="3" w16cid:durableId="1634481981">
    <w:abstractNumId w:val="7"/>
  </w:num>
  <w:num w:numId="4" w16cid:durableId="982151841">
    <w:abstractNumId w:val="3"/>
  </w:num>
  <w:num w:numId="5" w16cid:durableId="377827670">
    <w:abstractNumId w:val="6"/>
  </w:num>
  <w:num w:numId="6" w16cid:durableId="973561187">
    <w:abstractNumId w:val="1"/>
  </w:num>
  <w:num w:numId="7" w16cid:durableId="1516336161">
    <w:abstractNumId w:val="2"/>
  </w:num>
  <w:num w:numId="8" w16cid:durableId="355935620">
    <w:abstractNumId w:val="13"/>
  </w:num>
  <w:num w:numId="9" w16cid:durableId="664209905">
    <w:abstractNumId w:val="12"/>
  </w:num>
  <w:num w:numId="10" w16cid:durableId="1309699694">
    <w:abstractNumId w:val="15"/>
  </w:num>
  <w:num w:numId="11" w16cid:durableId="1329745851">
    <w:abstractNumId w:val="10"/>
  </w:num>
  <w:num w:numId="12" w16cid:durableId="63308342">
    <w:abstractNumId w:val="5"/>
  </w:num>
  <w:num w:numId="13" w16cid:durableId="1062751743">
    <w:abstractNumId w:val="11"/>
  </w:num>
  <w:num w:numId="14" w16cid:durableId="353306956">
    <w:abstractNumId w:val="16"/>
  </w:num>
  <w:num w:numId="15" w16cid:durableId="675885936">
    <w:abstractNumId w:val="4"/>
  </w:num>
  <w:num w:numId="16" w16cid:durableId="852451451">
    <w:abstractNumId w:val="8"/>
  </w:num>
  <w:num w:numId="17" w16cid:durableId="1754931549">
    <w:abstractNumId w:val="0"/>
  </w:num>
  <w:num w:numId="18" w16cid:durableId="6835580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8C7"/>
    <w:rsid w:val="000256FE"/>
    <w:rsid w:val="000A2398"/>
    <w:rsid w:val="000C0E10"/>
    <w:rsid w:val="000E1536"/>
    <w:rsid w:val="000E55E3"/>
    <w:rsid w:val="00225418"/>
    <w:rsid w:val="00231F09"/>
    <w:rsid w:val="00241330"/>
    <w:rsid w:val="00277208"/>
    <w:rsid w:val="00331A3F"/>
    <w:rsid w:val="003B2CDF"/>
    <w:rsid w:val="003B5884"/>
    <w:rsid w:val="00444B9A"/>
    <w:rsid w:val="00495A75"/>
    <w:rsid w:val="004A462D"/>
    <w:rsid w:val="004E352C"/>
    <w:rsid w:val="004F18C7"/>
    <w:rsid w:val="005126A2"/>
    <w:rsid w:val="00580F45"/>
    <w:rsid w:val="005A21EA"/>
    <w:rsid w:val="005D7675"/>
    <w:rsid w:val="006101FD"/>
    <w:rsid w:val="008F58EE"/>
    <w:rsid w:val="00940414"/>
    <w:rsid w:val="009569A0"/>
    <w:rsid w:val="00A60427"/>
    <w:rsid w:val="00AD572E"/>
    <w:rsid w:val="00B9685E"/>
    <w:rsid w:val="00B97572"/>
    <w:rsid w:val="00BB3E45"/>
    <w:rsid w:val="00BD175D"/>
    <w:rsid w:val="00BD2BE3"/>
    <w:rsid w:val="00BE6A02"/>
    <w:rsid w:val="00C96D15"/>
    <w:rsid w:val="00CF4172"/>
    <w:rsid w:val="00EA0697"/>
    <w:rsid w:val="00F13C60"/>
    <w:rsid w:val="00F43410"/>
    <w:rsid w:val="00F81B1B"/>
    <w:rsid w:val="00FD7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F1AE"/>
  <w15:docId w15:val="{A6390763-01F3-4CED-A739-FB208DA2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10" w:line="249" w:lineRule="auto"/>
      <w:ind w:left="10" w:hanging="10"/>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97"/>
      <w:ind w:left="10" w:hanging="10"/>
      <w:jc w:val="center"/>
      <w:outlineLvl w:val="0"/>
    </w:pPr>
    <w:rPr>
      <w:rFonts w:ascii="Calibri" w:eastAsia="Calibri" w:hAnsi="Calibri" w:cs="Calibri"/>
      <w:b/>
      <w:color w:val="000000"/>
    </w:rPr>
  </w:style>
  <w:style w:type="paragraph" w:styleId="Nadpis2">
    <w:name w:val="heading 2"/>
    <w:basedOn w:val="Normln"/>
    <w:next w:val="Normln"/>
    <w:link w:val="Nadpis2Char"/>
    <w:uiPriority w:val="9"/>
    <w:semiHidden/>
    <w:unhideWhenUsed/>
    <w:qFormat/>
    <w:rsid w:val="00CF41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96D15"/>
    <w:pPr>
      <w:ind w:left="720"/>
      <w:contextualSpacing/>
    </w:pPr>
  </w:style>
  <w:style w:type="character" w:styleId="Odkaznakoment">
    <w:name w:val="annotation reference"/>
    <w:basedOn w:val="Standardnpsmoodstavce"/>
    <w:uiPriority w:val="99"/>
    <w:semiHidden/>
    <w:unhideWhenUsed/>
    <w:rsid w:val="00444B9A"/>
    <w:rPr>
      <w:sz w:val="16"/>
      <w:szCs w:val="16"/>
    </w:rPr>
  </w:style>
  <w:style w:type="paragraph" w:styleId="Textkomente">
    <w:name w:val="annotation text"/>
    <w:basedOn w:val="Normln"/>
    <w:link w:val="TextkomenteChar"/>
    <w:uiPriority w:val="99"/>
    <w:semiHidden/>
    <w:unhideWhenUsed/>
    <w:rsid w:val="00444B9A"/>
    <w:pPr>
      <w:spacing w:line="240" w:lineRule="auto"/>
    </w:pPr>
    <w:rPr>
      <w:sz w:val="20"/>
      <w:szCs w:val="20"/>
    </w:rPr>
  </w:style>
  <w:style w:type="character" w:customStyle="1" w:styleId="TextkomenteChar">
    <w:name w:val="Text komentáře Char"/>
    <w:basedOn w:val="Standardnpsmoodstavce"/>
    <w:link w:val="Textkomente"/>
    <w:uiPriority w:val="99"/>
    <w:semiHidden/>
    <w:rsid w:val="00444B9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444B9A"/>
    <w:rPr>
      <w:b/>
      <w:bCs/>
    </w:rPr>
  </w:style>
  <w:style w:type="character" w:customStyle="1" w:styleId="PedmtkomenteChar">
    <w:name w:val="Předmět komentáře Char"/>
    <w:basedOn w:val="TextkomenteChar"/>
    <w:link w:val="Pedmtkomente"/>
    <w:uiPriority w:val="99"/>
    <w:semiHidden/>
    <w:rsid w:val="00444B9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444B9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4B9A"/>
    <w:rPr>
      <w:rFonts w:ascii="Segoe UI" w:eastAsia="Calibri" w:hAnsi="Segoe UI" w:cs="Segoe UI"/>
      <w:color w:val="000000"/>
      <w:sz w:val="18"/>
      <w:szCs w:val="18"/>
    </w:rPr>
  </w:style>
  <w:style w:type="paragraph" w:customStyle="1" w:styleId="gmail-msolistparagraph">
    <w:name w:val="gmail-msolistparagraph"/>
    <w:basedOn w:val="Normln"/>
    <w:rsid w:val="00FD7168"/>
    <w:pPr>
      <w:spacing w:before="100" w:beforeAutospacing="1" w:after="100" w:afterAutospacing="1" w:line="240" w:lineRule="auto"/>
      <w:ind w:left="0" w:firstLine="0"/>
      <w:jc w:val="left"/>
    </w:pPr>
    <w:rPr>
      <w:rFonts w:eastAsiaTheme="minorHAnsi"/>
      <w:color w:val="auto"/>
      <w:kern w:val="0"/>
      <w14:ligatures w14:val="none"/>
    </w:rPr>
  </w:style>
  <w:style w:type="paragraph" w:customStyle="1" w:styleId="gmail-odstavceclanku">
    <w:name w:val="gmail-odstavceclanku"/>
    <w:basedOn w:val="Normln"/>
    <w:rsid w:val="00FD7168"/>
    <w:pPr>
      <w:spacing w:before="100" w:beforeAutospacing="1" w:after="100" w:afterAutospacing="1" w:line="240" w:lineRule="auto"/>
      <w:ind w:left="0" w:firstLine="0"/>
      <w:jc w:val="left"/>
    </w:pPr>
    <w:rPr>
      <w:rFonts w:eastAsiaTheme="minorHAnsi"/>
      <w:color w:val="auto"/>
      <w:kern w:val="0"/>
      <w14:ligatures w14:val="none"/>
    </w:rPr>
  </w:style>
  <w:style w:type="character" w:customStyle="1" w:styleId="Nadpis2Char">
    <w:name w:val="Nadpis 2 Char"/>
    <w:basedOn w:val="Standardnpsmoodstavce"/>
    <w:link w:val="Nadpis2"/>
    <w:uiPriority w:val="9"/>
    <w:semiHidden/>
    <w:rsid w:val="00CF4172"/>
    <w:rPr>
      <w:rFonts w:asciiTheme="majorHAnsi" w:eastAsiaTheme="majorEastAsia" w:hAnsiTheme="majorHAnsi" w:cstheme="majorBidi"/>
      <w:color w:val="2F5496" w:themeColor="accent1" w:themeShade="BF"/>
      <w:sz w:val="26"/>
      <w:szCs w:val="26"/>
    </w:rPr>
  </w:style>
  <w:style w:type="paragraph" w:styleId="Zhlav">
    <w:name w:val="header"/>
    <w:basedOn w:val="Normln"/>
    <w:link w:val="ZhlavChar"/>
    <w:uiPriority w:val="99"/>
    <w:unhideWhenUsed/>
    <w:rsid w:val="003B58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588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93161">
      <w:bodyDiv w:val="1"/>
      <w:marLeft w:val="0"/>
      <w:marRight w:val="0"/>
      <w:marTop w:val="0"/>
      <w:marBottom w:val="0"/>
      <w:divBdr>
        <w:top w:val="none" w:sz="0" w:space="0" w:color="auto"/>
        <w:left w:val="none" w:sz="0" w:space="0" w:color="auto"/>
        <w:bottom w:val="none" w:sz="0" w:space="0" w:color="auto"/>
        <w:right w:val="none" w:sz="0" w:space="0" w:color="auto"/>
      </w:divBdr>
    </w:div>
    <w:div w:id="684789071">
      <w:bodyDiv w:val="1"/>
      <w:marLeft w:val="0"/>
      <w:marRight w:val="0"/>
      <w:marTop w:val="0"/>
      <w:marBottom w:val="0"/>
      <w:divBdr>
        <w:top w:val="none" w:sz="0" w:space="0" w:color="auto"/>
        <w:left w:val="none" w:sz="0" w:space="0" w:color="auto"/>
        <w:bottom w:val="none" w:sz="0" w:space="0" w:color="auto"/>
        <w:right w:val="none" w:sz="0" w:space="0" w:color="auto"/>
      </w:divBdr>
    </w:div>
    <w:div w:id="820267214">
      <w:bodyDiv w:val="1"/>
      <w:marLeft w:val="0"/>
      <w:marRight w:val="0"/>
      <w:marTop w:val="0"/>
      <w:marBottom w:val="0"/>
      <w:divBdr>
        <w:top w:val="none" w:sz="0" w:space="0" w:color="auto"/>
        <w:left w:val="none" w:sz="0" w:space="0" w:color="auto"/>
        <w:bottom w:val="none" w:sz="0" w:space="0" w:color="auto"/>
        <w:right w:val="none" w:sz="0" w:space="0" w:color="auto"/>
      </w:divBdr>
    </w:div>
    <w:div w:id="1679650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3D91D81F-E710-45AC-83BE-CF31E773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3220</Words>
  <Characters>19004</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Jerouskova</dc:creator>
  <cp:keywords/>
  <cp:lastModifiedBy>Drahanská Iveta (19797)</cp:lastModifiedBy>
  <cp:revision>2</cp:revision>
  <cp:lastPrinted>2023-11-29T09:23:00Z</cp:lastPrinted>
  <dcterms:created xsi:type="dcterms:W3CDTF">2023-12-04T08:07:00Z</dcterms:created>
  <dcterms:modified xsi:type="dcterms:W3CDTF">2023-12-04T08:07:00Z</dcterms:modified>
</cp:coreProperties>
</file>