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56419" w14:textId="35487E8A" w:rsidR="00505CBF" w:rsidRPr="00263AB6" w:rsidRDefault="00A53E59" w:rsidP="00505CBF">
      <w:pPr>
        <w:jc w:val="center"/>
        <w:rPr>
          <w:rFonts w:ascii="Arial" w:hAnsi="Arial" w:cs="Arial"/>
          <w:bCs/>
          <w:sz w:val="28"/>
        </w:rPr>
      </w:pPr>
      <w:r w:rsidRPr="00947F06">
        <w:rPr>
          <w:rFonts w:ascii="Arial" w:hAnsi="Arial" w:cs="Arial"/>
          <w:bCs/>
          <w:sz w:val="28"/>
        </w:rPr>
        <w:t xml:space="preserve">                                                                                      </w:t>
      </w:r>
      <w:r w:rsidR="00F3082E" w:rsidRPr="00263AB6">
        <w:rPr>
          <w:rFonts w:ascii="Arial" w:hAnsi="Arial" w:cs="Arial"/>
          <w:bCs/>
          <w:sz w:val="28"/>
        </w:rPr>
        <w:t xml:space="preserve">Č. </w:t>
      </w:r>
      <w:proofErr w:type="spellStart"/>
      <w:r w:rsidR="00F3082E" w:rsidRPr="00263AB6">
        <w:rPr>
          <w:rFonts w:ascii="Arial" w:hAnsi="Arial" w:cs="Arial"/>
          <w:bCs/>
          <w:sz w:val="28"/>
        </w:rPr>
        <w:t>sml</w:t>
      </w:r>
      <w:proofErr w:type="spellEnd"/>
      <w:r w:rsidR="00F3082E" w:rsidRPr="00263AB6">
        <w:rPr>
          <w:rFonts w:ascii="Arial" w:hAnsi="Arial" w:cs="Arial"/>
          <w:bCs/>
          <w:sz w:val="28"/>
        </w:rPr>
        <w:t>.:</w:t>
      </w:r>
      <w:r w:rsidR="00480023" w:rsidRPr="00263AB6">
        <w:rPr>
          <w:rFonts w:ascii="Arial" w:hAnsi="Arial" w:cs="Arial"/>
          <w:bCs/>
          <w:sz w:val="28"/>
        </w:rPr>
        <w:t xml:space="preserve"> </w:t>
      </w:r>
      <w:r w:rsidR="002001F3" w:rsidRPr="00263AB6">
        <w:rPr>
          <w:rFonts w:ascii="Arial" w:hAnsi="Arial" w:cs="Arial"/>
          <w:bCs/>
          <w:sz w:val="28"/>
        </w:rPr>
        <w:t>2</w:t>
      </w:r>
      <w:r w:rsidR="004D15D4">
        <w:rPr>
          <w:rFonts w:ascii="Arial" w:hAnsi="Arial" w:cs="Arial"/>
          <w:bCs/>
          <w:sz w:val="28"/>
        </w:rPr>
        <w:t>3</w:t>
      </w:r>
      <w:r w:rsidR="00947F06" w:rsidRPr="00263AB6">
        <w:rPr>
          <w:rFonts w:ascii="Arial" w:hAnsi="Arial" w:cs="Arial"/>
          <w:bCs/>
          <w:sz w:val="28"/>
        </w:rPr>
        <w:t>-01-</w:t>
      </w:r>
      <w:r w:rsidR="00527EC8">
        <w:rPr>
          <w:rFonts w:ascii="Arial" w:hAnsi="Arial" w:cs="Arial"/>
          <w:bCs/>
          <w:sz w:val="28"/>
        </w:rPr>
        <w:t>2</w:t>
      </w:r>
      <w:r w:rsidR="00E602D5">
        <w:rPr>
          <w:rFonts w:ascii="Arial" w:hAnsi="Arial" w:cs="Arial"/>
          <w:bCs/>
          <w:sz w:val="28"/>
        </w:rPr>
        <w:t>5</w:t>
      </w:r>
    </w:p>
    <w:p w14:paraId="7DBDF3D0" w14:textId="77777777" w:rsidR="003A5F6B" w:rsidRPr="00263AB6" w:rsidRDefault="003A5F6B" w:rsidP="003A5F6B">
      <w:pPr>
        <w:jc w:val="center"/>
        <w:rPr>
          <w:rFonts w:ascii="Arial" w:hAnsi="Arial" w:cs="Arial"/>
          <w:b/>
          <w:bCs/>
          <w:sz w:val="28"/>
        </w:rPr>
      </w:pPr>
    </w:p>
    <w:p w14:paraId="7B3F5F81" w14:textId="77777777" w:rsidR="003A5F6B" w:rsidRPr="00263AB6" w:rsidRDefault="003A5F6B" w:rsidP="003A5F6B">
      <w:pPr>
        <w:jc w:val="center"/>
        <w:rPr>
          <w:rFonts w:ascii="Arial" w:hAnsi="Arial" w:cs="Arial"/>
          <w:b/>
          <w:bCs/>
          <w:sz w:val="28"/>
        </w:rPr>
      </w:pPr>
      <w:r w:rsidRPr="00263AB6">
        <w:rPr>
          <w:rFonts w:ascii="Arial" w:hAnsi="Arial" w:cs="Arial"/>
          <w:b/>
          <w:bCs/>
          <w:sz w:val="28"/>
        </w:rPr>
        <w:t xml:space="preserve">S M L O U V A   O   D Í L O </w:t>
      </w:r>
    </w:p>
    <w:p w14:paraId="493FDC43" w14:textId="77777777" w:rsidR="003A5F6B" w:rsidRPr="00263AB6" w:rsidRDefault="003A5F6B" w:rsidP="003A5F6B">
      <w:pPr>
        <w:pStyle w:val="ZkladntextIMP"/>
        <w:suppressAutoHyphens w:val="0"/>
        <w:spacing w:line="240" w:lineRule="auto"/>
        <w:jc w:val="center"/>
        <w:rPr>
          <w:rFonts w:ascii="Arial" w:hAnsi="Arial" w:cs="Arial"/>
        </w:rPr>
      </w:pPr>
    </w:p>
    <w:p w14:paraId="31F1CEAE" w14:textId="77777777" w:rsidR="003A5F6B" w:rsidRPr="00263AB6" w:rsidRDefault="003A5F6B" w:rsidP="003A5F6B">
      <w:pPr>
        <w:pBdr>
          <w:bottom w:val="single" w:sz="4" w:space="10" w:color="auto"/>
        </w:pBdr>
        <w:jc w:val="center"/>
        <w:rPr>
          <w:rFonts w:ascii="Arial" w:hAnsi="Arial" w:cs="Arial"/>
          <w:sz w:val="24"/>
        </w:rPr>
      </w:pPr>
      <w:r w:rsidRPr="00263AB6">
        <w:rPr>
          <w:rFonts w:ascii="Arial" w:hAnsi="Arial" w:cs="Arial"/>
          <w:sz w:val="24"/>
        </w:rPr>
        <w:t xml:space="preserve">uzavřená podle ustanovení § </w:t>
      </w:r>
      <w:r w:rsidR="00FE4751" w:rsidRPr="00263AB6">
        <w:rPr>
          <w:rFonts w:ascii="Arial" w:hAnsi="Arial" w:cs="Arial"/>
          <w:sz w:val="24"/>
        </w:rPr>
        <w:t>2586</w:t>
      </w:r>
      <w:r w:rsidRPr="00263AB6">
        <w:rPr>
          <w:rFonts w:ascii="Arial" w:hAnsi="Arial" w:cs="Arial"/>
          <w:sz w:val="24"/>
        </w:rPr>
        <w:t xml:space="preserve"> a násl</w:t>
      </w:r>
      <w:r w:rsidR="00FE4751" w:rsidRPr="00263AB6">
        <w:rPr>
          <w:rFonts w:ascii="Arial" w:hAnsi="Arial" w:cs="Arial"/>
          <w:sz w:val="24"/>
        </w:rPr>
        <w:t xml:space="preserve">. </w:t>
      </w:r>
      <w:r w:rsidR="003846B6" w:rsidRPr="00263AB6">
        <w:rPr>
          <w:rFonts w:ascii="Arial" w:hAnsi="Arial" w:cs="Arial"/>
          <w:sz w:val="24"/>
        </w:rPr>
        <w:t xml:space="preserve">a 2358 a násl. </w:t>
      </w:r>
      <w:r w:rsidR="00FE4751" w:rsidRPr="00263AB6">
        <w:rPr>
          <w:rFonts w:ascii="Arial" w:hAnsi="Arial" w:cs="Arial"/>
          <w:sz w:val="24"/>
        </w:rPr>
        <w:t>zákona č. 89/2012 Sb., občanský zákoník, ve znění pozdějších předpisů</w:t>
      </w:r>
      <w:r w:rsidR="00224FDC" w:rsidRPr="00263AB6">
        <w:rPr>
          <w:rFonts w:ascii="Arial" w:hAnsi="Arial" w:cs="Arial"/>
          <w:sz w:val="24"/>
        </w:rPr>
        <w:t xml:space="preserve"> (dále jen „občanský zákoník“)</w:t>
      </w:r>
      <w:r w:rsidR="003846B6" w:rsidRPr="00263AB6">
        <w:rPr>
          <w:rFonts w:ascii="Arial" w:hAnsi="Arial" w:cs="Arial"/>
          <w:sz w:val="24"/>
        </w:rPr>
        <w:t xml:space="preserve">, </w:t>
      </w:r>
      <w:r w:rsidR="00224FDC" w:rsidRPr="00263AB6">
        <w:rPr>
          <w:rFonts w:ascii="Arial" w:hAnsi="Arial" w:cs="Arial"/>
          <w:sz w:val="24"/>
        </w:rPr>
        <w:br/>
      </w:r>
      <w:r w:rsidR="003846B6" w:rsidRPr="00263AB6">
        <w:rPr>
          <w:rFonts w:ascii="Arial" w:hAnsi="Arial" w:cs="Arial"/>
          <w:sz w:val="24"/>
        </w:rPr>
        <w:t>a podle zákona č. 121/2000 Sb., o právu autorském, o právech souvisejících s právem autorským a o změně některých zákonů, ve znění pozdějších předpisů</w:t>
      </w:r>
      <w:r w:rsidR="00224FDC" w:rsidRPr="00263AB6">
        <w:rPr>
          <w:rFonts w:ascii="Arial" w:hAnsi="Arial" w:cs="Arial"/>
          <w:sz w:val="24"/>
        </w:rPr>
        <w:t xml:space="preserve"> (dále jen „autorský zákon“)</w:t>
      </w:r>
    </w:p>
    <w:p w14:paraId="0B370644" w14:textId="77777777" w:rsidR="00685632" w:rsidRPr="00263AB6" w:rsidRDefault="00685632" w:rsidP="003A5F6B">
      <w:pPr>
        <w:rPr>
          <w:rFonts w:ascii="Arial" w:hAnsi="Arial" w:cs="Arial"/>
          <w:sz w:val="24"/>
        </w:rPr>
      </w:pPr>
    </w:p>
    <w:p w14:paraId="2E34B12E" w14:textId="77777777" w:rsidR="000B19E1" w:rsidRPr="00263AB6" w:rsidRDefault="000B19E1" w:rsidP="000B19E1">
      <w:pPr>
        <w:pStyle w:val="Nadpis1"/>
        <w:jc w:val="center"/>
        <w:rPr>
          <w:rFonts w:ascii="Arial" w:hAnsi="Arial" w:cs="Arial"/>
          <w:bCs/>
        </w:rPr>
      </w:pPr>
      <w:r w:rsidRPr="00263AB6">
        <w:rPr>
          <w:rFonts w:ascii="Arial" w:hAnsi="Arial" w:cs="Arial"/>
        </w:rPr>
        <w:t>I. Smluvní strany</w:t>
      </w:r>
    </w:p>
    <w:p w14:paraId="367DF872" w14:textId="77777777" w:rsidR="000B19E1" w:rsidRPr="00263AB6" w:rsidRDefault="000B19E1" w:rsidP="000B19E1">
      <w:pPr>
        <w:rPr>
          <w:rFonts w:ascii="Arial" w:hAnsi="Arial" w:cs="Arial"/>
          <w:sz w:val="24"/>
        </w:rPr>
      </w:pPr>
    </w:p>
    <w:p w14:paraId="19B0F2E0" w14:textId="77777777" w:rsidR="000B19E1" w:rsidRPr="00263AB6" w:rsidRDefault="000B19E1" w:rsidP="000B19E1">
      <w:pPr>
        <w:rPr>
          <w:rFonts w:ascii="Arial" w:hAnsi="Arial" w:cs="Arial"/>
          <w:b/>
          <w:sz w:val="24"/>
          <w:szCs w:val="24"/>
        </w:rPr>
      </w:pPr>
      <w:r w:rsidRPr="00263AB6">
        <w:rPr>
          <w:rFonts w:ascii="Arial" w:hAnsi="Arial" w:cs="Arial"/>
          <w:b/>
          <w:sz w:val="24"/>
          <w:szCs w:val="24"/>
        </w:rPr>
        <w:t>Objednatel:</w:t>
      </w:r>
      <w:r w:rsidRPr="00263AB6">
        <w:rPr>
          <w:rFonts w:ascii="Arial" w:hAnsi="Arial" w:cs="Arial"/>
          <w:b/>
          <w:sz w:val="24"/>
          <w:szCs w:val="24"/>
        </w:rPr>
        <w:tab/>
      </w:r>
      <w:r w:rsidRPr="00263AB6">
        <w:rPr>
          <w:rFonts w:ascii="Arial" w:hAnsi="Arial" w:cs="Arial"/>
          <w:b/>
          <w:sz w:val="24"/>
          <w:szCs w:val="24"/>
        </w:rPr>
        <w:tab/>
        <w:t>Statutární město Brno, městská část Brno-Tuřany</w:t>
      </w:r>
    </w:p>
    <w:p w14:paraId="34623D76" w14:textId="77777777" w:rsidR="000B19E1" w:rsidRPr="00263AB6" w:rsidRDefault="000B19E1" w:rsidP="000B19E1">
      <w:pPr>
        <w:rPr>
          <w:rFonts w:ascii="Arial" w:hAnsi="Arial" w:cs="Arial"/>
          <w:sz w:val="24"/>
          <w:szCs w:val="24"/>
        </w:rPr>
      </w:pPr>
      <w:r w:rsidRPr="00263AB6">
        <w:rPr>
          <w:rFonts w:ascii="Arial" w:hAnsi="Arial" w:cs="Arial"/>
          <w:sz w:val="24"/>
          <w:szCs w:val="24"/>
        </w:rPr>
        <w:t xml:space="preserve">se sídlem: </w:t>
      </w:r>
      <w:r w:rsidRPr="00263AB6">
        <w:rPr>
          <w:rFonts w:ascii="Arial" w:hAnsi="Arial" w:cs="Arial"/>
          <w:sz w:val="24"/>
          <w:szCs w:val="24"/>
        </w:rPr>
        <w:tab/>
      </w:r>
      <w:r w:rsidRPr="00263AB6">
        <w:rPr>
          <w:rFonts w:ascii="Arial" w:hAnsi="Arial" w:cs="Arial"/>
          <w:sz w:val="24"/>
          <w:szCs w:val="24"/>
        </w:rPr>
        <w:tab/>
        <w:t>Tuřanské nám. 1, 620 00 Brno</w:t>
      </w:r>
    </w:p>
    <w:p w14:paraId="37DCB9A6" w14:textId="77777777" w:rsidR="000B19E1" w:rsidRPr="00263AB6" w:rsidRDefault="000B19E1" w:rsidP="000B19E1">
      <w:pPr>
        <w:rPr>
          <w:rFonts w:ascii="Arial" w:hAnsi="Arial" w:cs="Arial"/>
          <w:sz w:val="24"/>
        </w:rPr>
      </w:pPr>
      <w:r w:rsidRPr="00263AB6">
        <w:rPr>
          <w:rFonts w:ascii="Arial" w:hAnsi="Arial" w:cs="Arial"/>
          <w:sz w:val="24"/>
        </w:rPr>
        <w:t xml:space="preserve">IČ:  </w:t>
      </w:r>
      <w:r w:rsidRPr="00263AB6">
        <w:rPr>
          <w:rFonts w:ascii="Arial" w:hAnsi="Arial" w:cs="Arial"/>
          <w:sz w:val="24"/>
        </w:rPr>
        <w:tab/>
      </w:r>
      <w:r w:rsidRPr="00263AB6">
        <w:rPr>
          <w:rFonts w:ascii="Arial" w:hAnsi="Arial" w:cs="Arial"/>
          <w:sz w:val="24"/>
        </w:rPr>
        <w:tab/>
      </w:r>
      <w:r w:rsidRPr="00263AB6">
        <w:rPr>
          <w:rFonts w:ascii="Arial" w:hAnsi="Arial" w:cs="Arial"/>
          <w:sz w:val="24"/>
        </w:rPr>
        <w:tab/>
        <w:t>44992785/22</w:t>
      </w:r>
    </w:p>
    <w:p w14:paraId="29CAF0B8" w14:textId="77777777" w:rsidR="000B19E1" w:rsidRPr="00263AB6" w:rsidRDefault="000B19E1" w:rsidP="000B19E1">
      <w:pPr>
        <w:rPr>
          <w:rFonts w:ascii="Arial" w:hAnsi="Arial" w:cs="Arial"/>
          <w:sz w:val="24"/>
          <w:szCs w:val="24"/>
        </w:rPr>
      </w:pPr>
      <w:r w:rsidRPr="00263AB6">
        <w:rPr>
          <w:rFonts w:ascii="Arial" w:hAnsi="Arial" w:cs="Arial"/>
          <w:sz w:val="24"/>
          <w:szCs w:val="24"/>
        </w:rPr>
        <w:t>jehož jménem jedná: Radomír Vondra, starosta městské části Brno-Tuřany</w:t>
      </w:r>
    </w:p>
    <w:p w14:paraId="69818D65" w14:textId="77777777" w:rsidR="000B19E1" w:rsidRPr="00263AB6" w:rsidRDefault="000B19E1" w:rsidP="000B19E1">
      <w:pPr>
        <w:pStyle w:val="ZkladntextIMP"/>
        <w:tabs>
          <w:tab w:val="left" w:pos="1985"/>
        </w:tabs>
        <w:suppressAutoHyphens w:val="0"/>
        <w:spacing w:line="240" w:lineRule="auto"/>
        <w:rPr>
          <w:rFonts w:ascii="Arial" w:hAnsi="Arial" w:cs="Arial"/>
        </w:rPr>
      </w:pPr>
      <w:r w:rsidRPr="00263AB6">
        <w:rPr>
          <w:rFonts w:ascii="Arial" w:hAnsi="Arial" w:cs="Arial"/>
        </w:rPr>
        <w:t>bankovní spojení:</w:t>
      </w:r>
      <w:r w:rsidRPr="00263AB6">
        <w:rPr>
          <w:rFonts w:ascii="Arial" w:hAnsi="Arial" w:cs="Arial"/>
        </w:rPr>
        <w:tab/>
      </w:r>
      <w:r w:rsidRPr="00263AB6">
        <w:rPr>
          <w:rFonts w:ascii="Arial" w:hAnsi="Arial" w:cs="Arial"/>
        </w:rPr>
        <w:tab/>
        <w:t>Komerční banka, a.s.</w:t>
      </w:r>
    </w:p>
    <w:p w14:paraId="2A1A51A1" w14:textId="77777777" w:rsidR="000B19E1" w:rsidRPr="00263AB6" w:rsidRDefault="000B19E1" w:rsidP="000B19E1">
      <w:pPr>
        <w:pStyle w:val="ZkladntextIMP"/>
        <w:tabs>
          <w:tab w:val="left" w:pos="1985"/>
        </w:tabs>
        <w:suppressAutoHyphens w:val="0"/>
        <w:spacing w:line="240" w:lineRule="auto"/>
        <w:rPr>
          <w:rFonts w:ascii="Arial" w:hAnsi="Arial" w:cs="Arial"/>
        </w:rPr>
      </w:pPr>
      <w:proofErr w:type="spellStart"/>
      <w:r w:rsidRPr="00263AB6">
        <w:rPr>
          <w:rFonts w:ascii="Arial" w:hAnsi="Arial" w:cs="Arial"/>
        </w:rPr>
        <w:t>č.ú</w:t>
      </w:r>
      <w:proofErr w:type="spellEnd"/>
      <w:r w:rsidRPr="00263AB6">
        <w:rPr>
          <w:rFonts w:ascii="Arial" w:hAnsi="Arial" w:cs="Arial"/>
        </w:rPr>
        <w:t>.:</w:t>
      </w:r>
      <w:r w:rsidRPr="00263AB6">
        <w:rPr>
          <w:rFonts w:ascii="Arial" w:hAnsi="Arial" w:cs="Arial"/>
        </w:rPr>
        <w:tab/>
      </w:r>
      <w:r w:rsidRPr="00263AB6">
        <w:rPr>
          <w:rFonts w:ascii="Arial" w:hAnsi="Arial" w:cs="Arial"/>
        </w:rPr>
        <w:tab/>
        <w:t>16622621/0100</w:t>
      </w:r>
    </w:p>
    <w:p w14:paraId="4EBA6395" w14:textId="6678D723" w:rsidR="000B19E1" w:rsidRPr="00263AB6" w:rsidRDefault="000B19E1" w:rsidP="000B19E1">
      <w:pPr>
        <w:pStyle w:val="ZkladntextIMP"/>
        <w:tabs>
          <w:tab w:val="left" w:pos="1985"/>
        </w:tabs>
        <w:suppressAutoHyphens w:val="0"/>
        <w:spacing w:line="240" w:lineRule="auto"/>
        <w:rPr>
          <w:rFonts w:ascii="Arial" w:hAnsi="Arial" w:cs="Arial"/>
          <w:szCs w:val="24"/>
        </w:rPr>
      </w:pPr>
      <w:r w:rsidRPr="00263AB6">
        <w:rPr>
          <w:rFonts w:ascii="Arial" w:hAnsi="Arial" w:cs="Arial"/>
          <w:szCs w:val="24"/>
        </w:rPr>
        <w:t xml:space="preserve">ve věcech technických je oprávněn jednat: Ing. Miroslav Dorazil, Ing. </w:t>
      </w:r>
      <w:r w:rsidR="00B40044">
        <w:rPr>
          <w:rFonts w:ascii="Arial" w:hAnsi="Arial" w:cs="Arial"/>
          <w:szCs w:val="24"/>
        </w:rPr>
        <w:t>arch. Boris Medek</w:t>
      </w:r>
      <w:r w:rsidRPr="00263AB6">
        <w:rPr>
          <w:rFonts w:ascii="Arial" w:hAnsi="Arial" w:cs="Arial"/>
          <w:szCs w:val="24"/>
        </w:rPr>
        <w:t xml:space="preserve"> </w:t>
      </w:r>
    </w:p>
    <w:p w14:paraId="5F8B19A7" w14:textId="77777777" w:rsidR="00FE4751" w:rsidRPr="00263AB6" w:rsidRDefault="00FE4751" w:rsidP="003A5F6B">
      <w:pPr>
        <w:rPr>
          <w:rFonts w:ascii="Arial" w:hAnsi="Arial" w:cs="Arial"/>
          <w:b/>
          <w:sz w:val="24"/>
        </w:rPr>
      </w:pPr>
    </w:p>
    <w:p w14:paraId="7664034A" w14:textId="77777777" w:rsidR="003A5F6B" w:rsidRPr="00263AB6" w:rsidRDefault="003A5F6B" w:rsidP="003A5F6B">
      <w:pPr>
        <w:rPr>
          <w:rFonts w:ascii="Arial" w:hAnsi="Arial" w:cs="Arial"/>
          <w:b/>
          <w:sz w:val="24"/>
        </w:rPr>
      </w:pPr>
      <w:r w:rsidRPr="00263AB6">
        <w:rPr>
          <w:rFonts w:ascii="Arial" w:hAnsi="Arial" w:cs="Arial"/>
          <w:b/>
          <w:sz w:val="24"/>
        </w:rPr>
        <w:t>a</w:t>
      </w:r>
    </w:p>
    <w:p w14:paraId="75DF3619" w14:textId="77777777" w:rsidR="00FE4751" w:rsidRPr="00263AB6" w:rsidRDefault="00FE4751" w:rsidP="00FB19D4">
      <w:pPr>
        <w:rPr>
          <w:rFonts w:ascii="Arial" w:hAnsi="Arial" w:cs="Arial"/>
          <w:b/>
          <w:bCs/>
          <w:sz w:val="24"/>
        </w:rPr>
      </w:pPr>
    </w:p>
    <w:p w14:paraId="0F2B65FB" w14:textId="4D1BDDF9" w:rsidR="00FB19D4" w:rsidRPr="00263AB6" w:rsidRDefault="003A5F6B" w:rsidP="00FB19D4">
      <w:pPr>
        <w:rPr>
          <w:rFonts w:ascii="Arial" w:hAnsi="Arial" w:cs="Arial"/>
          <w:b/>
          <w:bCs/>
          <w:sz w:val="24"/>
        </w:rPr>
      </w:pPr>
      <w:r w:rsidRPr="00263AB6">
        <w:rPr>
          <w:rFonts w:ascii="Arial" w:hAnsi="Arial" w:cs="Arial"/>
          <w:b/>
          <w:bCs/>
          <w:sz w:val="24"/>
        </w:rPr>
        <w:t>Zhotovitel:</w:t>
      </w:r>
      <w:r w:rsidR="00E47956" w:rsidRPr="00263AB6">
        <w:rPr>
          <w:rFonts w:ascii="Arial" w:hAnsi="Arial" w:cs="Arial"/>
          <w:b/>
          <w:bCs/>
          <w:sz w:val="24"/>
        </w:rPr>
        <w:t xml:space="preserve"> </w:t>
      </w:r>
      <w:r w:rsidR="000B19E1" w:rsidRPr="00263AB6">
        <w:rPr>
          <w:rFonts w:ascii="Arial" w:hAnsi="Arial" w:cs="Arial"/>
          <w:b/>
          <w:bCs/>
          <w:sz w:val="24"/>
        </w:rPr>
        <w:tab/>
      </w:r>
      <w:r w:rsidR="000B19E1" w:rsidRPr="00263AB6">
        <w:rPr>
          <w:rFonts w:ascii="Arial" w:hAnsi="Arial" w:cs="Arial"/>
          <w:b/>
          <w:bCs/>
          <w:sz w:val="24"/>
        </w:rPr>
        <w:tab/>
      </w:r>
      <w:r w:rsidR="00527EC8">
        <w:rPr>
          <w:rFonts w:ascii="Arial" w:hAnsi="Arial" w:cs="Arial"/>
          <w:b/>
          <w:bCs/>
          <w:sz w:val="24"/>
        </w:rPr>
        <w:t>A</w:t>
      </w:r>
      <w:r w:rsidR="00E602D5">
        <w:rPr>
          <w:rFonts w:ascii="Arial" w:hAnsi="Arial" w:cs="Arial"/>
          <w:b/>
          <w:bCs/>
          <w:sz w:val="24"/>
        </w:rPr>
        <w:t>77 architektonický ateliér Brno, s.r.o.</w:t>
      </w:r>
    </w:p>
    <w:p w14:paraId="0EF3FC45" w14:textId="1144FB0A" w:rsidR="00A53D32" w:rsidRPr="00263AB6" w:rsidRDefault="00422300" w:rsidP="00FB19D4">
      <w:pPr>
        <w:pStyle w:val="ZkladntextIMP"/>
        <w:spacing w:line="240" w:lineRule="auto"/>
        <w:rPr>
          <w:rFonts w:ascii="Arial" w:hAnsi="Arial" w:cs="Arial"/>
          <w:bCs/>
        </w:rPr>
      </w:pPr>
      <w:r w:rsidRPr="00263AB6">
        <w:rPr>
          <w:rFonts w:ascii="Arial" w:hAnsi="Arial" w:cs="Arial"/>
          <w:bCs/>
        </w:rPr>
        <w:t>se sídlem</w:t>
      </w:r>
      <w:r w:rsidR="00947F06" w:rsidRPr="00263AB6">
        <w:rPr>
          <w:rFonts w:ascii="Arial" w:hAnsi="Arial" w:cs="Arial"/>
          <w:bCs/>
        </w:rPr>
        <w:t xml:space="preserve">: </w:t>
      </w:r>
      <w:r w:rsidR="000B19E1" w:rsidRPr="00263AB6">
        <w:rPr>
          <w:rFonts w:ascii="Arial" w:hAnsi="Arial" w:cs="Arial"/>
          <w:bCs/>
        </w:rPr>
        <w:tab/>
      </w:r>
      <w:r w:rsidRPr="00263AB6">
        <w:rPr>
          <w:rFonts w:ascii="Arial" w:hAnsi="Arial" w:cs="Arial"/>
          <w:bCs/>
        </w:rPr>
        <w:tab/>
      </w:r>
      <w:r w:rsidR="00E602D5">
        <w:rPr>
          <w:rFonts w:ascii="Arial" w:hAnsi="Arial" w:cs="Arial"/>
          <w:bCs/>
        </w:rPr>
        <w:t>Taussigova 3464/21, 615 00 Brno</w:t>
      </w:r>
      <w:r w:rsidR="00527EC8">
        <w:rPr>
          <w:rFonts w:ascii="Arial" w:hAnsi="Arial" w:cs="Arial"/>
          <w:bCs/>
        </w:rPr>
        <w:t xml:space="preserve"> </w:t>
      </w:r>
    </w:p>
    <w:p w14:paraId="41218B61" w14:textId="3DE7D738" w:rsidR="00FB19D4" w:rsidRPr="00263AB6" w:rsidRDefault="00947F06" w:rsidP="00FB19D4">
      <w:pPr>
        <w:pStyle w:val="ZkladntextIMP"/>
        <w:spacing w:line="240" w:lineRule="auto"/>
        <w:rPr>
          <w:rFonts w:ascii="Arial" w:hAnsi="Arial" w:cs="Arial"/>
          <w:bCs/>
        </w:rPr>
      </w:pPr>
      <w:r w:rsidRPr="00263AB6">
        <w:rPr>
          <w:rFonts w:ascii="Arial" w:hAnsi="Arial" w:cs="Arial"/>
          <w:bCs/>
        </w:rPr>
        <w:t xml:space="preserve">IČ: </w:t>
      </w:r>
      <w:r w:rsidR="000B19E1" w:rsidRPr="00263AB6">
        <w:rPr>
          <w:rFonts w:ascii="Arial" w:hAnsi="Arial" w:cs="Arial"/>
          <w:bCs/>
        </w:rPr>
        <w:tab/>
      </w:r>
      <w:r w:rsidR="000B19E1" w:rsidRPr="00263AB6">
        <w:rPr>
          <w:rFonts w:ascii="Arial" w:hAnsi="Arial" w:cs="Arial"/>
          <w:bCs/>
        </w:rPr>
        <w:tab/>
      </w:r>
      <w:r w:rsidR="000B19E1" w:rsidRPr="00263AB6">
        <w:rPr>
          <w:rFonts w:ascii="Arial" w:hAnsi="Arial" w:cs="Arial"/>
          <w:bCs/>
        </w:rPr>
        <w:tab/>
      </w:r>
      <w:r w:rsidR="00E602D5">
        <w:rPr>
          <w:rFonts w:ascii="Arial" w:hAnsi="Arial" w:cs="Arial"/>
          <w:bCs/>
        </w:rPr>
        <w:t>062 42 308</w:t>
      </w:r>
      <w:r w:rsidR="00527EC8">
        <w:rPr>
          <w:rFonts w:ascii="Arial" w:hAnsi="Arial" w:cs="Arial"/>
          <w:bCs/>
        </w:rPr>
        <w:t xml:space="preserve"> </w:t>
      </w:r>
    </w:p>
    <w:p w14:paraId="3EECD770" w14:textId="43699849" w:rsidR="00422300" w:rsidRPr="00263AB6" w:rsidRDefault="00422300" w:rsidP="00FB19D4">
      <w:pPr>
        <w:pStyle w:val="ZkladntextIMP"/>
        <w:spacing w:line="240" w:lineRule="auto"/>
        <w:rPr>
          <w:rFonts w:ascii="Arial" w:hAnsi="Arial" w:cs="Arial"/>
          <w:bCs/>
        </w:rPr>
      </w:pPr>
      <w:r w:rsidRPr="00263AB6">
        <w:rPr>
          <w:rFonts w:ascii="Arial" w:hAnsi="Arial" w:cs="Arial"/>
          <w:bCs/>
        </w:rPr>
        <w:t>DIČ:</w:t>
      </w:r>
      <w:r w:rsidRPr="00263AB6">
        <w:rPr>
          <w:rFonts w:ascii="Arial" w:hAnsi="Arial" w:cs="Arial"/>
          <w:bCs/>
        </w:rPr>
        <w:tab/>
      </w:r>
      <w:r w:rsidRPr="00263AB6">
        <w:rPr>
          <w:rFonts w:ascii="Arial" w:hAnsi="Arial" w:cs="Arial"/>
          <w:bCs/>
        </w:rPr>
        <w:tab/>
      </w:r>
      <w:r w:rsidR="00A04FB9">
        <w:rPr>
          <w:rFonts w:ascii="Arial" w:hAnsi="Arial" w:cs="Arial"/>
          <w:bCs/>
        </w:rPr>
        <w:tab/>
        <w:t>CZ</w:t>
      </w:r>
      <w:r w:rsidR="00E602D5">
        <w:rPr>
          <w:rFonts w:ascii="Arial" w:hAnsi="Arial" w:cs="Arial"/>
          <w:bCs/>
        </w:rPr>
        <w:t>06242308</w:t>
      </w:r>
    </w:p>
    <w:p w14:paraId="16597D47" w14:textId="0DCECB69" w:rsidR="00A04FB9" w:rsidRDefault="00422300" w:rsidP="00FB19D4">
      <w:pPr>
        <w:pStyle w:val="ZkladntextIMP"/>
        <w:spacing w:line="240" w:lineRule="auto"/>
        <w:rPr>
          <w:rFonts w:ascii="Arial" w:hAnsi="Arial" w:cs="Arial"/>
          <w:bCs/>
        </w:rPr>
      </w:pPr>
      <w:r w:rsidRPr="00263AB6">
        <w:rPr>
          <w:rFonts w:ascii="Arial" w:hAnsi="Arial" w:cs="Arial"/>
          <w:bCs/>
        </w:rPr>
        <w:t>jehož jménem jedná:</w:t>
      </w:r>
      <w:r w:rsidR="00A04FB9">
        <w:rPr>
          <w:rFonts w:ascii="Arial" w:hAnsi="Arial" w:cs="Arial"/>
          <w:bCs/>
        </w:rPr>
        <w:t xml:space="preserve"> Ing. arch. </w:t>
      </w:r>
      <w:r w:rsidR="00E602D5">
        <w:rPr>
          <w:rFonts w:ascii="Arial" w:hAnsi="Arial" w:cs="Arial"/>
          <w:bCs/>
        </w:rPr>
        <w:t>Zdeněk Bureš</w:t>
      </w:r>
      <w:r w:rsidR="00A04FB9">
        <w:rPr>
          <w:rFonts w:ascii="Arial" w:hAnsi="Arial" w:cs="Arial"/>
          <w:bCs/>
        </w:rPr>
        <w:t>, jednatel</w:t>
      </w:r>
    </w:p>
    <w:p w14:paraId="0698161B" w14:textId="23916E0F" w:rsidR="003B7425" w:rsidRPr="00263AB6" w:rsidRDefault="00FB19D4" w:rsidP="00FB19D4">
      <w:pPr>
        <w:pStyle w:val="ZkladntextIMP"/>
        <w:spacing w:line="240" w:lineRule="auto"/>
        <w:rPr>
          <w:rFonts w:ascii="Arial" w:hAnsi="Arial" w:cs="Arial"/>
          <w:bCs/>
        </w:rPr>
      </w:pPr>
      <w:r w:rsidRPr="00263AB6">
        <w:rPr>
          <w:rFonts w:ascii="Arial" w:hAnsi="Arial" w:cs="Arial"/>
          <w:bCs/>
        </w:rPr>
        <w:t xml:space="preserve">Bankovní spojení: </w:t>
      </w:r>
      <w:r w:rsidR="000B19E1" w:rsidRPr="00263AB6">
        <w:rPr>
          <w:rFonts w:ascii="Arial" w:hAnsi="Arial" w:cs="Arial"/>
          <w:bCs/>
        </w:rPr>
        <w:tab/>
      </w:r>
      <w:r w:rsidR="00E602D5">
        <w:rPr>
          <w:rFonts w:ascii="Arial" w:hAnsi="Arial" w:cs="Arial"/>
          <w:bCs/>
        </w:rPr>
        <w:t>FIO banka, a.s.</w:t>
      </w:r>
      <w:r w:rsidR="00113B69" w:rsidRPr="00263AB6">
        <w:rPr>
          <w:rFonts w:ascii="Arial" w:hAnsi="Arial" w:cs="Arial"/>
          <w:bCs/>
        </w:rPr>
        <w:t xml:space="preserve"> </w:t>
      </w:r>
    </w:p>
    <w:p w14:paraId="1394C933" w14:textId="31563FAD" w:rsidR="00323553" w:rsidRPr="00263AB6" w:rsidRDefault="00323553" w:rsidP="00FB19D4">
      <w:pPr>
        <w:pStyle w:val="ZkladntextIMP"/>
        <w:spacing w:line="240" w:lineRule="auto"/>
        <w:rPr>
          <w:rFonts w:ascii="Arial" w:hAnsi="Arial" w:cs="Arial"/>
          <w:bCs/>
        </w:rPr>
      </w:pPr>
      <w:proofErr w:type="spellStart"/>
      <w:proofErr w:type="gramStart"/>
      <w:r w:rsidRPr="00263AB6">
        <w:rPr>
          <w:rFonts w:ascii="Arial" w:hAnsi="Arial" w:cs="Arial"/>
          <w:bCs/>
        </w:rPr>
        <w:t>Č.ú</w:t>
      </w:r>
      <w:proofErr w:type="spellEnd"/>
      <w:r w:rsidRPr="00263AB6">
        <w:rPr>
          <w:rFonts w:ascii="Arial" w:hAnsi="Arial" w:cs="Arial"/>
          <w:bCs/>
        </w:rPr>
        <w:t xml:space="preserve">.: </w:t>
      </w:r>
      <w:r w:rsidR="000B19E1" w:rsidRPr="00263AB6">
        <w:rPr>
          <w:rFonts w:ascii="Arial" w:hAnsi="Arial" w:cs="Arial"/>
          <w:bCs/>
        </w:rPr>
        <w:tab/>
      </w:r>
      <w:r w:rsidR="000B19E1" w:rsidRPr="00263AB6">
        <w:rPr>
          <w:rFonts w:ascii="Arial" w:hAnsi="Arial" w:cs="Arial"/>
          <w:bCs/>
        </w:rPr>
        <w:tab/>
      </w:r>
      <w:r w:rsidR="000407BD" w:rsidRPr="00263AB6">
        <w:rPr>
          <w:rFonts w:ascii="Arial" w:hAnsi="Arial" w:cs="Arial"/>
          <w:bCs/>
        </w:rPr>
        <w:tab/>
      </w:r>
      <w:r w:rsidR="00E602D5">
        <w:rPr>
          <w:rFonts w:ascii="Arial" w:hAnsi="Arial" w:cs="Arial"/>
          <w:bCs/>
        </w:rPr>
        <w:t>2601298358/2010</w:t>
      </w:r>
      <w:proofErr w:type="gramEnd"/>
    </w:p>
    <w:p w14:paraId="4DF776A1" w14:textId="77777777" w:rsidR="00824D57" w:rsidRPr="00263AB6" w:rsidRDefault="00824D57" w:rsidP="00824D57"/>
    <w:p w14:paraId="6786C644" w14:textId="77777777" w:rsidR="002E19B6" w:rsidRPr="00263AB6" w:rsidRDefault="002E19B6">
      <w:pPr>
        <w:pStyle w:val="Nadpis1"/>
        <w:jc w:val="center"/>
        <w:rPr>
          <w:rFonts w:ascii="Arial" w:hAnsi="Arial" w:cs="Arial"/>
        </w:rPr>
      </w:pPr>
      <w:r w:rsidRPr="00263AB6">
        <w:rPr>
          <w:rFonts w:ascii="Arial" w:hAnsi="Arial" w:cs="Arial"/>
        </w:rPr>
        <w:t>II. Předmět smlouvy</w:t>
      </w:r>
    </w:p>
    <w:p w14:paraId="3870F9F7" w14:textId="77777777" w:rsidR="002E19B6" w:rsidRPr="00263AB6" w:rsidRDefault="002E19B6">
      <w:pPr>
        <w:rPr>
          <w:rFonts w:ascii="Arial" w:hAnsi="Arial" w:cs="Arial"/>
          <w:sz w:val="24"/>
        </w:rPr>
      </w:pPr>
    </w:p>
    <w:p w14:paraId="63F52CEE" w14:textId="22C0BC70" w:rsidR="00670654" w:rsidRDefault="004E66EF" w:rsidP="00670654">
      <w:pPr>
        <w:numPr>
          <w:ilvl w:val="0"/>
          <w:numId w:val="19"/>
        </w:numPr>
        <w:tabs>
          <w:tab w:val="clear" w:pos="810"/>
          <w:tab w:val="num" w:pos="-4962"/>
        </w:tabs>
        <w:ind w:left="426"/>
        <w:jc w:val="both"/>
        <w:rPr>
          <w:rFonts w:ascii="Arial" w:hAnsi="Arial" w:cs="Arial"/>
          <w:sz w:val="24"/>
          <w:szCs w:val="24"/>
        </w:rPr>
      </w:pPr>
      <w:r w:rsidRPr="00527EC8">
        <w:rPr>
          <w:rFonts w:ascii="Arial" w:hAnsi="Arial" w:cs="Arial"/>
          <w:sz w:val="24"/>
          <w:szCs w:val="24"/>
        </w:rPr>
        <w:t>Zhotovitel se zavazuje provést pro objednatele dílo</w:t>
      </w:r>
      <w:r w:rsidR="00163D7B" w:rsidRPr="00527EC8">
        <w:rPr>
          <w:rFonts w:ascii="Arial" w:hAnsi="Arial" w:cs="Arial"/>
          <w:sz w:val="24"/>
          <w:szCs w:val="24"/>
        </w:rPr>
        <w:t>:</w:t>
      </w:r>
      <w:r w:rsidRPr="00527EC8">
        <w:rPr>
          <w:rFonts w:ascii="Arial" w:hAnsi="Arial" w:cs="Arial"/>
          <w:sz w:val="24"/>
          <w:szCs w:val="24"/>
        </w:rPr>
        <w:t xml:space="preserve"> </w:t>
      </w:r>
      <w:r w:rsidRPr="00527EC8">
        <w:rPr>
          <w:rFonts w:ascii="Arial" w:hAnsi="Arial" w:cs="Arial"/>
          <w:b/>
          <w:sz w:val="24"/>
          <w:szCs w:val="24"/>
        </w:rPr>
        <w:t>„</w:t>
      </w:r>
      <w:r w:rsidR="00E602D5">
        <w:rPr>
          <w:rFonts w:ascii="Arial" w:hAnsi="Arial" w:cs="Arial"/>
          <w:b/>
          <w:sz w:val="24"/>
          <w:szCs w:val="24"/>
        </w:rPr>
        <w:t>Studie nové požární zbrojnice pro JSDH Brno-Holásky</w:t>
      </w:r>
      <w:r w:rsidR="00163D7B" w:rsidRPr="00527EC8">
        <w:rPr>
          <w:rFonts w:ascii="Arial" w:hAnsi="Arial" w:cs="Arial"/>
          <w:b/>
          <w:sz w:val="24"/>
          <w:szCs w:val="24"/>
        </w:rPr>
        <w:t>“</w:t>
      </w:r>
      <w:r w:rsidR="00527EC8" w:rsidRPr="00527EC8">
        <w:rPr>
          <w:rFonts w:ascii="Arial" w:hAnsi="Arial" w:cs="Arial"/>
          <w:sz w:val="24"/>
          <w:szCs w:val="24"/>
        </w:rPr>
        <w:t xml:space="preserve">, a to za </w:t>
      </w:r>
      <w:r w:rsidR="00527EC8">
        <w:rPr>
          <w:rFonts w:ascii="Arial" w:hAnsi="Arial" w:cs="Arial"/>
          <w:sz w:val="24"/>
          <w:szCs w:val="24"/>
        </w:rPr>
        <w:t>podmínek daných touto smlouvou</w:t>
      </w:r>
      <w:r w:rsidR="00527EC8" w:rsidRPr="00527EC8">
        <w:rPr>
          <w:rFonts w:ascii="Arial" w:hAnsi="Arial" w:cs="Arial"/>
          <w:sz w:val="24"/>
          <w:szCs w:val="24"/>
        </w:rPr>
        <w:t xml:space="preserve">. </w:t>
      </w:r>
    </w:p>
    <w:p w14:paraId="4E2983BA" w14:textId="77777777" w:rsidR="00527EC8" w:rsidRPr="00527EC8" w:rsidRDefault="00527EC8" w:rsidP="00527EC8">
      <w:pPr>
        <w:ind w:left="426"/>
        <w:jc w:val="both"/>
        <w:rPr>
          <w:rFonts w:ascii="Arial" w:hAnsi="Arial" w:cs="Arial"/>
          <w:sz w:val="24"/>
          <w:szCs w:val="24"/>
        </w:rPr>
      </w:pPr>
    </w:p>
    <w:p w14:paraId="25C23843" w14:textId="77777777" w:rsidR="00E602D5" w:rsidRDefault="00A04FB9" w:rsidP="00E602D5">
      <w:pPr>
        <w:numPr>
          <w:ilvl w:val="0"/>
          <w:numId w:val="19"/>
        </w:numPr>
        <w:tabs>
          <w:tab w:val="clear" w:pos="810"/>
          <w:tab w:val="num" w:pos="426"/>
        </w:tabs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E602D5">
        <w:rPr>
          <w:rFonts w:ascii="Arial" w:hAnsi="Arial" w:cs="Arial"/>
          <w:sz w:val="24"/>
          <w:szCs w:val="24"/>
        </w:rPr>
        <w:t>Předmětem této smlouvy je</w:t>
      </w:r>
      <w:r w:rsidR="00E602D5" w:rsidRPr="00E602D5">
        <w:rPr>
          <w:rFonts w:ascii="Arial" w:hAnsi="Arial" w:cs="Arial"/>
          <w:sz w:val="24"/>
          <w:szCs w:val="24"/>
        </w:rPr>
        <w:t xml:space="preserve"> zpracování studie nové požární zbrojnice pro JSDH Brno-Holásky, která v plném rozsahu nahradí stávající budovu na adrese Javorová 403/9, 620 00 Brno, která je součástí pozemku </w:t>
      </w:r>
      <w:proofErr w:type="spellStart"/>
      <w:proofErr w:type="gramStart"/>
      <w:r w:rsidR="00E602D5" w:rsidRPr="00E602D5">
        <w:rPr>
          <w:rFonts w:ascii="Arial" w:hAnsi="Arial" w:cs="Arial"/>
          <w:sz w:val="24"/>
          <w:szCs w:val="24"/>
        </w:rPr>
        <w:t>p.č</w:t>
      </w:r>
      <w:proofErr w:type="spellEnd"/>
      <w:r w:rsidR="00E602D5" w:rsidRPr="00E602D5">
        <w:rPr>
          <w:rFonts w:ascii="Arial" w:hAnsi="Arial" w:cs="Arial"/>
          <w:sz w:val="24"/>
          <w:szCs w:val="24"/>
        </w:rPr>
        <w:t>.</w:t>
      </w:r>
      <w:proofErr w:type="gramEnd"/>
      <w:r w:rsidR="00E602D5" w:rsidRPr="00E602D5">
        <w:rPr>
          <w:rFonts w:ascii="Arial" w:hAnsi="Arial" w:cs="Arial"/>
          <w:sz w:val="24"/>
          <w:szCs w:val="24"/>
        </w:rPr>
        <w:t xml:space="preserve"> 230 v </w:t>
      </w:r>
      <w:proofErr w:type="spellStart"/>
      <w:r w:rsidR="00E602D5" w:rsidRPr="00E602D5">
        <w:rPr>
          <w:rFonts w:ascii="Arial" w:hAnsi="Arial" w:cs="Arial"/>
          <w:sz w:val="24"/>
          <w:szCs w:val="24"/>
        </w:rPr>
        <w:t>k.ú</w:t>
      </w:r>
      <w:proofErr w:type="spellEnd"/>
      <w:r w:rsidR="00E602D5" w:rsidRPr="00E602D5">
        <w:rPr>
          <w:rFonts w:ascii="Arial" w:hAnsi="Arial" w:cs="Arial"/>
          <w:sz w:val="24"/>
          <w:szCs w:val="24"/>
        </w:rPr>
        <w:t xml:space="preserve">. Holásky. Pro prostorové uspořádání nové budovy požární zbrojnice a jejího umístění je v nezbytné míře možné využít i sousední pozemek </w:t>
      </w:r>
      <w:proofErr w:type="spellStart"/>
      <w:proofErr w:type="gramStart"/>
      <w:r w:rsidR="00E602D5" w:rsidRPr="00E602D5">
        <w:rPr>
          <w:rFonts w:ascii="Arial" w:hAnsi="Arial" w:cs="Arial"/>
          <w:sz w:val="24"/>
          <w:szCs w:val="24"/>
        </w:rPr>
        <w:t>p.č</w:t>
      </w:r>
      <w:proofErr w:type="spellEnd"/>
      <w:r w:rsidR="00E602D5" w:rsidRPr="00E602D5">
        <w:rPr>
          <w:rFonts w:ascii="Arial" w:hAnsi="Arial" w:cs="Arial"/>
          <w:sz w:val="24"/>
          <w:szCs w:val="24"/>
        </w:rPr>
        <w:t>.</w:t>
      </w:r>
      <w:proofErr w:type="gramEnd"/>
      <w:r w:rsidR="00E602D5" w:rsidRPr="00E602D5">
        <w:rPr>
          <w:rFonts w:ascii="Arial" w:hAnsi="Arial" w:cs="Arial"/>
          <w:sz w:val="24"/>
          <w:szCs w:val="24"/>
        </w:rPr>
        <w:t xml:space="preserve"> 231/1 v </w:t>
      </w:r>
      <w:proofErr w:type="spellStart"/>
      <w:r w:rsidR="00E602D5" w:rsidRPr="00E602D5">
        <w:rPr>
          <w:rFonts w:ascii="Arial" w:hAnsi="Arial" w:cs="Arial"/>
          <w:sz w:val="24"/>
          <w:szCs w:val="24"/>
        </w:rPr>
        <w:t>k.ú</w:t>
      </w:r>
      <w:proofErr w:type="spellEnd"/>
      <w:r w:rsidR="00E602D5" w:rsidRPr="00E602D5">
        <w:rPr>
          <w:rFonts w:ascii="Arial" w:hAnsi="Arial" w:cs="Arial"/>
          <w:sz w:val="24"/>
          <w:szCs w:val="24"/>
        </w:rPr>
        <w:t xml:space="preserve">. Holásky. Doklady ke stávající budově, které má </w:t>
      </w:r>
      <w:r w:rsidR="00E602D5">
        <w:rPr>
          <w:rFonts w:ascii="Arial" w:hAnsi="Arial" w:cs="Arial"/>
          <w:sz w:val="24"/>
          <w:szCs w:val="24"/>
        </w:rPr>
        <w:t>objednatel</w:t>
      </w:r>
      <w:r w:rsidR="00E602D5" w:rsidRPr="00E602D5">
        <w:rPr>
          <w:rFonts w:ascii="Arial" w:hAnsi="Arial" w:cs="Arial"/>
          <w:sz w:val="24"/>
          <w:szCs w:val="24"/>
        </w:rPr>
        <w:t xml:space="preserve"> k dispozici, budou v případě potřeby </w:t>
      </w:r>
      <w:r w:rsidR="00E602D5">
        <w:rPr>
          <w:rFonts w:ascii="Arial" w:hAnsi="Arial" w:cs="Arial"/>
          <w:sz w:val="24"/>
          <w:szCs w:val="24"/>
        </w:rPr>
        <w:t xml:space="preserve">zhotoviteli </w:t>
      </w:r>
      <w:r w:rsidR="00E602D5" w:rsidRPr="00E602D5">
        <w:rPr>
          <w:rFonts w:ascii="Arial" w:hAnsi="Arial" w:cs="Arial"/>
          <w:sz w:val="24"/>
          <w:szCs w:val="24"/>
        </w:rPr>
        <w:t xml:space="preserve">poskytnuty. </w:t>
      </w:r>
    </w:p>
    <w:p w14:paraId="28324C79" w14:textId="77777777" w:rsidR="00E602D5" w:rsidRDefault="00E602D5" w:rsidP="00E602D5">
      <w:pPr>
        <w:pStyle w:val="Odstavecseseznamem"/>
        <w:rPr>
          <w:rFonts w:ascii="Arial" w:hAnsi="Arial" w:cs="Arial"/>
          <w:sz w:val="24"/>
          <w:szCs w:val="24"/>
        </w:rPr>
      </w:pPr>
    </w:p>
    <w:p w14:paraId="2F470AC8" w14:textId="7EF30F99" w:rsidR="00E602D5" w:rsidRPr="00E602D5" w:rsidRDefault="00E602D5" w:rsidP="00E602D5">
      <w:pPr>
        <w:numPr>
          <w:ilvl w:val="0"/>
          <w:numId w:val="19"/>
        </w:numPr>
        <w:tabs>
          <w:tab w:val="clear" w:pos="810"/>
          <w:tab w:val="num" w:pos="426"/>
        </w:tabs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E602D5">
        <w:rPr>
          <w:rFonts w:ascii="Arial" w:hAnsi="Arial" w:cs="Arial"/>
          <w:sz w:val="24"/>
          <w:szCs w:val="24"/>
        </w:rPr>
        <w:t>tudi</w:t>
      </w:r>
      <w:r>
        <w:rPr>
          <w:rFonts w:ascii="Arial" w:hAnsi="Arial" w:cs="Arial"/>
          <w:sz w:val="24"/>
          <w:szCs w:val="24"/>
        </w:rPr>
        <w:t xml:space="preserve">e bude zpracována </w:t>
      </w:r>
      <w:r w:rsidRPr="00E602D5">
        <w:rPr>
          <w:rFonts w:ascii="Arial" w:hAnsi="Arial" w:cs="Arial"/>
          <w:sz w:val="24"/>
          <w:szCs w:val="24"/>
        </w:rPr>
        <w:t>v tomto rozsahu:</w:t>
      </w:r>
    </w:p>
    <w:p w14:paraId="53756848" w14:textId="56FDA543" w:rsidR="00E602D5" w:rsidRPr="00E602D5" w:rsidRDefault="00E602D5" w:rsidP="00E602D5">
      <w:pPr>
        <w:pStyle w:val="Odstavecseseznamem"/>
        <w:numPr>
          <w:ilvl w:val="0"/>
          <w:numId w:val="47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E602D5">
        <w:rPr>
          <w:rFonts w:ascii="Arial" w:hAnsi="Arial" w:cs="Arial"/>
          <w:sz w:val="24"/>
          <w:szCs w:val="24"/>
        </w:rPr>
        <w:t>textová část – identifikační údaje, popis architektonického a dispozičního řešení, kapacitní ukazatele, řešení přístupu, příjezdu a parkování, odborný odhad stavebních nákladů,</w:t>
      </w:r>
    </w:p>
    <w:p w14:paraId="5A2E72E3" w14:textId="32F37A44" w:rsidR="00E602D5" w:rsidRPr="00E602D5" w:rsidRDefault="00E602D5" w:rsidP="00E602D5">
      <w:pPr>
        <w:pStyle w:val="Odstavecseseznamem"/>
        <w:numPr>
          <w:ilvl w:val="0"/>
          <w:numId w:val="47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E602D5">
        <w:rPr>
          <w:rFonts w:ascii="Arial" w:hAnsi="Arial" w:cs="Arial"/>
          <w:sz w:val="24"/>
          <w:szCs w:val="24"/>
        </w:rPr>
        <w:t>výkresová část – situace zástavby, půdorys s legendou, příčný a podélný řez, pohledy, perspektivy.</w:t>
      </w:r>
    </w:p>
    <w:p w14:paraId="42FA5B69" w14:textId="77777777" w:rsidR="00E602D5" w:rsidRPr="00E602D5" w:rsidRDefault="00E602D5" w:rsidP="00E602D5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1991A908" w14:textId="1D1B8485" w:rsidR="00E602D5" w:rsidRPr="00E602D5" w:rsidRDefault="00E602D5" w:rsidP="00E602D5">
      <w:pPr>
        <w:pStyle w:val="Odstavecseseznamem"/>
        <w:numPr>
          <w:ilvl w:val="0"/>
          <w:numId w:val="19"/>
        </w:numPr>
        <w:tabs>
          <w:tab w:val="clear" w:pos="810"/>
          <w:tab w:val="num" w:pos="426"/>
        </w:tabs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E602D5">
        <w:rPr>
          <w:rFonts w:ascii="Arial" w:hAnsi="Arial" w:cs="Arial"/>
          <w:sz w:val="24"/>
          <w:szCs w:val="24"/>
        </w:rPr>
        <w:t>tudie b</w:t>
      </w:r>
      <w:r>
        <w:rPr>
          <w:rFonts w:ascii="Arial" w:hAnsi="Arial" w:cs="Arial"/>
          <w:sz w:val="24"/>
          <w:szCs w:val="24"/>
        </w:rPr>
        <w:t>ude</w:t>
      </w:r>
      <w:r w:rsidRPr="00E602D5">
        <w:rPr>
          <w:rFonts w:ascii="Arial" w:hAnsi="Arial" w:cs="Arial"/>
          <w:sz w:val="24"/>
          <w:szCs w:val="24"/>
        </w:rPr>
        <w:t xml:space="preserve"> zpracována v souladu s normou ČSN 73 5710 „Požární stanice a požární zbrojnice“, </w:t>
      </w:r>
      <w:r>
        <w:rPr>
          <w:rFonts w:ascii="Arial" w:hAnsi="Arial" w:cs="Arial"/>
          <w:sz w:val="24"/>
          <w:szCs w:val="24"/>
        </w:rPr>
        <w:t xml:space="preserve">bude </w:t>
      </w:r>
      <w:r w:rsidRPr="00E602D5">
        <w:rPr>
          <w:rFonts w:ascii="Arial" w:hAnsi="Arial" w:cs="Arial"/>
          <w:sz w:val="24"/>
          <w:szCs w:val="24"/>
        </w:rPr>
        <w:t>respektova</w:t>
      </w:r>
      <w:r>
        <w:rPr>
          <w:rFonts w:ascii="Arial" w:hAnsi="Arial" w:cs="Arial"/>
          <w:sz w:val="24"/>
          <w:szCs w:val="24"/>
        </w:rPr>
        <w:t>t</w:t>
      </w:r>
      <w:r w:rsidRPr="00E602D5">
        <w:rPr>
          <w:rFonts w:ascii="Arial" w:hAnsi="Arial" w:cs="Arial"/>
          <w:sz w:val="24"/>
          <w:szCs w:val="24"/>
        </w:rPr>
        <w:t xml:space="preserve"> současně platný Územní plán města Brna i návrh </w:t>
      </w:r>
      <w:r w:rsidRPr="00E602D5">
        <w:rPr>
          <w:rFonts w:ascii="Arial" w:hAnsi="Arial" w:cs="Arial"/>
          <w:sz w:val="24"/>
          <w:szCs w:val="24"/>
        </w:rPr>
        <w:lastRenderedPageBreak/>
        <w:t xml:space="preserve">nového Územního plánu města Brna, ve studii </w:t>
      </w:r>
      <w:r>
        <w:rPr>
          <w:rFonts w:ascii="Arial" w:hAnsi="Arial" w:cs="Arial"/>
          <w:sz w:val="24"/>
          <w:szCs w:val="24"/>
        </w:rPr>
        <w:t>budou</w:t>
      </w:r>
      <w:r w:rsidRPr="00E602D5">
        <w:rPr>
          <w:rFonts w:ascii="Arial" w:hAnsi="Arial" w:cs="Arial"/>
          <w:sz w:val="24"/>
          <w:szCs w:val="24"/>
        </w:rPr>
        <w:t xml:space="preserve"> respektovány požadavky dle dotačního titulu MV GŘ HZS ČR: „Výzva k podání žádosti o poskytnutí účelové investiční dotace – Stavba nebo rekonstrukce požární zbrojnice“, které jsou uvedeny v příloze č. </w:t>
      </w:r>
      <w:r>
        <w:rPr>
          <w:rFonts w:ascii="Arial" w:hAnsi="Arial" w:cs="Arial"/>
          <w:sz w:val="24"/>
          <w:szCs w:val="24"/>
        </w:rPr>
        <w:t>1</w:t>
      </w:r>
      <w:r w:rsidRPr="00E602D5">
        <w:rPr>
          <w:rFonts w:ascii="Arial" w:hAnsi="Arial" w:cs="Arial"/>
          <w:sz w:val="24"/>
          <w:szCs w:val="24"/>
        </w:rPr>
        <w:t xml:space="preserve"> této </w:t>
      </w:r>
      <w:r>
        <w:rPr>
          <w:rFonts w:ascii="Arial" w:hAnsi="Arial" w:cs="Arial"/>
          <w:sz w:val="24"/>
          <w:szCs w:val="24"/>
        </w:rPr>
        <w:t>smlouvy</w:t>
      </w:r>
      <w:r w:rsidRPr="00E602D5">
        <w:rPr>
          <w:rFonts w:ascii="Arial" w:hAnsi="Arial" w:cs="Arial"/>
          <w:sz w:val="24"/>
          <w:szCs w:val="24"/>
        </w:rPr>
        <w:t xml:space="preserve">. </w:t>
      </w:r>
    </w:p>
    <w:p w14:paraId="040E623D" w14:textId="77777777" w:rsidR="00E602D5" w:rsidRPr="00E602D5" w:rsidRDefault="00E602D5" w:rsidP="00E602D5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3D0AD25C" w14:textId="0FC8A69A" w:rsidR="00E602D5" w:rsidRPr="00E602D5" w:rsidRDefault="00E602D5" w:rsidP="00E602D5">
      <w:pPr>
        <w:pStyle w:val="Odstavecseseznamem"/>
        <w:numPr>
          <w:ilvl w:val="0"/>
          <w:numId w:val="19"/>
        </w:numPr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E602D5">
        <w:rPr>
          <w:rFonts w:ascii="Arial" w:hAnsi="Arial" w:cs="Arial"/>
          <w:sz w:val="24"/>
          <w:szCs w:val="24"/>
        </w:rPr>
        <w:t>Objednatel</w:t>
      </w:r>
      <w:r w:rsidRPr="00E602D5">
        <w:rPr>
          <w:rFonts w:ascii="Arial" w:hAnsi="Arial" w:cs="Arial"/>
          <w:sz w:val="24"/>
          <w:szCs w:val="24"/>
        </w:rPr>
        <w:t xml:space="preserve"> požaduje, aby požární zbrojnice měla přízemí a 2. NP, byla osazena plochou střechou a na střeše byla řešena příprava pro osazení </w:t>
      </w:r>
      <w:proofErr w:type="spellStart"/>
      <w:r w:rsidRPr="00E602D5">
        <w:rPr>
          <w:rFonts w:ascii="Arial" w:hAnsi="Arial" w:cs="Arial"/>
          <w:sz w:val="24"/>
          <w:szCs w:val="24"/>
        </w:rPr>
        <w:t>fotovoltaické</w:t>
      </w:r>
      <w:proofErr w:type="spellEnd"/>
      <w:r w:rsidRPr="00E602D5">
        <w:rPr>
          <w:rFonts w:ascii="Arial" w:hAnsi="Arial" w:cs="Arial"/>
          <w:sz w:val="24"/>
          <w:szCs w:val="24"/>
        </w:rPr>
        <w:t xml:space="preserve"> elektrárny. </w:t>
      </w:r>
      <w:r w:rsidRPr="00E602D5">
        <w:rPr>
          <w:rFonts w:ascii="Arial" w:hAnsi="Arial" w:cs="Arial"/>
          <w:sz w:val="24"/>
          <w:szCs w:val="24"/>
        </w:rPr>
        <w:t>Objednatel</w:t>
      </w:r>
      <w:r w:rsidRPr="00E602D5">
        <w:rPr>
          <w:rFonts w:ascii="Arial" w:hAnsi="Arial" w:cs="Arial"/>
          <w:sz w:val="24"/>
          <w:szCs w:val="24"/>
        </w:rPr>
        <w:t xml:space="preserve"> také požaduje, aby byl ve studii řešen náhradní zdroj elektrické energie a zároveň </w:t>
      </w:r>
      <w:proofErr w:type="spellStart"/>
      <w:r w:rsidRPr="00E602D5">
        <w:rPr>
          <w:rFonts w:ascii="Arial" w:hAnsi="Arial" w:cs="Arial"/>
          <w:sz w:val="24"/>
          <w:szCs w:val="24"/>
        </w:rPr>
        <w:t>nápojný</w:t>
      </w:r>
      <w:proofErr w:type="spellEnd"/>
      <w:r w:rsidRPr="00E602D5">
        <w:rPr>
          <w:rFonts w:ascii="Arial" w:hAnsi="Arial" w:cs="Arial"/>
          <w:sz w:val="24"/>
          <w:szCs w:val="24"/>
        </w:rPr>
        <w:t xml:space="preserve"> bod pro náhradní zdroj elektrické energie.</w:t>
      </w:r>
      <w:r>
        <w:rPr>
          <w:rFonts w:ascii="Arial" w:hAnsi="Arial" w:cs="Arial"/>
          <w:sz w:val="24"/>
          <w:szCs w:val="24"/>
        </w:rPr>
        <w:t xml:space="preserve"> </w:t>
      </w:r>
      <w:r w:rsidRPr="00E602D5">
        <w:rPr>
          <w:rFonts w:ascii="Arial" w:hAnsi="Arial" w:cs="Arial"/>
          <w:sz w:val="24"/>
          <w:szCs w:val="24"/>
        </w:rPr>
        <w:t xml:space="preserve">Dále </w:t>
      </w:r>
      <w:r>
        <w:rPr>
          <w:rFonts w:ascii="Arial" w:hAnsi="Arial" w:cs="Arial"/>
          <w:sz w:val="24"/>
          <w:szCs w:val="24"/>
        </w:rPr>
        <w:t>objednatel</w:t>
      </w:r>
      <w:r w:rsidRPr="00E602D5">
        <w:rPr>
          <w:rFonts w:ascii="Arial" w:hAnsi="Arial" w:cs="Arial"/>
          <w:sz w:val="24"/>
          <w:szCs w:val="24"/>
        </w:rPr>
        <w:t xml:space="preserve"> požaduje, aby do objektu byly umístěny čtyři stání pro požární automobily (stání dvouřadé). Jednotka nyní disponuje níže uvedeným vybavením s plánovaným uspořádáním takto:</w:t>
      </w:r>
    </w:p>
    <w:p w14:paraId="176FF90F" w14:textId="77777777" w:rsidR="00775107" w:rsidRPr="00775107" w:rsidRDefault="00775107" w:rsidP="00775107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3DB283A6" w14:textId="77777777" w:rsidR="00775107" w:rsidRPr="00775107" w:rsidRDefault="00775107" w:rsidP="00775107">
      <w:pPr>
        <w:ind w:firstLine="426"/>
        <w:contextualSpacing/>
        <w:jc w:val="both"/>
        <w:rPr>
          <w:rFonts w:ascii="Arial" w:hAnsi="Arial" w:cs="Arial"/>
          <w:sz w:val="24"/>
          <w:szCs w:val="24"/>
        </w:rPr>
      </w:pPr>
      <w:r w:rsidRPr="00775107">
        <w:rPr>
          <w:rFonts w:ascii="Arial" w:hAnsi="Arial" w:cs="Arial"/>
          <w:sz w:val="24"/>
          <w:szCs w:val="24"/>
        </w:rPr>
        <w:t>Pravé stání ve směru výjezdu požární techniky k ul. Javorová:</w:t>
      </w:r>
    </w:p>
    <w:p w14:paraId="7DFC0908" w14:textId="646C28EE" w:rsidR="00775107" w:rsidRDefault="00775107" w:rsidP="00775107">
      <w:pPr>
        <w:ind w:firstLine="426"/>
        <w:contextualSpacing/>
        <w:jc w:val="both"/>
        <w:rPr>
          <w:rFonts w:ascii="Arial" w:hAnsi="Arial" w:cs="Arial"/>
          <w:sz w:val="24"/>
          <w:szCs w:val="24"/>
        </w:rPr>
        <w:sectPr w:rsidR="00775107" w:rsidSect="00164A5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Start w:val="0"/>
            <w:numRestart w:val="eachPage"/>
          </w:footnotePr>
          <w:endnotePr>
            <w:numFmt w:val="decimal"/>
            <w:numStart w:val="0"/>
          </w:endnotePr>
          <w:type w:val="continuous"/>
          <w:pgSz w:w="11911" w:h="16832"/>
          <w:pgMar w:top="1134" w:right="1134" w:bottom="993" w:left="1418" w:header="708" w:footer="708" w:gutter="0"/>
          <w:cols w:space="708"/>
          <w:titlePg/>
        </w:sectPr>
      </w:pPr>
    </w:p>
    <w:p w14:paraId="0A3A2A81" w14:textId="40D672B9" w:rsidR="00775107" w:rsidRPr="00775107" w:rsidRDefault="00775107" w:rsidP="00775107">
      <w:pPr>
        <w:ind w:firstLine="426"/>
        <w:contextualSpacing/>
        <w:jc w:val="both"/>
        <w:rPr>
          <w:rFonts w:ascii="Arial" w:hAnsi="Arial" w:cs="Arial"/>
          <w:sz w:val="24"/>
          <w:szCs w:val="24"/>
        </w:rPr>
      </w:pPr>
      <w:r w:rsidRPr="00775107">
        <w:rPr>
          <w:rFonts w:ascii="Arial" w:hAnsi="Arial" w:cs="Arial"/>
          <w:sz w:val="24"/>
          <w:szCs w:val="24"/>
        </w:rPr>
        <w:t xml:space="preserve">1. vozidlo v pořadí - CAS </w:t>
      </w:r>
      <w:proofErr w:type="spellStart"/>
      <w:r w:rsidRPr="00775107">
        <w:rPr>
          <w:rFonts w:ascii="Arial" w:hAnsi="Arial" w:cs="Arial"/>
          <w:sz w:val="24"/>
          <w:szCs w:val="24"/>
        </w:rPr>
        <w:t>Scania</w:t>
      </w:r>
      <w:proofErr w:type="spellEnd"/>
    </w:p>
    <w:p w14:paraId="747D5640" w14:textId="77777777" w:rsidR="00775107" w:rsidRPr="00775107" w:rsidRDefault="00775107" w:rsidP="00775107">
      <w:pPr>
        <w:ind w:firstLine="426"/>
        <w:contextualSpacing/>
        <w:jc w:val="both"/>
        <w:rPr>
          <w:rFonts w:ascii="Arial" w:hAnsi="Arial" w:cs="Arial"/>
          <w:sz w:val="24"/>
          <w:szCs w:val="24"/>
        </w:rPr>
      </w:pPr>
      <w:r w:rsidRPr="00775107">
        <w:rPr>
          <w:rFonts w:ascii="Arial" w:hAnsi="Arial" w:cs="Arial"/>
          <w:sz w:val="24"/>
          <w:szCs w:val="24"/>
        </w:rPr>
        <w:t>Délka 8250 mm</w:t>
      </w:r>
    </w:p>
    <w:p w14:paraId="0762C8B8" w14:textId="77777777" w:rsidR="00775107" w:rsidRPr="00775107" w:rsidRDefault="00775107" w:rsidP="00775107">
      <w:pPr>
        <w:ind w:firstLine="426"/>
        <w:contextualSpacing/>
        <w:jc w:val="both"/>
        <w:rPr>
          <w:rFonts w:ascii="Arial" w:hAnsi="Arial" w:cs="Arial"/>
          <w:sz w:val="24"/>
          <w:szCs w:val="24"/>
        </w:rPr>
      </w:pPr>
      <w:r w:rsidRPr="00775107">
        <w:rPr>
          <w:rFonts w:ascii="Arial" w:hAnsi="Arial" w:cs="Arial"/>
          <w:sz w:val="24"/>
          <w:szCs w:val="24"/>
        </w:rPr>
        <w:t>Šířka 2550 mm</w:t>
      </w:r>
    </w:p>
    <w:p w14:paraId="73BAEADF" w14:textId="77777777" w:rsidR="00775107" w:rsidRPr="00775107" w:rsidRDefault="00775107" w:rsidP="00775107">
      <w:pPr>
        <w:ind w:firstLine="426"/>
        <w:contextualSpacing/>
        <w:jc w:val="both"/>
        <w:rPr>
          <w:rFonts w:ascii="Arial" w:hAnsi="Arial" w:cs="Arial"/>
          <w:sz w:val="24"/>
          <w:szCs w:val="24"/>
        </w:rPr>
      </w:pPr>
      <w:r w:rsidRPr="00775107">
        <w:rPr>
          <w:rFonts w:ascii="Arial" w:hAnsi="Arial" w:cs="Arial"/>
          <w:sz w:val="24"/>
          <w:szCs w:val="24"/>
        </w:rPr>
        <w:t>Výška 3300 mm</w:t>
      </w:r>
    </w:p>
    <w:p w14:paraId="64D15768" w14:textId="77777777" w:rsidR="00775107" w:rsidRPr="00775107" w:rsidRDefault="00775107" w:rsidP="00775107">
      <w:pPr>
        <w:ind w:firstLine="426"/>
        <w:contextualSpacing/>
        <w:jc w:val="both"/>
        <w:rPr>
          <w:rFonts w:ascii="Arial" w:hAnsi="Arial" w:cs="Arial"/>
          <w:sz w:val="24"/>
          <w:szCs w:val="24"/>
        </w:rPr>
      </w:pPr>
      <w:r w:rsidRPr="00775107">
        <w:rPr>
          <w:rFonts w:ascii="Arial" w:hAnsi="Arial" w:cs="Arial"/>
          <w:sz w:val="24"/>
          <w:szCs w:val="24"/>
        </w:rPr>
        <w:t>Hmotnost 18000 kg</w:t>
      </w:r>
    </w:p>
    <w:p w14:paraId="50E389E0" w14:textId="77777777" w:rsidR="00775107" w:rsidRPr="00775107" w:rsidRDefault="00775107" w:rsidP="00775107">
      <w:pPr>
        <w:contextualSpacing/>
        <w:jc w:val="both"/>
        <w:rPr>
          <w:rFonts w:ascii="Arial" w:hAnsi="Arial" w:cs="Arial"/>
          <w:sz w:val="24"/>
          <w:szCs w:val="24"/>
        </w:rPr>
      </w:pPr>
      <w:r w:rsidRPr="00775107">
        <w:rPr>
          <w:rFonts w:ascii="Arial" w:hAnsi="Arial" w:cs="Arial"/>
          <w:sz w:val="24"/>
          <w:szCs w:val="24"/>
        </w:rPr>
        <w:t>2. vozidlo v pořadí – DA Transit</w:t>
      </w:r>
    </w:p>
    <w:p w14:paraId="442D2AAB" w14:textId="77777777" w:rsidR="00775107" w:rsidRPr="00775107" w:rsidRDefault="00775107" w:rsidP="00775107">
      <w:pPr>
        <w:contextualSpacing/>
        <w:jc w:val="both"/>
        <w:rPr>
          <w:rFonts w:ascii="Arial" w:hAnsi="Arial" w:cs="Arial"/>
          <w:sz w:val="24"/>
          <w:szCs w:val="24"/>
        </w:rPr>
      </w:pPr>
      <w:r w:rsidRPr="00775107">
        <w:rPr>
          <w:rFonts w:ascii="Arial" w:hAnsi="Arial" w:cs="Arial"/>
          <w:sz w:val="24"/>
          <w:szCs w:val="24"/>
        </w:rPr>
        <w:t>Délka 5368 mm</w:t>
      </w:r>
    </w:p>
    <w:p w14:paraId="13CAC93A" w14:textId="77777777" w:rsidR="00775107" w:rsidRPr="00775107" w:rsidRDefault="00775107" w:rsidP="00775107">
      <w:pPr>
        <w:contextualSpacing/>
        <w:jc w:val="both"/>
        <w:rPr>
          <w:rFonts w:ascii="Arial" w:hAnsi="Arial" w:cs="Arial"/>
          <w:sz w:val="24"/>
          <w:szCs w:val="24"/>
        </w:rPr>
      </w:pPr>
      <w:r w:rsidRPr="00775107">
        <w:rPr>
          <w:rFonts w:ascii="Arial" w:hAnsi="Arial" w:cs="Arial"/>
          <w:sz w:val="24"/>
          <w:szCs w:val="24"/>
        </w:rPr>
        <w:t>Šířka 1972 mm</w:t>
      </w:r>
    </w:p>
    <w:p w14:paraId="65966725" w14:textId="77777777" w:rsidR="00775107" w:rsidRPr="00775107" w:rsidRDefault="00775107" w:rsidP="00775107">
      <w:pPr>
        <w:contextualSpacing/>
        <w:jc w:val="both"/>
        <w:rPr>
          <w:rFonts w:ascii="Arial" w:hAnsi="Arial" w:cs="Arial"/>
          <w:sz w:val="24"/>
          <w:szCs w:val="24"/>
        </w:rPr>
      </w:pPr>
      <w:r w:rsidRPr="00775107">
        <w:rPr>
          <w:rFonts w:ascii="Arial" w:hAnsi="Arial" w:cs="Arial"/>
          <w:sz w:val="24"/>
          <w:szCs w:val="24"/>
        </w:rPr>
        <w:t>Výška 2204 mm</w:t>
      </w:r>
    </w:p>
    <w:p w14:paraId="55FFF5AB" w14:textId="77777777" w:rsidR="00775107" w:rsidRPr="00775107" w:rsidRDefault="00775107" w:rsidP="00775107">
      <w:pPr>
        <w:contextualSpacing/>
        <w:jc w:val="both"/>
        <w:rPr>
          <w:rFonts w:ascii="Arial" w:hAnsi="Arial" w:cs="Arial"/>
          <w:sz w:val="24"/>
          <w:szCs w:val="24"/>
        </w:rPr>
      </w:pPr>
      <w:r w:rsidRPr="00775107">
        <w:rPr>
          <w:rFonts w:ascii="Arial" w:hAnsi="Arial" w:cs="Arial"/>
          <w:sz w:val="24"/>
          <w:szCs w:val="24"/>
        </w:rPr>
        <w:t xml:space="preserve">Hmotnost 2093 kg </w:t>
      </w:r>
    </w:p>
    <w:p w14:paraId="3E7645F4" w14:textId="77777777" w:rsidR="00775107" w:rsidRDefault="00775107" w:rsidP="00775107">
      <w:pPr>
        <w:contextualSpacing/>
        <w:jc w:val="both"/>
        <w:rPr>
          <w:rFonts w:ascii="Arial" w:hAnsi="Arial" w:cs="Arial"/>
          <w:sz w:val="24"/>
          <w:szCs w:val="24"/>
        </w:rPr>
        <w:sectPr w:rsidR="00775107" w:rsidSect="00775107">
          <w:footnotePr>
            <w:numStart w:val="0"/>
            <w:numRestart w:val="eachPage"/>
          </w:footnotePr>
          <w:endnotePr>
            <w:numFmt w:val="decimal"/>
            <w:numStart w:val="0"/>
          </w:endnotePr>
          <w:type w:val="continuous"/>
          <w:pgSz w:w="11911" w:h="16832"/>
          <w:pgMar w:top="1134" w:right="1134" w:bottom="993" w:left="1418" w:header="708" w:footer="708" w:gutter="0"/>
          <w:cols w:num="2" w:space="708"/>
          <w:titlePg/>
        </w:sectPr>
      </w:pPr>
    </w:p>
    <w:p w14:paraId="4A9E9567" w14:textId="48F37257" w:rsidR="00775107" w:rsidRDefault="00775107" w:rsidP="00775107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26712851" w14:textId="3567F5CD" w:rsidR="00775107" w:rsidRDefault="00775107" w:rsidP="00775107">
      <w:pPr>
        <w:ind w:firstLine="426"/>
        <w:contextualSpacing/>
        <w:jc w:val="both"/>
        <w:rPr>
          <w:rFonts w:ascii="Arial" w:hAnsi="Arial" w:cs="Arial"/>
          <w:sz w:val="24"/>
          <w:szCs w:val="24"/>
        </w:rPr>
        <w:sectPr w:rsidR="00775107" w:rsidSect="00164A5A">
          <w:footnotePr>
            <w:numStart w:val="0"/>
            <w:numRestart w:val="eachPage"/>
          </w:footnotePr>
          <w:endnotePr>
            <w:numFmt w:val="decimal"/>
            <w:numStart w:val="0"/>
          </w:endnotePr>
          <w:type w:val="continuous"/>
          <w:pgSz w:w="11911" w:h="16832"/>
          <w:pgMar w:top="1134" w:right="1134" w:bottom="993" w:left="1418" w:header="708" w:footer="708" w:gutter="0"/>
          <w:cols w:space="708"/>
          <w:titlePg/>
        </w:sectPr>
      </w:pPr>
      <w:r w:rsidRPr="00775107">
        <w:rPr>
          <w:rFonts w:ascii="Arial" w:hAnsi="Arial" w:cs="Arial"/>
          <w:sz w:val="24"/>
          <w:szCs w:val="24"/>
        </w:rPr>
        <w:t>Levé stání ve směru výjezdu požární techniky k ul. Javorová:</w:t>
      </w:r>
    </w:p>
    <w:p w14:paraId="57FCE230" w14:textId="5A666D04" w:rsidR="00775107" w:rsidRPr="00775107" w:rsidRDefault="00775107" w:rsidP="00775107">
      <w:pPr>
        <w:ind w:firstLine="426"/>
        <w:contextualSpacing/>
        <w:jc w:val="both"/>
        <w:rPr>
          <w:rFonts w:ascii="Arial" w:hAnsi="Arial" w:cs="Arial"/>
          <w:sz w:val="24"/>
          <w:szCs w:val="24"/>
        </w:rPr>
      </w:pPr>
      <w:r w:rsidRPr="00775107">
        <w:rPr>
          <w:rFonts w:ascii="Arial" w:hAnsi="Arial" w:cs="Arial"/>
          <w:sz w:val="24"/>
          <w:szCs w:val="24"/>
        </w:rPr>
        <w:t>1. vozidlo v pořadí – DA Iveco</w:t>
      </w:r>
    </w:p>
    <w:p w14:paraId="1B7E1EAF" w14:textId="77777777" w:rsidR="00775107" w:rsidRPr="00775107" w:rsidRDefault="00775107" w:rsidP="00775107">
      <w:pPr>
        <w:ind w:firstLine="426"/>
        <w:contextualSpacing/>
        <w:jc w:val="both"/>
        <w:rPr>
          <w:rFonts w:ascii="Arial" w:hAnsi="Arial" w:cs="Arial"/>
          <w:sz w:val="24"/>
          <w:szCs w:val="24"/>
        </w:rPr>
      </w:pPr>
      <w:r w:rsidRPr="00775107">
        <w:rPr>
          <w:rFonts w:ascii="Arial" w:hAnsi="Arial" w:cs="Arial"/>
          <w:sz w:val="24"/>
          <w:szCs w:val="24"/>
        </w:rPr>
        <w:t>Délka 7320 mm</w:t>
      </w:r>
    </w:p>
    <w:p w14:paraId="506BF1D8" w14:textId="77777777" w:rsidR="00775107" w:rsidRPr="00775107" w:rsidRDefault="00775107" w:rsidP="00775107">
      <w:pPr>
        <w:ind w:firstLine="426"/>
        <w:contextualSpacing/>
        <w:jc w:val="both"/>
        <w:rPr>
          <w:rFonts w:ascii="Arial" w:hAnsi="Arial" w:cs="Arial"/>
          <w:sz w:val="24"/>
          <w:szCs w:val="24"/>
        </w:rPr>
      </w:pPr>
      <w:r w:rsidRPr="00775107">
        <w:rPr>
          <w:rFonts w:ascii="Arial" w:hAnsi="Arial" w:cs="Arial"/>
          <w:sz w:val="24"/>
          <w:szCs w:val="24"/>
        </w:rPr>
        <w:t>Šířka 2250 mm</w:t>
      </w:r>
    </w:p>
    <w:p w14:paraId="5829D63E" w14:textId="77777777" w:rsidR="00775107" w:rsidRPr="00775107" w:rsidRDefault="00775107" w:rsidP="00775107">
      <w:pPr>
        <w:ind w:firstLine="426"/>
        <w:contextualSpacing/>
        <w:jc w:val="both"/>
        <w:rPr>
          <w:rFonts w:ascii="Arial" w:hAnsi="Arial" w:cs="Arial"/>
          <w:sz w:val="24"/>
          <w:szCs w:val="24"/>
        </w:rPr>
      </w:pPr>
      <w:r w:rsidRPr="00775107">
        <w:rPr>
          <w:rFonts w:ascii="Arial" w:hAnsi="Arial" w:cs="Arial"/>
          <w:sz w:val="24"/>
          <w:szCs w:val="24"/>
        </w:rPr>
        <w:t>Výška 2760 mm</w:t>
      </w:r>
    </w:p>
    <w:p w14:paraId="580CDC24" w14:textId="77777777" w:rsidR="00775107" w:rsidRPr="00775107" w:rsidRDefault="00775107" w:rsidP="00775107">
      <w:pPr>
        <w:ind w:firstLine="426"/>
        <w:contextualSpacing/>
        <w:jc w:val="both"/>
        <w:rPr>
          <w:rFonts w:ascii="Arial" w:hAnsi="Arial" w:cs="Arial"/>
          <w:sz w:val="24"/>
          <w:szCs w:val="24"/>
        </w:rPr>
      </w:pPr>
      <w:r w:rsidRPr="00775107">
        <w:rPr>
          <w:rFonts w:ascii="Arial" w:hAnsi="Arial" w:cs="Arial"/>
          <w:sz w:val="24"/>
          <w:szCs w:val="24"/>
        </w:rPr>
        <w:t>Hmotnost 7000 kg</w:t>
      </w:r>
    </w:p>
    <w:p w14:paraId="00664632" w14:textId="77777777" w:rsidR="00775107" w:rsidRPr="00775107" w:rsidRDefault="00775107" w:rsidP="00775107">
      <w:pPr>
        <w:contextualSpacing/>
        <w:jc w:val="both"/>
        <w:rPr>
          <w:rFonts w:ascii="Arial" w:hAnsi="Arial" w:cs="Arial"/>
          <w:sz w:val="24"/>
          <w:szCs w:val="24"/>
        </w:rPr>
      </w:pPr>
      <w:r w:rsidRPr="00775107">
        <w:rPr>
          <w:rFonts w:ascii="Arial" w:hAnsi="Arial" w:cs="Arial"/>
          <w:sz w:val="24"/>
          <w:szCs w:val="24"/>
        </w:rPr>
        <w:t xml:space="preserve">2. vozidlo v pořadí - přípojný vlek pro nafukovací člun QS 415 </w:t>
      </w:r>
      <w:proofErr w:type="spellStart"/>
      <w:r w:rsidRPr="00775107">
        <w:rPr>
          <w:rFonts w:ascii="Arial" w:hAnsi="Arial" w:cs="Arial"/>
          <w:sz w:val="24"/>
          <w:szCs w:val="24"/>
        </w:rPr>
        <w:t>Heavy</w:t>
      </w:r>
      <w:proofErr w:type="spellEnd"/>
      <w:r w:rsidRPr="00775107">
        <w:rPr>
          <w:rFonts w:ascii="Arial" w:hAnsi="Arial" w:cs="Arial"/>
          <w:sz w:val="24"/>
          <w:szCs w:val="24"/>
        </w:rPr>
        <w:t>-Duty XS</w:t>
      </w:r>
    </w:p>
    <w:p w14:paraId="6E9F9BF7" w14:textId="77777777" w:rsidR="00775107" w:rsidRPr="00775107" w:rsidRDefault="00775107" w:rsidP="00775107">
      <w:pPr>
        <w:contextualSpacing/>
        <w:jc w:val="both"/>
        <w:rPr>
          <w:rFonts w:ascii="Arial" w:hAnsi="Arial" w:cs="Arial"/>
          <w:sz w:val="24"/>
          <w:szCs w:val="24"/>
        </w:rPr>
      </w:pPr>
      <w:r w:rsidRPr="00775107">
        <w:rPr>
          <w:rFonts w:ascii="Arial" w:hAnsi="Arial" w:cs="Arial"/>
          <w:sz w:val="24"/>
          <w:szCs w:val="24"/>
        </w:rPr>
        <w:t>Délka 4200 mm</w:t>
      </w:r>
    </w:p>
    <w:p w14:paraId="7C2F4E96" w14:textId="77777777" w:rsidR="00775107" w:rsidRPr="00775107" w:rsidRDefault="00775107" w:rsidP="00775107">
      <w:pPr>
        <w:contextualSpacing/>
        <w:jc w:val="both"/>
        <w:rPr>
          <w:rFonts w:ascii="Arial" w:hAnsi="Arial" w:cs="Arial"/>
          <w:sz w:val="24"/>
          <w:szCs w:val="24"/>
        </w:rPr>
      </w:pPr>
      <w:r w:rsidRPr="00775107">
        <w:rPr>
          <w:rFonts w:ascii="Arial" w:hAnsi="Arial" w:cs="Arial"/>
          <w:sz w:val="24"/>
          <w:szCs w:val="24"/>
        </w:rPr>
        <w:t>Šířka 1880 mm</w:t>
      </w:r>
    </w:p>
    <w:p w14:paraId="3DE6C275" w14:textId="77777777" w:rsidR="00775107" w:rsidRPr="00775107" w:rsidRDefault="00775107" w:rsidP="00775107">
      <w:pPr>
        <w:contextualSpacing/>
        <w:jc w:val="both"/>
        <w:rPr>
          <w:rFonts w:ascii="Arial" w:hAnsi="Arial" w:cs="Arial"/>
          <w:sz w:val="24"/>
          <w:szCs w:val="24"/>
        </w:rPr>
      </w:pPr>
      <w:r w:rsidRPr="00775107">
        <w:rPr>
          <w:rFonts w:ascii="Arial" w:hAnsi="Arial" w:cs="Arial"/>
          <w:sz w:val="24"/>
          <w:szCs w:val="24"/>
        </w:rPr>
        <w:t>Výška 800 mm</w:t>
      </w:r>
    </w:p>
    <w:p w14:paraId="58BEE6FB" w14:textId="77777777" w:rsidR="00775107" w:rsidRPr="00775107" w:rsidRDefault="00775107" w:rsidP="00775107">
      <w:pPr>
        <w:contextualSpacing/>
        <w:jc w:val="both"/>
        <w:rPr>
          <w:rFonts w:ascii="Arial" w:hAnsi="Arial" w:cs="Arial"/>
          <w:sz w:val="24"/>
          <w:szCs w:val="24"/>
        </w:rPr>
      </w:pPr>
      <w:r w:rsidRPr="00775107">
        <w:rPr>
          <w:rFonts w:ascii="Arial" w:hAnsi="Arial" w:cs="Arial"/>
          <w:sz w:val="24"/>
          <w:szCs w:val="24"/>
        </w:rPr>
        <w:t>Hmotnost 450 kg</w:t>
      </w:r>
    </w:p>
    <w:p w14:paraId="387E45DF" w14:textId="77777777" w:rsidR="00775107" w:rsidRDefault="00775107" w:rsidP="00775107">
      <w:pPr>
        <w:contextualSpacing/>
        <w:jc w:val="both"/>
        <w:rPr>
          <w:rFonts w:ascii="Arial" w:hAnsi="Arial" w:cs="Arial"/>
          <w:sz w:val="24"/>
          <w:szCs w:val="24"/>
        </w:rPr>
        <w:sectPr w:rsidR="00775107" w:rsidSect="00775107">
          <w:footnotePr>
            <w:numStart w:val="0"/>
            <w:numRestart w:val="eachPage"/>
          </w:footnotePr>
          <w:endnotePr>
            <w:numFmt w:val="decimal"/>
            <w:numStart w:val="0"/>
          </w:endnotePr>
          <w:type w:val="continuous"/>
          <w:pgSz w:w="11911" w:h="16832"/>
          <w:pgMar w:top="1134" w:right="1134" w:bottom="993" w:left="1418" w:header="708" w:footer="708" w:gutter="0"/>
          <w:cols w:num="2" w:space="708"/>
          <w:titlePg/>
        </w:sectPr>
      </w:pPr>
    </w:p>
    <w:p w14:paraId="2EB01B47" w14:textId="5E247A8C" w:rsidR="00775107" w:rsidRPr="00775107" w:rsidRDefault="00775107" w:rsidP="00775107">
      <w:pPr>
        <w:contextualSpacing/>
        <w:jc w:val="both"/>
        <w:rPr>
          <w:rFonts w:ascii="Arial" w:hAnsi="Arial" w:cs="Arial"/>
          <w:sz w:val="24"/>
          <w:szCs w:val="24"/>
        </w:rPr>
      </w:pPr>
      <w:r w:rsidRPr="00775107">
        <w:rPr>
          <w:rFonts w:ascii="Arial" w:hAnsi="Arial" w:cs="Arial"/>
          <w:sz w:val="24"/>
          <w:szCs w:val="24"/>
        </w:rPr>
        <w:t xml:space="preserve"> </w:t>
      </w:r>
    </w:p>
    <w:p w14:paraId="459406FD" w14:textId="5F92FCA1" w:rsidR="00E602D5" w:rsidRPr="00775107" w:rsidRDefault="00775107" w:rsidP="00775107">
      <w:pPr>
        <w:pStyle w:val="Odstavecseseznamem"/>
        <w:numPr>
          <w:ilvl w:val="0"/>
          <w:numId w:val="19"/>
        </w:numPr>
        <w:tabs>
          <w:tab w:val="clear" w:pos="810"/>
          <w:tab w:val="num" w:pos="426"/>
        </w:tabs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Objednatel</w:t>
      </w:r>
      <w:r w:rsidR="00E602D5" w:rsidRPr="00775107">
        <w:rPr>
          <w:rFonts w:ascii="Arial" w:hAnsi="Arial" w:cs="Arial"/>
          <w:sz w:val="24"/>
          <w:szCs w:val="24"/>
        </w:rPr>
        <w:t xml:space="preserve"> požaduje, aby během zpracování studie byly </w:t>
      </w:r>
      <w:r>
        <w:rPr>
          <w:rFonts w:ascii="Arial" w:hAnsi="Arial" w:cs="Arial"/>
          <w:sz w:val="24"/>
          <w:szCs w:val="24"/>
        </w:rPr>
        <w:t>zhotovitelem</w:t>
      </w:r>
      <w:r w:rsidR="00E602D5" w:rsidRPr="00775107">
        <w:rPr>
          <w:rFonts w:ascii="Arial" w:hAnsi="Arial" w:cs="Arial"/>
          <w:sz w:val="24"/>
          <w:szCs w:val="24"/>
        </w:rPr>
        <w:t xml:space="preserve"> uspořádány jeden vstupní výrobní výbor a dva průběžné výrobní výbory, kterých se zúčastní zástupci </w:t>
      </w:r>
      <w:r>
        <w:rPr>
          <w:rFonts w:ascii="Arial" w:hAnsi="Arial" w:cs="Arial"/>
          <w:sz w:val="24"/>
          <w:szCs w:val="24"/>
        </w:rPr>
        <w:t>objednatele</w:t>
      </w:r>
      <w:r w:rsidR="00E602D5" w:rsidRPr="00775107">
        <w:rPr>
          <w:rFonts w:ascii="Arial" w:hAnsi="Arial" w:cs="Arial"/>
          <w:sz w:val="24"/>
          <w:szCs w:val="24"/>
        </w:rPr>
        <w:t xml:space="preserve"> a JSDH Brno-Holásky. Při realizaci studie budou respektovány požadavky JSDH Brno-Holásky, a to zejména na prostorové uspořádání požární zbrojnice.</w:t>
      </w:r>
    </w:p>
    <w:p w14:paraId="3D10B8F3" w14:textId="77777777" w:rsidR="00E602D5" w:rsidRDefault="00E602D5" w:rsidP="004D15D4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14A5B822" w14:textId="2A6B8C50" w:rsidR="00163D7B" w:rsidRPr="004D15D4" w:rsidRDefault="004D15D4" w:rsidP="004D15D4">
      <w:pPr>
        <w:pStyle w:val="Odstavecseseznamem"/>
        <w:numPr>
          <w:ilvl w:val="0"/>
          <w:numId w:val="19"/>
        </w:numPr>
        <w:tabs>
          <w:tab w:val="clear" w:pos="810"/>
          <w:tab w:val="num" w:pos="426"/>
        </w:tabs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Uzavřením této smlouvy zhotovitel p</w:t>
      </w:r>
      <w:r w:rsidR="00A04FB9" w:rsidRPr="004D15D4">
        <w:rPr>
          <w:rFonts w:ascii="Arial" w:hAnsi="Arial" w:cs="Arial"/>
          <w:sz w:val="24"/>
          <w:szCs w:val="24"/>
        </w:rPr>
        <w:t>oskyt</w:t>
      </w:r>
      <w:r>
        <w:rPr>
          <w:rFonts w:ascii="Arial" w:hAnsi="Arial" w:cs="Arial"/>
          <w:sz w:val="24"/>
          <w:szCs w:val="24"/>
        </w:rPr>
        <w:t>uje</w:t>
      </w:r>
      <w:r w:rsidR="00A04FB9" w:rsidRPr="004D15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objednateli </w:t>
      </w:r>
      <w:r w:rsidR="00A04FB9" w:rsidRPr="004D15D4">
        <w:rPr>
          <w:rFonts w:ascii="Arial" w:hAnsi="Arial" w:cs="Arial"/>
          <w:sz w:val="24"/>
          <w:szCs w:val="24"/>
        </w:rPr>
        <w:t>licenc</w:t>
      </w:r>
      <w:r>
        <w:rPr>
          <w:rFonts w:ascii="Arial" w:hAnsi="Arial" w:cs="Arial"/>
          <w:sz w:val="24"/>
          <w:szCs w:val="24"/>
        </w:rPr>
        <w:t>i</w:t>
      </w:r>
      <w:r w:rsidR="00A04FB9" w:rsidRPr="004D15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 celému předmětu smlouvy, tj. </w:t>
      </w:r>
      <w:r w:rsidR="00A04FB9" w:rsidRPr="004D15D4">
        <w:rPr>
          <w:rFonts w:ascii="Arial" w:hAnsi="Arial" w:cs="Arial"/>
          <w:sz w:val="24"/>
          <w:szCs w:val="24"/>
        </w:rPr>
        <w:t xml:space="preserve">ke </w:t>
      </w:r>
      <w:r w:rsidR="00527EC8" w:rsidRPr="00527EC8">
        <w:rPr>
          <w:rFonts w:ascii="Arial" w:hAnsi="Arial" w:cs="Arial"/>
          <w:sz w:val="24"/>
          <w:szCs w:val="24"/>
        </w:rPr>
        <w:t>zpracované studii a jej</w:t>
      </w:r>
      <w:r w:rsidR="00775107">
        <w:rPr>
          <w:rFonts w:ascii="Arial" w:hAnsi="Arial" w:cs="Arial"/>
          <w:sz w:val="24"/>
          <w:szCs w:val="24"/>
        </w:rPr>
        <w:t>ímu</w:t>
      </w:r>
      <w:r w:rsidR="00527EC8" w:rsidRPr="00527EC8">
        <w:rPr>
          <w:rFonts w:ascii="Arial" w:hAnsi="Arial" w:cs="Arial"/>
          <w:sz w:val="24"/>
          <w:szCs w:val="24"/>
        </w:rPr>
        <w:t xml:space="preserve"> hmotnému zachycení</w:t>
      </w:r>
      <w:r w:rsidR="00A04FB9" w:rsidRPr="004D15D4">
        <w:rPr>
          <w:rFonts w:ascii="Arial" w:hAnsi="Arial" w:cs="Arial"/>
          <w:sz w:val="24"/>
          <w:szCs w:val="24"/>
        </w:rPr>
        <w:t xml:space="preserve">, a to na celou dobu trvání ochrany majetkových práv plynoucích z autorství </w:t>
      </w:r>
      <w:r>
        <w:rPr>
          <w:rFonts w:ascii="Arial" w:hAnsi="Arial" w:cs="Arial"/>
          <w:sz w:val="24"/>
          <w:szCs w:val="24"/>
        </w:rPr>
        <w:t>zhotovitele</w:t>
      </w:r>
      <w:r w:rsidR="00A04FB9" w:rsidRPr="004D15D4">
        <w:rPr>
          <w:rFonts w:ascii="Arial" w:hAnsi="Arial" w:cs="Arial"/>
          <w:sz w:val="24"/>
          <w:szCs w:val="24"/>
        </w:rPr>
        <w:t>.</w:t>
      </w:r>
    </w:p>
    <w:p w14:paraId="265071C5" w14:textId="77777777" w:rsidR="004E66EF" w:rsidRPr="00263AB6" w:rsidRDefault="004E66EF" w:rsidP="004E66EF">
      <w:pPr>
        <w:ind w:left="-24"/>
        <w:jc w:val="both"/>
        <w:rPr>
          <w:rFonts w:ascii="Arial" w:hAnsi="Arial" w:cs="Arial"/>
          <w:sz w:val="24"/>
          <w:szCs w:val="24"/>
        </w:rPr>
      </w:pPr>
    </w:p>
    <w:p w14:paraId="51263F0D" w14:textId="651BDB5A" w:rsidR="0087357A" w:rsidRPr="0087357A" w:rsidRDefault="0087357A" w:rsidP="0087357A">
      <w:pPr>
        <w:pStyle w:val="Odstavecseseznamem"/>
        <w:numPr>
          <w:ilvl w:val="0"/>
          <w:numId w:val="19"/>
        </w:numPr>
        <w:tabs>
          <w:tab w:val="clear" w:pos="810"/>
          <w:tab w:val="num" w:pos="567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Zhotovitel zpracuje</w:t>
      </w:r>
      <w:r w:rsidRPr="008735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odevzdá </w:t>
      </w:r>
      <w:r w:rsidRPr="0087357A">
        <w:rPr>
          <w:rFonts w:ascii="Arial" w:hAnsi="Arial" w:cs="Arial"/>
          <w:sz w:val="24"/>
          <w:szCs w:val="24"/>
        </w:rPr>
        <w:t xml:space="preserve">studii 4x v tištěné podobě a 1x na v digitální podobě </w:t>
      </w:r>
      <w:r>
        <w:rPr>
          <w:rFonts w:ascii="Arial" w:hAnsi="Arial" w:cs="Arial"/>
          <w:sz w:val="24"/>
          <w:szCs w:val="24"/>
        </w:rPr>
        <w:br/>
      </w:r>
      <w:r w:rsidRPr="0087357A">
        <w:rPr>
          <w:rFonts w:ascii="Arial" w:hAnsi="Arial" w:cs="Arial"/>
          <w:sz w:val="24"/>
          <w:szCs w:val="24"/>
        </w:rPr>
        <w:t>(</w:t>
      </w:r>
      <w:proofErr w:type="spellStart"/>
      <w:r w:rsidRPr="0087357A">
        <w:rPr>
          <w:rFonts w:ascii="Arial" w:hAnsi="Arial" w:cs="Arial"/>
          <w:sz w:val="24"/>
          <w:szCs w:val="24"/>
        </w:rPr>
        <w:t>flash</w:t>
      </w:r>
      <w:proofErr w:type="spellEnd"/>
      <w:r w:rsidRPr="008735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357A">
        <w:rPr>
          <w:rFonts w:ascii="Arial" w:hAnsi="Arial" w:cs="Arial"/>
          <w:sz w:val="24"/>
          <w:szCs w:val="24"/>
        </w:rPr>
        <w:t>disc</w:t>
      </w:r>
      <w:proofErr w:type="spellEnd"/>
      <w:r>
        <w:rPr>
          <w:rFonts w:ascii="Arial" w:hAnsi="Arial" w:cs="Arial"/>
          <w:sz w:val="24"/>
          <w:szCs w:val="24"/>
        </w:rPr>
        <w:t>, úschovna</w:t>
      </w:r>
      <w:r w:rsidRPr="0087357A">
        <w:rPr>
          <w:rFonts w:ascii="Arial" w:hAnsi="Arial" w:cs="Arial"/>
          <w:sz w:val="24"/>
          <w:szCs w:val="24"/>
        </w:rPr>
        <w:t>, apod.), kde bude studie nahrána v PDF a v některém z přepisovatelných formátů (DOCX, XLSX, DWG, apod.).</w:t>
      </w:r>
    </w:p>
    <w:p w14:paraId="4F315E75" w14:textId="77777777" w:rsidR="00527EC8" w:rsidRPr="00527EC8" w:rsidRDefault="00527EC8" w:rsidP="00527EC8">
      <w:pPr>
        <w:ind w:left="426"/>
        <w:jc w:val="both"/>
        <w:rPr>
          <w:rFonts w:ascii="Arial" w:hAnsi="Arial" w:cs="Arial"/>
          <w:sz w:val="24"/>
          <w:szCs w:val="24"/>
        </w:rPr>
      </w:pPr>
    </w:p>
    <w:p w14:paraId="6605B35C" w14:textId="77777777" w:rsidR="002E19B6" w:rsidRPr="00263AB6" w:rsidRDefault="002E19B6" w:rsidP="009F73B2">
      <w:pPr>
        <w:numPr>
          <w:ilvl w:val="0"/>
          <w:numId w:val="19"/>
        </w:numPr>
        <w:tabs>
          <w:tab w:val="clear" w:pos="810"/>
          <w:tab w:val="num" w:pos="-4962"/>
        </w:tabs>
        <w:ind w:left="426"/>
        <w:jc w:val="both"/>
        <w:rPr>
          <w:rFonts w:ascii="Arial" w:hAnsi="Arial" w:cs="Arial"/>
          <w:sz w:val="24"/>
          <w:szCs w:val="24"/>
        </w:rPr>
      </w:pPr>
      <w:r w:rsidRPr="00263AB6">
        <w:rPr>
          <w:rFonts w:ascii="Arial" w:hAnsi="Arial" w:cs="Arial"/>
          <w:sz w:val="24"/>
          <w:szCs w:val="24"/>
        </w:rPr>
        <w:t>Objednatel se zavazuje k převzetí díla a k zaplacení ceny za podmínek dále uvedených.</w:t>
      </w:r>
    </w:p>
    <w:p w14:paraId="56B8352E" w14:textId="77777777" w:rsidR="00DB648A" w:rsidRDefault="00DB648A" w:rsidP="00C52B1A">
      <w:pPr>
        <w:rPr>
          <w:rFonts w:ascii="Arial" w:hAnsi="Arial" w:cs="Arial"/>
          <w:sz w:val="24"/>
          <w:szCs w:val="24"/>
        </w:rPr>
      </w:pPr>
    </w:p>
    <w:p w14:paraId="463D2B00" w14:textId="77777777" w:rsidR="002E19B6" w:rsidRPr="00263AB6" w:rsidRDefault="002E19B6">
      <w:pPr>
        <w:pStyle w:val="Nadpis1"/>
        <w:jc w:val="center"/>
        <w:rPr>
          <w:rFonts w:ascii="Arial" w:hAnsi="Arial" w:cs="Arial"/>
        </w:rPr>
      </w:pPr>
      <w:r w:rsidRPr="00263AB6">
        <w:rPr>
          <w:rFonts w:ascii="Arial" w:hAnsi="Arial" w:cs="Arial"/>
        </w:rPr>
        <w:t>III. Čas plnění</w:t>
      </w:r>
    </w:p>
    <w:p w14:paraId="33A78068" w14:textId="77777777" w:rsidR="002E19B6" w:rsidRPr="00263AB6" w:rsidRDefault="002E19B6" w:rsidP="00E04D84">
      <w:pPr>
        <w:jc w:val="both"/>
        <w:rPr>
          <w:rFonts w:ascii="Arial" w:hAnsi="Arial" w:cs="Arial"/>
          <w:sz w:val="24"/>
        </w:rPr>
      </w:pPr>
    </w:p>
    <w:p w14:paraId="3BF5F4B7" w14:textId="77777777" w:rsidR="002D204F" w:rsidRDefault="002E19B6" w:rsidP="00E04D84">
      <w:pPr>
        <w:numPr>
          <w:ilvl w:val="0"/>
          <w:numId w:val="11"/>
        </w:numPr>
        <w:jc w:val="both"/>
        <w:rPr>
          <w:rFonts w:ascii="Arial" w:hAnsi="Arial" w:cs="Arial"/>
          <w:sz w:val="24"/>
        </w:rPr>
      </w:pPr>
      <w:r w:rsidRPr="00263AB6">
        <w:rPr>
          <w:rFonts w:ascii="Arial" w:hAnsi="Arial" w:cs="Arial"/>
          <w:sz w:val="24"/>
        </w:rPr>
        <w:t xml:space="preserve">Zhotovitel se zavazuje </w:t>
      </w:r>
      <w:r w:rsidR="002D204F" w:rsidRPr="00263AB6">
        <w:rPr>
          <w:rFonts w:ascii="Arial" w:hAnsi="Arial" w:cs="Arial"/>
          <w:sz w:val="24"/>
        </w:rPr>
        <w:t>realizovat dílo v následujících termínech:</w:t>
      </w:r>
    </w:p>
    <w:p w14:paraId="7B1DFD44" w14:textId="50A9CE99" w:rsidR="00B34BD6" w:rsidRDefault="00B34BD6" w:rsidP="0087357A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43F10423" w14:textId="10389420" w:rsidR="0087357A" w:rsidRPr="0087357A" w:rsidRDefault="0087357A" w:rsidP="0087357A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87357A">
        <w:rPr>
          <w:rFonts w:ascii="Arial" w:hAnsi="Arial" w:cs="Arial"/>
          <w:sz w:val="24"/>
          <w:szCs w:val="24"/>
        </w:rPr>
        <w:t>Termín dokončení studie:</w:t>
      </w:r>
      <w:r>
        <w:rPr>
          <w:rFonts w:ascii="Arial" w:hAnsi="Arial" w:cs="Arial"/>
          <w:b/>
          <w:sz w:val="24"/>
          <w:szCs w:val="24"/>
        </w:rPr>
        <w:tab/>
        <w:t>nejpozději do 29. 2. 2024</w:t>
      </w:r>
    </w:p>
    <w:p w14:paraId="7B8B65D6" w14:textId="77777777" w:rsidR="00164A5A" w:rsidRDefault="00164A5A">
      <w:pPr>
        <w:pStyle w:val="Nadpis1"/>
        <w:jc w:val="center"/>
        <w:rPr>
          <w:rFonts w:ascii="Arial" w:hAnsi="Arial" w:cs="Arial"/>
        </w:rPr>
      </w:pPr>
    </w:p>
    <w:p w14:paraId="1F6E43A4" w14:textId="77777777" w:rsidR="002E19B6" w:rsidRPr="00263AB6" w:rsidRDefault="002E19B6">
      <w:pPr>
        <w:pStyle w:val="Nadpis1"/>
        <w:jc w:val="center"/>
        <w:rPr>
          <w:rFonts w:ascii="Arial" w:hAnsi="Arial" w:cs="Arial"/>
        </w:rPr>
      </w:pPr>
      <w:r w:rsidRPr="00263AB6">
        <w:rPr>
          <w:rFonts w:ascii="Arial" w:hAnsi="Arial" w:cs="Arial"/>
        </w:rPr>
        <w:t>IV. Cena díla</w:t>
      </w:r>
    </w:p>
    <w:p w14:paraId="64259F1A" w14:textId="77777777" w:rsidR="002E19B6" w:rsidRPr="00263AB6" w:rsidRDefault="002E19B6">
      <w:pPr>
        <w:rPr>
          <w:rFonts w:ascii="Arial" w:hAnsi="Arial" w:cs="Arial"/>
          <w:sz w:val="24"/>
        </w:rPr>
      </w:pPr>
    </w:p>
    <w:p w14:paraId="12558EF3" w14:textId="77777777" w:rsidR="002E19B6" w:rsidRPr="00263AB6" w:rsidRDefault="002E19B6" w:rsidP="002D204F">
      <w:pPr>
        <w:pStyle w:val="Zkladntext"/>
        <w:numPr>
          <w:ilvl w:val="0"/>
          <w:numId w:val="10"/>
        </w:numPr>
        <w:spacing w:after="120"/>
        <w:ind w:left="357" w:hanging="357"/>
        <w:rPr>
          <w:rFonts w:ascii="Arial" w:hAnsi="Arial" w:cs="Arial"/>
        </w:rPr>
      </w:pPr>
      <w:r w:rsidRPr="00263AB6">
        <w:rPr>
          <w:rFonts w:ascii="Arial" w:hAnsi="Arial" w:cs="Arial"/>
        </w:rPr>
        <w:t>Cena díla je sjednána dohodou smluvních stran v soula</w:t>
      </w:r>
      <w:r w:rsidR="00770290" w:rsidRPr="00263AB6">
        <w:rPr>
          <w:rFonts w:ascii="Arial" w:hAnsi="Arial" w:cs="Arial"/>
        </w:rPr>
        <w:t>du se zákonem č.</w:t>
      </w:r>
      <w:r w:rsidR="00273ED7" w:rsidRPr="00263AB6">
        <w:rPr>
          <w:rFonts w:ascii="Arial" w:hAnsi="Arial" w:cs="Arial"/>
        </w:rPr>
        <w:t xml:space="preserve"> </w:t>
      </w:r>
      <w:r w:rsidR="00770290" w:rsidRPr="00263AB6">
        <w:rPr>
          <w:rFonts w:ascii="Arial" w:hAnsi="Arial" w:cs="Arial"/>
        </w:rPr>
        <w:t>526/1990 Sb., o </w:t>
      </w:r>
      <w:r w:rsidRPr="00263AB6">
        <w:rPr>
          <w:rFonts w:ascii="Arial" w:hAnsi="Arial" w:cs="Arial"/>
        </w:rPr>
        <w:t>cenách, ve znění pozdějších předpisů</w:t>
      </w:r>
      <w:r w:rsidR="00273ED7" w:rsidRPr="00263AB6">
        <w:rPr>
          <w:rFonts w:ascii="Arial" w:hAnsi="Arial" w:cs="Arial"/>
        </w:rPr>
        <w:t>,</w:t>
      </w:r>
      <w:r w:rsidRPr="00263AB6">
        <w:rPr>
          <w:rFonts w:ascii="Arial" w:hAnsi="Arial" w:cs="Arial"/>
        </w:rPr>
        <w:t xml:space="preserve"> a činí: </w:t>
      </w:r>
    </w:p>
    <w:p w14:paraId="104AC897" w14:textId="027FD411" w:rsidR="00685632" w:rsidRDefault="00685632" w:rsidP="0087357A">
      <w:pPr>
        <w:tabs>
          <w:tab w:val="left" w:pos="426"/>
          <w:tab w:val="left" w:pos="1701"/>
          <w:tab w:val="left" w:pos="2410"/>
          <w:tab w:val="center" w:pos="3402"/>
        </w:tabs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Zpracování studie</w:t>
      </w:r>
      <w:r w:rsidR="0087357A">
        <w:rPr>
          <w:rFonts w:ascii="Arial" w:hAnsi="Arial" w:cs="Arial"/>
          <w:sz w:val="24"/>
          <w:szCs w:val="24"/>
        </w:rPr>
        <w:t xml:space="preserve"> bez DPH</w:t>
      </w:r>
      <w:r w:rsidR="00164A5A">
        <w:rPr>
          <w:rFonts w:ascii="Arial" w:hAnsi="Arial" w:cs="Arial"/>
          <w:sz w:val="24"/>
          <w:szCs w:val="24"/>
        </w:rPr>
        <w:t xml:space="preserve"> </w:t>
      </w:r>
      <w:r w:rsidR="0087357A">
        <w:rPr>
          <w:rFonts w:ascii="Arial" w:hAnsi="Arial" w:cs="Arial"/>
          <w:sz w:val="24"/>
          <w:szCs w:val="24"/>
        </w:rPr>
        <w:tab/>
      </w:r>
      <w:r w:rsidR="0087357A">
        <w:rPr>
          <w:rFonts w:ascii="Arial" w:hAnsi="Arial" w:cs="Arial"/>
          <w:sz w:val="24"/>
          <w:szCs w:val="24"/>
        </w:rPr>
        <w:tab/>
      </w:r>
      <w:r w:rsidR="0087357A">
        <w:rPr>
          <w:rFonts w:ascii="Arial" w:hAnsi="Arial" w:cs="Arial"/>
          <w:sz w:val="24"/>
          <w:szCs w:val="24"/>
        </w:rPr>
        <w:tab/>
      </w:r>
      <w:r w:rsidR="0087357A">
        <w:rPr>
          <w:rFonts w:ascii="Arial" w:hAnsi="Arial" w:cs="Arial"/>
          <w:sz w:val="24"/>
          <w:szCs w:val="24"/>
        </w:rPr>
        <w:tab/>
      </w:r>
      <w:r w:rsidR="0087357A">
        <w:rPr>
          <w:rFonts w:ascii="Arial" w:hAnsi="Arial" w:cs="Arial"/>
          <w:sz w:val="24"/>
          <w:szCs w:val="24"/>
        </w:rPr>
        <w:tab/>
      </w:r>
      <w:r w:rsidR="0087357A">
        <w:rPr>
          <w:rFonts w:ascii="Arial" w:hAnsi="Arial" w:cs="Arial"/>
          <w:sz w:val="24"/>
          <w:szCs w:val="24"/>
        </w:rPr>
        <w:tab/>
      </w:r>
      <w:r w:rsidR="0087357A">
        <w:rPr>
          <w:rFonts w:ascii="Arial" w:hAnsi="Arial" w:cs="Arial"/>
          <w:sz w:val="24"/>
          <w:szCs w:val="24"/>
        </w:rPr>
        <w:tab/>
        <w:t>55</w:t>
      </w:r>
      <w:r>
        <w:rPr>
          <w:rFonts w:ascii="Arial" w:hAnsi="Arial" w:cs="Arial"/>
          <w:sz w:val="24"/>
          <w:szCs w:val="24"/>
        </w:rPr>
        <w:t> 000,- Kč</w:t>
      </w:r>
    </w:p>
    <w:p w14:paraId="4A1AA4B6" w14:textId="42A028DD" w:rsidR="003B7425" w:rsidRPr="00263AB6" w:rsidRDefault="003B7425" w:rsidP="00D94FA6">
      <w:pPr>
        <w:tabs>
          <w:tab w:val="left" w:pos="426"/>
          <w:tab w:val="left" w:pos="1701"/>
          <w:tab w:val="left" w:pos="2410"/>
          <w:tab w:val="center" w:pos="3402"/>
        </w:tabs>
        <w:ind w:left="357"/>
        <w:rPr>
          <w:rFonts w:ascii="Arial" w:hAnsi="Arial" w:cs="Arial"/>
          <w:sz w:val="24"/>
          <w:szCs w:val="24"/>
        </w:rPr>
      </w:pPr>
      <w:r w:rsidRPr="00263AB6">
        <w:rPr>
          <w:rFonts w:ascii="Arial" w:hAnsi="Arial" w:cs="Arial"/>
          <w:sz w:val="24"/>
          <w:szCs w:val="24"/>
        </w:rPr>
        <w:t>DPH</w:t>
      </w:r>
      <w:r w:rsidR="00B40044">
        <w:rPr>
          <w:rFonts w:ascii="Arial" w:hAnsi="Arial" w:cs="Arial"/>
          <w:sz w:val="24"/>
          <w:szCs w:val="24"/>
        </w:rPr>
        <w:t xml:space="preserve"> </w:t>
      </w:r>
      <w:r w:rsidR="004D15D4">
        <w:rPr>
          <w:rFonts w:ascii="Arial" w:hAnsi="Arial" w:cs="Arial"/>
          <w:sz w:val="24"/>
          <w:szCs w:val="24"/>
        </w:rPr>
        <w:t>21%</w:t>
      </w:r>
      <w:r w:rsidR="004D15D4">
        <w:rPr>
          <w:rFonts w:ascii="Arial" w:hAnsi="Arial" w:cs="Arial"/>
          <w:sz w:val="24"/>
          <w:szCs w:val="24"/>
        </w:rPr>
        <w:tab/>
      </w:r>
      <w:r w:rsidRPr="00263AB6">
        <w:rPr>
          <w:rFonts w:ascii="Arial" w:hAnsi="Arial" w:cs="Arial"/>
          <w:sz w:val="24"/>
          <w:szCs w:val="24"/>
        </w:rPr>
        <w:tab/>
      </w:r>
      <w:r w:rsidRPr="00263AB6">
        <w:rPr>
          <w:rFonts w:ascii="Arial" w:hAnsi="Arial" w:cs="Arial"/>
          <w:sz w:val="24"/>
          <w:szCs w:val="24"/>
        </w:rPr>
        <w:tab/>
      </w:r>
      <w:r w:rsidRPr="00263AB6">
        <w:rPr>
          <w:rFonts w:ascii="Arial" w:hAnsi="Arial" w:cs="Arial"/>
          <w:sz w:val="24"/>
          <w:szCs w:val="24"/>
        </w:rPr>
        <w:tab/>
      </w:r>
      <w:r w:rsidRPr="00263AB6">
        <w:rPr>
          <w:rFonts w:ascii="Arial" w:hAnsi="Arial" w:cs="Arial"/>
          <w:sz w:val="24"/>
          <w:szCs w:val="24"/>
        </w:rPr>
        <w:tab/>
      </w:r>
      <w:r w:rsidRPr="00263AB6">
        <w:rPr>
          <w:rFonts w:ascii="Arial" w:hAnsi="Arial" w:cs="Arial"/>
          <w:sz w:val="24"/>
          <w:szCs w:val="24"/>
        </w:rPr>
        <w:tab/>
      </w:r>
      <w:r w:rsidRPr="00263AB6">
        <w:rPr>
          <w:rFonts w:ascii="Arial" w:hAnsi="Arial" w:cs="Arial"/>
          <w:sz w:val="24"/>
          <w:szCs w:val="24"/>
        </w:rPr>
        <w:tab/>
        <w:t xml:space="preserve">  </w:t>
      </w:r>
      <w:r w:rsidR="00C1015C" w:rsidRPr="00263AB6">
        <w:rPr>
          <w:rFonts w:ascii="Arial" w:hAnsi="Arial" w:cs="Arial"/>
          <w:sz w:val="24"/>
          <w:szCs w:val="24"/>
        </w:rPr>
        <w:tab/>
      </w:r>
      <w:r w:rsidR="00C1015C" w:rsidRPr="00263AB6">
        <w:rPr>
          <w:rFonts w:ascii="Arial" w:hAnsi="Arial" w:cs="Arial"/>
          <w:sz w:val="24"/>
          <w:szCs w:val="24"/>
        </w:rPr>
        <w:tab/>
      </w:r>
      <w:r w:rsidR="0087357A">
        <w:rPr>
          <w:rFonts w:ascii="Arial" w:hAnsi="Arial" w:cs="Arial"/>
          <w:sz w:val="24"/>
          <w:szCs w:val="24"/>
        </w:rPr>
        <w:t>11 550</w:t>
      </w:r>
      <w:r w:rsidRPr="00263AB6">
        <w:rPr>
          <w:rFonts w:ascii="Arial" w:hAnsi="Arial" w:cs="Arial"/>
          <w:sz w:val="24"/>
          <w:szCs w:val="24"/>
        </w:rPr>
        <w:t>,- Kč</w:t>
      </w:r>
    </w:p>
    <w:p w14:paraId="7B2DC171" w14:textId="77777777" w:rsidR="002E19B6" w:rsidRPr="00263AB6" w:rsidRDefault="00C1015C">
      <w:pPr>
        <w:tabs>
          <w:tab w:val="left" w:pos="426"/>
          <w:tab w:val="left" w:leader="hyphen" w:pos="3686"/>
        </w:tabs>
        <w:rPr>
          <w:rFonts w:ascii="Arial" w:hAnsi="Arial" w:cs="Arial"/>
          <w:sz w:val="24"/>
          <w:szCs w:val="24"/>
        </w:rPr>
      </w:pPr>
      <w:r w:rsidRPr="00263AB6">
        <w:rPr>
          <w:rFonts w:ascii="Arial" w:hAnsi="Arial" w:cs="Arial"/>
          <w:sz w:val="24"/>
          <w:szCs w:val="24"/>
        </w:rPr>
        <w:tab/>
        <w:t>---------------------------------------------------------------</w:t>
      </w:r>
      <w:r w:rsidR="00824D57" w:rsidRPr="00263AB6">
        <w:rPr>
          <w:rFonts w:ascii="Arial" w:hAnsi="Arial" w:cs="Arial"/>
          <w:sz w:val="24"/>
          <w:szCs w:val="24"/>
        </w:rPr>
        <w:t>------</w:t>
      </w:r>
      <w:r w:rsidRPr="00263AB6">
        <w:rPr>
          <w:rFonts w:ascii="Arial" w:hAnsi="Arial" w:cs="Arial"/>
          <w:sz w:val="24"/>
          <w:szCs w:val="24"/>
        </w:rPr>
        <w:t>------------------</w:t>
      </w:r>
      <w:r w:rsidR="002D204F" w:rsidRPr="00263AB6">
        <w:rPr>
          <w:rFonts w:ascii="Arial" w:hAnsi="Arial" w:cs="Arial"/>
          <w:sz w:val="24"/>
          <w:szCs w:val="24"/>
        </w:rPr>
        <w:t>-----------------</w:t>
      </w:r>
      <w:r w:rsidR="00CD7865" w:rsidRPr="00263AB6">
        <w:rPr>
          <w:rFonts w:ascii="Arial" w:hAnsi="Arial" w:cs="Arial"/>
          <w:sz w:val="24"/>
          <w:szCs w:val="24"/>
        </w:rPr>
        <w:t>--</w:t>
      </w:r>
    </w:p>
    <w:p w14:paraId="2562F866" w14:textId="5B2E60CA" w:rsidR="002E19B6" w:rsidRDefault="003B7425">
      <w:pPr>
        <w:tabs>
          <w:tab w:val="left" w:pos="426"/>
          <w:tab w:val="left" w:pos="1701"/>
          <w:tab w:val="left" w:pos="2410"/>
          <w:tab w:val="center" w:pos="3402"/>
        </w:tabs>
        <w:rPr>
          <w:rFonts w:ascii="Arial" w:hAnsi="Arial" w:cs="Arial"/>
          <w:b/>
          <w:sz w:val="24"/>
          <w:szCs w:val="24"/>
        </w:rPr>
      </w:pPr>
      <w:r w:rsidRPr="00263AB6">
        <w:rPr>
          <w:rFonts w:ascii="Arial" w:hAnsi="Arial" w:cs="Arial"/>
          <w:b/>
          <w:sz w:val="24"/>
          <w:szCs w:val="24"/>
        </w:rPr>
        <w:tab/>
      </w:r>
      <w:r w:rsidR="00397C18" w:rsidRPr="00263AB6">
        <w:rPr>
          <w:rFonts w:ascii="Arial" w:hAnsi="Arial" w:cs="Arial"/>
          <w:b/>
          <w:sz w:val="24"/>
          <w:szCs w:val="24"/>
        </w:rPr>
        <w:t>C</w:t>
      </w:r>
      <w:r w:rsidR="002D204F" w:rsidRPr="00263AB6">
        <w:rPr>
          <w:rFonts w:ascii="Arial" w:hAnsi="Arial" w:cs="Arial"/>
          <w:b/>
          <w:sz w:val="24"/>
          <w:szCs w:val="24"/>
        </w:rPr>
        <w:t xml:space="preserve">ena </w:t>
      </w:r>
      <w:r w:rsidR="009F73B2" w:rsidRPr="00263AB6">
        <w:rPr>
          <w:rFonts w:ascii="Arial" w:hAnsi="Arial" w:cs="Arial"/>
          <w:b/>
          <w:sz w:val="24"/>
          <w:szCs w:val="24"/>
        </w:rPr>
        <w:t>celkem</w:t>
      </w:r>
      <w:r w:rsidR="00397C18" w:rsidRPr="00263AB6">
        <w:rPr>
          <w:rFonts w:ascii="Arial" w:hAnsi="Arial" w:cs="Arial"/>
          <w:b/>
          <w:sz w:val="24"/>
          <w:szCs w:val="24"/>
        </w:rPr>
        <w:t xml:space="preserve"> </w:t>
      </w:r>
      <w:r w:rsidR="00EB186D">
        <w:rPr>
          <w:rFonts w:ascii="Arial" w:hAnsi="Arial" w:cs="Arial"/>
          <w:b/>
          <w:sz w:val="24"/>
          <w:szCs w:val="24"/>
        </w:rPr>
        <w:t>vč. DPH</w:t>
      </w:r>
      <w:r w:rsidR="002D204F" w:rsidRPr="00263AB6">
        <w:rPr>
          <w:rFonts w:ascii="Arial" w:hAnsi="Arial" w:cs="Arial"/>
          <w:b/>
          <w:sz w:val="24"/>
          <w:szCs w:val="24"/>
        </w:rPr>
        <w:tab/>
      </w:r>
      <w:r w:rsidR="009F73B2" w:rsidRPr="00263AB6">
        <w:rPr>
          <w:rFonts w:ascii="Arial" w:hAnsi="Arial" w:cs="Arial"/>
          <w:b/>
          <w:sz w:val="24"/>
          <w:szCs w:val="24"/>
        </w:rPr>
        <w:tab/>
      </w:r>
      <w:r w:rsidRPr="00263AB6">
        <w:rPr>
          <w:rFonts w:ascii="Arial" w:hAnsi="Arial" w:cs="Arial"/>
          <w:b/>
          <w:sz w:val="24"/>
          <w:szCs w:val="24"/>
        </w:rPr>
        <w:tab/>
      </w:r>
      <w:r w:rsidRPr="00263AB6">
        <w:rPr>
          <w:rFonts w:ascii="Arial" w:hAnsi="Arial" w:cs="Arial"/>
          <w:b/>
          <w:sz w:val="24"/>
          <w:szCs w:val="24"/>
        </w:rPr>
        <w:tab/>
      </w:r>
      <w:r w:rsidRPr="00263AB6">
        <w:rPr>
          <w:rFonts w:ascii="Arial" w:hAnsi="Arial" w:cs="Arial"/>
          <w:b/>
          <w:sz w:val="24"/>
          <w:szCs w:val="24"/>
        </w:rPr>
        <w:tab/>
      </w:r>
      <w:r w:rsidR="00670654" w:rsidRPr="00263AB6">
        <w:rPr>
          <w:rFonts w:ascii="Arial" w:hAnsi="Arial" w:cs="Arial"/>
          <w:b/>
          <w:sz w:val="24"/>
          <w:szCs w:val="24"/>
        </w:rPr>
        <w:tab/>
        <w:t xml:space="preserve">        </w:t>
      </w:r>
      <w:r w:rsidR="00422300" w:rsidRPr="00263AB6">
        <w:rPr>
          <w:rFonts w:ascii="Arial" w:hAnsi="Arial" w:cs="Arial"/>
          <w:b/>
          <w:sz w:val="24"/>
          <w:szCs w:val="24"/>
        </w:rPr>
        <w:t xml:space="preserve"> </w:t>
      </w:r>
      <w:r w:rsidR="00C467A2" w:rsidRPr="00263AB6">
        <w:rPr>
          <w:rFonts w:ascii="Arial" w:hAnsi="Arial" w:cs="Arial"/>
          <w:b/>
          <w:sz w:val="24"/>
          <w:szCs w:val="24"/>
        </w:rPr>
        <w:t xml:space="preserve">  </w:t>
      </w:r>
      <w:r w:rsidR="0087357A">
        <w:rPr>
          <w:rFonts w:ascii="Arial" w:hAnsi="Arial" w:cs="Arial"/>
          <w:b/>
          <w:sz w:val="24"/>
          <w:szCs w:val="24"/>
        </w:rPr>
        <w:t>66 550</w:t>
      </w:r>
      <w:r w:rsidR="00DC599C" w:rsidRPr="00263AB6">
        <w:rPr>
          <w:rFonts w:ascii="Arial" w:hAnsi="Arial" w:cs="Arial"/>
          <w:b/>
          <w:sz w:val="24"/>
          <w:szCs w:val="24"/>
        </w:rPr>
        <w:t>,-</w:t>
      </w:r>
      <w:r w:rsidR="00947F06" w:rsidRPr="00263AB6">
        <w:rPr>
          <w:rFonts w:ascii="Arial" w:hAnsi="Arial" w:cs="Arial"/>
          <w:b/>
          <w:sz w:val="24"/>
          <w:szCs w:val="24"/>
        </w:rPr>
        <w:t xml:space="preserve"> Kč</w:t>
      </w:r>
    </w:p>
    <w:p w14:paraId="79B89282" w14:textId="77777777" w:rsidR="00685632" w:rsidRDefault="00685632">
      <w:pPr>
        <w:tabs>
          <w:tab w:val="left" w:pos="426"/>
          <w:tab w:val="left" w:pos="1701"/>
          <w:tab w:val="left" w:pos="2410"/>
          <w:tab w:val="center" w:pos="3402"/>
        </w:tabs>
        <w:rPr>
          <w:rFonts w:ascii="Arial" w:hAnsi="Arial" w:cs="Arial"/>
          <w:b/>
          <w:sz w:val="24"/>
          <w:szCs w:val="24"/>
        </w:rPr>
      </w:pPr>
    </w:p>
    <w:p w14:paraId="7093E396" w14:textId="77777777" w:rsidR="002E19B6" w:rsidRPr="00263AB6" w:rsidRDefault="002E19B6">
      <w:pPr>
        <w:pStyle w:val="Zkladntext"/>
        <w:numPr>
          <w:ilvl w:val="0"/>
          <w:numId w:val="10"/>
        </w:numPr>
        <w:rPr>
          <w:rFonts w:ascii="Arial" w:hAnsi="Arial" w:cs="Arial"/>
        </w:rPr>
      </w:pPr>
      <w:r w:rsidRPr="00263AB6">
        <w:rPr>
          <w:rFonts w:ascii="Arial" w:hAnsi="Arial" w:cs="Arial"/>
        </w:rPr>
        <w:t>Zhotovitel potvrzuje, že sjednaná cena obsahuje veškeré náklady a zisk zhotovitele, nutné k řádné realizaci díla v rozsahu dle čl. II</w:t>
      </w:r>
      <w:r w:rsidR="00DC599C" w:rsidRPr="00263AB6">
        <w:rPr>
          <w:rFonts w:ascii="Arial" w:hAnsi="Arial" w:cs="Arial"/>
        </w:rPr>
        <w:t>.</w:t>
      </w:r>
    </w:p>
    <w:p w14:paraId="748EDDC3" w14:textId="77777777" w:rsidR="002E19B6" w:rsidRPr="00263AB6" w:rsidRDefault="002E19B6">
      <w:pPr>
        <w:rPr>
          <w:rFonts w:ascii="Arial" w:hAnsi="Arial" w:cs="Arial"/>
          <w:sz w:val="24"/>
        </w:rPr>
      </w:pPr>
    </w:p>
    <w:p w14:paraId="27DE6DD0" w14:textId="77777777" w:rsidR="00E6614B" w:rsidRPr="00263AB6" w:rsidRDefault="00E6614B" w:rsidP="006E4806">
      <w:pPr>
        <w:pStyle w:val="Zkladntext"/>
        <w:numPr>
          <w:ilvl w:val="0"/>
          <w:numId w:val="10"/>
        </w:numPr>
        <w:tabs>
          <w:tab w:val="clear" w:pos="360"/>
          <w:tab w:val="left" w:pos="284"/>
        </w:tabs>
        <w:rPr>
          <w:rFonts w:ascii="Arial" w:hAnsi="Arial" w:cs="Arial"/>
        </w:rPr>
      </w:pPr>
      <w:r w:rsidRPr="00263AB6">
        <w:rPr>
          <w:rFonts w:ascii="Arial" w:hAnsi="Arial" w:cs="Arial"/>
        </w:rPr>
        <w:t>Cena díla je dohodnuta jako cena nejvýše přípustná. Zhotovitel je oprávněn zvýšit cenu díla pouze z níže uvedených důvodů a o částku odpovídající danému důvodu. Ke zvýšení ceny dojde na základě písemného oznámení zhotovitele doručeného objednateli.</w:t>
      </w:r>
    </w:p>
    <w:p w14:paraId="1B2794AA" w14:textId="77777777" w:rsidR="00E6614B" w:rsidRPr="00263AB6" w:rsidRDefault="00E6614B" w:rsidP="006E4806">
      <w:pPr>
        <w:pStyle w:val="Zkladntext"/>
        <w:tabs>
          <w:tab w:val="left" w:pos="284"/>
        </w:tabs>
        <w:ind w:left="426"/>
        <w:rPr>
          <w:rFonts w:ascii="Arial" w:hAnsi="Arial" w:cs="Arial"/>
        </w:rPr>
      </w:pPr>
      <w:r w:rsidRPr="00263AB6">
        <w:rPr>
          <w:rFonts w:ascii="Arial" w:hAnsi="Arial" w:cs="Arial"/>
        </w:rPr>
        <w:t>Důvody pro zvýšení ceny díla:</w:t>
      </w:r>
    </w:p>
    <w:p w14:paraId="32839AC3" w14:textId="0EB851B1" w:rsidR="00470456" w:rsidRPr="00470456" w:rsidRDefault="00470456" w:rsidP="00470456">
      <w:pPr>
        <w:numPr>
          <w:ilvl w:val="0"/>
          <w:numId w:val="1"/>
        </w:numPr>
        <w:tabs>
          <w:tab w:val="clear" w:pos="360"/>
          <w:tab w:val="left" w:pos="284"/>
          <w:tab w:val="num" w:pos="851"/>
        </w:tabs>
        <w:ind w:left="851"/>
        <w:jc w:val="both"/>
        <w:rPr>
          <w:rFonts w:ascii="Arial" w:hAnsi="Arial" w:cs="Arial"/>
          <w:sz w:val="24"/>
        </w:rPr>
      </w:pPr>
      <w:r w:rsidRPr="00263AB6">
        <w:rPr>
          <w:rFonts w:ascii="Arial" w:hAnsi="Arial" w:cs="Arial"/>
          <w:sz w:val="24"/>
        </w:rPr>
        <w:t>pokud v průběhu provádění díla dojde ke změnám sazeb daně z přidané hodnoty,</w:t>
      </w:r>
    </w:p>
    <w:p w14:paraId="19F930F6" w14:textId="77777777" w:rsidR="00E6614B" w:rsidRPr="00263AB6" w:rsidRDefault="00E6614B" w:rsidP="006E4806">
      <w:pPr>
        <w:pStyle w:val="Zkladntext"/>
        <w:numPr>
          <w:ilvl w:val="0"/>
          <w:numId w:val="1"/>
        </w:numPr>
        <w:tabs>
          <w:tab w:val="clear" w:pos="360"/>
          <w:tab w:val="left" w:pos="284"/>
          <w:tab w:val="num" w:pos="851"/>
        </w:tabs>
        <w:ind w:left="851"/>
        <w:rPr>
          <w:rFonts w:ascii="Arial" w:hAnsi="Arial" w:cs="Arial"/>
        </w:rPr>
      </w:pPr>
      <w:r w:rsidRPr="00263AB6">
        <w:rPr>
          <w:rFonts w:ascii="Arial" w:hAnsi="Arial" w:cs="Arial"/>
        </w:rPr>
        <w:t>pokud v průběhu provádění díla dojde ke změnám legislativních či technických předpisů a norem, které mají prokazatelný vliv na překročení ceny.</w:t>
      </w:r>
    </w:p>
    <w:p w14:paraId="07D81142" w14:textId="77777777" w:rsidR="00E6614B" w:rsidRPr="00263AB6" w:rsidRDefault="00E6614B" w:rsidP="006E4806">
      <w:pPr>
        <w:tabs>
          <w:tab w:val="left" w:pos="284"/>
        </w:tabs>
        <w:rPr>
          <w:rFonts w:ascii="Arial" w:hAnsi="Arial" w:cs="Arial"/>
          <w:sz w:val="24"/>
        </w:rPr>
      </w:pPr>
    </w:p>
    <w:p w14:paraId="26714486" w14:textId="0395E556" w:rsidR="00824D57" w:rsidRDefault="00E6614B" w:rsidP="006E4806">
      <w:pPr>
        <w:pStyle w:val="Zkladntext"/>
        <w:numPr>
          <w:ilvl w:val="0"/>
          <w:numId w:val="10"/>
        </w:numPr>
        <w:tabs>
          <w:tab w:val="clear" w:pos="360"/>
          <w:tab w:val="left" w:pos="284"/>
        </w:tabs>
        <w:rPr>
          <w:rFonts w:ascii="Arial" w:hAnsi="Arial" w:cs="Arial"/>
        </w:rPr>
      </w:pPr>
      <w:r w:rsidRPr="00263AB6">
        <w:rPr>
          <w:rFonts w:ascii="Arial" w:hAnsi="Arial" w:cs="Arial"/>
        </w:rPr>
        <w:t xml:space="preserve">Veškeré vícepráce, změny nebo rozšíření rozsahu díla včetně jejich ocenění mohou být provedeny pouze na základě písemného dodatku ke smlouvě podepsaného oběma smluvními stranami. </w:t>
      </w:r>
    </w:p>
    <w:p w14:paraId="5DCDF1FE" w14:textId="77777777" w:rsidR="00DB648A" w:rsidRDefault="00DB648A" w:rsidP="00C52B1A">
      <w:pPr>
        <w:pStyle w:val="Zkladntext"/>
        <w:tabs>
          <w:tab w:val="left" w:pos="284"/>
        </w:tabs>
        <w:rPr>
          <w:rFonts w:ascii="Arial" w:hAnsi="Arial" w:cs="Arial"/>
        </w:rPr>
      </w:pPr>
    </w:p>
    <w:p w14:paraId="625E9C39" w14:textId="77777777" w:rsidR="009576BD" w:rsidRPr="00263AB6" w:rsidRDefault="002E19B6" w:rsidP="006E4806">
      <w:pPr>
        <w:pStyle w:val="Nadpis1"/>
        <w:tabs>
          <w:tab w:val="left" w:pos="284"/>
        </w:tabs>
        <w:jc w:val="center"/>
        <w:rPr>
          <w:rFonts w:ascii="Arial" w:hAnsi="Arial" w:cs="Arial"/>
        </w:rPr>
      </w:pPr>
      <w:r w:rsidRPr="00263AB6">
        <w:rPr>
          <w:rFonts w:ascii="Arial" w:hAnsi="Arial" w:cs="Arial"/>
        </w:rPr>
        <w:t xml:space="preserve">V. Platební podmínky </w:t>
      </w:r>
    </w:p>
    <w:p w14:paraId="629C24DA" w14:textId="77777777" w:rsidR="002E19B6" w:rsidRPr="00263AB6" w:rsidRDefault="002E19B6" w:rsidP="006E4806">
      <w:pPr>
        <w:tabs>
          <w:tab w:val="left" w:pos="284"/>
        </w:tabs>
        <w:rPr>
          <w:rFonts w:ascii="Arial" w:hAnsi="Arial" w:cs="Arial"/>
          <w:sz w:val="24"/>
        </w:rPr>
      </w:pPr>
    </w:p>
    <w:p w14:paraId="1D499672" w14:textId="27ED5235" w:rsidR="00855A58" w:rsidRPr="00164A5A" w:rsidRDefault="00470456" w:rsidP="00C52B1A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4"/>
        </w:rPr>
      </w:pPr>
      <w:r w:rsidRPr="00164A5A">
        <w:rPr>
          <w:rFonts w:ascii="Arial" w:hAnsi="Arial" w:cs="Arial"/>
          <w:sz w:val="24"/>
        </w:rPr>
        <w:t xml:space="preserve">Cenu za zhotovení díla uhradí objednatel na základě konečné faktury. Konečnou fakturu vystaví zhotovitel do 14 dnů od předání </w:t>
      </w:r>
      <w:r w:rsidR="0087357A">
        <w:rPr>
          <w:rFonts w:ascii="Arial" w:hAnsi="Arial" w:cs="Arial"/>
          <w:sz w:val="24"/>
        </w:rPr>
        <w:t>celého</w:t>
      </w:r>
      <w:r w:rsidRPr="00164A5A">
        <w:rPr>
          <w:rFonts w:ascii="Arial" w:hAnsi="Arial" w:cs="Arial"/>
          <w:sz w:val="24"/>
        </w:rPr>
        <w:t xml:space="preserve"> díla.</w:t>
      </w:r>
      <w:r w:rsidR="00164A5A" w:rsidRPr="00164A5A">
        <w:rPr>
          <w:rFonts w:ascii="Arial" w:hAnsi="Arial" w:cs="Arial"/>
          <w:sz w:val="24"/>
        </w:rPr>
        <w:t xml:space="preserve"> </w:t>
      </w:r>
    </w:p>
    <w:p w14:paraId="2508F696" w14:textId="77777777" w:rsidR="00164A5A" w:rsidRPr="00263AB6" w:rsidRDefault="00164A5A" w:rsidP="00C52B1A">
      <w:pPr>
        <w:tabs>
          <w:tab w:val="left" w:pos="284"/>
        </w:tabs>
        <w:jc w:val="both"/>
        <w:rPr>
          <w:rFonts w:ascii="Arial" w:hAnsi="Arial" w:cs="Arial"/>
          <w:sz w:val="24"/>
        </w:rPr>
      </w:pPr>
    </w:p>
    <w:p w14:paraId="6153D548" w14:textId="77777777" w:rsidR="00BF4DD7" w:rsidRPr="00263AB6" w:rsidRDefault="00BF4DD7" w:rsidP="006E4806">
      <w:pPr>
        <w:numPr>
          <w:ilvl w:val="0"/>
          <w:numId w:val="15"/>
        </w:numPr>
        <w:tabs>
          <w:tab w:val="clear" w:pos="720"/>
          <w:tab w:val="left" w:pos="284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263AB6">
        <w:rPr>
          <w:rFonts w:ascii="Arial" w:hAnsi="Arial" w:cs="Arial"/>
          <w:sz w:val="24"/>
          <w:szCs w:val="24"/>
        </w:rPr>
        <w:t>Faktur</w:t>
      </w:r>
      <w:r w:rsidR="00C1015C" w:rsidRPr="00263AB6">
        <w:rPr>
          <w:rFonts w:ascii="Arial" w:hAnsi="Arial" w:cs="Arial"/>
          <w:sz w:val="24"/>
          <w:szCs w:val="24"/>
        </w:rPr>
        <w:t>a</w:t>
      </w:r>
      <w:r w:rsidRPr="00263AB6">
        <w:rPr>
          <w:rFonts w:ascii="Arial" w:hAnsi="Arial" w:cs="Arial"/>
          <w:sz w:val="24"/>
          <w:szCs w:val="24"/>
        </w:rPr>
        <w:t xml:space="preserve"> bud</w:t>
      </w:r>
      <w:r w:rsidR="00C1015C" w:rsidRPr="00263AB6">
        <w:rPr>
          <w:rFonts w:ascii="Arial" w:hAnsi="Arial" w:cs="Arial"/>
          <w:sz w:val="24"/>
          <w:szCs w:val="24"/>
        </w:rPr>
        <w:t>e</w:t>
      </w:r>
      <w:r w:rsidRPr="00263AB6">
        <w:rPr>
          <w:rFonts w:ascii="Arial" w:hAnsi="Arial" w:cs="Arial"/>
          <w:sz w:val="24"/>
          <w:szCs w:val="24"/>
        </w:rPr>
        <w:t xml:space="preserve"> obsahovat tyto údaje:</w:t>
      </w:r>
    </w:p>
    <w:p w14:paraId="682A21FE" w14:textId="77777777" w:rsidR="00BF4DD7" w:rsidRPr="00263AB6" w:rsidRDefault="00BF4DD7" w:rsidP="00BF4DD7">
      <w:pPr>
        <w:numPr>
          <w:ilvl w:val="0"/>
          <w:numId w:val="13"/>
        </w:numPr>
        <w:tabs>
          <w:tab w:val="clear" w:pos="1080"/>
          <w:tab w:val="num" w:pos="-4962"/>
          <w:tab w:val="left" w:pos="-4111"/>
          <w:tab w:val="left" w:pos="851"/>
        </w:tabs>
        <w:ind w:left="851"/>
        <w:jc w:val="both"/>
        <w:rPr>
          <w:rFonts w:ascii="Arial" w:hAnsi="Arial" w:cs="Arial"/>
          <w:sz w:val="24"/>
          <w:szCs w:val="24"/>
        </w:rPr>
      </w:pPr>
      <w:r w:rsidRPr="00263AB6">
        <w:rPr>
          <w:rFonts w:ascii="Arial" w:hAnsi="Arial" w:cs="Arial"/>
          <w:sz w:val="24"/>
          <w:szCs w:val="24"/>
        </w:rPr>
        <w:t>označení objed</w:t>
      </w:r>
      <w:r w:rsidR="00DC599C" w:rsidRPr="00263AB6">
        <w:rPr>
          <w:rFonts w:ascii="Arial" w:hAnsi="Arial" w:cs="Arial"/>
          <w:sz w:val="24"/>
          <w:szCs w:val="24"/>
        </w:rPr>
        <w:t>natele a zhotovitele, místo podnikání, IČ</w:t>
      </w:r>
      <w:r w:rsidR="00C75902" w:rsidRPr="00263AB6">
        <w:rPr>
          <w:rFonts w:ascii="Arial" w:hAnsi="Arial" w:cs="Arial"/>
          <w:sz w:val="24"/>
          <w:szCs w:val="24"/>
        </w:rPr>
        <w:t>;</w:t>
      </w:r>
      <w:r w:rsidRPr="00263AB6">
        <w:rPr>
          <w:rFonts w:ascii="Arial" w:hAnsi="Arial" w:cs="Arial"/>
          <w:sz w:val="24"/>
          <w:szCs w:val="24"/>
        </w:rPr>
        <w:t xml:space="preserve"> přičemž objednatel </w:t>
      </w:r>
      <w:r w:rsidR="007357B9" w:rsidRPr="00263AB6">
        <w:rPr>
          <w:rFonts w:ascii="Arial" w:hAnsi="Arial" w:cs="Arial"/>
          <w:sz w:val="24"/>
          <w:szCs w:val="24"/>
        </w:rPr>
        <w:t>bude označen takto: Odběratel: s</w:t>
      </w:r>
      <w:r w:rsidRPr="00263AB6">
        <w:rPr>
          <w:rFonts w:ascii="Arial" w:hAnsi="Arial" w:cs="Arial"/>
          <w:sz w:val="24"/>
          <w:szCs w:val="24"/>
        </w:rPr>
        <w:t>tatutární město Brno, Dominikánské nám. 1, 60</w:t>
      </w:r>
      <w:r w:rsidR="000C1F55" w:rsidRPr="00263AB6">
        <w:rPr>
          <w:rFonts w:ascii="Arial" w:hAnsi="Arial" w:cs="Arial"/>
          <w:sz w:val="24"/>
          <w:szCs w:val="24"/>
        </w:rPr>
        <w:t>2</w:t>
      </w:r>
      <w:r w:rsidRPr="00263AB6">
        <w:rPr>
          <w:rFonts w:ascii="Arial" w:hAnsi="Arial" w:cs="Arial"/>
          <w:sz w:val="24"/>
          <w:szCs w:val="24"/>
        </w:rPr>
        <w:t xml:space="preserve"> </w:t>
      </w:r>
      <w:r w:rsidR="000C1F55" w:rsidRPr="00263AB6">
        <w:rPr>
          <w:rFonts w:ascii="Arial" w:hAnsi="Arial" w:cs="Arial"/>
          <w:sz w:val="24"/>
          <w:szCs w:val="24"/>
        </w:rPr>
        <w:t>00</w:t>
      </w:r>
      <w:r w:rsidRPr="00263AB6">
        <w:rPr>
          <w:rFonts w:ascii="Arial" w:hAnsi="Arial" w:cs="Arial"/>
          <w:sz w:val="24"/>
          <w:szCs w:val="24"/>
        </w:rPr>
        <w:t xml:space="preserve"> Brno, Příjemce: městská část Brno-Tuřany, Tuřanské nám. 84/1, 620 00 Brno,</w:t>
      </w:r>
    </w:p>
    <w:p w14:paraId="3366EA43" w14:textId="77777777" w:rsidR="00BF4DD7" w:rsidRPr="00263AB6" w:rsidRDefault="00BF4DD7" w:rsidP="00BF4DD7">
      <w:pPr>
        <w:numPr>
          <w:ilvl w:val="0"/>
          <w:numId w:val="13"/>
        </w:numPr>
        <w:tabs>
          <w:tab w:val="clear" w:pos="1080"/>
          <w:tab w:val="left" w:pos="851"/>
        </w:tabs>
        <w:ind w:left="851" w:hanging="425"/>
        <w:rPr>
          <w:rFonts w:ascii="Arial" w:hAnsi="Arial" w:cs="Arial"/>
          <w:sz w:val="24"/>
          <w:szCs w:val="24"/>
        </w:rPr>
      </w:pPr>
      <w:r w:rsidRPr="00263AB6">
        <w:rPr>
          <w:rFonts w:ascii="Arial" w:hAnsi="Arial" w:cs="Arial"/>
          <w:sz w:val="24"/>
          <w:szCs w:val="24"/>
        </w:rPr>
        <w:t>číslo faktury,</w:t>
      </w:r>
    </w:p>
    <w:p w14:paraId="0E35CFC7" w14:textId="77777777" w:rsidR="00BF4DD7" w:rsidRPr="00263AB6" w:rsidRDefault="00BF4DD7" w:rsidP="00BF4DD7">
      <w:pPr>
        <w:numPr>
          <w:ilvl w:val="0"/>
          <w:numId w:val="13"/>
        </w:numPr>
        <w:tabs>
          <w:tab w:val="clear" w:pos="1080"/>
          <w:tab w:val="left" w:pos="851"/>
        </w:tabs>
        <w:ind w:left="851" w:hanging="425"/>
        <w:rPr>
          <w:rFonts w:ascii="Arial" w:hAnsi="Arial" w:cs="Arial"/>
          <w:sz w:val="24"/>
          <w:szCs w:val="24"/>
        </w:rPr>
      </w:pPr>
      <w:r w:rsidRPr="00263AB6">
        <w:rPr>
          <w:rFonts w:ascii="Arial" w:hAnsi="Arial" w:cs="Arial"/>
          <w:sz w:val="24"/>
          <w:szCs w:val="24"/>
        </w:rPr>
        <w:t>den vystavení a den splatnosti faktury,</w:t>
      </w:r>
    </w:p>
    <w:p w14:paraId="4170CB0D" w14:textId="77777777" w:rsidR="00BF4DD7" w:rsidRPr="00263AB6" w:rsidRDefault="00BF4DD7" w:rsidP="00BF4DD7">
      <w:pPr>
        <w:numPr>
          <w:ilvl w:val="0"/>
          <w:numId w:val="13"/>
        </w:numPr>
        <w:tabs>
          <w:tab w:val="clear" w:pos="1080"/>
          <w:tab w:val="left" w:pos="851"/>
        </w:tabs>
        <w:ind w:left="851" w:hanging="425"/>
        <w:rPr>
          <w:rFonts w:ascii="Arial" w:hAnsi="Arial" w:cs="Arial"/>
          <w:sz w:val="24"/>
          <w:szCs w:val="24"/>
        </w:rPr>
      </w:pPr>
      <w:r w:rsidRPr="00263AB6">
        <w:rPr>
          <w:rFonts w:ascii="Arial" w:hAnsi="Arial" w:cs="Arial"/>
          <w:sz w:val="24"/>
          <w:szCs w:val="24"/>
        </w:rPr>
        <w:t>označení banky a č. účtu, na který se má platit,</w:t>
      </w:r>
    </w:p>
    <w:p w14:paraId="1F2A8FAF" w14:textId="77777777" w:rsidR="00BF4DD7" w:rsidRPr="00263AB6" w:rsidRDefault="00BF4DD7" w:rsidP="00BF4DD7">
      <w:pPr>
        <w:numPr>
          <w:ilvl w:val="0"/>
          <w:numId w:val="13"/>
        </w:numPr>
        <w:tabs>
          <w:tab w:val="clear" w:pos="1080"/>
          <w:tab w:val="left" w:pos="851"/>
        </w:tabs>
        <w:ind w:left="851" w:hanging="425"/>
        <w:rPr>
          <w:rFonts w:ascii="Arial" w:hAnsi="Arial" w:cs="Arial"/>
          <w:sz w:val="24"/>
          <w:szCs w:val="24"/>
        </w:rPr>
      </w:pPr>
      <w:r w:rsidRPr="00263AB6">
        <w:rPr>
          <w:rFonts w:ascii="Arial" w:hAnsi="Arial" w:cs="Arial"/>
          <w:sz w:val="24"/>
          <w:szCs w:val="24"/>
        </w:rPr>
        <w:t>označení díla,</w:t>
      </w:r>
    </w:p>
    <w:p w14:paraId="3ED6FDDF" w14:textId="77777777" w:rsidR="00BF4DD7" w:rsidRPr="00263AB6" w:rsidRDefault="00BF4DD7" w:rsidP="00BF4DD7">
      <w:pPr>
        <w:numPr>
          <w:ilvl w:val="0"/>
          <w:numId w:val="13"/>
        </w:numPr>
        <w:tabs>
          <w:tab w:val="clear" w:pos="1080"/>
          <w:tab w:val="left" w:pos="851"/>
        </w:tabs>
        <w:ind w:left="851" w:hanging="425"/>
        <w:rPr>
          <w:rFonts w:ascii="Arial" w:hAnsi="Arial" w:cs="Arial"/>
          <w:sz w:val="24"/>
          <w:szCs w:val="24"/>
        </w:rPr>
      </w:pPr>
      <w:r w:rsidRPr="00263AB6">
        <w:rPr>
          <w:rFonts w:ascii="Arial" w:hAnsi="Arial" w:cs="Arial"/>
          <w:sz w:val="24"/>
          <w:szCs w:val="24"/>
        </w:rPr>
        <w:t>číslo smlouvy objednatele</w:t>
      </w:r>
    </w:p>
    <w:p w14:paraId="58D630EC" w14:textId="77777777" w:rsidR="00BF4DD7" w:rsidRPr="00263AB6" w:rsidRDefault="00BF4DD7" w:rsidP="00BF4DD7">
      <w:pPr>
        <w:numPr>
          <w:ilvl w:val="0"/>
          <w:numId w:val="13"/>
        </w:numPr>
        <w:tabs>
          <w:tab w:val="clear" w:pos="1080"/>
          <w:tab w:val="left" w:pos="851"/>
        </w:tabs>
        <w:ind w:left="851" w:hanging="425"/>
        <w:rPr>
          <w:rFonts w:ascii="Arial" w:hAnsi="Arial" w:cs="Arial"/>
          <w:sz w:val="24"/>
          <w:szCs w:val="24"/>
        </w:rPr>
      </w:pPr>
      <w:r w:rsidRPr="00263AB6">
        <w:rPr>
          <w:rFonts w:ascii="Arial" w:hAnsi="Arial" w:cs="Arial"/>
          <w:sz w:val="24"/>
          <w:szCs w:val="24"/>
        </w:rPr>
        <w:t>fakturovanou částku,</w:t>
      </w:r>
    </w:p>
    <w:p w14:paraId="2C1FB091" w14:textId="77777777" w:rsidR="00BF4DD7" w:rsidRPr="00263AB6" w:rsidRDefault="00BF4DD7" w:rsidP="00BF4DD7">
      <w:pPr>
        <w:numPr>
          <w:ilvl w:val="0"/>
          <w:numId w:val="13"/>
        </w:numPr>
        <w:tabs>
          <w:tab w:val="clear" w:pos="1080"/>
          <w:tab w:val="left" w:pos="851"/>
        </w:tabs>
        <w:ind w:left="851" w:hanging="425"/>
        <w:rPr>
          <w:rFonts w:ascii="Arial" w:hAnsi="Arial" w:cs="Arial"/>
          <w:sz w:val="24"/>
          <w:szCs w:val="24"/>
        </w:rPr>
      </w:pPr>
      <w:r w:rsidRPr="00263AB6">
        <w:rPr>
          <w:rFonts w:ascii="Arial" w:hAnsi="Arial" w:cs="Arial"/>
          <w:sz w:val="24"/>
          <w:szCs w:val="24"/>
        </w:rPr>
        <w:t>razítko a podpis oprávněné osoby.</w:t>
      </w:r>
    </w:p>
    <w:p w14:paraId="56C5748E" w14:textId="77777777" w:rsidR="002E19B6" w:rsidRPr="00263AB6" w:rsidRDefault="002E19B6">
      <w:pPr>
        <w:pStyle w:val="Zkladntext"/>
        <w:rPr>
          <w:rFonts w:ascii="Arial" w:hAnsi="Arial" w:cs="Arial"/>
        </w:rPr>
      </w:pPr>
    </w:p>
    <w:p w14:paraId="7015492B" w14:textId="4E26B56D" w:rsidR="002E19B6" w:rsidRPr="00263AB6" w:rsidRDefault="002E19B6" w:rsidP="006E4806">
      <w:pPr>
        <w:numPr>
          <w:ilvl w:val="0"/>
          <w:numId w:val="15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4"/>
        </w:rPr>
      </w:pPr>
      <w:r w:rsidRPr="00263AB6">
        <w:rPr>
          <w:rFonts w:ascii="Arial" w:hAnsi="Arial" w:cs="Arial"/>
          <w:sz w:val="24"/>
        </w:rPr>
        <w:t>Splatnost faktur</w:t>
      </w:r>
      <w:r w:rsidR="003846B6" w:rsidRPr="00263AB6">
        <w:rPr>
          <w:rFonts w:ascii="Arial" w:hAnsi="Arial" w:cs="Arial"/>
          <w:sz w:val="24"/>
        </w:rPr>
        <w:t>y</w:t>
      </w:r>
      <w:r w:rsidRPr="00263AB6">
        <w:rPr>
          <w:rFonts w:ascii="Arial" w:hAnsi="Arial" w:cs="Arial"/>
          <w:sz w:val="24"/>
        </w:rPr>
        <w:t xml:space="preserve"> činí </w:t>
      </w:r>
      <w:r w:rsidR="00684E85">
        <w:rPr>
          <w:rFonts w:ascii="Arial" w:hAnsi="Arial" w:cs="Arial"/>
          <w:sz w:val="24"/>
        </w:rPr>
        <w:t>14</w:t>
      </w:r>
      <w:r w:rsidRPr="00263AB6">
        <w:rPr>
          <w:rFonts w:ascii="Arial" w:hAnsi="Arial" w:cs="Arial"/>
          <w:sz w:val="24"/>
        </w:rPr>
        <w:t xml:space="preserve"> dnů ode dne jej</w:t>
      </w:r>
      <w:r w:rsidR="003846B6" w:rsidRPr="00263AB6">
        <w:rPr>
          <w:rFonts w:ascii="Arial" w:hAnsi="Arial" w:cs="Arial"/>
          <w:sz w:val="24"/>
        </w:rPr>
        <w:t>ího</w:t>
      </w:r>
      <w:r w:rsidRPr="00263AB6">
        <w:rPr>
          <w:rFonts w:ascii="Arial" w:hAnsi="Arial" w:cs="Arial"/>
          <w:sz w:val="24"/>
        </w:rPr>
        <w:t xml:space="preserve"> doručení objednateli. </w:t>
      </w:r>
    </w:p>
    <w:p w14:paraId="7BA4F1CD" w14:textId="77777777" w:rsidR="005B2360" w:rsidRPr="00263AB6" w:rsidRDefault="005B2360" w:rsidP="005B2360">
      <w:pPr>
        <w:ind w:left="426"/>
        <w:jc w:val="both"/>
        <w:rPr>
          <w:rFonts w:ascii="Arial" w:hAnsi="Arial" w:cs="Arial"/>
          <w:sz w:val="24"/>
        </w:rPr>
      </w:pPr>
    </w:p>
    <w:p w14:paraId="01DD36FE" w14:textId="77777777" w:rsidR="005B2360" w:rsidRPr="00263AB6" w:rsidRDefault="005B2360" w:rsidP="006E4806">
      <w:pPr>
        <w:pStyle w:val="Zkladntext"/>
        <w:numPr>
          <w:ilvl w:val="0"/>
          <w:numId w:val="15"/>
        </w:numPr>
        <w:tabs>
          <w:tab w:val="clear" w:pos="720"/>
        </w:tabs>
        <w:ind w:left="284" w:hanging="284"/>
        <w:rPr>
          <w:rFonts w:ascii="Arial" w:hAnsi="Arial" w:cs="Arial"/>
        </w:rPr>
      </w:pPr>
      <w:r w:rsidRPr="00263AB6">
        <w:rPr>
          <w:rFonts w:ascii="Arial" w:hAnsi="Arial" w:cs="Arial"/>
        </w:rPr>
        <w:t>Objednatel je oprávněn vrátit zhotoviteli fakturu do data její splatnosti, jestliže bude obsahovat nesprávné či neúplné údaje. V takovém případě se přeruší plynutí lhůty splatnosti a nová lhůta splatnosti začne plynout ode dne doručení opravené faktury objednateli.</w:t>
      </w:r>
    </w:p>
    <w:p w14:paraId="1E9368F2" w14:textId="77777777" w:rsidR="005B2360" w:rsidRPr="00263AB6" w:rsidRDefault="005B2360" w:rsidP="006E4806">
      <w:pPr>
        <w:pStyle w:val="Zkladntext"/>
        <w:ind w:left="284" w:hanging="284"/>
        <w:rPr>
          <w:rFonts w:ascii="Arial" w:hAnsi="Arial" w:cs="Arial"/>
        </w:rPr>
      </w:pPr>
    </w:p>
    <w:p w14:paraId="2F5ED922" w14:textId="5D4A5E35" w:rsidR="00824D57" w:rsidRPr="00C52B1A" w:rsidRDefault="005B2360" w:rsidP="00C52B1A">
      <w:pPr>
        <w:pStyle w:val="Zkladntext"/>
        <w:numPr>
          <w:ilvl w:val="0"/>
          <w:numId w:val="15"/>
        </w:numPr>
        <w:tabs>
          <w:tab w:val="clear" w:pos="720"/>
        </w:tabs>
        <w:ind w:left="284" w:hanging="284"/>
        <w:rPr>
          <w:rFonts w:ascii="Arial" w:hAnsi="Arial" w:cs="Arial"/>
          <w:szCs w:val="24"/>
        </w:rPr>
      </w:pPr>
      <w:r w:rsidRPr="00263AB6">
        <w:rPr>
          <w:rFonts w:ascii="Arial" w:hAnsi="Arial" w:cs="Arial"/>
          <w:snapToGrid w:val="0"/>
          <w:szCs w:val="24"/>
        </w:rPr>
        <w:t xml:space="preserve">Objednatel je oprávněn pozdržet platbu ceny díla, pokud po převzetí díla zjistí, že dílo má vady. Tuto skutečnost je povinen neprodleně písemně oznámit zhotoviteli. V </w:t>
      </w:r>
      <w:r w:rsidRPr="00263AB6">
        <w:rPr>
          <w:rFonts w:ascii="Arial" w:hAnsi="Arial" w:cs="Arial"/>
          <w:snapToGrid w:val="0"/>
          <w:szCs w:val="24"/>
        </w:rPr>
        <w:lastRenderedPageBreak/>
        <w:t xml:space="preserve">oznámení uvede, zda požaduje odstranění vad v přiměřené lhůtě, nebo slevu z ceny díla. Do doby odstranění vad zhotovitelem </w:t>
      </w:r>
      <w:r w:rsidR="00481597" w:rsidRPr="00263AB6">
        <w:rPr>
          <w:rFonts w:ascii="Arial" w:hAnsi="Arial" w:cs="Arial"/>
        </w:rPr>
        <w:t>se přeruší plynutí lhůty splatnosti a nová lhůta splatnosti začne plynout ode dne následujícího předání díla bez vad.</w:t>
      </w:r>
    </w:p>
    <w:p w14:paraId="63E8A2E5" w14:textId="77777777" w:rsidR="00164A5A" w:rsidRPr="00263AB6" w:rsidRDefault="00164A5A" w:rsidP="006E4806">
      <w:pPr>
        <w:pStyle w:val="Zkladntext"/>
        <w:ind w:left="284" w:hanging="284"/>
        <w:rPr>
          <w:rFonts w:ascii="Arial" w:hAnsi="Arial" w:cs="Arial"/>
          <w:szCs w:val="24"/>
        </w:rPr>
      </w:pPr>
    </w:p>
    <w:p w14:paraId="64BCB01C" w14:textId="77777777" w:rsidR="00940007" w:rsidRPr="00263AB6" w:rsidRDefault="00940007" w:rsidP="00940007">
      <w:pPr>
        <w:pStyle w:val="Nadpis1"/>
        <w:jc w:val="center"/>
        <w:rPr>
          <w:rFonts w:ascii="Arial" w:hAnsi="Arial" w:cs="Arial"/>
        </w:rPr>
      </w:pPr>
      <w:r w:rsidRPr="00263AB6">
        <w:rPr>
          <w:rFonts w:ascii="Arial" w:hAnsi="Arial" w:cs="Arial"/>
        </w:rPr>
        <w:t>VI. Provádění díla</w:t>
      </w:r>
    </w:p>
    <w:p w14:paraId="35BD1C4E" w14:textId="77777777" w:rsidR="00940007" w:rsidRPr="00263AB6" w:rsidRDefault="00940007" w:rsidP="00940007">
      <w:pPr>
        <w:rPr>
          <w:rFonts w:ascii="Arial" w:hAnsi="Arial" w:cs="Arial"/>
          <w:sz w:val="24"/>
        </w:rPr>
      </w:pPr>
    </w:p>
    <w:p w14:paraId="32F3B906" w14:textId="3DD1B12D" w:rsidR="00940007" w:rsidRPr="00263AB6" w:rsidRDefault="00940007" w:rsidP="00940007">
      <w:pPr>
        <w:pStyle w:val="Zkladntext"/>
        <w:numPr>
          <w:ilvl w:val="0"/>
          <w:numId w:val="7"/>
        </w:numPr>
        <w:rPr>
          <w:rFonts w:ascii="Arial" w:hAnsi="Arial" w:cs="Arial"/>
        </w:rPr>
      </w:pPr>
      <w:r w:rsidRPr="00263AB6">
        <w:rPr>
          <w:rFonts w:ascii="Arial" w:hAnsi="Arial" w:cs="Arial"/>
        </w:rPr>
        <w:t>Objednatel prohlašuje, že předal zhotoviteli veškeré podklady potřebné k řádnému provedení díla</w:t>
      </w:r>
      <w:r w:rsidR="006E6D22" w:rsidRPr="00263AB6">
        <w:rPr>
          <w:rFonts w:ascii="Arial" w:hAnsi="Arial" w:cs="Arial"/>
        </w:rPr>
        <w:t xml:space="preserve">. </w:t>
      </w:r>
      <w:r w:rsidRPr="00263AB6">
        <w:rPr>
          <w:rFonts w:ascii="Arial" w:hAnsi="Arial" w:cs="Arial"/>
        </w:rPr>
        <w:t>Zhotovitel prohlašuje, že se s</w:t>
      </w:r>
      <w:r w:rsidR="006E6D22" w:rsidRPr="00263AB6">
        <w:rPr>
          <w:rFonts w:ascii="Arial" w:hAnsi="Arial" w:cs="Arial"/>
        </w:rPr>
        <w:t> předanými podklady</w:t>
      </w:r>
      <w:r w:rsidRPr="00263AB6">
        <w:rPr>
          <w:rFonts w:ascii="Arial" w:hAnsi="Arial" w:cs="Arial"/>
        </w:rPr>
        <w:t xml:space="preserve"> vyčerpávajícím způsobem seznámil.</w:t>
      </w:r>
    </w:p>
    <w:p w14:paraId="4B0DE91B" w14:textId="77777777" w:rsidR="00940007" w:rsidRPr="00263AB6" w:rsidRDefault="00940007" w:rsidP="00940007">
      <w:pPr>
        <w:rPr>
          <w:rFonts w:ascii="Arial" w:hAnsi="Arial" w:cs="Arial"/>
          <w:strike/>
          <w:sz w:val="24"/>
        </w:rPr>
      </w:pPr>
    </w:p>
    <w:p w14:paraId="41D8CC15" w14:textId="65919C74" w:rsidR="00426B34" w:rsidRPr="00263AB6" w:rsidRDefault="00940007" w:rsidP="00426B34">
      <w:pPr>
        <w:numPr>
          <w:ilvl w:val="0"/>
          <w:numId w:val="7"/>
        </w:numPr>
        <w:tabs>
          <w:tab w:val="clear" w:pos="360"/>
        </w:tabs>
        <w:jc w:val="both"/>
        <w:rPr>
          <w:rFonts w:ascii="Arial" w:hAnsi="Arial" w:cs="Arial"/>
          <w:sz w:val="24"/>
          <w:szCs w:val="24"/>
        </w:rPr>
      </w:pPr>
      <w:bookmarkStart w:id="0" w:name="OLE_LINK76"/>
      <w:r w:rsidRPr="00263AB6">
        <w:rPr>
          <w:rFonts w:ascii="Arial" w:hAnsi="Arial" w:cs="Arial"/>
          <w:sz w:val="24"/>
          <w:szCs w:val="24"/>
        </w:rPr>
        <w:t>Pokud činností zhotovitele dojde ke způsobení škody objednateli nebo jiným subjektům z</w:t>
      </w:r>
      <w:r w:rsidR="00BE10A7" w:rsidRPr="00263AB6">
        <w:rPr>
          <w:rFonts w:ascii="Arial" w:hAnsi="Arial" w:cs="Arial"/>
          <w:sz w:val="24"/>
          <w:szCs w:val="24"/>
        </w:rPr>
        <w:t> </w:t>
      </w:r>
      <w:r w:rsidRPr="00263AB6">
        <w:rPr>
          <w:rFonts w:ascii="Arial" w:hAnsi="Arial" w:cs="Arial"/>
          <w:sz w:val="24"/>
          <w:szCs w:val="24"/>
        </w:rPr>
        <w:t>důvodu</w:t>
      </w:r>
      <w:r w:rsidR="00BE10A7" w:rsidRPr="00263AB6">
        <w:rPr>
          <w:rFonts w:ascii="Arial" w:hAnsi="Arial" w:cs="Arial"/>
          <w:sz w:val="24"/>
          <w:szCs w:val="24"/>
        </w:rPr>
        <w:t xml:space="preserve"> </w:t>
      </w:r>
      <w:r w:rsidRPr="00263AB6">
        <w:rPr>
          <w:rFonts w:ascii="Arial" w:hAnsi="Arial" w:cs="Arial"/>
          <w:sz w:val="24"/>
          <w:szCs w:val="24"/>
        </w:rPr>
        <w:t>opomenutí,</w:t>
      </w:r>
      <w:r w:rsidR="00BE10A7" w:rsidRPr="00263AB6">
        <w:rPr>
          <w:rFonts w:ascii="Arial" w:hAnsi="Arial" w:cs="Arial"/>
          <w:sz w:val="24"/>
          <w:szCs w:val="24"/>
        </w:rPr>
        <w:t xml:space="preserve"> </w:t>
      </w:r>
      <w:r w:rsidRPr="00263AB6">
        <w:rPr>
          <w:rFonts w:ascii="Arial" w:hAnsi="Arial" w:cs="Arial"/>
          <w:sz w:val="24"/>
          <w:szCs w:val="24"/>
        </w:rPr>
        <w:t>nedbalosti</w:t>
      </w:r>
      <w:r w:rsidR="00BE10A7" w:rsidRPr="00263AB6">
        <w:rPr>
          <w:rFonts w:ascii="Arial" w:hAnsi="Arial" w:cs="Arial"/>
          <w:sz w:val="24"/>
          <w:szCs w:val="24"/>
        </w:rPr>
        <w:t xml:space="preserve"> </w:t>
      </w:r>
      <w:r w:rsidRPr="00263AB6">
        <w:rPr>
          <w:rFonts w:ascii="Arial" w:hAnsi="Arial" w:cs="Arial"/>
          <w:sz w:val="24"/>
          <w:szCs w:val="24"/>
        </w:rPr>
        <w:t>nebo</w:t>
      </w:r>
      <w:r w:rsidR="00BE10A7" w:rsidRPr="00263AB6">
        <w:rPr>
          <w:rFonts w:ascii="Arial" w:hAnsi="Arial" w:cs="Arial"/>
          <w:sz w:val="24"/>
          <w:szCs w:val="24"/>
        </w:rPr>
        <w:t xml:space="preserve"> </w:t>
      </w:r>
      <w:r w:rsidRPr="00263AB6">
        <w:rPr>
          <w:rFonts w:ascii="Arial" w:hAnsi="Arial" w:cs="Arial"/>
          <w:sz w:val="24"/>
          <w:szCs w:val="24"/>
        </w:rPr>
        <w:t>nesplnění</w:t>
      </w:r>
      <w:r w:rsidR="00BE10A7" w:rsidRPr="00263AB6">
        <w:rPr>
          <w:rFonts w:ascii="Arial" w:hAnsi="Arial" w:cs="Arial"/>
          <w:sz w:val="24"/>
          <w:szCs w:val="24"/>
        </w:rPr>
        <w:t xml:space="preserve"> </w:t>
      </w:r>
      <w:r w:rsidRPr="00263AB6">
        <w:rPr>
          <w:rFonts w:ascii="Arial" w:hAnsi="Arial" w:cs="Arial"/>
          <w:sz w:val="24"/>
          <w:szCs w:val="24"/>
        </w:rPr>
        <w:t>podmínek</w:t>
      </w:r>
      <w:r w:rsidR="00BE10A7" w:rsidRPr="00263AB6">
        <w:rPr>
          <w:rFonts w:ascii="Arial" w:hAnsi="Arial" w:cs="Arial"/>
          <w:sz w:val="24"/>
          <w:szCs w:val="24"/>
        </w:rPr>
        <w:t xml:space="preserve"> </w:t>
      </w:r>
      <w:r w:rsidRPr="00263AB6">
        <w:rPr>
          <w:rFonts w:ascii="Arial" w:hAnsi="Arial" w:cs="Arial"/>
          <w:sz w:val="24"/>
          <w:szCs w:val="24"/>
        </w:rPr>
        <w:t>této</w:t>
      </w:r>
      <w:r w:rsidR="00BE10A7" w:rsidRPr="00263AB6">
        <w:rPr>
          <w:rFonts w:ascii="Arial" w:hAnsi="Arial" w:cs="Arial"/>
          <w:sz w:val="24"/>
          <w:szCs w:val="24"/>
        </w:rPr>
        <w:t xml:space="preserve"> </w:t>
      </w:r>
      <w:r w:rsidRPr="00263AB6">
        <w:rPr>
          <w:rFonts w:ascii="Arial" w:hAnsi="Arial" w:cs="Arial"/>
          <w:sz w:val="24"/>
          <w:szCs w:val="24"/>
        </w:rPr>
        <w:t xml:space="preserve">smlouvy </w:t>
      </w:r>
      <w:r w:rsidR="00BE10A7" w:rsidRPr="00263AB6">
        <w:rPr>
          <w:rFonts w:ascii="Arial" w:hAnsi="Arial" w:cs="Arial"/>
          <w:sz w:val="24"/>
          <w:szCs w:val="24"/>
        </w:rPr>
        <w:br/>
        <w:t>o dílo nebo obecně závazných</w:t>
      </w:r>
      <w:r w:rsidR="00B07323" w:rsidRPr="00263AB6">
        <w:rPr>
          <w:rFonts w:ascii="Arial" w:hAnsi="Arial" w:cs="Arial"/>
          <w:sz w:val="24"/>
          <w:szCs w:val="24"/>
        </w:rPr>
        <w:t xml:space="preserve"> právních</w:t>
      </w:r>
      <w:r w:rsidR="00BE10A7" w:rsidRPr="00263AB6">
        <w:rPr>
          <w:rFonts w:ascii="Arial" w:hAnsi="Arial" w:cs="Arial"/>
          <w:sz w:val="24"/>
          <w:szCs w:val="24"/>
        </w:rPr>
        <w:t xml:space="preserve"> předpisů,</w:t>
      </w:r>
      <w:r w:rsidRPr="00263AB6">
        <w:rPr>
          <w:rFonts w:ascii="Arial" w:hAnsi="Arial" w:cs="Arial"/>
          <w:sz w:val="24"/>
          <w:szCs w:val="24"/>
        </w:rPr>
        <w:t xml:space="preserve"> je zhotovitel povinen bez zbytečného odkladu škodu odstranit, není-li to možné, pak finančně uhradit.</w:t>
      </w:r>
      <w:r w:rsidR="00426B34" w:rsidRPr="00263AB6">
        <w:rPr>
          <w:rFonts w:ascii="Arial" w:hAnsi="Arial" w:cs="Arial"/>
          <w:sz w:val="24"/>
          <w:szCs w:val="24"/>
        </w:rPr>
        <w:t xml:space="preserve"> Za tímto účelem je zhotovitel povinen nejpozději při podpisu smlouvy uzavřít </w:t>
      </w:r>
      <w:bookmarkStart w:id="1" w:name="OLE_LINK5"/>
      <w:r w:rsidR="00426B34" w:rsidRPr="00263AB6">
        <w:rPr>
          <w:rFonts w:ascii="Arial" w:hAnsi="Arial" w:cs="Arial"/>
          <w:sz w:val="24"/>
          <w:szCs w:val="24"/>
        </w:rPr>
        <w:t xml:space="preserve">pojištění odpovědnosti za škodu </w:t>
      </w:r>
      <w:bookmarkStart w:id="2" w:name="OLE_LINK9"/>
      <w:bookmarkStart w:id="3" w:name="OLE_LINK6"/>
      <w:bookmarkEnd w:id="1"/>
      <w:r w:rsidR="00426B34" w:rsidRPr="00263AB6">
        <w:rPr>
          <w:rFonts w:ascii="Arial" w:hAnsi="Arial" w:cs="Arial"/>
          <w:sz w:val="24"/>
          <w:szCs w:val="24"/>
        </w:rPr>
        <w:t xml:space="preserve">způsobenou jeho činností (projektová činnost ve výstavbě) </w:t>
      </w:r>
      <w:bookmarkEnd w:id="2"/>
      <w:bookmarkEnd w:id="3"/>
      <w:r w:rsidR="00426B34" w:rsidRPr="00263AB6">
        <w:rPr>
          <w:rFonts w:ascii="Arial" w:hAnsi="Arial" w:cs="Arial"/>
          <w:sz w:val="24"/>
          <w:szCs w:val="24"/>
        </w:rPr>
        <w:t xml:space="preserve">nejméně ve výši pojistného plnění </w:t>
      </w:r>
      <w:r w:rsidR="00026F8F">
        <w:rPr>
          <w:rFonts w:ascii="Arial" w:hAnsi="Arial" w:cs="Arial"/>
          <w:sz w:val="24"/>
          <w:szCs w:val="24"/>
        </w:rPr>
        <w:t>3</w:t>
      </w:r>
      <w:r w:rsidR="004F1B46" w:rsidRPr="00263AB6">
        <w:rPr>
          <w:rFonts w:ascii="Arial" w:hAnsi="Arial" w:cs="Arial"/>
          <w:sz w:val="24"/>
          <w:szCs w:val="24"/>
        </w:rPr>
        <w:t>.</w:t>
      </w:r>
      <w:r w:rsidR="00426B34" w:rsidRPr="00263AB6">
        <w:rPr>
          <w:rFonts w:ascii="Arial" w:hAnsi="Arial" w:cs="Arial"/>
          <w:sz w:val="24"/>
          <w:szCs w:val="24"/>
        </w:rPr>
        <w:t>000.000,- Kč (slov</w:t>
      </w:r>
      <w:r w:rsidR="00470456">
        <w:rPr>
          <w:rFonts w:ascii="Arial" w:hAnsi="Arial" w:cs="Arial"/>
          <w:sz w:val="24"/>
          <w:szCs w:val="24"/>
        </w:rPr>
        <w:t xml:space="preserve">y: </w:t>
      </w:r>
      <w:r w:rsidR="00026F8F">
        <w:rPr>
          <w:rFonts w:ascii="Arial" w:hAnsi="Arial" w:cs="Arial"/>
          <w:sz w:val="24"/>
          <w:szCs w:val="24"/>
        </w:rPr>
        <w:t>tři</w:t>
      </w:r>
      <w:r w:rsidR="00470456">
        <w:rPr>
          <w:rFonts w:ascii="Arial" w:hAnsi="Arial" w:cs="Arial"/>
          <w:sz w:val="24"/>
          <w:szCs w:val="24"/>
        </w:rPr>
        <w:t xml:space="preserve"> milion</w:t>
      </w:r>
      <w:r w:rsidR="00026F8F">
        <w:rPr>
          <w:rFonts w:ascii="Arial" w:hAnsi="Arial" w:cs="Arial"/>
          <w:sz w:val="24"/>
          <w:szCs w:val="24"/>
        </w:rPr>
        <w:t>y</w:t>
      </w:r>
      <w:r w:rsidR="00470456">
        <w:rPr>
          <w:rFonts w:ascii="Arial" w:hAnsi="Arial" w:cs="Arial"/>
          <w:sz w:val="24"/>
          <w:szCs w:val="24"/>
        </w:rPr>
        <w:t xml:space="preserve"> korun českých)</w:t>
      </w:r>
      <w:r w:rsidR="00426B34" w:rsidRPr="00263AB6">
        <w:rPr>
          <w:rFonts w:ascii="Arial" w:hAnsi="Arial" w:cs="Arial"/>
          <w:sz w:val="24"/>
          <w:szCs w:val="24"/>
        </w:rPr>
        <w:t>.</w:t>
      </w:r>
    </w:p>
    <w:bookmarkEnd w:id="0"/>
    <w:p w14:paraId="7BADDA2E" w14:textId="77777777" w:rsidR="00940007" w:rsidRPr="00263AB6" w:rsidRDefault="00940007" w:rsidP="00940007">
      <w:pPr>
        <w:rPr>
          <w:rFonts w:ascii="Arial" w:hAnsi="Arial" w:cs="Arial"/>
          <w:sz w:val="24"/>
        </w:rPr>
      </w:pPr>
    </w:p>
    <w:p w14:paraId="57981C9B" w14:textId="77777777" w:rsidR="00940007" w:rsidRPr="00263AB6" w:rsidRDefault="001207DB" w:rsidP="001207DB">
      <w:pPr>
        <w:numPr>
          <w:ilvl w:val="0"/>
          <w:numId w:val="7"/>
        </w:numPr>
        <w:jc w:val="both"/>
        <w:rPr>
          <w:rFonts w:ascii="Arial" w:hAnsi="Arial" w:cs="Arial"/>
          <w:sz w:val="24"/>
        </w:rPr>
      </w:pPr>
      <w:r w:rsidRPr="00263AB6">
        <w:rPr>
          <w:rFonts w:ascii="Arial" w:hAnsi="Arial" w:cs="Arial"/>
          <w:sz w:val="24"/>
        </w:rPr>
        <w:t>Objednatel se zavazuje, že v době zpracování díla se bude zúčastňovat všech jednání, týkajících se tohoto díla, na která bude zhotovitelem s předstihem pozván.</w:t>
      </w:r>
    </w:p>
    <w:p w14:paraId="018E56EE" w14:textId="77777777" w:rsidR="001207DB" w:rsidRPr="00263AB6" w:rsidRDefault="001207DB" w:rsidP="001207DB">
      <w:pPr>
        <w:pStyle w:val="Odstavecseseznamem"/>
        <w:rPr>
          <w:rFonts w:ascii="Arial" w:hAnsi="Arial" w:cs="Arial"/>
          <w:sz w:val="24"/>
        </w:rPr>
      </w:pPr>
    </w:p>
    <w:p w14:paraId="21D8B77A" w14:textId="00A363B9" w:rsidR="00E25D00" w:rsidRPr="00C52B1A" w:rsidRDefault="001207DB" w:rsidP="00C52B1A">
      <w:pPr>
        <w:numPr>
          <w:ilvl w:val="0"/>
          <w:numId w:val="7"/>
        </w:numPr>
        <w:jc w:val="both"/>
        <w:rPr>
          <w:rFonts w:ascii="Arial" w:hAnsi="Arial" w:cs="Arial"/>
          <w:sz w:val="24"/>
        </w:rPr>
      </w:pPr>
      <w:r w:rsidRPr="00263AB6">
        <w:rPr>
          <w:rFonts w:ascii="Arial" w:hAnsi="Arial" w:cs="Arial"/>
          <w:sz w:val="24"/>
        </w:rPr>
        <w:t xml:space="preserve">Objednatel bude zhotovitele informovat o všech změnách, které mu budou známy </w:t>
      </w:r>
      <w:r w:rsidR="00C1015C" w:rsidRPr="00263AB6">
        <w:rPr>
          <w:rFonts w:ascii="Arial" w:hAnsi="Arial" w:cs="Arial"/>
          <w:sz w:val="24"/>
        </w:rPr>
        <w:br/>
      </w:r>
      <w:r w:rsidRPr="00263AB6">
        <w:rPr>
          <w:rFonts w:ascii="Arial" w:hAnsi="Arial" w:cs="Arial"/>
          <w:sz w:val="24"/>
        </w:rPr>
        <w:t>a mohou ovlivnit výsledek prací na díle.</w:t>
      </w:r>
    </w:p>
    <w:p w14:paraId="6EBE1330" w14:textId="77777777" w:rsidR="00164A5A" w:rsidRPr="00263AB6" w:rsidRDefault="00164A5A" w:rsidP="00E25D00">
      <w:pPr>
        <w:pStyle w:val="Odstavecseseznamem"/>
        <w:rPr>
          <w:rFonts w:ascii="Arial" w:hAnsi="Arial" w:cs="Arial"/>
          <w:sz w:val="24"/>
        </w:rPr>
      </w:pPr>
    </w:p>
    <w:p w14:paraId="12037573" w14:textId="77777777" w:rsidR="00940007" w:rsidRPr="00263AB6" w:rsidRDefault="00E177B7" w:rsidP="00940007">
      <w:pPr>
        <w:pStyle w:val="Nadpis1"/>
        <w:jc w:val="center"/>
        <w:rPr>
          <w:rFonts w:ascii="Arial" w:hAnsi="Arial" w:cs="Arial"/>
        </w:rPr>
      </w:pPr>
      <w:r w:rsidRPr="00263AB6">
        <w:rPr>
          <w:rFonts w:ascii="Arial" w:hAnsi="Arial" w:cs="Arial"/>
        </w:rPr>
        <w:t>VII</w:t>
      </w:r>
      <w:r w:rsidR="00940007" w:rsidRPr="00263AB6">
        <w:rPr>
          <w:rFonts w:ascii="Arial" w:hAnsi="Arial" w:cs="Arial"/>
        </w:rPr>
        <w:t>. Předání díla</w:t>
      </w:r>
    </w:p>
    <w:p w14:paraId="29BD841C" w14:textId="77777777" w:rsidR="00940007" w:rsidRPr="00263AB6" w:rsidRDefault="00940007" w:rsidP="00940007">
      <w:pPr>
        <w:pStyle w:val="ZkladntextIMP"/>
        <w:suppressAutoHyphens w:val="0"/>
        <w:spacing w:line="240" w:lineRule="auto"/>
        <w:rPr>
          <w:rFonts w:ascii="Arial" w:hAnsi="Arial" w:cs="Arial"/>
        </w:rPr>
      </w:pPr>
    </w:p>
    <w:p w14:paraId="6681FD03" w14:textId="77777777" w:rsidR="001207DB" w:rsidRPr="00263AB6" w:rsidRDefault="001207DB" w:rsidP="001207DB">
      <w:pPr>
        <w:pStyle w:val="Styl2"/>
        <w:numPr>
          <w:ilvl w:val="1"/>
          <w:numId w:val="21"/>
        </w:numPr>
        <w:tabs>
          <w:tab w:val="clear" w:pos="720"/>
          <w:tab w:val="clear" w:pos="1440"/>
          <w:tab w:val="num" w:pos="-1134"/>
        </w:tabs>
        <w:ind w:left="284" w:hanging="284"/>
        <w:rPr>
          <w:rFonts w:cs="Arial"/>
          <w:color w:val="auto"/>
          <w:sz w:val="24"/>
          <w:szCs w:val="24"/>
        </w:rPr>
      </w:pPr>
      <w:r w:rsidRPr="00263AB6">
        <w:rPr>
          <w:rFonts w:cs="Arial"/>
          <w:color w:val="auto"/>
          <w:sz w:val="24"/>
          <w:szCs w:val="24"/>
        </w:rPr>
        <w:t xml:space="preserve">Smluvní strany se dohodnou na termínu schůzky za účelem předání (části) díla nejméně </w:t>
      </w:r>
      <w:r w:rsidR="000A1649" w:rsidRPr="00263AB6">
        <w:rPr>
          <w:rFonts w:cs="Arial"/>
          <w:color w:val="auto"/>
          <w:sz w:val="24"/>
          <w:szCs w:val="24"/>
        </w:rPr>
        <w:t>3 pracovní</w:t>
      </w:r>
      <w:r w:rsidRPr="00263AB6">
        <w:rPr>
          <w:rFonts w:cs="Arial"/>
          <w:color w:val="auto"/>
          <w:sz w:val="24"/>
          <w:szCs w:val="24"/>
        </w:rPr>
        <w:t xml:space="preserve"> dny předem.</w:t>
      </w:r>
    </w:p>
    <w:p w14:paraId="23D449F0" w14:textId="77777777" w:rsidR="001207DB" w:rsidRPr="00263AB6" w:rsidRDefault="001207DB" w:rsidP="001207DB">
      <w:pPr>
        <w:pStyle w:val="Styl2"/>
        <w:numPr>
          <w:ilvl w:val="0"/>
          <w:numId w:val="0"/>
        </w:numPr>
        <w:tabs>
          <w:tab w:val="clear" w:pos="720"/>
        </w:tabs>
        <w:ind w:left="284" w:hanging="284"/>
        <w:rPr>
          <w:rFonts w:cs="Arial"/>
          <w:color w:val="auto"/>
          <w:sz w:val="24"/>
          <w:szCs w:val="24"/>
        </w:rPr>
      </w:pPr>
    </w:p>
    <w:p w14:paraId="22253A9B" w14:textId="77777777" w:rsidR="001207DB" w:rsidRPr="00263AB6" w:rsidRDefault="001207DB" w:rsidP="001207DB">
      <w:pPr>
        <w:pStyle w:val="Styl2"/>
        <w:numPr>
          <w:ilvl w:val="1"/>
          <w:numId w:val="21"/>
        </w:numPr>
        <w:tabs>
          <w:tab w:val="clear" w:pos="720"/>
          <w:tab w:val="clear" w:pos="1440"/>
          <w:tab w:val="num" w:pos="-1134"/>
        </w:tabs>
        <w:ind w:left="284" w:hanging="284"/>
        <w:rPr>
          <w:rFonts w:cs="Arial"/>
          <w:color w:val="auto"/>
          <w:sz w:val="24"/>
          <w:szCs w:val="24"/>
        </w:rPr>
      </w:pPr>
      <w:r w:rsidRPr="00263AB6">
        <w:rPr>
          <w:rFonts w:cs="Arial"/>
          <w:color w:val="auto"/>
          <w:sz w:val="24"/>
          <w:szCs w:val="24"/>
        </w:rPr>
        <w:t xml:space="preserve">Místem předání díla je Úřad městské části Brno-Tuřany, Tuřanské náměstí 1, 620 00 Brno. </w:t>
      </w:r>
    </w:p>
    <w:p w14:paraId="09460B8D" w14:textId="77777777" w:rsidR="001207DB" w:rsidRPr="00263AB6" w:rsidRDefault="001207DB" w:rsidP="001207DB">
      <w:pPr>
        <w:pStyle w:val="Styl2"/>
        <w:numPr>
          <w:ilvl w:val="0"/>
          <w:numId w:val="0"/>
        </w:numPr>
        <w:tabs>
          <w:tab w:val="clear" w:pos="720"/>
        </w:tabs>
        <w:ind w:left="284" w:hanging="284"/>
        <w:rPr>
          <w:rFonts w:cs="Arial"/>
          <w:sz w:val="24"/>
          <w:szCs w:val="24"/>
        </w:rPr>
      </w:pPr>
    </w:p>
    <w:p w14:paraId="5F35DF63" w14:textId="77777777" w:rsidR="001207DB" w:rsidRPr="00263AB6" w:rsidRDefault="001207DB" w:rsidP="001207DB">
      <w:pPr>
        <w:pStyle w:val="Styl2"/>
        <w:numPr>
          <w:ilvl w:val="1"/>
          <w:numId w:val="21"/>
        </w:numPr>
        <w:tabs>
          <w:tab w:val="clear" w:pos="720"/>
          <w:tab w:val="clear" w:pos="1440"/>
          <w:tab w:val="num" w:pos="-1134"/>
        </w:tabs>
        <w:ind w:left="284" w:hanging="284"/>
        <w:rPr>
          <w:rFonts w:cs="Arial"/>
          <w:sz w:val="24"/>
          <w:szCs w:val="24"/>
        </w:rPr>
      </w:pPr>
      <w:r w:rsidRPr="00263AB6">
        <w:rPr>
          <w:rFonts w:cs="Arial"/>
          <w:sz w:val="24"/>
          <w:szCs w:val="24"/>
        </w:rPr>
        <w:t>O předání a převzetí řádně provedeného díla sepíší strany zápis.</w:t>
      </w:r>
    </w:p>
    <w:p w14:paraId="30C7B787" w14:textId="77777777" w:rsidR="001207DB" w:rsidRPr="00263AB6" w:rsidRDefault="001207DB" w:rsidP="001207DB">
      <w:pPr>
        <w:pStyle w:val="Styl2"/>
        <w:numPr>
          <w:ilvl w:val="0"/>
          <w:numId w:val="0"/>
        </w:numPr>
        <w:tabs>
          <w:tab w:val="clear" w:pos="720"/>
        </w:tabs>
        <w:ind w:left="284" w:hanging="284"/>
        <w:rPr>
          <w:rFonts w:cs="Arial"/>
          <w:sz w:val="24"/>
          <w:szCs w:val="24"/>
        </w:rPr>
      </w:pPr>
    </w:p>
    <w:p w14:paraId="78D8725B" w14:textId="77777777" w:rsidR="001207DB" w:rsidRPr="00263AB6" w:rsidRDefault="001207DB" w:rsidP="001207DB">
      <w:pPr>
        <w:pStyle w:val="Styl2"/>
        <w:numPr>
          <w:ilvl w:val="1"/>
          <w:numId w:val="21"/>
        </w:numPr>
        <w:tabs>
          <w:tab w:val="clear" w:pos="720"/>
          <w:tab w:val="clear" w:pos="1440"/>
          <w:tab w:val="num" w:pos="-1134"/>
        </w:tabs>
        <w:ind w:left="284" w:hanging="284"/>
        <w:rPr>
          <w:rFonts w:cs="Arial"/>
          <w:sz w:val="24"/>
          <w:szCs w:val="24"/>
        </w:rPr>
      </w:pPr>
      <w:r w:rsidRPr="00263AB6">
        <w:rPr>
          <w:rFonts w:cs="Arial"/>
          <w:sz w:val="24"/>
          <w:szCs w:val="24"/>
        </w:rPr>
        <w:t>Objednatel je oprávněn odmítnout dílo převzít, pokud má dílo vady. Důvod odmítnutí převzetí díla bude uveden v zápise.</w:t>
      </w:r>
    </w:p>
    <w:p w14:paraId="22A815BB" w14:textId="77777777" w:rsidR="001207DB" w:rsidRPr="00263AB6" w:rsidRDefault="001207DB" w:rsidP="001207DB">
      <w:pPr>
        <w:pStyle w:val="Odstavecseseznamem"/>
        <w:rPr>
          <w:rFonts w:cs="Arial"/>
          <w:sz w:val="24"/>
          <w:szCs w:val="24"/>
        </w:rPr>
      </w:pPr>
    </w:p>
    <w:p w14:paraId="7EA32B1F" w14:textId="557E2241" w:rsidR="0028647F" w:rsidRPr="00C52B1A" w:rsidRDefault="001207DB" w:rsidP="0028647F">
      <w:pPr>
        <w:pStyle w:val="Styl2"/>
        <w:numPr>
          <w:ilvl w:val="1"/>
          <w:numId w:val="21"/>
        </w:numPr>
        <w:tabs>
          <w:tab w:val="clear" w:pos="720"/>
          <w:tab w:val="clear" w:pos="1440"/>
          <w:tab w:val="num" w:pos="-1134"/>
        </w:tabs>
        <w:ind w:left="284" w:hanging="284"/>
        <w:rPr>
          <w:rFonts w:cs="Arial"/>
          <w:sz w:val="24"/>
          <w:szCs w:val="24"/>
        </w:rPr>
      </w:pPr>
      <w:r w:rsidRPr="00263AB6">
        <w:rPr>
          <w:rFonts w:cs="Arial"/>
          <w:color w:val="auto"/>
          <w:sz w:val="24"/>
          <w:szCs w:val="24"/>
        </w:rPr>
        <w:t xml:space="preserve">Za objednatele je oprávněn dílo převzít: </w:t>
      </w:r>
      <w:r w:rsidRPr="00263AB6">
        <w:rPr>
          <w:rFonts w:cs="Arial"/>
          <w:sz w:val="24"/>
          <w:szCs w:val="24"/>
        </w:rPr>
        <w:t xml:space="preserve">Radomír Vondra, Ing. Miroslav Dorazil, Ing. </w:t>
      </w:r>
      <w:r w:rsidR="00B40044">
        <w:rPr>
          <w:rFonts w:cs="Arial"/>
          <w:sz w:val="24"/>
          <w:szCs w:val="24"/>
        </w:rPr>
        <w:t>arch. Boris Medek</w:t>
      </w:r>
      <w:r w:rsidRPr="00263AB6">
        <w:rPr>
          <w:rFonts w:cs="Arial"/>
          <w:sz w:val="24"/>
          <w:szCs w:val="24"/>
        </w:rPr>
        <w:t>.</w:t>
      </w:r>
    </w:p>
    <w:p w14:paraId="7F44FE5E" w14:textId="77777777" w:rsidR="00DB648A" w:rsidRDefault="00DB648A" w:rsidP="0028647F">
      <w:pPr>
        <w:rPr>
          <w:rFonts w:ascii="Arial" w:hAnsi="Arial" w:cs="Arial"/>
        </w:rPr>
      </w:pPr>
    </w:p>
    <w:p w14:paraId="54BA3CD2" w14:textId="77777777" w:rsidR="00224FDC" w:rsidRPr="00263AB6" w:rsidRDefault="00224FDC" w:rsidP="00224FDC">
      <w:pPr>
        <w:pStyle w:val="Nadpis1"/>
        <w:jc w:val="center"/>
        <w:rPr>
          <w:rFonts w:ascii="Arial" w:hAnsi="Arial" w:cs="Arial"/>
          <w:szCs w:val="24"/>
        </w:rPr>
      </w:pPr>
      <w:r w:rsidRPr="00263AB6">
        <w:rPr>
          <w:rFonts w:ascii="Arial" w:hAnsi="Arial" w:cs="Arial"/>
          <w:szCs w:val="24"/>
        </w:rPr>
        <w:t>VIII. Další práva a povinnosti stran</w:t>
      </w:r>
    </w:p>
    <w:p w14:paraId="07BC282C" w14:textId="77777777" w:rsidR="00224FDC" w:rsidRPr="00263AB6" w:rsidRDefault="00224FDC" w:rsidP="00224FDC">
      <w:pPr>
        <w:rPr>
          <w:rFonts w:ascii="Arial" w:hAnsi="Arial" w:cs="Arial"/>
          <w:sz w:val="24"/>
          <w:szCs w:val="24"/>
        </w:rPr>
      </w:pPr>
    </w:p>
    <w:p w14:paraId="585DD854" w14:textId="77777777" w:rsidR="00224FDC" w:rsidRPr="00263AB6" w:rsidRDefault="00224FDC" w:rsidP="00224FDC">
      <w:pPr>
        <w:pStyle w:val="Nadpis2"/>
        <w:keepNext w:val="0"/>
        <w:numPr>
          <w:ilvl w:val="0"/>
          <w:numId w:val="34"/>
        </w:numPr>
        <w:ind w:left="284" w:hanging="284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263AB6">
        <w:rPr>
          <w:rFonts w:ascii="Arial" w:hAnsi="Arial" w:cs="Arial"/>
          <w:b w:val="0"/>
          <w:sz w:val="24"/>
          <w:szCs w:val="24"/>
          <w:u w:val="none"/>
        </w:rPr>
        <w:t>Zhotovitel se zavazuje, že objednateli bezodkladně po vzniku takové skutečnosti písemně oznámí:</w:t>
      </w:r>
    </w:p>
    <w:p w14:paraId="2340FF23" w14:textId="77777777" w:rsidR="00224FDC" w:rsidRPr="00263AB6" w:rsidRDefault="00224FDC" w:rsidP="00224FDC">
      <w:pPr>
        <w:pStyle w:val="Nadpis3"/>
        <w:keepNext w:val="0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263AB6">
        <w:rPr>
          <w:rFonts w:ascii="Arial" w:hAnsi="Arial" w:cs="Arial"/>
          <w:sz w:val="24"/>
          <w:szCs w:val="24"/>
        </w:rPr>
        <w:t xml:space="preserve">jestliže bude zahájeno insolvenční řízení dle zák. č. 182/2006 Sb., o úpadku </w:t>
      </w:r>
      <w:r w:rsidRPr="00263AB6">
        <w:rPr>
          <w:rFonts w:ascii="Arial" w:hAnsi="Arial" w:cs="Arial"/>
          <w:sz w:val="24"/>
          <w:szCs w:val="24"/>
        </w:rPr>
        <w:br/>
        <w:t xml:space="preserve">a způsobech jeho řešení, v platném znění, jehož předmětem bude úpadek nebo hrozící úpadek zhotovitele; </w:t>
      </w:r>
    </w:p>
    <w:p w14:paraId="0F88956B" w14:textId="77777777" w:rsidR="00224FDC" w:rsidRPr="00263AB6" w:rsidRDefault="00224FDC" w:rsidP="00224FDC">
      <w:pPr>
        <w:pStyle w:val="Nadpis3"/>
        <w:keepNext w:val="0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263AB6">
        <w:rPr>
          <w:rFonts w:ascii="Arial" w:hAnsi="Arial" w:cs="Arial"/>
          <w:sz w:val="24"/>
          <w:szCs w:val="24"/>
        </w:rPr>
        <w:t>vstup zhotovitele do likvidace;</w:t>
      </w:r>
    </w:p>
    <w:p w14:paraId="05D8EA17" w14:textId="77777777" w:rsidR="00224FDC" w:rsidRPr="00263AB6" w:rsidRDefault="00224FDC" w:rsidP="00224FDC">
      <w:pPr>
        <w:pStyle w:val="Nadpis3"/>
        <w:keepNext w:val="0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263AB6">
        <w:rPr>
          <w:rFonts w:ascii="Arial" w:hAnsi="Arial" w:cs="Arial"/>
          <w:sz w:val="24"/>
          <w:szCs w:val="24"/>
        </w:rPr>
        <w:t>rozhodnutí o provedení přeměny zhotovitele, zejména fúzí, převodem jmění na společníka či rozdělením, provedení změny právní formy zhotovitele či provedení jiných organizačních změn;</w:t>
      </w:r>
    </w:p>
    <w:p w14:paraId="6D991B04" w14:textId="77777777" w:rsidR="00224FDC" w:rsidRPr="00263AB6" w:rsidRDefault="00224FDC" w:rsidP="00224FDC">
      <w:pPr>
        <w:pStyle w:val="Nadpis3"/>
        <w:keepNext w:val="0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263AB6">
        <w:rPr>
          <w:rFonts w:ascii="Arial" w:hAnsi="Arial" w:cs="Arial"/>
          <w:sz w:val="24"/>
          <w:szCs w:val="24"/>
        </w:rPr>
        <w:lastRenderedPageBreak/>
        <w:t>omezení či ukončení výkonu činnosti zhotovitele, která bezprostředně souvisí s předmětem smlouvy;</w:t>
      </w:r>
    </w:p>
    <w:p w14:paraId="25AE5E2B" w14:textId="77777777" w:rsidR="00224FDC" w:rsidRPr="00263AB6" w:rsidRDefault="00224FDC" w:rsidP="00224FDC">
      <w:pPr>
        <w:pStyle w:val="Nadpis3"/>
        <w:keepNext w:val="0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263AB6">
        <w:rPr>
          <w:rFonts w:ascii="Arial" w:hAnsi="Arial" w:cs="Arial"/>
          <w:sz w:val="24"/>
          <w:szCs w:val="24"/>
        </w:rPr>
        <w:t xml:space="preserve">všechny skutečnosti, které by mohly mít vliv na přechod či vypořádání závazků zhotovitele vůči objednateli vyplývajících ze smlouvy či se smlouvou souvisejících; </w:t>
      </w:r>
    </w:p>
    <w:p w14:paraId="371BB6AE" w14:textId="4BB346D4" w:rsidR="001F1F61" w:rsidRPr="00C52B1A" w:rsidRDefault="00224FDC" w:rsidP="001F1F61">
      <w:pPr>
        <w:pStyle w:val="Nadpis3"/>
        <w:keepNext w:val="0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263AB6">
        <w:rPr>
          <w:rFonts w:ascii="Arial" w:hAnsi="Arial" w:cs="Arial"/>
          <w:sz w:val="24"/>
          <w:szCs w:val="24"/>
        </w:rPr>
        <w:t>rozhodnutí o zrušení zhotovitele.</w:t>
      </w:r>
    </w:p>
    <w:p w14:paraId="14DF47E6" w14:textId="77777777" w:rsidR="00DB648A" w:rsidRDefault="00DB648A" w:rsidP="001F1F61"/>
    <w:p w14:paraId="1E58AB01" w14:textId="5165AF4C" w:rsidR="001F1F61" w:rsidRPr="00263AB6" w:rsidRDefault="001F1F61" w:rsidP="007F57D5">
      <w:pPr>
        <w:pStyle w:val="Nadpis1"/>
        <w:jc w:val="center"/>
        <w:rPr>
          <w:rFonts w:ascii="Arial" w:hAnsi="Arial" w:cs="Arial"/>
          <w:szCs w:val="24"/>
        </w:rPr>
      </w:pPr>
      <w:r w:rsidRPr="00263AB6">
        <w:rPr>
          <w:rFonts w:ascii="Arial" w:hAnsi="Arial" w:cs="Arial"/>
          <w:szCs w:val="24"/>
        </w:rPr>
        <w:t>I</w:t>
      </w:r>
      <w:r w:rsidR="007F57D5" w:rsidRPr="00263AB6">
        <w:rPr>
          <w:rFonts w:ascii="Arial" w:hAnsi="Arial" w:cs="Arial"/>
          <w:szCs w:val="24"/>
        </w:rPr>
        <w:t>X</w:t>
      </w:r>
      <w:r w:rsidRPr="00263AB6">
        <w:rPr>
          <w:rFonts w:ascii="Arial" w:hAnsi="Arial" w:cs="Arial"/>
          <w:szCs w:val="24"/>
        </w:rPr>
        <w:t>.</w:t>
      </w:r>
      <w:r w:rsidR="007F57D5" w:rsidRPr="00263AB6">
        <w:rPr>
          <w:rFonts w:ascii="Arial" w:hAnsi="Arial" w:cs="Arial"/>
          <w:szCs w:val="24"/>
        </w:rPr>
        <w:t xml:space="preserve"> </w:t>
      </w:r>
      <w:r w:rsidRPr="00263AB6">
        <w:rPr>
          <w:rFonts w:ascii="Arial" w:hAnsi="Arial" w:cs="Arial"/>
          <w:szCs w:val="24"/>
        </w:rPr>
        <w:t xml:space="preserve">Odpovědnost za vady </w:t>
      </w:r>
    </w:p>
    <w:p w14:paraId="4AA5043A" w14:textId="77777777" w:rsidR="001F1F61" w:rsidRPr="00263AB6" w:rsidRDefault="001F1F61" w:rsidP="001F1F61">
      <w:pPr>
        <w:pStyle w:val="Bezmezer1"/>
        <w:spacing w:line="276" w:lineRule="auto"/>
        <w:jc w:val="center"/>
        <w:rPr>
          <w:rFonts w:cs="Tahoma"/>
          <w:b/>
          <w:sz w:val="20"/>
          <w:szCs w:val="20"/>
        </w:rPr>
      </w:pPr>
    </w:p>
    <w:p w14:paraId="37A00E1F" w14:textId="2E98D1F6" w:rsidR="001F1F61" w:rsidRPr="00263AB6" w:rsidRDefault="007F57D5" w:rsidP="007F57D5">
      <w:pPr>
        <w:pStyle w:val="Zkladntext"/>
        <w:numPr>
          <w:ilvl w:val="0"/>
          <w:numId w:val="5"/>
        </w:numPr>
        <w:rPr>
          <w:rFonts w:ascii="Arial" w:hAnsi="Arial" w:cs="Arial"/>
        </w:rPr>
      </w:pPr>
      <w:bookmarkStart w:id="4" w:name="OLE_LINK74"/>
      <w:bookmarkStart w:id="5" w:name="OLE_LINK75"/>
      <w:r w:rsidRPr="00263AB6">
        <w:rPr>
          <w:rFonts w:ascii="Arial" w:hAnsi="Arial" w:cs="Arial"/>
        </w:rPr>
        <w:t>Zhotovitel</w:t>
      </w:r>
      <w:r w:rsidR="001F1F61" w:rsidRPr="00263AB6">
        <w:rPr>
          <w:rFonts w:ascii="Arial" w:hAnsi="Arial" w:cs="Arial"/>
        </w:rPr>
        <w:t xml:space="preserve"> </w:t>
      </w:r>
      <w:bookmarkEnd w:id="4"/>
      <w:bookmarkEnd w:id="5"/>
      <w:r w:rsidR="001F1F61" w:rsidRPr="00263AB6">
        <w:rPr>
          <w:rFonts w:ascii="Arial" w:hAnsi="Arial" w:cs="Arial"/>
        </w:rPr>
        <w:t xml:space="preserve">odpovídá za to, že </w:t>
      </w:r>
      <w:r w:rsidR="0087357A">
        <w:rPr>
          <w:rFonts w:ascii="Arial" w:hAnsi="Arial" w:cs="Arial"/>
        </w:rPr>
        <w:t>studie</w:t>
      </w:r>
      <w:r w:rsidR="001F1F61" w:rsidRPr="00263AB6">
        <w:rPr>
          <w:rFonts w:ascii="Arial" w:hAnsi="Arial" w:cs="Arial"/>
        </w:rPr>
        <w:t xml:space="preserve"> má v době předání </w:t>
      </w:r>
      <w:r w:rsidR="00293292" w:rsidRPr="00263AB6">
        <w:rPr>
          <w:rFonts w:ascii="Arial" w:hAnsi="Arial" w:cs="Arial"/>
        </w:rPr>
        <w:t>objednatel</w:t>
      </w:r>
      <w:r w:rsidR="001F1F61" w:rsidRPr="00263AB6">
        <w:rPr>
          <w:rFonts w:ascii="Arial" w:hAnsi="Arial" w:cs="Arial"/>
        </w:rPr>
        <w:t xml:space="preserve">i vlastnosti stanovené </w:t>
      </w:r>
      <w:bookmarkStart w:id="6" w:name="OLE_LINK1"/>
      <w:bookmarkStart w:id="7" w:name="OLE_LINK2"/>
      <w:r w:rsidR="001F1F61" w:rsidRPr="00263AB6">
        <w:rPr>
          <w:rFonts w:ascii="Arial" w:hAnsi="Arial" w:cs="Arial"/>
        </w:rPr>
        <w:t xml:space="preserve">obecně závaznými </w:t>
      </w:r>
      <w:r w:rsidR="00B07323" w:rsidRPr="00263AB6">
        <w:rPr>
          <w:rFonts w:ascii="Arial" w:hAnsi="Arial" w:cs="Arial"/>
        </w:rPr>
        <w:t xml:space="preserve">právními </w:t>
      </w:r>
      <w:r w:rsidR="001F1F61" w:rsidRPr="00263AB6">
        <w:rPr>
          <w:rFonts w:ascii="Arial" w:hAnsi="Arial" w:cs="Arial"/>
        </w:rPr>
        <w:t>předpisy</w:t>
      </w:r>
      <w:bookmarkEnd w:id="6"/>
      <w:bookmarkEnd w:id="7"/>
      <w:r w:rsidR="001F1F61" w:rsidRPr="00263AB6">
        <w:rPr>
          <w:rFonts w:ascii="Arial" w:hAnsi="Arial" w:cs="Arial"/>
        </w:rPr>
        <w:t xml:space="preserve">, vztahujícími se na provádění díla dle této </w:t>
      </w:r>
      <w:r w:rsidRPr="00263AB6">
        <w:rPr>
          <w:rFonts w:ascii="Arial" w:hAnsi="Arial" w:cs="Arial"/>
        </w:rPr>
        <w:t>s</w:t>
      </w:r>
      <w:r w:rsidR="001F1F61" w:rsidRPr="00263AB6">
        <w:rPr>
          <w:rFonts w:ascii="Arial" w:hAnsi="Arial" w:cs="Arial"/>
        </w:rPr>
        <w:t xml:space="preserve">mlouvy, popř. vlastnosti obvyklé. Dále </w:t>
      </w:r>
      <w:r w:rsidR="00AD5765" w:rsidRPr="00263AB6">
        <w:rPr>
          <w:rFonts w:ascii="Arial" w:hAnsi="Arial" w:cs="Arial"/>
        </w:rPr>
        <w:t xml:space="preserve">zhotovitel </w:t>
      </w:r>
      <w:r w:rsidR="001F1F61" w:rsidRPr="00263AB6">
        <w:rPr>
          <w:rFonts w:ascii="Arial" w:hAnsi="Arial" w:cs="Arial"/>
        </w:rPr>
        <w:t>odpovídá za to, že</w:t>
      </w:r>
      <w:r w:rsidR="00DA484F">
        <w:rPr>
          <w:rFonts w:ascii="Arial" w:hAnsi="Arial" w:cs="Arial"/>
        </w:rPr>
        <w:t xml:space="preserve"> </w:t>
      </w:r>
      <w:r w:rsidR="0087357A">
        <w:rPr>
          <w:rFonts w:ascii="Arial" w:hAnsi="Arial" w:cs="Arial"/>
        </w:rPr>
        <w:t>studie</w:t>
      </w:r>
      <w:r w:rsidR="001F1F61" w:rsidRPr="00263AB6">
        <w:rPr>
          <w:rFonts w:ascii="Arial" w:hAnsi="Arial" w:cs="Arial"/>
        </w:rPr>
        <w:t xml:space="preserve"> je kompletní ve smyslu obvyklého rozsahu, splňuje určenou</w:t>
      </w:r>
      <w:r w:rsidR="00DA484F">
        <w:rPr>
          <w:rFonts w:ascii="Arial" w:hAnsi="Arial" w:cs="Arial"/>
        </w:rPr>
        <w:t xml:space="preserve"> </w:t>
      </w:r>
      <w:r w:rsidR="001F1F61" w:rsidRPr="00263AB6">
        <w:rPr>
          <w:rFonts w:ascii="Arial" w:hAnsi="Arial" w:cs="Arial"/>
        </w:rPr>
        <w:t xml:space="preserve">funkci a odpovídá požadavkům sjednaným ve </w:t>
      </w:r>
      <w:r w:rsidR="00AD5765" w:rsidRPr="00263AB6">
        <w:rPr>
          <w:rFonts w:ascii="Arial" w:hAnsi="Arial" w:cs="Arial"/>
        </w:rPr>
        <w:t>s</w:t>
      </w:r>
      <w:r w:rsidR="001F1F61" w:rsidRPr="00263AB6">
        <w:rPr>
          <w:rFonts w:ascii="Arial" w:hAnsi="Arial" w:cs="Arial"/>
        </w:rPr>
        <w:t>mlouvě.</w:t>
      </w:r>
    </w:p>
    <w:p w14:paraId="124A8811" w14:textId="77777777" w:rsidR="001F1F61" w:rsidRPr="00263AB6" w:rsidRDefault="001F1F61" w:rsidP="007F57D5">
      <w:pPr>
        <w:pStyle w:val="Zkladntext"/>
        <w:ind w:left="360"/>
        <w:rPr>
          <w:rFonts w:ascii="Arial" w:hAnsi="Arial" w:cs="Arial"/>
        </w:rPr>
      </w:pPr>
    </w:p>
    <w:p w14:paraId="5052AE9F" w14:textId="32B74C86" w:rsidR="001F1F61" w:rsidRPr="00263AB6" w:rsidRDefault="00AD5765" w:rsidP="007F57D5">
      <w:pPr>
        <w:pStyle w:val="Zkladntext"/>
        <w:numPr>
          <w:ilvl w:val="0"/>
          <w:numId w:val="5"/>
        </w:numPr>
        <w:rPr>
          <w:rFonts w:ascii="Arial" w:hAnsi="Arial" w:cs="Arial"/>
        </w:rPr>
      </w:pPr>
      <w:r w:rsidRPr="00263AB6">
        <w:rPr>
          <w:rFonts w:ascii="Arial" w:hAnsi="Arial" w:cs="Arial"/>
        </w:rPr>
        <w:t>Zhotovitel</w:t>
      </w:r>
      <w:r w:rsidR="001F1F61" w:rsidRPr="00263AB6">
        <w:rPr>
          <w:rFonts w:ascii="Arial" w:hAnsi="Arial" w:cs="Arial"/>
        </w:rPr>
        <w:t xml:space="preserve"> neodpovídá za vady </w:t>
      </w:r>
      <w:r w:rsidR="0087357A">
        <w:rPr>
          <w:rFonts w:ascii="Arial" w:hAnsi="Arial" w:cs="Arial"/>
        </w:rPr>
        <w:t>studie</w:t>
      </w:r>
      <w:r w:rsidR="001F1F61" w:rsidRPr="00263AB6">
        <w:rPr>
          <w:rFonts w:ascii="Arial" w:hAnsi="Arial" w:cs="Arial"/>
        </w:rPr>
        <w:t xml:space="preserve">, které byly způsobeny pokyny danými mu </w:t>
      </w:r>
      <w:r w:rsidR="00293292" w:rsidRPr="00263AB6">
        <w:rPr>
          <w:rFonts w:ascii="Arial" w:hAnsi="Arial" w:cs="Arial"/>
        </w:rPr>
        <w:t>objednatel</w:t>
      </w:r>
      <w:r w:rsidR="001F1F61" w:rsidRPr="00263AB6">
        <w:rPr>
          <w:rFonts w:ascii="Arial" w:hAnsi="Arial" w:cs="Arial"/>
        </w:rPr>
        <w:t xml:space="preserve">em, za podmínky, že </w:t>
      </w:r>
      <w:r w:rsidR="00293292" w:rsidRPr="00263AB6">
        <w:rPr>
          <w:rFonts w:ascii="Arial" w:hAnsi="Arial" w:cs="Arial"/>
        </w:rPr>
        <w:t>objednatele</w:t>
      </w:r>
      <w:r w:rsidR="001F1F61" w:rsidRPr="00263AB6">
        <w:rPr>
          <w:rFonts w:ascii="Arial" w:hAnsi="Arial" w:cs="Arial"/>
        </w:rPr>
        <w:t xml:space="preserve"> na jejich nevhodnost upozornil </w:t>
      </w:r>
      <w:r w:rsidR="00B40044">
        <w:rPr>
          <w:rFonts w:ascii="Arial" w:hAnsi="Arial" w:cs="Arial"/>
        </w:rPr>
        <w:br/>
      </w:r>
      <w:r w:rsidR="001F1F61" w:rsidRPr="00263AB6">
        <w:rPr>
          <w:rFonts w:ascii="Arial" w:hAnsi="Arial" w:cs="Arial"/>
        </w:rPr>
        <w:t xml:space="preserve">a </w:t>
      </w:r>
      <w:r w:rsidR="00293292" w:rsidRPr="00263AB6">
        <w:rPr>
          <w:rFonts w:ascii="Arial" w:hAnsi="Arial" w:cs="Arial"/>
        </w:rPr>
        <w:t>objednatel</w:t>
      </w:r>
      <w:r w:rsidR="001F1F61" w:rsidRPr="00263AB6">
        <w:rPr>
          <w:rFonts w:ascii="Arial" w:hAnsi="Arial" w:cs="Arial"/>
        </w:rPr>
        <w:t xml:space="preserve"> i přesto na plnění takových pokynů písemně trval.</w:t>
      </w:r>
    </w:p>
    <w:p w14:paraId="0F01D751" w14:textId="77777777" w:rsidR="001F1F61" w:rsidRPr="00263AB6" w:rsidRDefault="001F1F61" w:rsidP="007F57D5">
      <w:pPr>
        <w:pStyle w:val="Zkladntext"/>
        <w:ind w:left="360"/>
        <w:rPr>
          <w:rFonts w:ascii="Arial" w:hAnsi="Arial" w:cs="Arial"/>
        </w:rPr>
      </w:pPr>
    </w:p>
    <w:p w14:paraId="54ADF1D3" w14:textId="6CE19729" w:rsidR="001F1F61" w:rsidRPr="00263AB6" w:rsidRDefault="00293292" w:rsidP="007F57D5">
      <w:pPr>
        <w:pStyle w:val="Zkladntext"/>
        <w:numPr>
          <w:ilvl w:val="0"/>
          <w:numId w:val="5"/>
        </w:numPr>
        <w:rPr>
          <w:rFonts w:ascii="Arial" w:hAnsi="Arial" w:cs="Arial"/>
        </w:rPr>
      </w:pPr>
      <w:r w:rsidRPr="00263AB6">
        <w:rPr>
          <w:rFonts w:ascii="Arial" w:hAnsi="Arial" w:cs="Arial"/>
        </w:rPr>
        <w:t>Objednatel</w:t>
      </w:r>
      <w:r w:rsidR="001F1F61" w:rsidRPr="00263AB6">
        <w:rPr>
          <w:rFonts w:ascii="Arial" w:hAnsi="Arial" w:cs="Arial"/>
        </w:rPr>
        <w:t xml:space="preserve"> je povinen předanou </w:t>
      </w:r>
      <w:r w:rsidR="0087357A">
        <w:rPr>
          <w:rFonts w:ascii="Arial" w:hAnsi="Arial" w:cs="Arial"/>
        </w:rPr>
        <w:t>studii</w:t>
      </w:r>
      <w:r w:rsidR="001F1F61" w:rsidRPr="00263AB6">
        <w:rPr>
          <w:rFonts w:ascii="Arial" w:hAnsi="Arial" w:cs="Arial"/>
        </w:rPr>
        <w:t xml:space="preserve"> prohlédnout či zajistit její prohlídku co nejdříve po jejím převzetí. </w:t>
      </w:r>
      <w:r w:rsidR="00EB1DFA" w:rsidRPr="00263AB6">
        <w:rPr>
          <w:rFonts w:ascii="Arial" w:hAnsi="Arial" w:cs="Arial"/>
        </w:rPr>
        <w:t>Objednatel</w:t>
      </w:r>
      <w:r w:rsidR="001F1F61" w:rsidRPr="00263AB6">
        <w:rPr>
          <w:rFonts w:ascii="Arial" w:hAnsi="Arial" w:cs="Arial"/>
        </w:rPr>
        <w:t xml:space="preserve"> je povinen vady</w:t>
      </w:r>
      <w:r w:rsidR="00DA484F">
        <w:rPr>
          <w:rFonts w:ascii="Arial" w:hAnsi="Arial" w:cs="Arial"/>
        </w:rPr>
        <w:t xml:space="preserve"> </w:t>
      </w:r>
      <w:r w:rsidR="0087357A">
        <w:rPr>
          <w:rFonts w:ascii="Arial" w:hAnsi="Arial" w:cs="Arial"/>
        </w:rPr>
        <w:t>studie</w:t>
      </w:r>
      <w:r w:rsidR="001F1F61" w:rsidRPr="00263AB6">
        <w:rPr>
          <w:rFonts w:ascii="Arial" w:hAnsi="Arial" w:cs="Arial"/>
        </w:rPr>
        <w:t xml:space="preserve"> u </w:t>
      </w:r>
      <w:r w:rsidR="00AD5765" w:rsidRPr="00263AB6">
        <w:rPr>
          <w:rFonts w:ascii="Arial" w:hAnsi="Arial" w:cs="Arial"/>
        </w:rPr>
        <w:t>zhotovitele</w:t>
      </w:r>
      <w:r w:rsidR="001F1F61" w:rsidRPr="00263AB6">
        <w:rPr>
          <w:rFonts w:ascii="Arial" w:hAnsi="Arial" w:cs="Arial"/>
        </w:rPr>
        <w:t xml:space="preserve"> písemně uplatnit bez zbytečného odkladu poté, kdy je zjistil nebo měl zjistit. Práva </w:t>
      </w:r>
      <w:r w:rsidR="00EB1DFA" w:rsidRPr="00263AB6">
        <w:rPr>
          <w:rFonts w:ascii="Arial" w:hAnsi="Arial" w:cs="Arial"/>
        </w:rPr>
        <w:t>objednatele</w:t>
      </w:r>
      <w:r w:rsidR="001F1F61" w:rsidRPr="00263AB6">
        <w:rPr>
          <w:rFonts w:ascii="Arial" w:hAnsi="Arial" w:cs="Arial"/>
        </w:rPr>
        <w:t xml:space="preserve"> z titulu skrytých vad, které měla </w:t>
      </w:r>
      <w:r w:rsidR="0087357A">
        <w:rPr>
          <w:rFonts w:ascii="Arial" w:hAnsi="Arial" w:cs="Arial"/>
        </w:rPr>
        <w:t>studie</w:t>
      </w:r>
      <w:r w:rsidR="001F1F61" w:rsidRPr="00263AB6">
        <w:rPr>
          <w:rFonts w:ascii="Arial" w:hAnsi="Arial" w:cs="Arial"/>
        </w:rPr>
        <w:t xml:space="preserve"> v době jejího předání </w:t>
      </w:r>
      <w:r w:rsidR="00EB1DFA" w:rsidRPr="00263AB6">
        <w:rPr>
          <w:rFonts w:ascii="Arial" w:hAnsi="Arial" w:cs="Arial"/>
        </w:rPr>
        <w:t>objednatel</w:t>
      </w:r>
      <w:r w:rsidR="001F1F61" w:rsidRPr="00263AB6">
        <w:rPr>
          <w:rFonts w:ascii="Arial" w:hAnsi="Arial" w:cs="Arial"/>
        </w:rPr>
        <w:t xml:space="preserve">i, zanikají, nebyla-li </w:t>
      </w:r>
      <w:r w:rsidR="00EB1DFA" w:rsidRPr="00263AB6">
        <w:rPr>
          <w:rFonts w:ascii="Arial" w:hAnsi="Arial" w:cs="Arial"/>
        </w:rPr>
        <w:t>objednatel</w:t>
      </w:r>
      <w:r w:rsidR="001F1F61" w:rsidRPr="00263AB6">
        <w:rPr>
          <w:rFonts w:ascii="Arial" w:hAnsi="Arial" w:cs="Arial"/>
        </w:rPr>
        <w:t xml:space="preserve">em uplatněna ve lhůtě dle předchozí věty, nejpozději však do 5 let od převzetí </w:t>
      </w:r>
      <w:r w:rsidR="0087357A">
        <w:rPr>
          <w:rFonts w:ascii="Arial" w:hAnsi="Arial" w:cs="Arial"/>
        </w:rPr>
        <w:t>studie</w:t>
      </w:r>
      <w:r w:rsidR="001F1F61" w:rsidRPr="00263AB6">
        <w:rPr>
          <w:rFonts w:ascii="Arial" w:hAnsi="Arial" w:cs="Arial"/>
        </w:rPr>
        <w:t>.</w:t>
      </w:r>
    </w:p>
    <w:p w14:paraId="30231CB8" w14:textId="77777777" w:rsidR="001F1F61" w:rsidRPr="00263AB6" w:rsidRDefault="001F1F61" w:rsidP="007F57D5">
      <w:pPr>
        <w:pStyle w:val="Nadpis2"/>
        <w:keepNext w:val="0"/>
        <w:ind w:left="284"/>
        <w:jc w:val="both"/>
        <w:rPr>
          <w:rFonts w:ascii="Arial" w:hAnsi="Arial" w:cs="Arial"/>
          <w:b w:val="0"/>
          <w:sz w:val="24"/>
          <w:szCs w:val="24"/>
          <w:u w:val="none"/>
        </w:rPr>
      </w:pPr>
    </w:p>
    <w:p w14:paraId="54D5FDD2" w14:textId="16A65751" w:rsidR="00DB648A" w:rsidRDefault="00AD5765" w:rsidP="00CD1D31">
      <w:pPr>
        <w:pStyle w:val="Zkladntext"/>
        <w:numPr>
          <w:ilvl w:val="0"/>
          <w:numId w:val="5"/>
        </w:numPr>
        <w:rPr>
          <w:rFonts w:ascii="Arial" w:hAnsi="Arial" w:cs="Arial"/>
        </w:rPr>
      </w:pPr>
      <w:r w:rsidRPr="00263AB6">
        <w:rPr>
          <w:rFonts w:ascii="Arial" w:hAnsi="Arial" w:cs="Arial"/>
        </w:rPr>
        <w:t>Zhotovitel</w:t>
      </w:r>
      <w:r w:rsidR="001F1F61" w:rsidRPr="00263AB6">
        <w:rPr>
          <w:rFonts w:ascii="Arial" w:hAnsi="Arial" w:cs="Arial"/>
        </w:rPr>
        <w:t xml:space="preserve"> nenese odpovědnost za vady </w:t>
      </w:r>
      <w:r w:rsidRPr="00263AB6">
        <w:rPr>
          <w:rFonts w:ascii="Arial" w:hAnsi="Arial" w:cs="Arial"/>
        </w:rPr>
        <w:t>s</w:t>
      </w:r>
      <w:r w:rsidR="001F1F61" w:rsidRPr="00263AB6">
        <w:rPr>
          <w:rFonts w:ascii="Arial" w:hAnsi="Arial" w:cs="Arial"/>
        </w:rPr>
        <w:t xml:space="preserve">tavby realizované podle </w:t>
      </w:r>
      <w:r w:rsidR="0087357A">
        <w:rPr>
          <w:rFonts w:ascii="Arial" w:hAnsi="Arial" w:cs="Arial"/>
        </w:rPr>
        <w:t>studie</w:t>
      </w:r>
      <w:r w:rsidR="001F1F61" w:rsidRPr="00263AB6">
        <w:rPr>
          <w:rFonts w:ascii="Arial" w:hAnsi="Arial" w:cs="Arial"/>
        </w:rPr>
        <w:t xml:space="preserve">, neprokáže-li </w:t>
      </w:r>
      <w:r w:rsidR="00EB1DFA" w:rsidRPr="00263AB6">
        <w:rPr>
          <w:rFonts w:ascii="Arial" w:hAnsi="Arial" w:cs="Arial"/>
        </w:rPr>
        <w:t>objednatel</w:t>
      </w:r>
      <w:r w:rsidR="001F1F61" w:rsidRPr="00263AB6">
        <w:rPr>
          <w:rFonts w:ascii="Arial" w:hAnsi="Arial" w:cs="Arial"/>
        </w:rPr>
        <w:t xml:space="preserve">, že vada </w:t>
      </w:r>
      <w:r w:rsidRPr="00263AB6">
        <w:rPr>
          <w:rFonts w:ascii="Arial" w:hAnsi="Arial" w:cs="Arial"/>
        </w:rPr>
        <w:t>s</w:t>
      </w:r>
      <w:r w:rsidR="001F1F61" w:rsidRPr="00263AB6">
        <w:rPr>
          <w:rFonts w:ascii="Arial" w:hAnsi="Arial" w:cs="Arial"/>
        </w:rPr>
        <w:t xml:space="preserve">tavby má původ ve vadě této </w:t>
      </w:r>
      <w:r w:rsidR="0087357A">
        <w:rPr>
          <w:rFonts w:ascii="Arial" w:hAnsi="Arial" w:cs="Arial"/>
        </w:rPr>
        <w:t>studie</w:t>
      </w:r>
      <w:r w:rsidR="001F1F61" w:rsidRPr="00263AB6">
        <w:rPr>
          <w:rFonts w:ascii="Arial" w:hAnsi="Arial" w:cs="Arial"/>
        </w:rPr>
        <w:t>.</w:t>
      </w:r>
      <w:r w:rsidR="007F57D5" w:rsidRPr="00263AB6">
        <w:rPr>
          <w:rFonts w:ascii="Arial" w:hAnsi="Arial" w:cs="Arial"/>
        </w:rPr>
        <w:t xml:space="preserve"> </w:t>
      </w:r>
      <w:r w:rsidR="001F1F61" w:rsidRPr="00263AB6">
        <w:rPr>
          <w:rFonts w:ascii="Arial" w:hAnsi="Arial" w:cs="Arial"/>
        </w:rPr>
        <w:t xml:space="preserve">V případě oprávněných a řádně uplatněných vad díla má </w:t>
      </w:r>
      <w:r w:rsidR="00EB1DFA" w:rsidRPr="00263AB6">
        <w:rPr>
          <w:rFonts w:ascii="Arial" w:hAnsi="Arial" w:cs="Arial"/>
        </w:rPr>
        <w:t>objednatel</w:t>
      </w:r>
      <w:r w:rsidR="001F1F61" w:rsidRPr="00263AB6">
        <w:rPr>
          <w:rFonts w:ascii="Arial" w:hAnsi="Arial" w:cs="Arial"/>
        </w:rPr>
        <w:t xml:space="preserve"> podle charakteru a závažnosti vady právo požadovat buď odstranění vady opravou, je-li to možné a účelné, anebo přiměřenou slevu z ceny </w:t>
      </w:r>
      <w:r w:rsidRPr="00263AB6">
        <w:rPr>
          <w:rFonts w:ascii="Arial" w:hAnsi="Arial" w:cs="Arial"/>
        </w:rPr>
        <w:t>díla</w:t>
      </w:r>
      <w:r w:rsidR="001F1F61" w:rsidRPr="00263AB6">
        <w:rPr>
          <w:rFonts w:ascii="Arial" w:hAnsi="Arial" w:cs="Arial"/>
        </w:rPr>
        <w:t xml:space="preserve">. </w:t>
      </w:r>
      <w:r w:rsidR="00EB1DFA" w:rsidRPr="00263AB6">
        <w:rPr>
          <w:rFonts w:ascii="Arial" w:hAnsi="Arial" w:cs="Arial"/>
        </w:rPr>
        <w:t>Objednatel</w:t>
      </w:r>
      <w:r w:rsidR="001F1F61" w:rsidRPr="00263AB6">
        <w:rPr>
          <w:rFonts w:ascii="Arial" w:hAnsi="Arial" w:cs="Arial"/>
        </w:rPr>
        <w:t xml:space="preserve"> je povinen </w:t>
      </w:r>
      <w:r w:rsidRPr="00263AB6">
        <w:rPr>
          <w:rFonts w:ascii="Arial" w:hAnsi="Arial" w:cs="Arial"/>
        </w:rPr>
        <w:t>zhotoviteli</w:t>
      </w:r>
      <w:r w:rsidR="001F1F61" w:rsidRPr="00263AB6">
        <w:rPr>
          <w:rFonts w:ascii="Arial" w:hAnsi="Arial" w:cs="Arial"/>
        </w:rPr>
        <w:t xml:space="preserve"> sdělit volbu svého nároku z vad dle tohoto odstavce tohoto článku smlouvy ihned při uplatnění těchto vad, a to písemně. K dodatečným změnám volby nároku je třeba souhlas </w:t>
      </w:r>
      <w:r w:rsidRPr="00263AB6">
        <w:rPr>
          <w:rFonts w:ascii="Arial" w:hAnsi="Arial" w:cs="Arial"/>
        </w:rPr>
        <w:t>zhotovitele</w:t>
      </w:r>
      <w:r w:rsidR="001F1F61" w:rsidRPr="00263AB6">
        <w:rPr>
          <w:rFonts w:ascii="Arial" w:hAnsi="Arial" w:cs="Arial"/>
        </w:rPr>
        <w:t>.</w:t>
      </w:r>
    </w:p>
    <w:p w14:paraId="68C3AAF3" w14:textId="77777777" w:rsidR="00164A5A" w:rsidRPr="00855A58" w:rsidRDefault="00164A5A" w:rsidP="00164A5A">
      <w:pPr>
        <w:pStyle w:val="Zkladntext"/>
        <w:ind w:left="360"/>
        <w:rPr>
          <w:rFonts w:ascii="Arial" w:hAnsi="Arial" w:cs="Arial"/>
        </w:rPr>
      </w:pPr>
    </w:p>
    <w:p w14:paraId="175B1463" w14:textId="3E98E7F5" w:rsidR="00940007" w:rsidRPr="00263AB6" w:rsidRDefault="00224FDC" w:rsidP="00940007">
      <w:pPr>
        <w:pStyle w:val="Nadpis1"/>
        <w:jc w:val="center"/>
        <w:rPr>
          <w:rFonts w:ascii="Arial" w:hAnsi="Arial" w:cs="Arial"/>
        </w:rPr>
      </w:pPr>
      <w:r w:rsidRPr="00263AB6">
        <w:rPr>
          <w:rFonts w:ascii="Arial" w:hAnsi="Arial" w:cs="Arial"/>
        </w:rPr>
        <w:t>X</w:t>
      </w:r>
      <w:r w:rsidR="00D94FA6" w:rsidRPr="00263AB6">
        <w:rPr>
          <w:rFonts w:ascii="Arial" w:hAnsi="Arial" w:cs="Arial"/>
        </w:rPr>
        <w:t>.</w:t>
      </w:r>
      <w:r w:rsidR="00940007" w:rsidRPr="00263AB6">
        <w:rPr>
          <w:rFonts w:ascii="Arial" w:hAnsi="Arial" w:cs="Arial"/>
        </w:rPr>
        <w:t xml:space="preserve"> Smluvní pokuty</w:t>
      </w:r>
    </w:p>
    <w:p w14:paraId="1C29E066" w14:textId="77777777" w:rsidR="00940007" w:rsidRPr="00263AB6" w:rsidRDefault="00940007" w:rsidP="00940007">
      <w:pPr>
        <w:rPr>
          <w:rFonts w:ascii="Arial" w:hAnsi="Arial" w:cs="Arial"/>
          <w:sz w:val="24"/>
        </w:rPr>
      </w:pPr>
    </w:p>
    <w:p w14:paraId="0D927902" w14:textId="593432EE" w:rsidR="00940007" w:rsidRPr="00263AB6" w:rsidRDefault="00940007" w:rsidP="007F57D5">
      <w:pPr>
        <w:pStyle w:val="Zkladntext"/>
        <w:numPr>
          <w:ilvl w:val="0"/>
          <w:numId w:val="4"/>
        </w:numPr>
        <w:rPr>
          <w:rFonts w:ascii="Arial" w:hAnsi="Arial" w:cs="Arial"/>
        </w:rPr>
      </w:pPr>
      <w:r w:rsidRPr="00263AB6">
        <w:rPr>
          <w:rFonts w:ascii="Arial" w:hAnsi="Arial" w:cs="Arial"/>
        </w:rPr>
        <w:t xml:space="preserve">V případě prodlení s termínem předání díla </w:t>
      </w:r>
      <w:r w:rsidR="00164A5A">
        <w:rPr>
          <w:rFonts w:ascii="Arial" w:hAnsi="Arial" w:cs="Arial"/>
        </w:rPr>
        <w:t xml:space="preserve">(jeho části) </w:t>
      </w:r>
      <w:r w:rsidRPr="00263AB6">
        <w:rPr>
          <w:rFonts w:ascii="Arial" w:hAnsi="Arial" w:cs="Arial"/>
        </w:rPr>
        <w:t>je objednatel oprávněn účtovat zhotoviteli smluvní pokutu ve výši 0,1 % z ceny díla za každý den prodlení.</w:t>
      </w:r>
    </w:p>
    <w:p w14:paraId="4738EDEF" w14:textId="77777777" w:rsidR="00940007" w:rsidRPr="00263AB6" w:rsidRDefault="00940007" w:rsidP="007F57D5">
      <w:pPr>
        <w:pStyle w:val="Zkladntext"/>
        <w:ind w:left="360"/>
        <w:rPr>
          <w:rFonts w:ascii="Arial" w:hAnsi="Arial" w:cs="Arial"/>
        </w:rPr>
      </w:pPr>
    </w:p>
    <w:p w14:paraId="6E0CCA1B" w14:textId="77777777" w:rsidR="00940007" w:rsidRPr="00263AB6" w:rsidRDefault="00940007" w:rsidP="007F57D5">
      <w:pPr>
        <w:pStyle w:val="Zkladntext"/>
        <w:numPr>
          <w:ilvl w:val="0"/>
          <w:numId w:val="4"/>
        </w:numPr>
        <w:rPr>
          <w:rFonts w:ascii="Arial" w:hAnsi="Arial" w:cs="Arial"/>
        </w:rPr>
      </w:pPr>
      <w:r w:rsidRPr="00263AB6">
        <w:rPr>
          <w:rFonts w:ascii="Arial" w:hAnsi="Arial" w:cs="Arial"/>
        </w:rPr>
        <w:t>V případě prodlení s termínem splatnosti faktury je zhotovitel oprávněn účtovat objednateli úrok z prodlení ve výši 0,1 % z dlužné částky za každý den prodlení.</w:t>
      </w:r>
    </w:p>
    <w:p w14:paraId="7BB2574E" w14:textId="77777777" w:rsidR="00940007" w:rsidRPr="00263AB6" w:rsidRDefault="00940007" w:rsidP="007F57D5">
      <w:pPr>
        <w:pStyle w:val="Zkladntext"/>
        <w:ind w:left="360"/>
        <w:rPr>
          <w:rFonts w:ascii="Arial" w:hAnsi="Arial" w:cs="Arial"/>
        </w:rPr>
      </w:pPr>
    </w:p>
    <w:p w14:paraId="4E0ACF6F" w14:textId="421E8D10" w:rsidR="00670654" w:rsidRPr="00263AB6" w:rsidRDefault="00940007" w:rsidP="007F57D5">
      <w:pPr>
        <w:pStyle w:val="Zkladntext"/>
        <w:numPr>
          <w:ilvl w:val="0"/>
          <w:numId w:val="4"/>
        </w:numPr>
        <w:rPr>
          <w:rFonts w:ascii="Arial" w:hAnsi="Arial" w:cs="Arial"/>
        </w:rPr>
      </w:pPr>
      <w:r w:rsidRPr="00263AB6">
        <w:rPr>
          <w:rFonts w:ascii="Arial" w:hAnsi="Arial" w:cs="Arial"/>
        </w:rPr>
        <w:t>Takto sjednané sankce nemají vliv na případnou povinnost náhrady škody. Sjednané sankce hradí povinná strana nezávisle na tom, zda a v jaké výši vznikne druhé straně v této souvislosti škoda, kterou lze vymáhat samostatně.</w:t>
      </w:r>
    </w:p>
    <w:p w14:paraId="30775521" w14:textId="77777777" w:rsidR="00DB648A" w:rsidRDefault="00DB648A" w:rsidP="00C52B1A">
      <w:pPr>
        <w:rPr>
          <w:rFonts w:ascii="Arial" w:hAnsi="Arial" w:cs="Arial"/>
        </w:rPr>
      </w:pPr>
    </w:p>
    <w:p w14:paraId="070AD53C" w14:textId="08A1B492" w:rsidR="00940007" w:rsidRPr="00263AB6" w:rsidRDefault="00940007" w:rsidP="00940007">
      <w:pPr>
        <w:pStyle w:val="Nadpis1"/>
        <w:jc w:val="center"/>
        <w:rPr>
          <w:rFonts w:ascii="Arial" w:hAnsi="Arial" w:cs="Arial"/>
        </w:rPr>
      </w:pPr>
      <w:r w:rsidRPr="00263AB6">
        <w:rPr>
          <w:rFonts w:ascii="Arial" w:hAnsi="Arial" w:cs="Arial"/>
        </w:rPr>
        <w:t>X</w:t>
      </w:r>
      <w:r w:rsidR="001F1F61" w:rsidRPr="00263AB6">
        <w:rPr>
          <w:rFonts w:ascii="Arial" w:hAnsi="Arial" w:cs="Arial"/>
        </w:rPr>
        <w:t>I</w:t>
      </w:r>
      <w:r w:rsidRPr="00263AB6">
        <w:rPr>
          <w:rFonts w:ascii="Arial" w:hAnsi="Arial" w:cs="Arial"/>
        </w:rPr>
        <w:t>. Odstoupení od smlouvy</w:t>
      </w:r>
    </w:p>
    <w:p w14:paraId="45A32155" w14:textId="77777777" w:rsidR="00940007" w:rsidRPr="00263AB6" w:rsidRDefault="00940007" w:rsidP="00940007">
      <w:pPr>
        <w:rPr>
          <w:rFonts w:ascii="Arial" w:hAnsi="Arial" w:cs="Arial"/>
          <w:sz w:val="24"/>
        </w:rPr>
      </w:pPr>
    </w:p>
    <w:p w14:paraId="1E429F1C" w14:textId="77777777" w:rsidR="00940007" w:rsidRPr="00263AB6" w:rsidRDefault="00940007" w:rsidP="007F57D5">
      <w:pPr>
        <w:pStyle w:val="Zkladntext"/>
        <w:numPr>
          <w:ilvl w:val="0"/>
          <w:numId w:val="42"/>
        </w:numPr>
        <w:rPr>
          <w:rFonts w:ascii="Arial" w:hAnsi="Arial" w:cs="Arial"/>
        </w:rPr>
      </w:pPr>
      <w:r w:rsidRPr="00263AB6">
        <w:rPr>
          <w:rFonts w:ascii="Arial" w:hAnsi="Arial" w:cs="Arial"/>
        </w:rPr>
        <w:t>Od této smlouvy může odstoupit kterákoliv smluvní strana, pokud lze prokazatelně zjistit podstatné porušení této smlouvy druhou smluvní stranou. Právní účinky odstoupení od smlouvy nastávají dnem následujícím po písemném doručení oznámení o odstoupení druhé smluvní straně.</w:t>
      </w:r>
    </w:p>
    <w:p w14:paraId="7CDEB7DB" w14:textId="77777777" w:rsidR="00940007" w:rsidRPr="00263AB6" w:rsidRDefault="00940007" w:rsidP="00940007">
      <w:pPr>
        <w:pStyle w:val="ZkladntextIMP"/>
        <w:suppressAutoHyphens w:val="0"/>
        <w:spacing w:line="240" w:lineRule="auto"/>
        <w:rPr>
          <w:rFonts w:ascii="Arial" w:hAnsi="Arial" w:cs="Arial"/>
        </w:rPr>
      </w:pPr>
    </w:p>
    <w:p w14:paraId="07403FBA" w14:textId="77777777" w:rsidR="00940007" w:rsidRPr="00263AB6" w:rsidRDefault="00940007" w:rsidP="007F57D5">
      <w:pPr>
        <w:numPr>
          <w:ilvl w:val="0"/>
          <w:numId w:val="42"/>
        </w:numPr>
        <w:rPr>
          <w:rFonts w:ascii="Arial" w:hAnsi="Arial" w:cs="Arial"/>
          <w:sz w:val="24"/>
        </w:rPr>
      </w:pPr>
      <w:r w:rsidRPr="00263AB6">
        <w:rPr>
          <w:rFonts w:ascii="Arial" w:hAnsi="Arial" w:cs="Arial"/>
          <w:sz w:val="24"/>
        </w:rPr>
        <w:lastRenderedPageBreak/>
        <w:t>Podstatným porušením této smlouvy se rozumí zejména:</w:t>
      </w:r>
    </w:p>
    <w:p w14:paraId="46D97D17" w14:textId="2F2B1218" w:rsidR="00940007" w:rsidRPr="00263AB6" w:rsidRDefault="00940007" w:rsidP="00940007">
      <w:pPr>
        <w:numPr>
          <w:ilvl w:val="0"/>
          <w:numId w:val="3"/>
        </w:numPr>
        <w:tabs>
          <w:tab w:val="clear" w:pos="360"/>
          <w:tab w:val="num" w:pos="851"/>
        </w:tabs>
        <w:ind w:left="851" w:hanging="284"/>
        <w:jc w:val="both"/>
        <w:rPr>
          <w:rFonts w:ascii="Arial" w:hAnsi="Arial" w:cs="Arial"/>
          <w:sz w:val="24"/>
        </w:rPr>
      </w:pPr>
      <w:r w:rsidRPr="00263AB6">
        <w:rPr>
          <w:rFonts w:ascii="Arial" w:hAnsi="Arial" w:cs="Arial"/>
          <w:sz w:val="24"/>
        </w:rPr>
        <w:t>prodlení zhotovitele se splněním termínu dokončení díla</w:t>
      </w:r>
      <w:r w:rsidR="00DD530B" w:rsidRPr="00263AB6">
        <w:rPr>
          <w:rFonts w:ascii="Arial" w:hAnsi="Arial" w:cs="Arial"/>
          <w:sz w:val="24"/>
        </w:rPr>
        <w:t xml:space="preserve"> delší než 30 dnů</w:t>
      </w:r>
      <w:r w:rsidR="00E177B7" w:rsidRPr="00263AB6">
        <w:rPr>
          <w:rFonts w:ascii="Arial" w:hAnsi="Arial" w:cs="Arial"/>
          <w:sz w:val="24"/>
        </w:rPr>
        <w:t>,</w:t>
      </w:r>
    </w:p>
    <w:p w14:paraId="20A0AFE0" w14:textId="77777777" w:rsidR="00E25D00" w:rsidRPr="00263AB6" w:rsidRDefault="00940007" w:rsidP="00E25D00">
      <w:pPr>
        <w:numPr>
          <w:ilvl w:val="0"/>
          <w:numId w:val="3"/>
        </w:numPr>
        <w:tabs>
          <w:tab w:val="clear" w:pos="360"/>
          <w:tab w:val="num" w:pos="851"/>
        </w:tabs>
        <w:ind w:left="851" w:hanging="284"/>
        <w:jc w:val="both"/>
        <w:rPr>
          <w:rFonts w:ascii="Arial" w:hAnsi="Arial" w:cs="Arial"/>
          <w:sz w:val="24"/>
        </w:rPr>
      </w:pPr>
      <w:r w:rsidRPr="00263AB6">
        <w:rPr>
          <w:rFonts w:ascii="Arial" w:hAnsi="Arial" w:cs="Arial"/>
          <w:sz w:val="24"/>
        </w:rPr>
        <w:t>nesplnění kvalitativních ukazatelů</w:t>
      </w:r>
      <w:r w:rsidR="00273ED7" w:rsidRPr="00263AB6">
        <w:rPr>
          <w:rFonts w:ascii="Arial" w:hAnsi="Arial" w:cs="Arial"/>
          <w:sz w:val="24"/>
        </w:rPr>
        <w:t>.</w:t>
      </w:r>
    </w:p>
    <w:p w14:paraId="4F87FA04" w14:textId="77777777" w:rsidR="00224FDC" w:rsidRPr="00263AB6" w:rsidRDefault="00224FDC" w:rsidP="00224FDC">
      <w:pPr>
        <w:numPr>
          <w:ilvl w:val="0"/>
          <w:numId w:val="3"/>
        </w:numPr>
        <w:tabs>
          <w:tab w:val="clear" w:pos="360"/>
          <w:tab w:val="num" w:pos="851"/>
        </w:tabs>
        <w:ind w:left="851" w:hanging="284"/>
        <w:jc w:val="both"/>
        <w:rPr>
          <w:rFonts w:ascii="Arial" w:hAnsi="Arial" w:cs="Arial"/>
          <w:sz w:val="24"/>
          <w:szCs w:val="24"/>
        </w:rPr>
      </w:pPr>
      <w:r w:rsidRPr="00263AB6">
        <w:rPr>
          <w:rFonts w:ascii="Arial" w:hAnsi="Arial" w:cs="Arial"/>
          <w:sz w:val="24"/>
          <w:szCs w:val="24"/>
        </w:rPr>
        <w:t>porušení informační povinnosti zhotovitele dle čl. VIII odst. 1 této smlouvy,</w:t>
      </w:r>
    </w:p>
    <w:p w14:paraId="2E8F5CE5" w14:textId="77777777" w:rsidR="00224FDC" w:rsidRPr="00263AB6" w:rsidRDefault="00224FDC" w:rsidP="00224FDC">
      <w:pPr>
        <w:numPr>
          <w:ilvl w:val="0"/>
          <w:numId w:val="3"/>
        </w:numPr>
        <w:tabs>
          <w:tab w:val="clear" w:pos="360"/>
          <w:tab w:val="num" w:pos="851"/>
        </w:tabs>
        <w:ind w:left="851" w:hanging="284"/>
        <w:jc w:val="both"/>
        <w:rPr>
          <w:rFonts w:ascii="Arial" w:hAnsi="Arial" w:cs="Arial"/>
          <w:sz w:val="24"/>
          <w:szCs w:val="24"/>
        </w:rPr>
      </w:pPr>
      <w:r w:rsidRPr="00263AB6">
        <w:rPr>
          <w:rFonts w:ascii="Arial" w:hAnsi="Arial" w:cs="Arial"/>
          <w:sz w:val="24"/>
          <w:szCs w:val="24"/>
        </w:rPr>
        <w:t>vstup zhotovitele do likvidace nebo rozhodnutí o jeho úpadku,</w:t>
      </w:r>
    </w:p>
    <w:p w14:paraId="4CEB972E" w14:textId="77777777" w:rsidR="00224FDC" w:rsidRPr="00263AB6" w:rsidRDefault="00224FDC" w:rsidP="00224FDC">
      <w:pPr>
        <w:numPr>
          <w:ilvl w:val="0"/>
          <w:numId w:val="3"/>
        </w:numPr>
        <w:tabs>
          <w:tab w:val="clear" w:pos="360"/>
          <w:tab w:val="num" w:pos="851"/>
        </w:tabs>
        <w:ind w:left="851" w:hanging="284"/>
        <w:jc w:val="both"/>
        <w:rPr>
          <w:rFonts w:ascii="Arial" w:hAnsi="Arial" w:cs="Arial"/>
          <w:sz w:val="24"/>
          <w:szCs w:val="24"/>
        </w:rPr>
      </w:pPr>
      <w:r w:rsidRPr="00263AB6">
        <w:rPr>
          <w:rFonts w:ascii="Arial" w:hAnsi="Arial" w:cs="Arial"/>
          <w:sz w:val="24"/>
          <w:szCs w:val="24"/>
        </w:rPr>
        <w:t>nemožnost plnění smlouvy ze strany zhotovitele v důsledku omezení či ukončení výkonu jeho činnosti, která bezprostředně souvisí s předmětem této smlouvy.</w:t>
      </w:r>
    </w:p>
    <w:p w14:paraId="120CFC70" w14:textId="77777777" w:rsidR="00164A5A" w:rsidRPr="00263AB6" w:rsidRDefault="00164A5A" w:rsidP="00C52B1A">
      <w:pPr>
        <w:jc w:val="both"/>
        <w:rPr>
          <w:rFonts w:ascii="Arial" w:hAnsi="Arial" w:cs="Arial"/>
          <w:sz w:val="24"/>
        </w:rPr>
      </w:pPr>
    </w:p>
    <w:p w14:paraId="5CD3DDEF" w14:textId="09687D75" w:rsidR="00940007" w:rsidRPr="00263AB6" w:rsidRDefault="00940007" w:rsidP="00940007">
      <w:pPr>
        <w:pStyle w:val="Nadpis1"/>
        <w:jc w:val="center"/>
        <w:rPr>
          <w:rFonts w:ascii="Arial" w:hAnsi="Arial" w:cs="Arial"/>
        </w:rPr>
      </w:pPr>
      <w:r w:rsidRPr="00263AB6">
        <w:rPr>
          <w:rFonts w:ascii="Arial" w:hAnsi="Arial" w:cs="Arial"/>
        </w:rPr>
        <w:t>XI</w:t>
      </w:r>
      <w:r w:rsidR="001F1F61" w:rsidRPr="00263AB6">
        <w:rPr>
          <w:rFonts w:ascii="Arial" w:hAnsi="Arial" w:cs="Arial"/>
        </w:rPr>
        <w:t>I</w:t>
      </w:r>
      <w:r w:rsidRPr="00263AB6">
        <w:rPr>
          <w:rFonts w:ascii="Arial" w:hAnsi="Arial" w:cs="Arial"/>
        </w:rPr>
        <w:t>. Závěrečná ustanovení</w:t>
      </w:r>
    </w:p>
    <w:p w14:paraId="46F60F29" w14:textId="77777777" w:rsidR="00940007" w:rsidRPr="00263AB6" w:rsidRDefault="00940007" w:rsidP="00940007">
      <w:pPr>
        <w:pStyle w:val="ZkladntextIMP"/>
        <w:suppressAutoHyphens w:val="0"/>
        <w:spacing w:line="240" w:lineRule="auto"/>
        <w:rPr>
          <w:rFonts w:ascii="Arial" w:hAnsi="Arial" w:cs="Arial"/>
        </w:rPr>
      </w:pPr>
    </w:p>
    <w:p w14:paraId="68B082F7" w14:textId="77777777" w:rsidR="00273ED7" w:rsidRPr="00263AB6" w:rsidRDefault="00273ED7" w:rsidP="00C70316">
      <w:pPr>
        <w:numPr>
          <w:ilvl w:val="0"/>
          <w:numId w:val="2"/>
        </w:numPr>
        <w:tabs>
          <w:tab w:val="clear" w:pos="360"/>
          <w:tab w:val="num" w:pos="142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263AB6">
        <w:rPr>
          <w:rFonts w:ascii="Arial" w:hAnsi="Arial" w:cs="Arial"/>
          <w:sz w:val="24"/>
          <w:szCs w:val="24"/>
        </w:rPr>
        <w:t>Smluvní strany shodně prohlašují, že došlo k dohodě o celém obsahu smlouvy.</w:t>
      </w:r>
    </w:p>
    <w:p w14:paraId="569D2D39" w14:textId="77777777" w:rsidR="00273ED7" w:rsidRPr="00263AB6" w:rsidRDefault="00273ED7" w:rsidP="00C70316">
      <w:pPr>
        <w:tabs>
          <w:tab w:val="num" w:pos="142"/>
        </w:tabs>
        <w:ind w:left="426" w:hanging="426"/>
        <w:rPr>
          <w:rFonts w:ascii="Arial" w:hAnsi="Arial" w:cs="Arial"/>
          <w:sz w:val="24"/>
          <w:szCs w:val="24"/>
        </w:rPr>
      </w:pPr>
    </w:p>
    <w:p w14:paraId="66DCC855" w14:textId="77777777" w:rsidR="00C70316" w:rsidRPr="00263AB6" w:rsidRDefault="00C70316" w:rsidP="00C70316">
      <w:pPr>
        <w:numPr>
          <w:ilvl w:val="0"/>
          <w:numId w:val="2"/>
        </w:numPr>
        <w:tabs>
          <w:tab w:val="num" w:pos="709"/>
        </w:tabs>
        <w:jc w:val="both"/>
        <w:rPr>
          <w:rFonts w:ascii="Arial" w:hAnsi="Arial" w:cs="Arial"/>
          <w:sz w:val="24"/>
          <w:szCs w:val="24"/>
        </w:rPr>
      </w:pPr>
      <w:r w:rsidRPr="00263AB6">
        <w:rPr>
          <w:rFonts w:ascii="Arial" w:hAnsi="Arial" w:cs="Arial"/>
          <w:sz w:val="24"/>
          <w:szCs w:val="24"/>
        </w:rPr>
        <w:t>Stane-li se kterákoliv část této smlouvy neplatná či stane-li se plnění dle této smlouvy plněním nemožným, ve zbytku této smlouvy jsou poté smluvní strany závazkem vázány, ledaže z obsahu závazku nebo účelu smlouvy vyplývá, že zbylé plnění nemá pro objednatele význam.</w:t>
      </w:r>
    </w:p>
    <w:p w14:paraId="3EFE62E9" w14:textId="77777777" w:rsidR="00C70316" w:rsidRPr="00263AB6" w:rsidRDefault="00C70316" w:rsidP="00C70316">
      <w:pPr>
        <w:tabs>
          <w:tab w:val="num" w:pos="709"/>
        </w:tabs>
        <w:jc w:val="both"/>
        <w:rPr>
          <w:rFonts w:ascii="Arial" w:hAnsi="Arial" w:cs="Arial"/>
          <w:sz w:val="24"/>
          <w:szCs w:val="24"/>
        </w:rPr>
      </w:pPr>
    </w:p>
    <w:p w14:paraId="40254C0D" w14:textId="77777777" w:rsidR="00273ED7" w:rsidRPr="00263AB6" w:rsidRDefault="00273ED7" w:rsidP="00C70316">
      <w:pPr>
        <w:numPr>
          <w:ilvl w:val="0"/>
          <w:numId w:val="2"/>
        </w:numPr>
        <w:tabs>
          <w:tab w:val="clear" w:pos="360"/>
          <w:tab w:val="num" w:pos="142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263AB6">
        <w:rPr>
          <w:rFonts w:ascii="Arial" w:hAnsi="Arial" w:cs="Arial"/>
          <w:sz w:val="24"/>
          <w:szCs w:val="24"/>
        </w:rPr>
        <w:t xml:space="preserve">Zhotovitel není oprávněn převést bez písemného souhlasu objednatele svá práva </w:t>
      </w:r>
      <w:r w:rsidRPr="00263AB6">
        <w:rPr>
          <w:rFonts w:ascii="Arial" w:hAnsi="Arial" w:cs="Arial"/>
          <w:sz w:val="24"/>
          <w:szCs w:val="24"/>
        </w:rPr>
        <w:br/>
        <w:t>a závazky vyplývající z této smlouvy na třetí osobu.</w:t>
      </w:r>
    </w:p>
    <w:p w14:paraId="71E36C88" w14:textId="77777777" w:rsidR="00E177B7" w:rsidRPr="00263AB6" w:rsidRDefault="00E177B7" w:rsidP="00C70316">
      <w:pPr>
        <w:tabs>
          <w:tab w:val="num" w:pos="-1134"/>
          <w:tab w:val="num" w:pos="142"/>
        </w:tabs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3CC78721" w14:textId="77777777" w:rsidR="00E177B7" w:rsidRPr="00263AB6" w:rsidRDefault="00224FDC" w:rsidP="00C70316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63AB6">
        <w:rPr>
          <w:rFonts w:ascii="Arial" w:hAnsi="Arial" w:cs="Arial"/>
          <w:sz w:val="24"/>
          <w:szCs w:val="24"/>
        </w:rPr>
        <w:t>Ustanovení § 1765 odst. 1 občanského zákoníku se neuplatní, každá ze smluvních stran na sebe ve smyslu ustanovení § 1765 odst. 2 občanského zákoníku převzala nebezpečí změny okolností.</w:t>
      </w:r>
    </w:p>
    <w:p w14:paraId="4D97E237" w14:textId="77777777" w:rsidR="00E177B7" w:rsidRPr="00263AB6" w:rsidRDefault="00E177B7" w:rsidP="00C70316">
      <w:pPr>
        <w:tabs>
          <w:tab w:val="num" w:pos="-1134"/>
          <w:tab w:val="num" w:pos="142"/>
        </w:tabs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56CE4107" w14:textId="77777777" w:rsidR="00E177B7" w:rsidRPr="00263AB6" w:rsidRDefault="00E177B7" w:rsidP="00C70316">
      <w:pPr>
        <w:numPr>
          <w:ilvl w:val="0"/>
          <w:numId w:val="2"/>
        </w:numPr>
        <w:tabs>
          <w:tab w:val="clear" w:pos="360"/>
          <w:tab w:val="num" w:pos="142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263AB6">
        <w:rPr>
          <w:rFonts w:ascii="Arial" w:hAnsi="Arial" w:cs="Arial"/>
          <w:sz w:val="24"/>
          <w:szCs w:val="24"/>
        </w:rPr>
        <w:t xml:space="preserve">Případné požadované </w:t>
      </w:r>
      <w:proofErr w:type="spellStart"/>
      <w:r w:rsidRPr="00263AB6">
        <w:rPr>
          <w:rFonts w:ascii="Arial" w:hAnsi="Arial" w:cs="Arial"/>
          <w:sz w:val="24"/>
          <w:szCs w:val="24"/>
        </w:rPr>
        <w:t>vícetisky</w:t>
      </w:r>
      <w:proofErr w:type="spellEnd"/>
      <w:r w:rsidRPr="00263AB6">
        <w:rPr>
          <w:rFonts w:ascii="Arial" w:hAnsi="Arial" w:cs="Arial"/>
          <w:sz w:val="24"/>
          <w:szCs w:val="24"/>
        </w:rPr>
        <w:t xml:space="preserve"> nad sjednaný počet vyhotovení </w:t>
      </w:r>
      <w:r w:rsidR="006600BF" w:rsidRPr="00263AB6">
        <w:rPr>
          <w:rFonts w:ascii="Arial" w:hAnsi="Arial" w:cs="Arial"/>
          <w:sz w:val="24"/>
          <w:szCs w:val="24"/>
        </w:rPr>
        <w:t>díla</w:t>
      </w:r>
      <w:r w:rsidRPr="00263AB6">
        <w:rPr>
          <w:rFonts w:ascii="Arial" w:hAnsi="Arial" w:cs="Arial"/>
          <w:sz w:val="24"/>
          <w:szCs w:val="24"/>
        </w:rPr>
        <w:t xml:space="preserve"> budou objednatelem objednány samostatně a samostatně budou rovněž uhrazeny.</w:t>
      </w:r>
      <w:r w:rsidR="00C70316" w:rsidRPr="00263AB6">
        <w:rPr>
          <w:rFonts w:ascii="Arial" w:hAnsi="Arial" w:cs="Arial"/>
          <w:sz w:val="24"/>
          <w:szCs w:val="24"/>
        </w:rPr>
        <w:t xml:space="preserve"> Zhotovitel není oprávněn poskytnout kopie díla jiné osobě než objednateli.</w:t>
      </w:r>
    </w:p>
    <w:p w14:paraId="41A19CB5" w14:textId="77777777" w:rsidR="00E177B7" w:rsidRPr="00263AB6" w:rsidRDefault="00E177B7" w:rsidP="00C70316">
      <w:pPr>
        <w:tabs>
          <w:tab w:val="num" w:pos="-1134"/>
          <w:tab w:val="num" w:pos="142"/>
        </w:tabs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7005AC8F" w14:textId="20EDE985" w:rsidR="00E177B7" w:rsidRPr="00263AB6" w:rsidRDefault="00E177B7" w:rsidP="00C70316">
      <w:pPr>
        <w:numPr>
          <w:ilvl w:val="0"/>
          <w:numId w:val="2"/>
        </w:numPr>
        <w:tabs>
          <w:tab w:val="clear" w:pos="360"/>
          <w:tab w:val="num" w:pos="142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263AB6">
        <w:rPr>
          <w:rFonts w:ascii="Arial" w:hAnsi="Arial" w:cs="Arial"/>
          <w:sz w:val="24"/>
          <w:szCs w:val="24"/>
        </w:rPr>
        <w:t xml:space="preserve">Vznikne-li objednateli z důvodu vadného plnění či prodlení s předáním </w:t>
      </w:r>
      <w:r w:rsidR="00E25D00" w:rsidRPr="00263AB6">
        <w:rPr>
          <w:rFonts w:ascii="Arial" w:hAnsi="Arial" w:cs="Arial"/>
          <w:sz w:val="24"/>
          <w:szCs w:val="24"/>
        </w:rPr>
        <w:t xml:space="preserve">díla </w:t>
      </w:r>
      <w:r w:rsidRPr="00263AB6">
        <w:rPr>
          <w:rFonts w:ascii="Arial" w:hAnsi="Arial" w:cs="Arial"/>
          <w:sz w:val="24"/>
          <w:szCs w:val="24"/>
        </w:rPr>
        <w:t>škoda, je zhotovitel povinen tuto škodu objednateli finančně uhradit.</w:t>
      </w:r>
    </w:p>
    <w:p w14:paraId="27886B38" w14:textId="77777777" w:rsidR="00CD1D31" w:rsidRPr="00263AB6" w:rsidRDefault="00CD1D31" w:rsidP="00CD1D31">
      <w:pPr>
        <w:pStyle w:val="Odstavecseseznamem"/>
        <w:rPr>
          <w:rFonts w:ascii="Arial" w:hAnsi="Arial" w:cs="Arial"/>
          <w:sz w:val="24"/>
          <w:szCs w:val="24"/>
        </w:rPr>
      </w:pPr>
    </w:p>
    <w:p w14:paraId="62245973" w14:textId="480FA1EC" w:rsidR="00CD1D31" w:rsidRPr="00263AB6" w:rsidRDefault="00CD1D31" w:rsidP="00CD1D31">
      <w:pPr>
        <w:numPr>
          <w:ilvl w:val="0"/>
          <w:numId w:val="2"/>
        </w:numPr>
        <w:tabs>
          <w:tab w:val="clear" w:pos="360"/>
        </w:tabs>
        <w:jc w:val="both"/>
        <w:rPr>
          <w:rFonts w:ascii="Arial" w:hAnsi="Arial" w:cs="Arial"/>
          <w:sz w:val="24"/>
          <w:szCs w:val="24"/>
        </w:rPr>
      </w:pPr>
      <w:r w:rsidRPr="00263AB6">
        <w:rPr>
          <w:rFonts w:ascii="Arial" w:hAnsi="Arial" w:cs="Arial"/>
          <w:sz w:val="24"/>
          <w:szCs w:val="24"/>
        </w:rPr>
        <w:t>Smluvní strany se dohodly, že zhotovitel není v prodlení s časem plnění dle ustanovení článku III. smlouvy, jestliže veřejnoprávní orgány a organizace stanoví takové omezující podmínky, jejichž řešení prokazatelně znemožní dosažení požadavků objednatele. V takovém případě smluvní strany budou jednat o změně termínu dle články III. smlouvy, a to přiměřeně okolnostem.</w:t>
      </w:r>
    </w:p>
    <w:p w14:paraId="3EAC3A4C" w14:textId="77777777" w:rsidR="00EA6083" w:rsidRPr="00263AB6" w:rsidRDefault="00EA6083" w:rsidP="00EA6083">
      <w:pPr>
        <w:jc w:val="both"/>
        <w:rPr>
          <w:rFonts w:ascii="Arial" w:hAnsi="Arial" w:cs="Arial"/>
          <w:sz w:val="24"/>
          <w:szCs w:val="24"/>
        </w:rPr>
      </w:pPr>
    </w:p>
    <w:p w14:paraId="70454EFF" w14:textId="42B06074" w:rsidR="00D94FA6" w:rsidRPr="00263AB6" w:rsidRDefault="00D94FA6" w:rsidP="00C70316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63AB6">
        <w:rPr>
          <w:rFonts w:ascii="Arial" w:hAnsi="Arial" w:cs="Arial"/>
          <w:sz w:val="24"/>
          <w:szCs w:val="24"/>
        </w:rPr>
        <w:t>Pokud při výkonu práv a povinností vyplývajících z této smlouvy bude učiněn</w:t>
      </w:r>
      <w:r w:rsidR="003846B6" w:rsidRPr="00263AB6">
        <w:rPr>
          <w:rFonts w:ascii="Arial" w:hAnsi="Arial" w:cs="Arial"/>
          <w:sz w:val="24"/>
          <w:szCs w:val="24"/>
        </w:rPr>
        <w:t>o</w:t>
      </w:r>
      <w:r w:rsidRPr="00263AB6">
        <w:rPr>
          <w:rFonts w:ascii="Arial" w:hAnsi="Arial" w:cs="Arial"/>
          <w:sz w:val="24"/>
          <w:szCs w:val="24"/>
        </w:rPr>
        <w:t xml:space="preserve"> právní </w:t>
      </w:r>
      <w:r w:rsidR="003846B6" w:rsidRPr="00263AB6">
        <w:rPr>
          <w:rFonts w:ascii="Arial" w:hAnsi="Arial" w:cs="Arial"/>
          <w:sz w:val="24"/>
          <w:szCs w:val="24"/>
        </w:rPr>
        <w:t>jednání</w:t>
      </w:r>
      <w:r w:rsidRPr="00263AB6">
        <w:rPr>
          <w:rFonts w:ascii="Arial" w:hAnsi="Arial" w:cs="Arial"/>
          <w:sz w:val="24"/>
          <w:szCs w:val="24"/>
        </w:rPr>
        <w:t xml:space="preserve"> písemně a písemnost je zaslána v listinné podobě poskytovatelem poštovních služeb doporučeně na poslední známou adresu účastníka, který si ji nepřevezme, považuje se třetí pracovní den ode dne odeslání za den jejího doručení adresátovi. To platí i v případě, že písemnost bude zaslána v elektronické podobě do datové schránky druhého účastníka.</w:t>
      </w:r>
    </w:p>
    <w:p w14:paraId="2DF4813A" w14:textId="77777777" w:rsidR="00273ED7" w:rsidRPr="00263AB6" w:rsidRDefault="00273ED7" w:rsidP="00C70316">
      <w:pPr>
        <w:tabs>
          <w:tab w:val="num" w:pos="142"/>
        </w:tabs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180E59D3" w14:textId="77777777" w:rsidR="00273ED7" w:rsidRPr="00263AB6" w:rsidRDefault="00273ED7" w:rsidP="00C70316">
      <w:pPr>
        <w:numPr>
          <w:ilvl w:val="0"/>
          <w:numId w:val="2"/>
        </w:numPr>
        <w:tabs>
          <w:tab w:val="clear" w:pos="360"/>
          <w:tab w:val="num" w:pos="142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263AB6">
        <w:rPr>
          <w:rFonts w:ascii="Arial" w:hAnsi="Arial" w:cs="Arial"/>
          <w:sz w:val="24"/>
          <w:szCs w:val="24"/>
        </w:rPr>
        <w:t>Veškeré změny týkající se této smlouvy, jakož i změny adres se zavazují účastníci si bez zbytečného odkladu oznamovat.</w:t>
      </w:r>
    </w:p>
    <w:p w14:paraId="7998BFA0" w14:textId="77777777" w:rsidR="00273ED7" w:rsidRPr="00263AB6" w:rsidRDefault="00273ED7" w:rsidP="00C70316">
      <w:pPr>
        <w:tabs>
          <w:tab w:val="num" w:pos="142"/>
        </w:tabs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73FC645E" w14:textId="77777777" w:rsidR="00273ED7" w:rsidRPr="00263AB6" w:rsidRDefault="00273ED7" w:rsidP="00C70316">
      <w:pPr>
        <w:numPr>
          <w:ilvl w:val="0"/>
          <w:numId w:val="2"/>
        </w:numPr>
        <w:tabs>
          <w:tab w:val="clear" w:pos="360"/>
          <w:tab w:val="num" w:pos="142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263AB6">
        <w:rPr>
          <w:rFonts w:ascii="Arial" w:hAnsi="Arial" w:cs="Arial"/>
          <w:sz w:val="24"/>
          <w:szCs w:val="24"/>
        </w:rPr>
        <w:t xml:space="preserve">Tuto smlouvu lze měnit pouze písemnými dodatky, označenými jako dodatek </w:t>
      </w:r>
      <w:r w:rsidRPr="00263AB6">
        <w:rPr>
          <w:rFonts w:ascii="Arial" w:hAnsi="Arial" w:cs="Arial"/>
          <w:sz w:val="24"/>
          <w:szCs w:val="24"/>
        </w:rPr>
        <w:br/>
        <w:t>s pořadovým číslem ke smlouvě o dílo a potvrzenými oběma smluvními stranami.</w:t>
      </w:r>
    </w:p>
    <w:p w14:paraId="34A3651B" w14:textId="77777777" w:rsidR="00273ED7" w:rsidRPr="00263AB6" w:rsidRDefault="00273ED7" w:rsidP="00C70316">
      <w:pPr>
        <w:tabs>
          <w:tab w:val="num" w:pos="142"/>
        </w:tabs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5DBF6843" w14:textId="2AC6BBC2" w:rsidR="00DA484F" w:rsidRPr="0048779B" w:rsidRDefault="00DA484F" w:rsidP="00DA484F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8779B">
        <w:rPr>
          <w:rFonts w:ascii="Arial" w:hAnsi="Arial" w:cs="Arial"/>
          <w:sz w:val="24"/>
          <w:szCs w:val="24"/>
        </w:rPr>
        <w:t xml:space="preserve">Tato smlouva je </w:t>
      </w:r>
      <w:r w:rsidR="00DB648A">
        <w:rPr>
          <w:rFonts w:ascii="Arial" w:hAnsi="Arial" w:cs="Arial"/>
          <w:sz w:val="24"/>
          <w:szCs w:val="24"/>
        </w:rPr>
        <w:t xml:space="preserve">vyhotovena </w:t>
      </w:r>
      <w:r w:rsidR="00DB648A" w:rsidRPr="000B49C8">
        <w:rPr>
          <w:rFonts w:ascii="Arial" w:hAnsi="Arial" w:cs="Arial"/>
          <w:sz w:val="24"/>
          <w:szCs w:val="24"/>
        </w:rPr>
        <w:t xml:space="preserve">ve dvou stejnopisech, z nichž každá strana obdrží </w:t>
      </w:r>
      <w:r w:rsidR="00DB648A">
        <w:rPr>
          <w:rFonts w:ascii="Arial" w:hAnsi="Arial" w:cs="Arial"/>
          <w:sz w:val="24"/>
          <w:szCs w:val="24"/>
        </w:rPr>
        <w:t>po jednom</w:t>
      </w:r>
      <w:r w:rsidR="00DB648A" w:rsidRPr="000B49C8">
        <w:rPr>
          <w:rFonts w:ascii="Arial" w:hAnsi="Arial" w:cs="Arial"/>
          <w:sz w:val="24"/>
          <w:szCs w:val="24"/>
        </w:rPr>
        <w:t>.</w:t>
      </w:r>
    </w:p>
    <w:p w14:paraId="438F6B10" w14:textId="77777777" w:rsidR="00273ED7" w:rsidRPr="00263AB6" w:rsidRDefault="00273ED7" w:rsidP="00C70316">
      <w:pPr>
        <w:tabs>
          <w:tab w:val="num" w:pos="142"/>
        </w:tabs>
        <w:ind w:left="426" w:hanging="426"/>
        <w:rPr>
          <w:rFonts w:ascii="Arial" w:hAnsi="Arial" w:cs="Arial"/>
          <w:sz w:val="24"/>
          <w:szCs w:val="24"/>
        </w:rPr>
      </w:pPr>
    </w:p>
    <w:p w14:paraId="700B1B0D" w14:textId="77777777" w:rsidR="00E25D00" w:rsidRPr="00263AB6" w:rsidRDefault="00D94FA6" w:rsidP="00C70316">
      <w:pPr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263AB6">
        <w:rPr>
          <w:rFonts w:ascii="Arial" w:hAnsi="Arial" w:cs="Arial"/>
          <w:sz w:val="24"/>
        </w:rPr>
        <w:t>Tato smlouva nabývá platnosti dnem podpisu opráv</w:t>
      </w:r>
      <w:r w:rsidR="00E25D00" w:rsidRPr="00263AB6">
        <w:rPr>
          <w:rFonts w:ascii="Arial" w:hAnsi="Arial" w:cs="Arial"/>
          <w:sz w:val="24"/>
        </w:rPr>
        <w:t>něných zástupců smluvních stran</w:t>
      </w:r>
      <w:r w:rsidR="00670654" w:rsidRPr="00263AB6">
        <w:rPr>
          <w:rFonts w:ascii="Arial" w:hAnsi="Arial" w:cs="Arial"/>
          <w:sz w:val="24"/>
        </w:rPr>
        <w:t xml:space="preserve"> a účinnosti dnem jejího zveřejnění v registru smluv</w:t>
      </w:r>
      <w:r w:rsidR="00E25D00" w:rsidRPr="00263AB6">
        <w:rPr>
          <w:rFonts w:ascii="Arial" w:hAnsi="Arial" w:cs="Arial"/>
          <w:sz w:val="24"/>
        </w:rPr>
        <w:t xml:space="preserve">. </w:t>
      </w:r>
      <w:r w:rsidR="00866E92" w:rsidRPr="00263AB6">
        <w:rPr>
          <w:rFonts w:ascii="Arial" w:hAnsi="Arial" w:cs="Arial"/>
          <w:sz w:val="24"/>
        </w:rPr>
        <w:t>Obě smluvní strany souhlasí se zveřejněním této smlouvy objednatelem v plném rozsahu.</w:t>
      </w:r>
    </w:p>
    <w:p w14:paraId="7519C48B" w14:textId="77777777" w:rsidR="00B83171" w:rsidRPr="00263AB6" w:rsidRDefault="00B83171" w:rsidP="00C70316">
      <w:pPr>
        <w:pStyle w:val="Odstavecseseznamem"/>
        <w:rPr>
          <w:rFonts w:ascii="Arial" w:hAnsi="Arial" w:cs="Arial"/>
          <w:sz w:val="24"/>
        </w:rPr>
      </w:pPr>
    </w:p>
    <w:p w14:paraId="78960E64" w14:textId="77777777" w:rsidR="00B83171" w:rsidRPr="00263AB6" w:rsidRDefault="00B83171" w:rsidP="00C70316">
      <w:pPr>
        <w:widowControl w:val="0"/>
        <w:numPr>
          <w:ilvl w:val="0"/>
          <w:numId w:val="2"/>
        </w:numPr>
        <w:tabs>
          <w:tab w:val="num" w:pos="709"/>
        </w:tabs>
        <w:jc w:val="both"/>
        <w:rPr>
          <w:rFonts w:ascii="Arial" w:hAnsi="Arial" w:cs="Arial"/>
          <w:sz w:val="24"/>
          <w:szCs w:val="24"/>
        </w:rPr>
      </w:pPr>
      <w:r w:rsidRPr="00263AB6">
        <w:rPr>
          <w:rFonts w:ascii="Arial" w:hAnsi="Arial" w:cs="Arial"/>
          <w:sz w:val="24"/>
          <w:szCs w:val="24"/>
        </w:rPr>
        <w:t>Smluvní strany prohlašují, že údaje uvedené v této smlouvě nejsou předmětem obchodního tajemství. Smluvní strany prohlašují, že údaje uvedené v této smlouvě nejsou informacemi požívajícími ochrany důvěrnosti majetkových poměrů.</w:t>
      </w:r>
    </w:p>
    <w:p w14:paraId="2FB302F2" w14:textId="77777777" w:rsidR="00E25D00" w:rsidRPr="00263AB6" w:rsidRDefault="00E25D00" w:rsidP="00C70316">
      <w:pPr>
        <w:pStyle w:val="Odstavecseseznamem"/>
        <w:rPr>
          <w:rFonts w:ascii="Arial" w:hAnsi="Arial" w:cs="Arial"/>
          <w:sz w:val="24"/>
        </w:rPr>
      </w:pPr>
    </w:p>
    <w:p w14:paraId="0184D80F" w14:textId="77777777" w:rsidR="00273ED7" w:rsidRPr="00263AB6" w:rsidRDefault="00273ED7" w:rsidP="00C70316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263AB6">
        <w:rPr>
          <w:rFonts w:ascii="Arial" w:hAnsi="Arial" w:cs="Arial"/>
          <w:sz w:val="24"/>
          <w:szCs w:val="24"/>
        </w:rPr>
        <w:t>Práva a povinnosti v této smlouvě výslovně neupravené se řídí ustanoveními ob</w:t>
      </w:r>
      <w:r w:rsidR="00F135EB" w:rsidRPr="00263AB6">
        <w:rPr>
          <w:rFonts w:ascii="Arial" w:hAnsi="Arial" w:cs="Arial"/>
          <w:sz w:val="24"/>
          <w:szCs w:val="24"/>
        </w:rPr>
        <w:t>ča</w:t>
      </w:r>
      <w:r w:rsidR="00E177B7" w:rsidRPr="00263AB6">
        <w:rPr>
          <w:rFonts w:ascii="Arial" w:hAnsi="Arial" w:cs="Arial"/>
          <w:sz w:val="24"/>
          <w:szCs w:val="24"/>
        </w:rPr>
        <w:t>n</w:t>
      </w:r>
      <w:r w:rsidR="00F135EB" w:rsidRPr="00263AB6">
        <w:rPr>
          <w:rFonts w:ascii="Arial" w:hAnsi="Arial" w:cs="Arial"/>
          <w:sz w:val="24"/>
          <w:szCs w:val="24"/>
        </w:rPr>
        <w:t>s</w:t>
      </w:r>
      <w:r w:rsidR="00E177B7" w:rsidRPr="00263AB6">
        <w:rPr>
          <w:rFonts w:ascii="Arial" w:hAnsi="Arial" w:cs="Arial"/>
          <w:sz w:val="24"/>
          <w:szCs w:val="24"/>
        </w:rPr>
        <w:t>kého</w:t>
      </w:r>
      <w:r w:rsidRPr="00263AB6">
        <w:rPr>
          <w:rFonts w:ascii="Arial" w:hAnsi="Arial" w:cs="Arial"/>
          <w:sz w:val="24"/>
          <w:szCs w:val="24"/>
        </w:rPr>
        <w:t xml:space="preserve"> zákoníku</w:t>
      </w:r>
      <w:r w:rsidR="00C70316" w:rsidRPr="00263AB6">
        <w:rPr>
          <w:rFonts w:ascii="Arial" w:hAnsi="Arial" w:cs="Arial"/>
          <w:sz w:val="24"/>
          <w:szCs w:val="24"/>
        </w:rPr>
        <w:t>, autorského zákona</w:t>
      </w:r>
      <w:r w:rsidRPr="00263AB6">
        <w:rPr>
          <w:rFonts w:ascii="Arial" w:hAnsi="Arial" w:cs="Arial"/>
          <w:sz w:val="24"/>
          <w:szCs w:val="24"/>
        </w:rPr>
        <w:t xml:space="preserve"> a předpisů souvisejících. </w:t>
      </w:r>
    </w:p>
    <w:p w14:paraId="60615844" w14:textId="77777777" w:rsidR="00273ED7" w:rsidRPr="00263AB6" w:rsidRDefault="00273ED7" w:rsidP="00C70316">
      <w:pPr>
        <w:tabs>
          <w:tab w:val="num" w:pos="142"/>
        </w:tabs>
        <w:ind w:left="426" w:hanging="426"/>
        <w:rPr>
          <w:rFonts w:ascii="Arial" w:hAnsi="Arial" w:cs="Arial"/>
          <w:sz w:val="24"/>
          <w:szCs w:val="24"/>
        </w:rPr>
      </w:pPr>
    </w:p>
    <w:p w14:paraId="118417FA" w14:textId="77777777" w:rsidR="00273ED7" w:rsidRPr="00263AB6" w:rsidRDefault="00273ED7" w:rsidP="00C70316">
      <w:pPr>
        <w:numPr>
          <w:ilvl w:val="0"/>
          <w:numId w:val="2"/>
        </w:numPr>
        <w:tabs>
          <w:tab w:val="clear" w:pos="360"/>
          <w:tab w:val="num" w:pos="142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263AB6">
        <w:rPr>
          <w:rFonts w:ascii="Arial" w:hAnsi="Arial" w:cs="Arial"/>
          <w:sz w:val="24"/>
          <w:szCs w:val="24"/>
        </w:rPr>
        <w:t xml:space="preserve">Obě smluvní strany prohlašují, že tato smlouva je projevem jejich svobodné </w:t>
      </w:r>
      <w:r w:rsidR="00670654" w:rsidRPr="00263AB6">
        <w:rPr>
          <w:rFonts w:ascii="Arial" w:hAnsi="Arial" w:cs="Arial"/>
          <w:sz w:val="24"/>
          <w:szCs w:val="24"/>
        </w:rPr>
        <w:br/>
      </w:r>
      <w:r w:rsidRPr="00263AB6">
        <w:rPr>
          <w:rFonts w:ascii="Arial" w:hAnsi="Arial" w:cs="Arial"/>
          <w:sz w:val="24"/>
          <w:szCs w:val="24"/>
        </w:rPr>
        <w:t>a vážné vůle, což stvrzují svými podpisy.</w:t>
      </w:r>
    </w:p>
    <w:p w14:paraId="139886A6" w14:textId="77777777" w:rsidR="002E19B6" w:rsidRPr="00263AB6" w:rsidRDefault="002E19B6">
      <w:pPr>
        <w:rPr>
          <w:rFonts w:ascii="Arial" w:hAnsi="Arial" w:cs="Arial"/>
          <w:sz w:val="24"/>
        </w:rPr>
      </w:pPr>
    </w:p>
    <w:p w14:paraId="5D7243F4" w14:textId="77777777" w:rsidR="00A664CD" w:rsidRPr="00263AB6" w:rsidRDefault="00A664CD">
      <w:pPr>
        <w:pStyle w:val="Nadpis2"/>
        <w:jc w:val="center"/>
        <w:rPr>
          <w:rFonts w:ascii="Arial" w:hAnsi="Arial" w:cs="Arial"/>
          <w:sz w:val="24"/>
        </w:rPr>
      </w:pPr>
    </w:p>
    <w:p w14:paraId="03A5C395" w14:textId="77777777" w:rsidR="002E19B6" w:rsidRPr="00263AB6" w:rsidRDefault="002E19B6">
      <w:pPr>
        <w:pStyle w:val="Nadpis2"/>
        <w:jc w:val="center"/>
        <w:rPr>
          <w:rFonts w:ascii="Arial" w:hAnsi="Arial" w:cs="Arial"/>
          <w:b w:val="0"/>
          <w:sz w:val="24"/>
        </w:rPr>
      </w:pPr>
      <w:r w:rsidRPr="00263AB6">
        <w:rPr>
          <w:rFonts w:ascii="Arial" w:hAnsi="Arial" w:cs="Arial"/>
          <w:sz w:val="24"/>
        </w:rPr>
        <w:t>Doložka</w:t>
      </w:r>
    </w:p>
    <w:p w14:paraId="094CD9BD" w14:textId="77777777" w:rsidR="005D5EFA" w:rsidRPr="00263AB6" w:rsidRDefault="005D5EFA" w:rsidP="005D5EFA">
      <w:pPr>
        <w:jc w:val="center"/>
        <w:rPr>
          <w:rFonts w:ascii="Arial" w:hAnsi="Arial" w:cs="Arial"/>
          <w:sz w:val="24"/>
          <w:szCs w:val="24"/>
        </w:rPr>
      </w:pPr>
      <w:r w:rsidRPr="00263AB6">
        <w:rPr>
          <w:rFonts w:ascii="Arial" w:hAnsi="Arial" w:cs="Arial"/>
          <w:sz w:val="24"/>
          <w:szCs w:val="24"/>
        </w:rPr>
        <w:t>ve smyslu § 41 zák. č. 128/2000 Sb. o obcích (obecní zřízení)</w:t>
      </w:r>
    </w:p>
    <w:p w14:paraId="6449DA62" w14:textId="77777777" w:rsidR="002E19B6" w:rsidRPr="00263AB6" w:rsidRDefault="002E19B6">
      <w:pPr>
        <w:pStyle w:val="Nadpis3"/>
        <w:rPr>
          <w:rFonts w:ascii="Arial" w:hAnsi="Arial" w:cs="Arial"/>
          <w:sz w:val="24"/>
        </w:rPr>
      </w:pPr>
    </w:p>
    <w:p w14:paraId="004BE0AF" w14:textId="2C12E5BB" w:rsidR="00984552" w:rsidRDefault="00C26D7C" w:rsidP="00984552">
      <w:pPr>
        <w:pStyle w:val="Nadpis3"/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Uzavření této</w:t>
      </w:r>
      <w:r w:rsidR="00984552" w:rsidRPr="00263AB6">
        <w:rPr>
          <w:rFonts w:ascii="Arial" w:hAnsi="Arial" w:cs="Arial"/>
          <w:sz w:val="24"/>
        </w:rPr>
        <w:t xml:space="preserve"> smlouv</w:t>
      </w:r>
      <w:r>
        <w:rPr>
          <w:rFonts w:ascii="Arial" w:hAnsi="Arial" w:cs="Arial"/>
          <w:sz w:val="24"/>
        </w:rPr>
        <w:t>y</w:t>
      </w:r>
      <w:r w:rsidR="00984552" w:rsidRPr="00263AB6">
        <w:rPr>
          <w:rFonts w:ascii="Arial" w:hAnsi="Arial" w:cs="Arial"/>
          <w:sz w:val="24"/>
        </w:rPr>
        <w:t xml:space="preserve"> byl</w:t>
      </w:r>
      <w:r>
        <w:rPr>
          <w:rFonts w:ascii="Arial" w:hAnsi="Arial" w:cs="Arial"/>
          <w:sz w:val="24"/>
        </w:rPr>
        <w:t>o</w:t>
      </w:r>
      <w:r w:rsidR="00984552" w:rsidRPr="00263AB6">
        <w:rPr>
          <w:rFonts w:ascii="Arial" w:hAnsi="Arial" w:cs="Arial"/>
          <w:sz w:val="24"/>
        </w:rPr>
        <w:t xml:space="preserve"> schválen</w:t>
      </w:r>
      <w:r>
        <w:rPr>
          <w:rFonts w:ascii="Arial" w:hAnsi="Arial" w:cs="Arial"/>
          <w:sz w:val="24"/>
        </w:rPr>
        <w:t>o</w:t>
      </w:r>
      <w:bookmarkStart w:id="8" w:name="_GoBack"/>
      <w:bookmarkEnd w:id="8"/>
      <w:r w:rsidR="00984552" w:rsidRPr="00263AB6">
        <w:rPr>
          <w:rFonts w:ascii="Arial" w:hAnsi="Arial" w:cs="Arial"/>
          <w:sz w:val="24"/>
        </w:rPr>
        <w:t xml:space="preserve"> na základě usnesení Rady městské části Brno-Tuřany z </w:t>
      </w:r>
      <w:r w:rsidR="00164A5A">
        <w:rPr>
          <w:rFonts w:ascii="Arial" w:hAnsi="Arial" w:cs="Arial"/>
          <w:sz w:val="24"/>
        </w:rPr>
        <w:t>2</w:t>
      </w:r>
      <w:r w:rsidR="0087357A">
        <w:rPr>
          <w:rFonts w:ascii="Arial" w:hAnsi="Arial" w:cs="Arial"/>
          <w:sz w:val="24"/>
        </w:rPr>
        <w:t>9</w:t>
      </w:r>
      <w:r w:rsidR="00984552" w:rsidRPr="00263AB6">
        <w:rPr>
          <w:rFonts w:ascii="Arial" w:hAnsi="Arial" w:cs="Arial"/>
          <w:sz w:val="24"/>
        </w:rPr>
        <w:t>/</w:t>
      </w:r>
      <w:r w:rsidR="00C52B1A">
        <w:rPr>
          <w:rFonts w:ascii="Arial" w:hAnsi="Arial" w:cs="Arial"/>
          <w:sz w:val="24"/>
        </w:rPr>
        <w:t>IX</w:t>
      </w:r>
      <w:r w:rsidR="00984552" w:rsidRPr="00263AB6">
        <w:rPr>
          <w:rFonts w:ascii="Arial" w:hAnsi="Arial" w:cs="Arial"/>
          <w:sz w:val="24"/>
        </w:rPr>
        <w:t xml:space="preserve">. schůze konané dne </w:t>
      </w:r>
      <w:r w:rsidR="0087357A">
        <w:rPr>
          <w:rFonts w:ascii="Arial" w:hAnsi="Arial" w:cs="Arial"/>
          <w:sz w:val="24"/>
        </w:rPr>
        <w:t>20</w:t>
      </w:r>
      <w:r w:rsidR="00984552" w:rsidRPr="00263AB6">
        <w:rPr>
          <w:rFonts w:ascii="Arial" w:hAnsi="Arial" w:cs="Arial"/>
          <w:sz w:val="24"/>
        </w:rPr>
        <w:t xml:space="preserve">. </w:t>
      </w:r>
      <w:r w:rsidR="0087357A">
        <w:rPr>
          <w:rFonts w:ascii="Arial" w:hAnsi="Arial" w:cs="Arial"/>
          <w:sz w:val="24"/>
        </w:rPr>
        <w:t>11</w:t>
      </w:r>
      <w:r w:rsidR="00C1015C" w:rsidRPr="00263AB6">
        <w:rPr>
          <w:rFonts w:ascii="Arial" w:hAnsi="Arial" w:cs="Arial"/>
          <w:sz w:val="24"/>
        </w:rPr>
        <w:t>.</w:t>
      </w:r>
      <w:r w:rsidR="00984552" w:rsidRPr="00263AB6">
        <w:rPr>
          <w:rFonts w:ascii="Arial" w:hAnsi="Arial" w:cs="Arial"/>
          <w:sz w:val="24"/>
        </w:rPr>
        <w:t xml:space="preserve"> 20</w:t>
      </w:r>
      <w:r w:rsidR="003846B6" w:rsidRPr="00263AB6">
        <w:rPr>
          <w:rFonts w:ascii="Arial" w:hAnsi="Arial" w:cs="Arial"/>
          <w:sz w:val="24"/>
        </w:rPr>
        <w:t>2</w:t>
      </w:r>
      <w:r w:rsidR="00C52B1A">
        <w:rPr>
          <w:rFonts w:ascii="Arial" w:hAnsi="Arial" w:cs="Arial"/>
          <w:sz w:val="24"/>
        </w:rPr>
        <w:t>3</w:t>
      </w:r>
      <w:r w:rsidR="00997121" w:rsidRPr="00263AB6">
        <w:rPr>
          <w:rFonts w:ascii="Arial" w:hAnsi="Arial" w:cs="Arial"/>
          <w:sz w:val="24"/>
        </w:rPr>
        <w:t>.</w:t>
      </w:r>
    </w:p>
    <w:p w14:paraId="79F74F72" w14:textId="77777777" w:rsidR="00824D57" w:rsidRPr="00263AB6" w:rsidRDefault="00824D57">
      <w:pPr>
        <w:pStyle w:val="ZkladntextIMP"/>
        <w:tabs>
          <w:tab w:val="left" w:pos="5954"/>
        </w:tabs>
        <w:suppressAutoHyphens w:val="0"/>
        <w:spacing w:line="240" w:lineRule="auto"/>
        <w:rPr>
          <w:rFonts w:ascii="Arial" w:hAnsi="Arial" w:cs="Arial"/>
        </w:rPr>
      </w:pPr>
    </w:p>
    <w:p w14:paraId="1418B370" w14:textId="77777777" w:rsidR="0087357A" w:rsidRDefault="0087357A">
      <w:pPr>
        <w:tabs>
          <w:tab w:val="left" w:pos="7088"/>
        </w:tabs>
        <w:rPr>
          <w:rFonts w:ascii="Arial" w:hAnsi="Arial" w:cs="Arial"/>
          <w:sz w:val="24"/>
        </w:rPr>
      </w:pPr>
    </w:p>
    <w:p w14:paraId="4F28D12A" w14:textId="77777777" w:rsidR="0087357A" w:rsidRDefault="0087357A" w:rsidP="0087357A">
      <w:pPr>
        <w:tabs>
          <w:tab w:val="left" w:pos="581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 Brně dne: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V Brně dne:</w:t>
      </w:r>
    </w:p>
    <w:p w14:paraId="759CD282" w14:textId="4AEDD90E" w:rsidR="00824D57" w:rsidRDefault="00824D57" w:rsidP="0087357A">
      <w:pPr>
        <w:tabs>
          <w:tab w:val="left" w:pos="5954"/>
        </w:tabs>
        <w:rPr>
          <w:rFonts w:ascii="Arial" w:hAnsi="Arial" w:cs="Arial"/>
          <w:sz w:val="24"/>
        </w:rPr>
      </w:pPr>
    </w:p>
    <w:p w14:paraId="68216E34" w14:textId="77777777" w:rsidR="0087357A" w:rsidRDefault="0087357A">
      <w:pPr>
        <w:tabs>
          <w:tab w:val="left" w:pos="7088"/>
        </w:tabs>
        <w:rPr>
          <w:rFonts w:ascii="Arial" w:hAnsi="Arial" w:cs="Arial"/>
          <w:sz w:val="24"/>
        </w:rPr>
      </w:pPr>
    </w:p>
    <w:p w14:paraId="059DDC4A" w14:textId="77777777" w:rsidR="0087357A" w:rsidRDefault="0087357A">
      <w:pPr>
        <w:tabs>
          <w:tab w:val="left" w:pos="7088"/>
        </w:tabs>
        <w:rPr>
          <w:rFonts w:ascii="Arial" w:hAnsi="Arial" w:cs="Arial"/>
          <w:sz w:val="24"/>
        </w:rPr>
      </w:pPr>
    </w:p>
    <w:p w14:paraId="154FB65D" w14:textId="77777777" w:rsidR="0087357A" w:rsidRPr="00263AB6" w:rsidRDefault="0087357A">
      <w:pPr>
        <w:tabs>
          <w:tab w:val="left" w:pos="7088"/>
        </w:tabs>
        <w:rPr>
          <w:rFonts w:ascii="Arial" w:hAnsi="Arial" w:cs="Arial"/>
          <w:sz w:val="24"/>
        </w:rPr>
      </w:pPr>
    </w:p>
    <w:p w14:paraId="1C44C821" w14:textId="77777777" w:rsidR="002E19B6" w:rsidRPr="00263AB6" w:rsidRDefault="002E19B6">
      <w:pPr>
        <w:tabs>
          <w:tab w:val="left" w:pos="5954"/>
        </w:tabs>
        <w:rPr>
          <w:rFonts w:ascii="Arial" w:hAnsi="Arial" w:cs="Arial"/>
          <w:sz w:val="24"/>
        </w:rPr>
      </w:pPr>
      <w:r w:rsidRPr="00263AB6">
        <w:rPr>
          <w:rFonts w:ascii="Arial" w:hAnsi="Arial" w:cs="Arial"/>
          <w:sz w:val="24"/>
        </w:rPr>
        <w:t xml:space="preserve">Za objednatele: </w:t>
      </w:r>
      <w:r w:rsidR="00947F06" w:rsidRPr="00263AB6">
        <w:rPr>
          <w:rFonts w:ascii="Arial" w:hAnsi="Arial" w:cs="Arial"/>
          <w:sz w:val="24"/>
        </w:rPr>
        <w:t xml:space="preserve">                              </w:t>
      </w:r>
      <w:r w:rsidR="00947F06" w:rsidRPr="00263AB6">
        <w:rPr>
          <w:rFonts w:ascii="Arial" w:hAnsi="Arial" w:cs="Arial"/>
          <w:sz w:val="24"/>
        </w:rPr>
        <w:tab/>
      </w:r>
      <w:r w:rsidRPr="00263AB6">
        <w:rPr>
          <w:rFonts w:ascii="Arial" w:hAnsi="Arial" w:cs="Arial"/>
          <w:sz w:val="24"/>
        </w:rPr>
        <w:t>Za zhotovitele:</w:t>
      </w:r>
      <w:r w:rsidRPr="00263AB6">
        <w:rPr>
          <w:rFonts w:ascii="Arial" w:hAnsi="Arial" w:cs="Arial"/>
          <w:sz w:val="24"/>
        </w:rPr>
        <w:tab/>
      </w:r>
      <w:r w:rsidRPr="00263AB6">
        <w:rPr>
          <w:rFonts w:ascii="Arial" w:hAnsi="Arial" w:cs="Arial"/>
          <w:sz w:val="24"/>
        </w:rPr>
        <w:tab/>
      </w:r>
    </w:p>
    <w:p w14:paraId="15BE5A0E" w14:textId="77777777" w:rsidR="00263A02" w:rsidRPr="00263AB6" w:rsidRDefault="00263A02" w:rsidP="00D5084C">
      <w:pPr>
        <w:pStyle w:val="ZkladntextIMP"/>
        <w:tabs>
          <w:tab w:val="center" w:pos="1418"/>
          <w:tab w:val="left" w:pos="5954"/>
        </w:tabs>
        <w:suppressAutoHyphens w:val="0"/>
        <w:spacing w:line="240" w:lineRule="auto"/>
        <w:rPr>
          <w:rFonts w:ascii="Arial" w:hAnsi="Arial" w:cs="Arial"/>
        </w:rPr>
      </w:pPr>
    </w:p>
    <w:p w14:paraId="42918A2D" w14:textId="77777777" w:rsidR="00B53FD7" w:rsidRPr="00263AB6" w:rsidRDefault="00B53FD7" w:rsidP="00D5084C">
      <w:pPr>
        <w:pStyle w:val="ZkladntextIMP"/>
        <w:tabs>
          <w:tab w:val="center" w:pos="1418"/>
          <w:tab w:val="left" w:pos="5954"/>
        </w:tabs>
        <w:suppressAutoHyphens w:val="0"/>
        <w:spacing w:line="240" w:lineRule="auto"/>
        <w:rPr>
          <w:rFonts w:ascii="Arial" w:hAnsi="Arial" w:cs="Arial"/>
        </w:rPr>
      </w:pPr>
    </w:p>
    <w:p w14:paraId="559E2BA0" w14:textId="77777777" w:rsidR="00DA484F" w:rsidRDefault="00DA484F" w:rsidP="00D5084C">
      <w:pPr>
        <w:pStyle w:val="ZkladntextIMP"/>
        <w:tabs>
          <w:tab w:val="center" w:pos="1418"/>
          <w:tab w:val="left" w:pos="5954"/>
        </w:tabs>
        <w:suppressAutoHyphens w:val="0"/>
        <w:spacing w:line="240" w:lineRule="auto"/>
        <w:rPr>
          <w:rFonts w:ascii="Arial" w:hAnsi="Arial" w:cs="Arial"/>
        </w:rPr>
      </w:pPr>
    </w:p>
    <w:p w14:paraId="2FFC810D" w14:textId="77777777" w:rsidR="00DA484F" w:rsidRDefault="00DA484F" w:rsidP="00D5084C">
      <w:pPr>
        <w:pStyle w:val="ZkladntextIMP"/>
        <w:tabs>
          <w:tab w:val="center" w:pos="1418"/>
          <w:tab w:val="left" w:pos="5954"/>
        </w:tabs>
        <w:suppressAutoHyphens w:val="0"/>
        <w:spacing w:line="240" w:lineRule="auto"/>
        <w:rPr>
          <w:rFonts w:ascii="Arial" w:hAnsi="Arial" w:cs="Arial"/>
        </w:rPr>
      </w:pPr>
    </w:p>
    <w:p w14:paraId="04EFA718" w14:textId="77777777" w:rsidR="00DA484F" w:rsidRPr="00263AB6" w:rsidRDefault="00DA484F" w:rsidP="00D5084C">
      <w:pPr>
        <w:pStyle w:val="ZkladntextIMP"/>
        <w:tabs>
          <w:tab w:val="center" w:pos="1418"/>
          <w:tab w:val="left" w:pos="5954"/>
        </w:tabs>
        <w:suppressAutoHyphens w:val="0"/>
        <w:spacing w:line="240" w:lineRule="auto"/>
        <w:rPr>
          <w:rFonts w:ascii="Arial" w:hAnsi="Arial" w:cs="Arial"/>
        </w:rPr>
      </w:pPr>
    </w:p>
    <w:p w14:paraId="069358FE" w14:textId="77777777" w:rsidR="00F350ED" w:rsidRPr="00263AB6" w:rsidRDefault="00F350ED" w:rsidP="00D5084C">
      <w:pPr>
        <w:pStyle w:val="ZkladntextIMP"/>
        <w:tabs>
          <w:tab w:val="center" w:pos="1418"/>
          <w:tab w:val="left" w:pos="5954"/>
        </w:tabs>
        <w:suppressAutoHyphens w:val="0"/>
        <w:spacing w:line="240" w:lineRule="auto"/>
        <w:rPr>
          <w:rFonts w:ascii="Arial" w:hAnsi="Arial" w:cs="Arial"/>
        </w:rPr>
      </w:pPr>
    </w:p>
    <w:p w14:paraId="5DC9C3D7" w14:textId="396FE923" w:rsidR="00263A02" w:rsidRPr="00263AB6" w:rsidRDefault="00F9721E" w:rsidP="00947F06">
      <w:pPr>
        <w:pStyle w:val="Nadpis2"/>
        <w:tabs>
          <w:tab w:val="left" w:pos="5954"/>
        </w:tabs>
        <w:rPr>
          <w:rFonts w:ascii="Arial" w:hAnsi="Arial" w:cs="Arial"/>
          <w:b w:val="0"/>
          <w:sz w:val="24"/>
          <w:u w:val="none"/>
        </w:rPr>
      </w:pPr>
      <w:r w:rsidRPr="00263AB6">
        <w:rPr>
          <w:rFonts w:ascii="Arial" w:hAnsi="Arial" w:cs="Arial"/>
          <w:b w:val="0"/>
          <w:sz w:val="24"/>
          <w:u w:val="none"/>
        </w:rPr>
        <w:t>Radomír Vondra</w:t>
      </w:r>
      <w:r w:rsidR="00263A02" w:rsidRPr="00263AB6">
        <w:rPr>
          <w:rFonts w:ascii="Arial" w:hAnsi="Arial" w:cs="Arial"/>
          <w:b w:val="0"/>
          <w:sz w:val="24"/>
          <w:u w:val="none"/>
        </w:rPr>
        <w:tab/>
      </w:r>
      <w:r w:rsidR="00DA484F">
        <w:rPr>
          <w:rFonts w:ascii="Arial" w:hAnsi="Arial" w:cs="Arial"/>
          <w:b w:val="0"/>
          <w:sz w:val="24"/>
          <w:u w:val="none"/>
        </w:rPr>
        <w:t xml:space="preserve">Ing. </w:t>
      </w:r>
      <w:r w:rsidR="00DB648A">
        <w:rPr>
          <w:rFonts w:ascii="Arial" w:hAnsi="Arial" w:cs="Arial"/>
          <w:b w:val="0"/>
          <w:sz w:val="24"/>
          <w:u w:val="none"/>
        </w:rPr>
        <w:t xml:space="preserve">arch. </w:t>
      </w:r>
      <w:r w:rsidR="0087357A">
        <w:rPr>
          <w:rFonts w:ascii="Arial" w:hAnsi="Arial" w:cs="Arial"/>
          <w:b w:val="0"/>
          <w:sz w:val="24"/>
          <w:u w:val="none"/>
        </w:rPr>
        <w:t>Zdeněk Bureš</w:t>
      </w:r>
    </w:p>
    <w:p w14:paraId="206AF875" w14:textId="58FF4F9D" w:rsidR="002E19B6" w:rsidRDefault="00273ED7" w:rsidP="00947F06">
      <w:pPr>
        <w:tabs>
          <w:tab w:val="left" w:pos="5954"/>
        </w:tabs>
        <w:rPr>
          <w:rFonts w:ascii="Arial" w:hAnsi="Arial"/>
          <w:sz w:val="24"/>
        </w:rPr>
      </w:pPr>
      <w:r w:rsidRPr="00263AB6">
        <w:rPr>
          <w:rFonts w:ascii="Arial" w:hAnsi="Arial"/>
          <w:sz w:val="24"/>
        </w:rPr>
        <w:t xml:space="preserve">      </w:t>
      </w:r>
      <w:r w:rsidR="007F57D5" w:rsidRPr="00263AB6">
        <w:rPr>
          <w:rFonts w:ascii="Arial" w:hAnsi="Arial"/>
          <w:sz w:val="24"/>
        </w:rPr>
        <w:t>s</w:t>
      </w:r>
      <w:r w:rsidR="00947F06" w:rsidRPr="00263AB6">
        <w:rPr>
          <w:rFonts w:ascii="Arial" w:hAnsi="Arial"/>
          <w:sz w:val="24"/>
        </w:rPr>
        <w:t>tarosta</w:t>
      </w:r>
      <w:r w:rsidR="007F57D5" w:rsidRPr="00263AB6">
        <w:rPr>
          <w:rFonts w:ascii="Arial" w:hAnsi="Arial"/>
          <w:sz w:val="24"/>
        </w:rPr>
        <w:tab/>
      </w:r>
      <w:r w:rsidR="007F57D5" w:rsidRPr="00263AB6">
        <w:rPr>
          <w:rFonts w:ascii="Arial" w:hAnsi="Arial"/>
          <w:sz w:val="24"/>
        </w:rPr>
        <w:tab/>
      </w:r>
      <w:r w:rsidR="00DA484F">
        <w:rPr>
          <w:rFonts w:ascii="Arial" w:hAnsi="Arial"/>
          <w:sz w:val="24"/>
        </w:rPr>
        <w:t xml:space="preserve">  </w:t>
      </w:r>
      <w:r w:rsidR="007F57D5" w:rsidRPr="00263AB6">
        <w:rPr>
          <w:rFonts w:ascii="Arial" w:hAnsi="Arial"/>
          <w:sz w:val="24"/>
        </w:rPr>
        <w:t>jednatel</w:t>
      </w:r>
      <w:r w:rsidR="00947F06" w:rsidRPr="00947F06">
        <w:rPr>
          <w:rFonts w:ascii="Arial" w:hAnsi="Arial"/>
          <w:sz w:val="24"/>
        </w:rPr>
        <w:tab/>
        <w:t xml:space="preserve">    </w:t>
      </w:r>
    </w:p>
    <w:p w14:paraId="7EEC48A8" w14:textId="77777777" w:rsidR="00DA484F" w:rsidRDefault="00DA484F" w:rsidP="00947F06">
      <w:pPr>
        <w:tabs>
          <w:tab w:val="left" w:pos="5954"/>
        </w:tabs>
        <w:rPr>
          <w:rFonts w:ascii="Arial" w:hAnsi="Arial"/>
          <w:sz w:val="24"/>
        </w:rPr>
      </w:pPr>
    </w:p>
    <w:sectPr w:rsidR="00DA484F" w:rsidSect="00164A5A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11" w:h="16832"/>
      <w:pgMar w:top="1134" w:right="1134" w:bottom="993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02518" w14:textId="77777777" w:rsidR="00EB1B04" w:rsidRDefault="00EB1B04">
      <w:r>
        <w:separator/>
      </w:r>
    </w:p>
  </w:endnote>
  <w:endnote w:type="continuationSeparator" w:id="0">
    <w:p w14:paraId="27E00CAD" w14:textId="77777777" w:rsidR="00EB1B04" w:rsidRDefault="00EB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21E31" w14:textId="77777777" w:rsidR="00E62D2E" w:rsidRDefault="00E62D2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26D7C">
      <w:rPr>
        <w:rStyle w:val="slostrnky"/>
        <w:noProof/>
      </w:rPr>
      <w:t>6</w:t>
    </w:r>
    <w:r>
      <w:rPr>
        <w:rStyle w:val="slostrnky"/>
      </w:rPr>
      <w:fldChar w:fldCharType="end"/>
    </w:r>
  </w:p>
  <w:p w14:paraId="182D2056" w14:textId="77777777" w:rsidR="00E62D2E" w:rsidRDefault="00E62D2E">
    <w:pPr>
      <w:pStyle w:val="Zpat"/>
    </w:pPr>
  </w:p>
  <w:p w14:paraId="0310F5E8" w14:textId="77777777" w:rsidR="00000000" w:rsidRDefault="00EB1B0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42BF4" w14:textId="77777777" w:rsidR="00E62D2E" w:rsidRDefault="00E62D2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26D7C">
      <w:rPr>
        <w:rStyle w:val="slostrnky"/>
        <w:noProof/>
      </w:rPr>
      <w:t>5</w:t>
    </w:r>
    <w:r>
      <w:rPr>
        <w:rStyle w:val="slostrnky"/>
      </w:rPr>
      <w:fldChar w:fldCharType="end"/>
    </w:r>
  </w:p>
  <w:p w14:paraId="34472953" w14:textId="77777777" w:rsidR="00E62D2E" w:rsidRDefault="00E62D2E">
    <w:pPr>
      <w:pStyle w:val="Zpat"/>
    </w:pPr>
  </w:p>
  <w:p w14:paraId="4F415165" w14:textId="77777777" w:rsidR="00000000" w:rsidRDefault="00EB1B0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914F0" w14:textId="77777777" w:rsidR="000C1F55" w:rsidRDefault="000C1F5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16574" w14:textId="77777777" w:rsidR="00EB1B04" w:rsidRDefault="00EB1B04">
      <w:r>
        <w:separator/>
      </w:r>
    </w:p>
  </w:footnote>
  <w:footnote w:type="continuationSeparator" w:id="0">
    <w:p w14:paraId="010EB4B0" w14:textId="77777777" w:rsidR="00EB1B04" w:rsidRDefault="00EB1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E085A" w14:textId="77777777" w:rsidR="00E62D2E" w:rsidRDefault="00E62D2E">
    <w:pPr>
      <w:pStyle w:val="Zhlav"/>
      <w:jc w:val="center"/>
    </w:pPr>
  </w:p>
  <w:p w14:paraId="3C7E1DB0" w14:textId="77777777" w:rsidR="00000000" w:rsidRDefault="00EB1B0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D1B73" w14:textId="77777777" w:rsidR="000C1F55" w:rsidRDefault="000C1F55">
    <w:pPr>
      <w:pStyle w:val="Zhlav"/>
    </w:pPr>
  </w:p>
  <w:p w14:paraId="6F737D4B" w14:textId="77777777" w:rsidR="00000000" w:rsidRDefault="00EB1B0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598FA" w14:textId="77777777" w:rsidR="000C1F55" w:rsidRDefault="000C1F5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6E303B"/>
    <w:multiLevelType w:val="hybridMultilevel"/>
    <w:tmpl w:val="FA02A73C"/>
    <w:lvl w:ilvl="0" w:tplc="20B2C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39220F"/>
    <w:multiLevelType w:val="hybridMultilevel"/>
    <w:tmpl w:val="B552A188"/>
    <w:lvl w:ilvl="0" w:tplc="B8A4DC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8C6333"/>
    <w:multiLevelType w:val="multilevel"/>
    <w:tmpl w:val="619CFE8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2C32036"/>
    <w:multiLevelType w:val="hybridMultilevel"/>
    <w:tmpl w:val="30A8E3CC"/>
    <w:lvl w:ilvl="0" w:tplc="53BCE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540B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B4F8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6AB9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2CA0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BCAE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3A6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1CB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CAB6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01812"/>
    <w:multiLevelType w:val="hybridMultilevel"/>
    <w:tmpl w:val="616CCEEA"/>
    <w:lvl w:ilvl="0" w:tplc="DFF09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0A436A"/>
    <w:multiLevelType w:val="singleLevel"/>
    <w:tmpl w:val="A76EB834"/>
    <w:lvl w:ilvl="0">
      <w:start w:val="1"/>
      <w:numFmt w:val="bullet"/>
      <w:pStyle w:val="Sty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2E054FF"/>
    <w:multiLevelType w:val="hybridMultilevel"/>
    <w:tmpl w:val="F4CE19B6"/>
    <w:lvl w:ilvl="0" w:tplc="6010A5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E261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36F4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C89B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3498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7CC7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D80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CFF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326C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3859F6"/>
    <w:multiLevelType w:val="hybridMultilevel"/>
    <w:tmpl w:val="535C5380"/>
    <w:lvl w:ilvl="0" w:tplc="6FF69D5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71245E2"/>
    <w:multiLevelType w:val="singleLevel"/>
    <w:tmpl w:val="6010A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9143C9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EE9059B"/>
    <w:multiLevelType w:val="hybridMultilevel"/>
    <w:tmpl w:val="65784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95F4A"/>
    <w:multiLevelType w:val="hybridMultilevel"/>
    <w:tmpl w:val="57EC866C"/>
    <w:lvl w:ilvl="0" w:tplc="42DA212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E54AED"/>
    <w:multiLevelType w:val="singleLevel"/>
    <w:tmpl w:val="6010A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75D56F1"/>
    <w:multiLevelType w:val="hybridMultilevel"/>
    <w:tmpl w:val="7A663B04"/>
    <w:lvl w:ilvl="0" w:tplc="2F5C6C2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843FC"/>
    <w:multiLevelType w:val="hybridMultilevel"/>
    <w:tmpl w:val="B420D1F8"/>
    <w:lvl w:ilvl="0" w:tplc="6DF244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91B6D"/>
    <w:multiLevelType w:val="hybridMultilevel"/>
    <w:tmpl w:val="8604B22E"/>
    <w:lvl w:ilvl="0" w:tplc="CA721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CA26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D09F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D41E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6A4D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765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467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A456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DCBE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691E8C"/>
    <w:multiLevelType w:val="hybridMultilevel"/>
    <w:tmpl w:val="383252BA"/>
    <w:lvl w:ilvl="0" w:tplc="24B20EC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D9C2A7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56D461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9AA50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9DC25F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C39261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21C1B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61C759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8440009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C56CF9"/>
    <w:multiLevelType w:val="hybridMultilevel"/>
    <w:tmpl w:val="BD66A578"/>
    <w:lvl w:ilvl="0" w:tplc="04050001">
      <w:start w:val="1"/>
      <w:numFmt w:val="bullet"/>
      <w:lvlText w:val=""/>
      <w:lvlJc w:val="left"/>
      <w:pPr>
        <w:tabs>
          <w:tab w:val="num" w:pos="810"/>
        </w:tabs>
        <w:ind w:left="810" w:hanging="450"/>
      </w:pPr>
      <w:rPr>
        <w:rFonts w:ascii="Symbol" w:hAnsi="Symbol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4C45EB"/>
    <w:multiLevelType w:val="hybridMultilevel"/>
    <w:tmpl w:val="1F263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6106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6906230"/>
    <w:multiLevelType w:val="hybridMultilevel"/>
    <w:tmpl w:val="8FD699DC"/>
    <w:lvl w:ilvl="0" w:tplc="81541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3A89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3C6B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E0CC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D2ED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2A7D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D69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60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2E16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114C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FC0CBA"/>
    <w:multiLevelType w:val="hybridMultilevel"/>
    <w:tmpl w:val="DCB83A9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3A103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B5440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1C44C23"/>
    <w:multiLevelType w:val="hybridMultilevel"/>
    <w:tmpl w:val="D6309932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3EA2F90"/>
    <w:multiLevelType w:val="hybridMultilevel"/>
    <w:tmpl w:val="65784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D4B39"/>
    <w:multiLevelType w:val="singleLevel"/>
    <w:tmpl w:val="2C8070BA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abstractNum w:abstractNumId="30" w15:restartNumberingAfterBreak="0">
    <w:nsid w:val="4BA52B53"/>
    <w:multiLevelType w:val="multilevel"/>
    <w:tmpl w:val="E3E0B7D6"/>
    <w:lvl w:ilvl="0">
      <w:start w:val="1"/>
      <w:numFmt w:val="decimal"/>
      <w:pStyle w:val="pepino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pStyle w:val="pepino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pStyle w:val="pepino3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pepino4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1" w15:restartNumberingAfterBreak="0">
    <w:nsid w:val="500B7DE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3367906"/>
    <w:multiLevelType w:val="hybridMultilevel"/>
    <w:tmpl w:val="455A1D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5E3412"/>
    <w:multiLevelType w:val="hybridMultilevel"/>
    <w:tmpl w:val="9A16A3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B90495"/>
    <w:multiLevelType w:val="hybridMultilevel"/>
    <w:tmpl w:val="30A48396"/>
    <w:lvl w:ilvl="0" w:tplc="07B03AB8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C1BB8"/>
    <w:multiLevelType w:val="multilevel"/>
    <w:tmpl w:val="80DAB6AE"/>
    <w:lvl w:ilvl="0">
      <w:start w:val="1"/>
      <w:numFmt w:val="decimal"/>
      <w:pStyle w:val="NZEVBLOKU"/>
      <w:lvlText w:val="%1. "/>
      <w:lvlJc w:val="left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36" w15:restartNumberingAfterBreak="0">
    <w:nsid w:val="61F54125"/>
    <w:multiLevelType w:val="hybridMultilevel"/>
    <w:tmpl w:val="C226C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0B025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F5C6917"/>
    <w:multiLevelType w:val="hybridMultilevel"/>
    <w:tmpl w:val="F508C0F6"/>
    <w:lvl w:ilvl="0" w:tplc="026E81B2">
      <w:start w:val="15"/>
      <w:numFmt w:val="bullet"/>
      <w:lvlText w:val="-"/>
      <w:lvlJc w:val="left"/>
      <w:pPr>
        <w:ind w:left="199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39" w15:restartNumberingAfterBreak="0">
    <w:nsid w:val="707F07F2"/>
    <w:multiLevelType w:val="hybridMultilevel"/>
    <w:tmpl w:val="1A963450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0" w15:restartNumberingAfterBreak="0">
    <w:nsid w:val="7376369F"/>
    <w:multiLevelType w:val="hybridMultilevel"/>
    <w:tmpl w:val="190411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9B413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8010FEE"/>
    <w:multiLevelType w:val="hybridMultilevel"/>
    <w:tmpl w:val="8A5A258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6DF244B4">
      <w:numFmt w:val="bullet"/>
      <w:lvlText w:val="-"/>
      <w:lvlJc w:val="left"/>
      <w:pPr>
        <w:ind w:left="3228" w:hanging="360"/>
      </w:pPr>
      <w:rPr>
        <w:rFonts w:ascii="Calibri" w:eastAsia="Calibri" w:hAnsi="Calibri" w:cs="Times New Roman" w:hint="default"/>
      </w:r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8BF0AE4"/>
    <w:multiLevelType w:val="hybridMultilevel"/>
    <w:tmpl w:val="DDE2C3B6"/>
    <w:lvl w:ilvl="0" w:tplc="11183C96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4" w15:restartNumberingAfterBreak="0">
    <w:nsid w:val="7956250A"/>
    <w:multiLevelType w:val="multilevel"/>
    <w:tmpl w:val="3E826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4"/>
  </w:num>
  <w:num w:numId="3">
    <w:abstractNumId w:val="14"/>
  </w:num>
  <w:num w:numId="4">
    <w:abstractNumId w:val="41"/>
  </w:num>
  <w:num w:numId="5">
    <w:abstractNumId w:val="23"/>
  </w:num>
  <w:num w:numId="6">
    <w:abstractNumId w:val="37"/>
  </w:num>
  <w:num w:numId="7">
    <w:abstractNumId w:val="25"/>
  </w:num>
  <w:num w:numId="8">
    <w:abstractNumId w:val="29"/>
  </w:num>
  <w:num w:numId="9">
    <w:abstractNumId w:val="21"/>
  </w:num>
  <w:num w:numId="10">
    <w:abstractNumId w:val="31"/>
  </w:num>
  <w:num w:numId="11">
    <w:abstractNumId w:val="26"/>
  </w:num>
  <w:num w:numId="12">
    <w:abstractNumId w:val="10"/>
  </w:num>
  <w:num w:numId="13">
    <w:abstractNumId w:val="27"/>
  </w:num>
  <w:num w:numId="14">
    <w:abstractNumId w:val="18"/>
  </w:num>
  <w:num w:numId="15">
    <w:abstractNumId w:val="22"/>
  </w:num>
  <w:num w:numId="16">
    <w:abstractNumId w:val="17"/>
  </w:num>
  <w:num w:numId="17">
    <w:abstractNumId w:val="5"/>
  </w:num>
  <w:num w:numId="18">
    <w:abstractNumId w:val="32"/>
  </w:num>
  <w:num w:numId="19">
    <w:abstractNumId w:val="13"/>
  </w:num>
  <w:num w:numId="20">
    <w:abstractNumId w:val="40"/>
  </w:num>
  <w:num w:numId="21">
    <w:abstractNumId w:val="3"/>
  </w:num>
  <w:num w:numId="22">
    <w:abstractNumId w:val="7"/>
  </w:num>
  <w:num w:numId="23">
    <w:abstractNumId w:val="43"/>
  </w:num>
  <w:num w:numId="24">
    <w:abstractNumId w:val="6"/>
  </w:num>
  <w:num w:numId="25">
    <w:abstractNumId w:val="38"/>
  </w:num>
  <w:num w:numId="26">
    <w:abstractNumId w:val="9"/>
  </w:num>
  <w:num w:numId="27">
    <w:abstractNumId w:val="15"/>
  </w:num>
  <w:num w:numId="28">
    <w:abstractNumId w:val="24"/>
  </w:num>
  <w:num w:numId="29">
    <w:abstractNumId w:val="2"/>
  </w:num>
  <w:num w:numId="30">
    <w:abstractNumId w:val="39"/>
  </w:num>
  <w:num w:numId="31">
    <w:abstractNumId w:val="20"/>
  </w:num>
  <w:num w:numId="32">
    <w:abstractNumId w:val="4"/>
  </w:num>
  <w:num w:numId="33">
    <w:abstractNumId w:val="8"/>
  </w:num>
  <w:num w:numId="34">
    <w:abstractNumId w:val="36"/>
  </w:num>
  <w:num w:numId="35">
    <w:abstractNumId w:val="0"/>
  </w:num>
  <w:num w:numId="36">
    <w:abstractNumId w:val="35"/>
  </w:num>
  <w:num w:numId="37">
    <w:abstractNumId w:val="3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 w:numId="39">
    <w:abstractNumId w:val="19"/>
  </w:num>
  <w:num w:numId="40">
    <w:abstractNumId w:val="1"/>
  </w:num>
  <w:num w:numId="41">
    <w:abstractNumId w:val="7"/>
  </w:num>
  <w:num w:numId="42">
    <w:abstractNumId w:val="11"/>
  </w:num>
  <w:num w:numId="43">
    <w:abstractNumId w:val="33"/>
  </w:num>
  <w:num w:numId="44">
    <w:abstractNumId w:val="30"/>
  </w:num>
  <w:num w:numId="45">
    <w:abstractNumId w:val="42"/>
  </w:num>
  <w:num w:numId="46">
    <w:abstractNumId w:val="28"/>
  </w:num>
  <w:num w:numId="47">
    <w:abstractNumId w:val="16"/>
  </w:num>
  <w:num w:numId="48">
    <w:abstractNumId w:val="3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73"/>
    <w:rsid w:val="00004B99"/>
    <w:rsid w:val="00011F38"/>
    <w:rsid w:val="00013EE4"/>
    <w:rsid w:val="00020033"/>
    <w:rsid w:val="00024740"/>
    <w:rsid w:val="00026F8F"/>
    <w:rsid w:val="0003735D"/>
    <w:rsid w:val="000407BD"/>
    <w:rsid w:val="00044CC4"/>
    <w:rsid w:val="00044F29"/>
    <w:rsid w:val="0004546D"/>
    <w:rsid w:val="00046ECE"/>
    <w:rsid w:val="00055770"/>
    <w:rsid w:val="00055E7D"/>
    <w:rsid w:val="000622F4"/>
    <w:rsid w:val="00073E92"/>
    <w:rsid w:val="0007436F"/>
    <w:rsid w:val="00075737"/>
    <w:rsid w:val="00084DF2"/>
    <w:rsid w:val="000A1649"/>
    <w:rsid w:val="000B19E1"/>
    <w:rsid w:val="000B6E3F"/>
    <w:rsid w:val="000C1F55"/>
    <w:rsid w:val="000C5CA1"/>
    <w:rsid w:val="000D1E40"/>
    <w:rsid w:val="000D2366"/>
    <w:rsid w:val="000D2983"/>
    <w:rsid w:val="000E0417"/>
    <w:rsid w:val="000F223C"/>
    <w:rsid w:val="00107C79"/>
    <w:rsid w:val="00113B69"/>
    <w:rsid w:val="00116286"/>
    <w:rsid w:val="001207DB"/>
    <w:rsid w:val="0012364C"/>
    <w:rsid w:val="00123B86"/>
    <w:rsid w:val="0013205B"/>
    <w:rsid w:val="00134A99"/>
    <w:rsid w:val="001505F3"/>
    <w:rsid w:val="00161422"/>
    <w:rsid w:val="00163D7B"/>
    <w:rsid w:val="00164A5A"/>
    <w:rsid w:val="00165132"/>
    <w:rsid w:val="00171ED3"/>
    <w:rsid w:val="00177006"/>
    <w:rsid w:val="00180537"/>
    <w:rsid w:val="00187E2D"/>
    <w:rsid w:val="00192923"/>
    <w:rsid w:val="00195456"/>
    <w:rsid w:val="001A144A"/>
    <w:rsid w:val="001F1F61"/>
    <w:rsid w:val="002001F3"/>
    <w:rsid w:val="00216869"/>
    <w:rsid w:val="00220FE9"/>
    <w:rsid w:val="00224FDC"/>
    <w:rsid w:val="00227A21"/>
    <w:rsid w:val="0023600C"/>
    <w:rsid w:val="00261D49"/>
    <w:rsid w:val="00263A02"/>
    <w:rsid w:val="00263AB6"/>
    <w:rsid w:val="002715D1"/>
    <w:rsid w:val="00273ED7"/>
    <w:rsid w:val="00275016"/>
    <w:rsid w:val="0028647F"/>
    <w:rsid w:val="00293292"/>
    <w:rsid w:val="002A082D"/>
    <w:rsid w:val="002C39D4"/>
    <w:rsid w:val="002C48EB"/>
    <w:rsid w:val="002D204F"/>
    <w:rsid w:val="002E19B6"/>
    <w:rsid w:val="002E24B1"/>
    <w:rsid w:val="002E3AE3"/>
    <w:rsid w:val="002F3BDB"/>
    <w:rsid w:val="002F584E"/>
    <w:rsid w:val="002F5865"/>
    <w:rsid w:val="002F6AA2"/>
    <w:rsid w:val="003056F9"/>
    <w:rsid w:val="00305890"/>
    <w:rsid w:val="00305E30"/>
    <w:rsid w:val="003109E6"/>
    <w:rsid w:val="00312D80"/>
    <w:rsid w:val="00314E90"/>
    <w:rsid w:val="00315A0B"/>
    <w:rsid w:val="00323553"/>
    <w:rsid w:val="00324F13"/>
    <w:rsid w:val="0033045B"/>
    <w:rsid w:val="00333BD4"/>
    <w:rsid w:val="00343509"/>
    <w:rsid w:val="00343DBE"/>
    <w:rsid w:val="00364827"/>
    <w:rsid w:val="003744C5"/>
    <w:rsid w:val="00381A83"/>
    <w:rsid w:val="003846B6"/>
    <w:rsid w:val="0038774A"/>
    <w:rsid w:val="00390019"/>
    <w:rsid w:val="00390287"/>
    <w:rsid w:val="00390C01"/>
    <w:rsid w:val="00397C18"/>
    <w:rsid w:val="003A5F6B"/>
    <w:rsid w:val="003B157C"/>
    <w:rsid w:val="003B7425"/>
    <w:rsid w:val="003C30B3"/>
    <w:rsid w:val="003D206D"/>
    <w:rsid w:val="003F1CE6"/>
    <w:rsid w:val="003F2E1B"/>
    <w:rsid w:val="00413ABB"/>
    <w:rsid w:val="00417301"/>
    <w:rsid w:val="00422300"/>
    <w:rsid w:val="00425FA8"/>
    <w:rsid w:val="00426B34"/>
    <w:rsid w:val="00453160"/>
    <w:rsid w:val="0045444C"/>
    <w:rsid w:val="0045701E"/>
    <w:rsid w:val="00462081"/>
    <w:rsid w:val="00470456"/>
    <w:rsid w:val="00470756"/>
    <w:rsid w:val="00472727"/>
    <w:rsid w:val="004750D5"/>
    <w:rsid w:val="00480023"/>
    <w:rsid w:val="00480FC2"/>
    <w:rsid w:val="00481597"/>
    <w:rsid w:val="004A1E3C"/>
    <w:rsid w:val="004B3070"/>
    <w:rsid w:val="004B659C"/>
    <w:rsid w:val="004B72E0"/>
    <w:rsid w:val="004B787B"/>
    <w:rsid w:val="004C31FA"/>
    <w:rsid w:val="004C6FBE"/>
    <w:rsid w:val="004D15D4"/>
    <w:rsid w:val="004D4F5F"/>
    <w:rsid w:val="004E29AD"/>
    <w:rsid w:val="004E66EF"/>
    <w:rsid w:val="004E7D02"/>
    <w:rsid w:val="004F091F"/>
    <w:rsid w:val="004F1B46"/>
    <w:rsid w:val="004F5AD1"/>
    <w:rsid w:val="0050056C"/>
    <w:rsid w:val="00505CBF"/>
    <w:rsid w:val="00525BDA"/>
    <w:rsid w:val="00527EC8"/>
    <w:rsid w:val="0053383A"/>
    <w:rsid w:val="00537917"/>
    <w:rsid w:val="00545401"/>
    <w:rsid w:val="0055027D"/>
    <w:rsid w:val="00562710"/>
    <w:rsid w:val="00572C02"/>
    <w:rsid w:val="0057554E"/>
    <w:rsid w:val="00575838"/>
    <w:rsid w:val="00584841"/>
    <w:rsid w:val="005870E6"/>
    <w:rsid w:val="00591713"/>
    <w:rsid w:val="00592DC7"/>
    <w:rsid w:val="005B0955"/>
    <w:rsid w:val="005B2360"/>
    <w:rsid w:val="005C0A84"/>
    <w:rsid w:val="005D42A3"/>
    <w:rsid w:val="005D5EFA"/>
    <w:rsid w:val="005F01CF"/>
    <w:rsid w:val="005F03C7"/>
    <w:rsid w:val="006027D7"/>
    <w:rsid w:val="00620222"/>
    <w:rsid w:val="00623591"/>
    <w:rsid w:val="006325A3"/>
    <w:rsid w:val="00654256"/>
    <w:rsid w:val="006600BF"/>
    <w:rsid w:val="00664015"/>
    <w:rsid w:val="00670654"/>
    <w:rsid w:val="00674A0E"/>
    <w:rsid w:val="00684E85"/>
    <w:rsid w:val="00685632"/>
    <w:rsid w:val="006923E3"/>
    <w:rsid w:val="00695C0F"/>
    <w:rsid w:val="006964E4"/>
    <w:rsid w:val="00696C1D"/>
    <w:rsid w:val="006A37D4"/>
    <w:rsid w:val="006A49D3"/>
    <w:rsid w:val="006B1252"/>
    <w:rsid w:val="006B3905"/>
    <w:rsid w:val="006D7B53"/>
    <w:rsid w:val="006E0C3E"/>
    <w:rsid w:val="006E4806"/>
    <w:rsid w:val="006E6D22"/>
    <w:rsid w:val="007069BF"/>
    <w:rsid w:val="00706FC3"/>
    <w:rsid w:val="00707109"/>
    <w:rsid w:val="007211E2"/>
    <w:rsid w:val="0072768C"/>
    <w:rsid w:val="00731334"/>
    <w:rsid w:val="007357B9"/>
    <w:rsid w:val="00737795"/>
    <w:rsid w:val="00746188"/>
    <w:rsid w:val="00752A68"/>
    <w:rsid w:val="00763DA1"/>
    <w:rsid w:val="007641DD"/>
    <w:rsid w:val="0076623F"/>
    <w:rsid w:val="00770290"/>
    <w:rsid w:val="00771901"/>
    <w:rsid w:val="00775107"/>
    <w:rsid w:val="00776024"/>
    <w:rsid w:val="00776AAE"/>
    <w:rsid w:val="00777B73"/>
    <w:rsid w:val="007823BF"/>
    <w:rsid w:val="007945B5"/>
    <w:rsid w:val="00794A66"/>
    <w:rsid w:val="00797D4A"/>
    <w:rsid w:val="007B66E8"/>
    <w:rsid w:val="007C1C7F"/>
    <w:rsid w:val="007C26EF"/>
    <w:rsid w:val="007C74FA"/>
    <w:rsid w:val="007E7E26"/>
    <w:rsid w:val="007F030A"/>
    <w:rsid w:val="007F217F"/>
    <w:rsid w:val="007F53AE"/>
    <w:rsid w:val="007F57D5"/>
    <w:rsid w:val="007F6780"/>
    <w:rsid w:val="008113C9"/>
    <w:rsid w:val="008146CC"/>
    <w:rsid w:val="0082003A"/>
    <w:rsid w:val="00824D57"/>
    <w:rsid w:val="00836849"/>
    <w:rsid w:val="00855A58"/>
    <w:rsid w:val="00862312"/>
    <w:rsid w:val="00862674"/>
    <w:rsid w:val="00866E92"/>
    <w:rsid w:val="00870268"/>
    <w:rsid w:val="0087357A"/>
    <w:rsid w:val="00873C9E"/>
    <w:rsid w:val="008764F3"/>
    <w:rsid w:val="0088520B"/>
    <w:rsid w:val="00893FDC"/>
    <w:rsid w:val="008A785B"/>
    <w:rsid w:val="008B28D7"/>
    <w:rsid w:val="008B6A3C"/>
    <w:rsid w:val="008D4DF2"/>
    <w:rsid w:val="008E16E0"/>
    <w:rsid w:val="00901CD4"/>
    <w:rsid w:val="00936912"/>
    <w:rsid w:val="00940007"/>
    <w:rsid w:val="00944050"/>
    <w:rsid w:val="00947F06"/>
    <w:rsid w:val="009576BD"/>
    <w:rsid w:val="00975017"/>
    <w:rsid w:val="00984552"/>
    <w:rsid w:val="00985E00"/>
    <w:rsid w:val="00997121"/>
    <w:rsid w:val="009B0E76"/>
    <w:rsid w:val="009B1B9C"/>
    <w:rsid w:val="009B41C5"/>
    <w:rsid w:val="009D129D"/>
    <w:rsid w:val="009D7FF9"/>
    <w:rsid w:val="009F6401"/>
    <w:rsid w:val="009F73B2"/>
    <w:rsid w:val="00A04FB9"/>
    <w:rsid w:val="00A10F22"/>
    <w:rsid w:val="00A17974"/>
    <w:rsid w:val="00A33FA4"/>
    <w:rsid w:val="00A45D62"/>
    <w:rsid w:val="00A51A96"/>
    <w:rsid w:val="00A53C03"/>
    <w:rsid w:val="00A53D32"/>
    <w:rsid w:val="00A53E59"/>
    <w:rsid w:val="00A61282"/>
    <w:rsid w:val="00A664CD"/>
    <w:rsid w:val="00A67C30"/>
    <w:rsid w:val="00A76F68"/>
    <w:rsid w:val="00A81059"/>
    <w:rsid w:val="00A97EA3"/>
    <w:rsid w:val="00AA15B9"/>
    <w:rsid w:val="00AA7372"/>
    <w:rsid w:val="00AC0E90"/>
    <w:rsid w:val="00AC2E08"/>
    <w:rsid w:val="00AC4DDC"/>
    <w:rsid w:val="00AD1E98"/>
    <w:rsid w:val="00AD5765"/>
    <w:rsid w:val="00AF470E"/>
    <w:rsid w:val="00B07323"/>
    <w:rsid w:val="00B14E61"/>
    <w:rsid w:val="00B225C4"/>
    <w:rsid w:val="00B228DA"/>
    <w:rsid w:val="00B2638C"/>
    <w:rsid w:val="00B26967"/>
    <w:rsid w:val="00B33D5B"/>
    <w:rsid w:val="00B34BD6"/>
    <w:rsid w:val="00B34F85"/>
    <w:rsid w:val="00B40044"/>
    <w:rsid w:val="00B5196A"/>
    <w:rsid w:val="00B51C07"/>
    <w:rsid w:val="00B53FD7"/>
    <w:rsid w:val="00B83171"/>
    <w:rsid w:val="00B854AD"/>
    <w:rsid w:val="00B85E34"/>
    <w:rsid w:val="00B85EAA"/>
    <w:rsid w:val="00B86635"/>
    <w:rsid w:val="00B9061A"/>
    <w:rsid w:val="00B9131D"/>
    <w:rsid w:val="00B96971"/>
    <w:rsid w:val="00BA2611"/>
    <w:rsid w:val="00BB39A9"/>
    <w:rsid w:val="00BC0312"/>
    <w:rsid w:val="00BC0698"/>
    <w:rsid w:val="00BC6BB3"/>
    <w:rsid w:val="00BD315A"/>
    <w:rsid w:val="00BD62B5"/>
    <w:rsid w:val="00BE10A7"/>
    <w:rsid w:val="00BE47F7"/>
    <w:rsid w:val="00BF4DD7"/>
    <w:rsid w:val="00C0044E"/>
    <w:rsid w:val="00C00C94"/>
    <w:rsid w:val="00C1015C"/>
    <w:rsid w:val="00C15654"/>
    <w:rsid w:val="00C2219E"/>
    <w:rsid w:val="00C26D7C"/>
    <w:rsid w:val="00C30BEB"/>
    <w:rsid w:val="00C3463C"/>
    <w:rsid w:val="00C467A2"/>
    <w:rsid w:val="00C52B1A"/>
    <w:rsid w:val="00C543C8"/>
    <w:rsid w:val="00C619DF"/>
    <w:rsid w:val="00C61EE1"/>
    <w:rsid w:val="00C70316"/>
    <w:rsid w:val="00C75902"/>
    <w:rsid w:val="00C861B0"/>
    <w:rsid w:val="00C904C1"/>
    <w:rsid w:val="00CB7BB3"/>
    <w:rsid w:val="00CC6270"/>
    <w:rsid w:val="00CD1D31"/>
    <w:rsid w:val="00CD56C8"/>
    <w:rsid w:val="00CD6F6F"/>
    <w:rsid w:val="00CD7865"/>
    <w:rsid w:val="00CE605E"/>
    <w:rsid w:val="00CF07EE"/>
    <w:rsid w:val="00CF5E32"/>
    <w:rsid w:val="00D0355C"/>
    <w:rsid w:val="00D0477F"/>
    <w:rsid w:val="00D25196"/>
    <w:rsid w:val="00D5084C"/>
    <w:rsid w:val="00D56801"/>
    <w:rsid w:val="00D65BEB"/>
    <w:rsid w:val="00D676EB"/>
    <w:rsid w:val="00D7050A"/>
    <w:rsid w:val="00D81A95"/>
    <w:rsid w:val="00D936CB"/>
    <w:rsid w:val="00D94FA6"/>
    <w:rsid w:val="00D961B3"/>
    <w:rsid w:val="00DA41A1"/>
    <w:rsid w:val="00DA484F"/>
    <w:rsid w:val="00DA54A1"/>
    <w:rsid w:val="00DA70A4"/>
    <w:rsid w:val="00DB648A"/>
    <w:rsid w:val="00DC3801"/>
    <w:rsid w:val="00DC599C"/>
    <w:rsid w:val="00DC7E5A"/>
    <w:rsid w:val="00DD530B"/>
    <w:rsid w:val="00DE57CB"/>
    <w:rsid w:val="00DE6005"/>
    <w:rsid w:val="00DE603A"/>
    <w:rsid w:val="00DF0ABE"/>
    <w:rsid w:val="00E02344"/>
    <w:rsid w:val="00E02987"/>
    <w:rsid w:val="00E04D84"/>
    <w:rsid w:val="00E0510A"/>
    <w:rsid w:val="00E177B7"/>
    <w:rsid w:val="00E23B6D"/>
    <w:rsid w:val="00E25D00"/>
    <w:rsid w:val="00E309C5"/>
    <w:rsid w:val="00E320BB"/>
    <w:rsid w:val="00E47956"/>
    <w:rsid w:val="00E602D5"/>
    <w:rsid w:val="00E62D2E"/>
    <w:rsid w:val="00E6614B"/>
    <w:rsid w:val="00E73DEB"/>
    <w:rsid w:val="00E82705"/>
    <w:rsid w:val="00EA0CF3"/>
    <w:rsid w:val="00EA5307"/>
    <w:rsid w:val="00EA6083"/>
    <w:rsid w:val="00EA6843"/>
    <w:rsid w:val="00EA7DF3"/>
    <w:rsid w:val="00EB186D"/>
    <w:rsid w:val="00EB1B04"/>
    <w:rsid w:val="00EB1DFA"/>
    <w:rsid w:val="00EC02AC"/>
    <w:rsid w:val="00EC2023"/>
    <w:rsid w:val="00EC4FB2"/>
    <w:rsid w:val="00ED1873"/>
    <w:rsid w:val="00EE2CD0"/>
    <w:rsid w:val="00EF1D51"/>
    <w:rsid w:val="00F135EB"/>
    <w:rsid w:val="00F163CD"/>
    <w:rsid w:val="00F3082E"/>
    <w:rsid w:val="00F350ED"/>
    <w:rsid w:val="00F529D8"/>
    <w:rsid w:val="00F60A87"/>
    <w:rsid w:val="00F64E5D"/>
    <w:rsid w:val="00F65537"/>
    <w:rsid w:val="00F664F9"/>
    <w:rsid w:val="00F73203"/>
    <w:rsid w:val="00F762DF"/>
    <w:rsid w:val="00F856A9"/>
    <w:rsid w:val="00F875DD"/>
    <w:rsid w:val="00F9721E"/>
    <w:rsid w:val="00FA1F9A"/>
    <w:rsid w:val="00FA2090"/>
    <w:rsid w:val="00FA3704"/>
    <w:rsid w:val="00FA51A5"/>
    <w:rsid w:val="00FB19D4"/>
    <w:rsid w:val="00FB3240"/>
    <w:rsid w:val="00FB43B2"/>
    <w:rsid w:val="00FB7A6A"/>
    <w:rsid w:val="00FC5979"/>
    <w:rsid w:val="00FE063B"/>
    <w:rsid w:val="00FE3B24"/>
    <w:rsid w:val="00FE4751"/>
    <w:rsid w:val="00FE78C0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402DB"/>
  <w15:chartTrackingRefBased/>
  <w15:docId w15:val="{A7458BD6-72CA-46DF-AD56-52621901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25C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6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sz w:val="2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pacing w:val="60"/>
      <w:sz w:val="56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72"/>
    </w:rPr>
  </w:style>
  <w:style w:type="paragraph" w:styleId="Nadpis6">
    <w:name w:val="heading 6"/>
    <w:basedOn w:val="Normln"/>
    <w:next w:val="Normln"/>
    <w:qFormat/>
    <w:pPr>
      <w:keepNext/>
      <w:tabs>
        <w:tab w:val="left" w:pos="1276"/>
      </w:tabs>
      <w:outlineLvl w:val="5"/>
    </w:pPr>
    <w:rPr>
      <w:sz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Import0">
    <w:name w:val="Import 0"/>
    <w:basedOn w:val="Normln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Import1">
    <w:name w:val="Import 1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2304"/>
    </w:pPr>
  </w:style>
  <w:style w:type="paragraph" w:customStyle="1" w:styleId="Import2">
    <w:name w:val="Import 2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</w:pPr>
  </w:style>
  <w:style w:type="paragraph" w:customStyle="1" w:styleId="Import3">
    <w:name w:val="Import 3"/>
    <w:basedOn w:val="Import0"/>
    <w:pPr>
      <w:tabs>
        <w:tab w:val="left" w:pos="1584"/>
      </w:tabs>
      <w:spacing w:line="230" w:lineRule="auto"/>
    </w:pPr>
  </w:style>
  <w:style w:type="paragraph" w:customStyle="1" w:styleId="Import4">
    <w:name w:val="Import 4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2736"/>
    </w:pPr>
  </w:style>
  <w:style w:type="paragraph" w:customStyle="1" w:styleId="Import5">
    <w:name w:val="Import 5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1296"/>
    </w:pPr>
  </w:style>
  <w:style w:type="paragraph" w:customStyle="1" w:styleId="Import6">
    <w:name w:val="Import 6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432" w:hanging="432"/>
    </w:pPr>
  </w:style>
  <w:style w:type="paragraph" w:customStyle="1" w:styleId="Import7">
    <w:name w:val="Import 7"/>
    <w:basedOn w:val="Import0"/>
    <w:pPr>
      <w:tabs>
        <w:tab w:val="left" w:pos="6480"/>
      </w:tabs>
      <w:spacing w:line="230" w:lineRule="auto"/>
      <w:ind w:left="432"/>
    </w:pPr>
  </w:style>
  <w:style w:type="paragraph" w:customStyle="1" w:styleId="Import8">
    <w:name w:val="Import 8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432"/>
    </w:pPr>
  </w:style>
  <w:style w:type="paragraph" w:customStyle="1" w:styleId="Import9">
    <w:name w:val="Import 9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720" w:hanging="288"/>
    </w:pPr>
  </w:style>
  <w:style w:type="paragraph" w:customStyle="1" w:styleId="Import10">
    <w:name w:val="Import 10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720"/>
    </w:pPr>
  </w:style>
  <w:style w:type="paragraph" w:customStyle="1" w:styleId="Import11">
    <w:name w:val="Import 11"/>
    <w:basedOn w:val="Import0"/>
    <w:pPr>
      <w:tabs>
        <w:tab w:val="left" w:pos="5328"/>
      </w:tabs>
      <w:spacing w:line="230" w:lineRule="auto"/>
      <w:ind w:left="432"/>
    </w:pPr>
  </w:style>
  <w:style w:type="paragraph" w:customStyle="1" w:styleId="Import12">
    <w:name w:val="Import 12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576" w:hanging="576"/>
    </w:pPr>
  </w:style>
  <w:style w:type="paragraph" w:customStyle="1" w:styleId="Import13">
    <w:name w:val="Import 13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864" w:hanging="432"/>
    </w:pPr>
  </w:style>
  <w:style w:type="paragraph" w:customStyle="1" w:styleId="Import14">
    <w:name w:val="Import 14"/>
    <w:basedOn w:val="Import0"/>
    <w:pPr>
      <w:tabs>
        <w:tab w:val="left" w:pos="6336"/>
      </w:tabs>
      <w:spacing w:line="230" w:lineRule="auto"/>
    </w:pPr>
  </w:style>
  <w:style w:type="paragraph" w:customStyle="1" w:styleId="Import15">
    <w:name w:val="Import 15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144"/>
    </w:pPr>
  </w:style>
  <w:style w:type="paragraph" w:customStyle="1" w:styleId="Import16">
    <w:name w:val="Import 16"/>
    <w:basedOn w:val="Import0"/>
    <w:pPr>
      <w:tabs>
        <w:tab w:val="left" w:pos="6336"/>
      </w:tabs>
      <w:spacing w:line="230" w:lineRule="auto"/>
      <w:ind w:left="144"/>
    </w:pPr>
  </w:style>
  <w:style w:type="paragraph" w:styleId="Zkladntext2">
    <w:name w:val="Body Text 2"/>
    <w:basedOn w:val="Normln"/>
    <w:pPr>
      <w:jc w:val="both"/>
    </w:pPr>
    <w:rPr>
      <w:sz w:val="28"/>
    </w:rPr>
  </w:style>
  <w:style w:type="paragraph" w:styleId="Zkladntext3">
    <w:name w:val="Body Text 3"/>
    <w:basedOn w:val="Normln"/>
    <w:rPr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Styl2">
    <w:name w:val="Styl2"/>
    <w:basedOn w:val="Normln"/>
    <w:rsid w:val="00425FA8"/>
    <w:pPr>
      <w:numPr>
        <w:numId w:val="22"/>
      </w:numPr>
      <w:tabs>
        <w:tab w:val="left" w:pos="720"/>
      </w:tabs>
      <w:jc w:val="both"/>
    </w:pPr>
    <w:rPr>
      <w:rFonts w:ascii="Arial" w:hAnsi="Arial"/>
      <w:snapToGrid w:val="0"/>
      <w:color w:val="000000"/>
      <w:sz w:val="22"/>
      <w:szCs w:val="22"/>
    </w:rPr>
  </w:style>
  <w:style w:type="character" w:styleId="Odkaznakoment">
    <w:name w:val="annotation reference"/>
    <w:uiPriority w:val="99"/>
    <w:rsid w:val="005338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3383A"/>
  </w:style>
  <w:style w:type="paragraph" w:styleId="Pedmtkomente">
    <w:name w:val="annotation subject"/>
    <w:basedOn w:val="Textkomente"/>
    <w:next w:val="Textkomente"/>
    <w:semiHidden/>
    <w:rsid w:val="0053383A"/>
    <w:rPr>
      <w:b/>
      <w:bCs/>
    </w:rPr>
  </w:style>
  <w:style w:type="paragraph" w:styleId="Textbubliny">
    <w:name w:val="Balloon Text"/>
    <w:basedOn w:val="Normln"/>
    <w:semiHidden/>
    <w:rsid w:val="0053383A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350ED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273ED7"/>
    <w:pPr>
      <w:ind w:left="708"/>
    </w:pPr>
  </w:style>
  <w:style w:type="character" w:customStyle="1" w:styleId="Nadpis3Char">
    <w:name w:val="Nadpis 3 Char"/>
    <w:link w:val="Nadpis3"/>
    <w:rsid w:val="00984552"/>
    <w:rPr>
      <w:rFonts w:ascii="Times New Roman" w:hAnsi="Times New Roman"/>
      <w:sz w:val="26"/>
    </w:rPr>
  </w:style>
  <w:style w:type="character" w:customStyle="1" w:styleId="ZpatChar">
    <w:name w:val="Zápatí Char"/>
    <w:link w:val="Zpat"/>
    <w:uiPriority w:val="99"/>
    <w:rsid w:val="00670654"/>
    <w:rPr>
      <w:rFonts w:ascii="Times New Roman" w:hAnsi="Times New Roman"/>
    </w:rPr>
  </w:style>
  <w:style w:type="character" w:customStyle="1" w:styleId="TextkomenteChar">
    <w:name w:val="Text komentáře Char"/>
    <w:link w:val="Textkomente"/>
    <w:uiPriority w:val="99"/>
    <w:rsid w:val="00224FDC"/>
    <w:rPr>
      <w:rFonts w:ascii="Times New Roman" w:hAnsi="Times New Roman"/>
    </w:rPr>
  </w:style>
  <w:style w:type="paragraph" w:styleId="Bezmezer">
    <w:name w:val="No Spacing"/>
    <w:qFormat/>
    <w:rsid w:val="00FA3704"/>
    <w:pPr>
      <w:suppressAutoHyphens/>
    </w:pPr>
    <w:rPr>
      <w:rFonts w:ascii="Times New Roman" w:hAnsi="Times New Roman"/>
      <w:lang w:eastAsia="en-US"/>
    </w:rPr>
  </w:style>
  <w:style w:type="character" w:customStyle="1" w:styleId="ZkladntextChar">
    <w:name w:val="Základní text Char"/>
    <w:link w:val="Zkladntext"/>
    <w:rsid w:val="00FA3704"/>
    <w:rPr>
      <w:rFonts w:ascii="Times New Roman" w:hAnsi="Times New Roman"/>
      <w:sz w:val="24"/>
    </w:rPr>
  </w:style>
  <w:style w:type="paragraph" w:customStyle="1" w:styleId="NZEVBLOKU">
    <w:name w:val="NÁZEV BLOKU"/>
    <w:basedOn w:val="Nadpis1"/>
    <w:next w:val="Nzevboduprogramu"/>
    <w:rsid w:val="00AC4DDC"/>
    <w:pPr>
      <w:numPr>
        <w:numId w:val="36"/>
      </w:numPr>
      <w:tabs>
        <w:tab w:val="left" w:pos="284"/>
      </w:tabs>
      <w:spacing w:before="600" w:after="120"/>
      <w:ind w:left="340" w:hanging="340"/>
    </w:pPr>
    <w:rPr>
      <w:rFonts w:eastAsia="MS Mincho"/>
      <w:bCs/>
      <w:szCs w:val="24"/>
      <w:u w:val="single"/>
    </w:rPr>
  </w:style>
  <w:style w:type="paragraph" w:customStyle="1" w:styleId="Nzevboduprogramu">
    <w:name w:val="Název bodu programu"/>
    <w:basedOn w:val="Nadpis2"/>
    <w:rsid w:val="00AC4DDC"/>
    <w:pPr>
      <w:numPr>
        <w:ilvl w:val="1"/>
        <w:numId w:val="36"/>
      </w:numPr>
      <w:tabs>
        <w:tab w:val="left" w:pos="284"/>
      </w:tabs>
      <w:spacing w:before="120" w:after="60"/>
    </w:pPr>
    <w:rPr>
      <w:rFonts w:eastAsia="MS Mincho"/>
      <w:bCs/>
      <w:sz w:val="24"/>
      <w:u w:val="none"/>
    </w:rPr>
  </w:style>
  <w:style w:type="paragraph" w:customStyle="1" w:styleId="Odstavecseseznamem1">
    <w:name w:val="Odstavec se seznamem1"/>
    <w:basedOn w:val="Normln"/>
    <w:rsid w:val="00B225C4"/>
    <w:pPr>
      <w:suppressAutoHyphens/>
      <w:spacing w:line="100" w:lineRule="atLeast"/>
      <w:ind w:left="708"/>
      <w:jc w:val="both"/>
    </w:pPr>
    <w:rPr>
      <w:rFonts w:ascii="Arial" w:hAnsi="Arial" w:cs="Arial"/>
      <w:lang w:eastAsia="ar-SA"/>
    </w:rPr>
  </w:style>
  <w:style w:type="paragraph" w:customStyle="1" w:styleId="Bezmezer1">
    <w:name w:val="Bez mezer1"/>
    <w:rsid w:val="001F1F61"/>
    <w:pPr>
      <w:suppressAutoHyphens/>
      <w:spacing w:line="100" w:lineRule="atLeast"/>
    </w:pPr>
    <w:rPr>
      <w:rFonts w:ascii="Calibri" w:eastAsia="Calibri" w:hAnsi="Calibri"/>
      <w:sz w:val="22"/>
      <w:szCs w:val="22"/>
      <w:lang w:eastAsia="ar-SA"/>
    </w:rPr>
  </w:style>
  <w:style w:type="paragraph" w:customStyle="1" w:styleId="pepino1">
    <w:name w:val="pepino 1"/>
    <w:basedOn w:val="Normln"/>
    <w:rsid w:val="00527EC8"/>
    <w:pPr>
      <w:numPr>
        <w:numId w:val="44"/>
      </w:numPr>
      <w:autoSpaceDE w:val="0"/>
      <w:autoSpaceDN w:val="0"/>
    </w:pPr>
    <w:rPr>
      <w:b/>
      <w:sz w:val="32"/>
      <w:szCs w:val="22"/>
    </w:rPr>
  </w:style>
  <w:style w:type="paragraph" w:customStyle="1" w:styleId="pepino2">
    <w:name w:val="pepino 2"/>
    <w:basedOn w:val="Normln"/>
    <w:rsid w:val="00527EC8"/>
    <w:pPr>
      <w:numPr>
        <w:ilvl w:val="1"/>
        <w:numId w:val="44"/>
      </w:numPr>
      <w:autoSpaceDE w:val="0"/>
      <w:autoSpaceDN w:val="0"/>
    </w:pPr>
    <w:rPr>
      <w:rFonts w:ascii="Arial" w:hAnsi="Arial"/>
      <w:sz w:val="24"/>
      <w:szCs w:val="22"/>
    </w:rPr>
  </w:style>
  <w:style w:type="paragraph" w:customStyle="1" w:styleId="pepino3">
    <w:name w:val="pepino 3"/>
    <w:basedOn w:val="Normln"/>
    <w:rsid w:val="00527EC8"/>
    <w:pPr>
      <w:numPr>
        <w:ilvl w:val="2"/>
        <w:numId w:val="44"/>
      </w:numPr>
      <w:autoSpaceDE w:val="0"/>
      <w:autoSpaceDN w:val="0"/>
    </w:pPr>
    <w:rPr>
      <w:sz w:val="22"/>
      <w:szCs w:val="22"/>
    </w:rPr>
  </w:style>
  <w:style w:type="paragraph" w:customStyle="1" w:styleId="pepino4">
    <w:name w:val="pepino 4"/>
    <w:basedOn w:val="Normln"/>
    <w:rsid w:val="00527EC8"/>
    <w:pPr>
      <w:numPr>
        <w:ilvl w:val="3"/>
        <w:numId w:val="44"/>
      </w:numPr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7</Pages>
  <Words>2279</Words>
  <Characters>13449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O D Í L O ( VZOR STAVBA )</vt:lpstr>
    </vt:vector>
  </TitlesOfParts>
  <Company>MMB</Company>
  <LinksUpToDate>false</LinksUpToDate>
  <CharactersWithSpaces>15697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O D Í L O ( VZOR STAVBA )</dc:title>
  <dc:subject/>
  <dc:creator>MMB</dc:creator>
  <cp:keywords/>
  <cp:lastModifiedBy>.</cp:lastModifiedBy>
  <cp:revision>18</cp:revision>
  <cp:lastPrinted>2020-04-20T07:53:00Z</cp:lastPrinted>
  <dcterms:created xsi:type="dcterms:W3CDTF">2021-03-16T17:35:00Z</dcterms:created>
  <dcterms:modified xsi:type="dcterms:W3CDTF">2023-11-30T14:29:00Z</dcterms:modified>
</cp:coreProperties>
</file>