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37B3" w14:textId="7D83AC7F" w:rsidR="00AB5C98" w:rsidRPr="00751B88" w:rsidRDefault="00AB5C98">
      <w:pPr>
        <w:pStyle w:val="Zkladntext"/>
        <w:ind w:left="7080" w:firstLine="708"/>
        <w:jc w:val="right"/>
        <w:rPr>
          <w:rFonts w:ascii="Franklin Gothic Book" w:hAnsi="Franklin Gothic Book"/>
          <w:b/>
          <w:bCs/>
          <w:sz w:val="22"/>
        </w:rPr>
      </w:pPr>
      <w:r w:rsidRPr="00751B88">
        <w:rPr>
          <w:rFonts w:ascii="Franklin Gothic Book" w:hAnsi="Franklin Gothic Book"/>
          <w:b/>
          <w:bCs/>
          <w:sz w:val="22"/>
        </w:rPr>
        <w:t xml:space="preserve">Příloha č. </w:t>
      </w:r>
      <w:r w:rsidR="001F01C9">
        <w:rPr>
          <w:rFonts w:ascii="Franklin Gothic Book" w:hAnsi="Franklin Gothic Book"/>
          <w:b/>
          <w:bCs/>
          <w:sz w:val="22"/>
        </w:rPr>
        <w:t>1</w:t>
      </w:r>
      <w:r w:rsidRPr="00751B88">
        <w:rPr>
          <w:rFonts w:ascii="Franklin Gothic Book" w:hAnsi="Franklin Gothic Book"/>
          <w:b/>
          <w:bCs/>
          <w:sz w:val="22"/>
        </w:rPr>
        <w:t xml:space="preserve">  </w:t>
      </w:r>
    </w:p>
    <w:p w14:paraId="18037BBD" w14:textId="77777777" w:rsidR="00AB5C98" w:rsidRPr="00751B88" w:rsidRDefault="00AB5C98" w:rsidP="00955936">
      <w:pPr>
        <w:pStyle w:val="Zkladntext"/>
        <w:ind w:firstLine="0"/>
        <w:jc w:val="right"/>
        <w:rPr>
          <w:rFonts w:ascii="Franklin Gothic Book" w:hAnsi="Franklin Gothic Book"/>
          <w:sz w:val="22"/>
        </w:rPr>
      </w:pPr>
      <w:r w:rsidRPr="00751B88">
        <w:rPr>
          <w:rFonts w:ascii="Franklin Gothic Book" w:hAnsi="Franklin Gothic Book"/>
          <w:sz w:val="22"/>
        </w:rPr>
        <w:t>ke smlouvě o náhradě vícenákladů na změnu provoz</w:t>
      </w:r>
      <w:r w:rsidR="00955936" w:rsidRPr="00751B88">
        <w:rPr>
          <w:rFonts w:ascii="Franklin Gothic Book" w:hAnsi="Franklin Gothic Book"/>
          <w:sz w:val="22"/>
        </w:rPr>
        <w:t xml:space="preserve">u MHD v souvislosti se stavbou </w:t>
      </w:r>
    </w:p>
    <w:p w14:paraId="58AEAD7E" w14:textId="77777777" w:rsidR="00AB5C98" w:rsidRDefault="00AB5C98">
      <w:pPr>
        <w:rPr>
          <w:rFonts w:ascii="Franklin Gothic Book" w:hAnsi="Franklin Gothic Book"/>
        </w:rPr>
      </w:pPr>
      <w:r w:rsidRPr="00751B88">
        <w:rPr>
          <w:rFonts w:ascii="Franklin Gothic Book" w:hAnsi="Franklin Gothic Book"/>
        </w:rPr>
        <w:t> </w:t>
      </w:r>
    </w:p>
    <w:p w14:paraId="4042AA14" w14:textId="77777777" w:rsidR="00751B88" w:rsidRDefault="00751B88">
      <w:pPr>
        <w:rPr>
          <w:rFonts w:ascii="Franklin Gothic Book" w:hAnsi="Franklin Gothic Book"/>
        </w:rPr>
      </w:pPr>
    </w:p>
    <w:p w14:paraId="7687ABE4" w14:textId="77777777" w:rsidR="00F50D99" w:rsidRDefault="00F50D99">
      <w:pPr>
        <w:rPr>
          <w:rFonts w:ascii="Franklin Gothic Book" w:hAnsi="Franklin Gothic Book"/>
        </w:rPr>
      </w:pPr>
    </w:p>
    <w:p w14:paraId="4A2EA877" w14:textId="77777777" w:rsidR="00F50D99" w:rsidRPr="00751B88" w:rsidRDefault="00F50D99">
      <w:pPr>
        <w:rPr>
          <w:rFonts w:ascii="Franklin Gothic Book" w:hAnsi="Franklin Gothic Book"/>
        </w:rPr>
      </w:pPr>
    </w:p>
    <w:p w14:paraId="5883A79E" w14:textId="6F7CB704" w:rsidR="00AB5C98" w:rsidRPr="00751B88" w:rsidRDefault="00AB5C98">
      <w:pPr>
        <w:pStyle w:val="Zkladntext21"/>
        <w:spacing w:line="360" w:lineRule="auto"/>
        <w:rPr>
          <w:rFonts w:ascii="Franklin Gothic Book" w:hAnsi="Franklin Gothic Book"/>
        </w:rPr>
      </w:pPr>
      <w:r w:rsidRPr="00751B88">
        <w:rPr>
          <w:rFonts w:ascii="Franklin Gothic Book" w:hAnsi="Franklin Gothic Book"/>
        </w:rPr>
        <w:t xml:space="preserve">Výpočet vícenákladů </w:t>
      </w:r>
      <w:r w:rsidR="00FC6A7F">
        <w:rPr>
          <w:rFonts w:ascii="Franklin Gothic Book" w:hAnsi="Franklin Gothic Book"/>
        </w:rPr>
        <w:t>za provoz NAD</w:t>
      </w:r>
      <w:r w:rsidR="009B2152">
        <w:rPr>
          <w:rFonts w:ascii="Franklin Gothic Book" w:hAnsi="Franklin Gothic Book"/>
        </w:rPr>
        <w:t xml:space="preserve"> </w:t>
      </w:r>
      <w:r w:rsidR="002F7808">
        <w:rPr>
          <w:rFonts w:ascii="Franklin Gothic Book" w:hAnsi="Franklin Gothic Book"/>
        </w:rPr>
        <w:t>pro termín</w:t>
      </w:r>
      <w:r w:rsidR="0010225B">
        <w:rPr>
          <w:rFonts w:ascii="Franklin Gothic Book" w:hAnsi="Franklin Gothic Book"/>
        </w:rPr>
        <w:t>y</w:t>
      </w:r>
      <w:r w:rsidR="002F7808">
        <w:rPr>
          <w:rFonts w:ascii="Franklin Gothic Book" w:hAnsi="Franklin Gothic Book"/>
        </w:rPr>
        <w:t xml:space="preserve"> </w:t>
      </w:r>
      <w:r w:rsidR="00DF34EB">
        <w:rPr>
          <w:rFonts w:ascii="Franklin Gothic Book" w:hAnsi="Franklin Gothic Book"/>
        </w:rPr>
        <w:t>30. 9</w:t>
      </w:r>
      <w:r w:rsidR="002F7808">
        <w:rPr>
          <w:rFonts w:ascii="Franklin Gothic Book" w:hAnsi="Franklin Gothic Book"/>
        </w:rPr>
        <w:t xml:space="preserve">. – </w:t>
      </w:r>
      <w:r w:rsidR="00DF34EB">
        <w:rPr>
          <w:rFonts w:ascii="Franklin Gothic Book" w:hAnsi="Franklin Gothic Book"/>
        </w:rPr>
        <w:t>1</w:t>
      </w:r>
      <w:r w:rsidR="002F7808">
        <w:rPr>
          <w:rFonts w:ascii="Franklin Gothic Book" w:hAnsi="Franklin Gothic Book"/>
        </w:rPr>
        <w:t xml:space="preserve">. </w:t>
      </w:r>
      <w:r w:rsidR="00DF34EB">
        <w:rPr>
          <w:rFonts w:ascii="Franklin Gothic Book" w:hAnsi="Franklin Gothic Book"/>
        </w:rPr>
        <w:t>10</w:t>
      </w:r>
      <w:r w:rsidR="002F7808">
        <w:rPr>
          <w:rFonts w:ascii="Franklin Gothic Book" w:hAnsi="Franklin Gothic Book"/>
        </w:rPr>
        <w:t>. 2023</w:t>
      </w:r>
      <w:r w:rsidR="00442C78">
        <w:rPr>
          <w:rFonts w:ascii="Franklin Gothic Book" w:hAnsi="Franklin Gothic Book"/>
        </w:rPr>
        <w:t xml:space="preserve"> </w:t>
      </w:r>
      <w:r w:rsidR="0010225B">
        <w:rPr>
          <w:rFonts w:ascii="Franklin Gothic Book" w:hAnsi="Franklin Gothic Book"/>
        </w:rPr>
        <w:t xml:space="preserve">a 7. – 8. 10. 2023 </w:t>
      </w:r>
      <w:r w:rsidR="00442C78">
        <w:rPr>
          <w:rFonts w:ascii="Franklin Gothic Book" w:hAnsi="Franklin Gothic Book"/>
        </w:rPr>
        <w:t>rozdělené po linkách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2695"/>
        <w:gridCol w:w="2883"/>
        <w:gridCol w:w="2709"/>
        <w:gridCol w:w="2709"/>
      </w:tblGrid>
      <w:tr w:rsidR="00AC4E2E" w:rsidRPr="00751B88" w14:paraId="772A0660" w14:textId="0429B5C8" w:rsidTr="002230F6">
        <w:trPr>
          <w:trHeight w:val="25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236E2" w14:textId="0747DEFB" w:rsidR="00AC4E2E" w:rsidRPr="00751B88" w:rsidRDefault="00AC4E2E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 w:rsidRPr="00751B88">
              <w:rPr>
                <w:rFonts w:ascii="Franklin Gothic Book" w:hAnsi="Franklin Gothic Book"/>
                <w:b/>
                <w:bCs/>
              </w:rPr>
              <w:t>Link</w:t>
            </w:r>
            <w:r>
              <w:rPr>
                <w:rFonts w:ascii="Franklin Gothic Book" w:hAnsi="Franklin Gothic Book"/>
                <w:b/>
                <w:bCs/>
              </w:rPr>
              <w:t>y</w:t>
            </w:r>
            <w:r w:rsidRPr="00751B88">
              <w:rPr>
                <w:rFonts w:ascii="Franklin Gothic Book" w:hAnsi="Franklin Gothic Book"/>
                <w:b/>
                <w:bCs/>
              </w:rPr>
              <w:t xml:space="preserve"> č.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057D1" w14:textId="77777777" w:rsidR="00AC4E2E" w:rsidRPr="00751B88" w:rsidRDefault="00AC4E2E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 w:rsidRPr="00751B88">
              <w:rPr>
                <w:rFonts w:ascii="Franklin Gothic Book" w:hAnsi="Franklin Gothic Book"/>
                <w:b/>
                <w:bCs/>
              </w:rPr>
              <w:t xml:space="preserve">počet km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F5ACFE" w14:textId="42429EA9" w:rsidR="00AC4E2E" w:rsidRPr="00751B88" w:rsidRDefault="00AC4E2E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Cena za 1 km v Kč bez DPH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A4B5D" w14:textId="0E55F199" w:rsidR="00AC4E2E" w:rsidRPr="00751B88" w:rsidRDefault="00AC4E2E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Cena celkem v Kč bez DPH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F7E5D" w14:textId="2B889CD2" w:rsidR="00AC4E2E" w:rsidRDefault="00AC4E2E">
            <w:pPr>
              <w:pStyle w:val="Zkladntext21"/>
              <w:snapToGrid w:val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85% celkové ceny bez DPH</w:t>
            </w:r>
          </w:p>
        </w:tc>
      </w:tr>
      <w:tr w:rsidR="0010225B" w:rsidRPr="00751B88" w14:paraId="0E5F99F1" w14:textId="6C0FA547" w:rsidTr="00254C15">
        <w:trPr>
          <w:trHeight w:hRule="exact" w:val="278"/>
        </w:trPr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</w:tcPr>
          <w:p w14:paraId="224377AE" w14:textId="5B8E2D02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51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5309C8" w14:textId="523C1A39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4 741,068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0A5" w14:textId="73781DAB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37,41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C40" w14:textId="621724FA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177 363,35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96C" w14:textId="6B822840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150 758,85</w:t>
            </w:r>
          </w:p>
        </w:tc>
      </w:tr>
      <w:tr w:rsidR="0010225B" w:rsidRPr="00751B88" w14:paraId="4D6B84D2" w14:textId="70F2FBF9" w:rsidTr="00254C15">
        <w:trPr>
          <w:trHeight w:hRule="exact" w:val="27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786" w14:textId="2598F556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79C" w14:textId="01C48510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2 664,376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CAE" w14:textId="644B4D96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37,41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ABE" w14:textId="37EC6190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99 674,31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432" w14:textId="5D23B417" w:rsidR="0010225B" w:rsidRPr="00280052" w:rsidRDefault="0010225B" w:rsidP="0010225B">
            <w:pPr>
              <w:pStyle w:val="Zkladntext21"/>
              <w:snapToGrid w:val="0"/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280052">
              <w:rPr>
                <w:rFonts w:ascii="Franklin Gothic Book" w:hAnsi="Franklin Gothic Book"/>
                <w:color w:val="000000"/>
                <w:szCs w:val="20"/>
              </w:rPr>
              <w:t>84 723,16</w:t>
            </w:r>
          </w:p>
        </w:tc>
      </w:tr>
    </w:tbl>
    <w:p w14:paraId="0B827F2A" w14:textId="6375B7EF" w:rsidR="00AB5C98" w:rsidRPr="00751B88" w:rsidRDefault="00AB5C98" w:rsidP="00C54DF8">
      <w:pPr>
        <w:pStyle w:val="Zkladntext21"/>
        <w:spacing w:line="360" w:lineRule="auto"/>
        <w:rPr>
          <w:rFonts w:ascii="Franklin Gothic Book" w:hAnsi="Franklin Gothic Book"/>
        </w:rPr>
      </w:pPr>
    </w:p>
    <w:p w14:paraId="28553045" w14:textId="77777777" w:rsidR="00AB5C98" w:rsidRPr="00751B88" w:rsidRDefault="00AB5C98">
      <w:pPr>
        <w:pStyle w:val="Zkladntext21"/>
        <w:rPr>
          <w:rFonts w:ascii="Franklin Gothic Book" w:hAnsi="Franklin Gothic Book"/>
          <w:b/>
          <w:bCs/>
        </w:rPr>
      </w:pPr>
    </w:p>
    <w:p w14:paraId="6729A1E1" w14:textId="77777777" w:rsidR="00AB5C98" w:rsidRPr="00751B88" w:rsidRDefault="00AB5C98">
      <w:pPr>
        <w:pStyle w:val="Zkladntext21"/>
        <w:rPr>
          <w:rFonts w:ascii="Franklin Gothic Book" w:hAnsi="Franklin Gothic Book"/>
          <w:b/>
          <w:bCs/>
        </w:rPr>
      </w:pPr>
    </w:p>
    <w:p w14:paraId="43341446" w14:textId="357B59CD" w:rsidR="00AB5C98" w:rsidRPr="00751B88" w:rsidRDefault="00AB5C98">
      <w:pPr>
        <w:pStyle w:val="Zkladntext21"/>
        <w:tabs>
          <w:tab w:val="right" w:pos="11700"/>
          <w:tab w:val="right" w:pos="13500"/>
        </w:tabs>
        <w:rPr>
          <w:rFonts w:ascii="Franklin Gothic Book" w:hAnsi="Franklin Gothic Book"/>
          <w:b/>
          <w:bCs/>
        </w:rPr>
      </w:pPr>
      <w:r w:rsidRPr="00751B88">
        <w:rPr>
          <w:rFonts w:ascii="Franklin Gothic Book" w:hAnsi="Franklin Gothic Book"/>
          <w:b/>
          <w:bCs/>
        </w:rPr>
        <w:tab/>
      </w:r>
      <w:r w:rsidR="00D61907">
        <w:rPr>
          <w:rFonts w:ascii="Franklin Gothic Book" w:hAnsi="Franklin Gothic Book"/>
          <w:b/>
          <w:bCs/>
        </w:rPr>
        <w:t>85% ceny</w:t>
      </w:r>
      <w:r w:rsidRPr="00751B88">
        <w:rPr>
          <w:rFonts w:ascii="Franklin Gothic Book" w:hAnsi="Franklin Gothic Book"/>
          <w:b/>
          <w:bCs/>
        </w:rPr>
        <w:t xml:space="preserve"> </w:t>
      </w:r>
      <w:r w:rsidR="00C83E2E">
        <w:rPr>
          <w:rFonts w:ascii="Franklin Gothic Book" w:hAnsi="Franklin Gothic Book"/>
          <w:b/>
          <w:bCs/>
        </w:rPr>
        <w:t>celkem</w:t>
      </w:r>
      <w:r w:rsidRPr="00751B88">
        <w:rPr>
          <w:rFonts w:ascii="Franklin Gothic Book" w:hAnsi="Franklin Gothic Book"/>
          <w:b/>
          <w:bCs/>
        </w:rPr>
        <w:t xml:space="preserve"> bez DPH</w:t>
      </w:r>
      <w:r w:rsidRPr="00751B88">
        <w:rPr>
          <w:rFonts w:ascii="Franklin Gothic Book" w:hAnsi="Franklin Gothic Book"/>
          <w:b/>
          <w:bCs/>
        </w:rPr>
        <w:tab/>
      </w:r>
      <w:r w:rsidR="0010225B" w:rsidRPr="0010225B">
        <w:rPr>
          <w:rFonts w:ascii="Franklin Gothic Book" w:hAnsi="Franklin Gothic Book"/>
          <w:b/>
          <w:bCs/>
        </w:rPr>
        <w:t xml:space="preserve">235 482,01 </w:t>
      </w:r>
      <w:r w:rsidR="00CA3AF9">
        <w:rPr>
          <w:rFonts w:ascii="Franklin Gothic Book" w:hAnsi="Franklin Gothic Book"/>
          <w:b/>
          <w:bCs/>
        </w:rPr>
        <w:t>Kč</w:t>
      </w:r>
    </w:p>
    <w:p w14:paraId="3FFA8B9C" w14:textId="169CE611" w:rsidR="00C54DF8" w:rsidRPr="00751B88" w:rsidRDefault="00AB5C98" w:rsidP="00C54DF8">
      <w:pPr>
        <w:pStyle w:val="Zkladntext21"/>
        <w:tabs>
          <w:tab w:val="right" w:pos="11700"/>
          <w:tab w:val="right" w:pos="13500"/>
        </w:tabs>
        <w:rPr>
          <w:rFonts w:ascii="Franklin Gothic Book" w:hAnsi="Franklin Gothic Book"/>
          <w:b/>
          <w:bCs/>
        </w:rPr>
      </w:pPr>
      <w:r w:rsidRPr="00751B88">
        <w:rPr>
          <w:rFonts w:ascii="Franklin Gothic Book" w:hAnsi="Franklin Gothic Book"/>
          <w:b/>
          <w:bCs/>
        </w:rPr>
        <w:tab/>
      </w:r>
    </w:p>
    <w:p w14:paraId="09CAB2C5" w14:textId="183BDFB9" w:rsidR="00AB5C98" w:rsidRPr="00751B88" w:rsidRDefault="00AB5C98" w:rsidP="00955936">
      <w:pPr>
        <w:pStyle w:val="Zkladntext21"/>
        <w:tabs>
          <w:tab w:val="right" w:pos="11700"/>
          <w:tab w:val="right" w:pos="13500"/>
        </w:tabs>
        <w:rPr>
          <w:rFonts w:ascii="Franklin Gothic Book" w:hAnsi="Franklin Gothic Book"/>
          <w:b/>
          <w:bCs/>
        </w:rPr>
      </w:pPr>
    </w:p>
    <w:sectPr w:rsidR="00AB5C98" w:rsidRPr="00751B88">
      <w:pgSz w:w="16837" w:h="11905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43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29"/>
    <w:rsid w:val="000B602F"/>
    <w:rsid w:val="0010225B"/>
    <w:rsid w:val="00146BDE"/>
    <w:rsid w:val="0016240E"/>
    <w:rsid w:val="001B53E3"/>
    <w:rsid w:val="001F01C9"/>
    <w:rsid w:val="00215F55"/>
    <w:rsid w:val="00231A35"/>
    <w:rsid w:val="00231DBC"/>
    <w:rsid w:val="00232ACF"/>
    <w:rsid w:val="00245EBA"/>
    <w:rsid w:val="00262852"/>
    <w:rsid w:val="00280052"/>
    <w:rsid w:val="002F375F"/>
    <w:rsid w:val="002F7808"/>
    <w:rsid w:val="00303EEE"/>
    <w:rsid w:val="00364DB7"/>
    <w:rsid w:val="003956E1"/>
    <w:rsid w:val="00442C78"/>
    <w:rsid w:val="00451D0E"/>
    <w:rsid w:val="004727DC"/>
    <w:rsid w:val="005066C7"/>
    <w:rsid w:val="005129FF"/>
    <w:rsid w:val="00532D0A"/>
    <w:rsid w:val="00533900"/>
    <w:rsid w:val="00636259"/>
    <w:rsid w:val="007338DB"/>
    <w:rsid w:val="00751B88"/>
    <w:rsid w:val="00764AE3"/>
    <w:rsid w:val="00803084"/>
    <w:rsid w:val="00916C45"/>
    <w:rsid w:val="00942FB8"/>
    <w:rsid w:val="00955936"/>
    <w:rsid w:val="009659D2"/>
    <w:rsid w:val="0097328E"/>
    <w:rsid w:val="009B2152"/>
    <w:rsid w:val="00A95B2C"/>
    <w:rsid w:val="00AB5C98"/>
    <w:rsid w:val="00AC4E2E"/>
    <w:rsid w:val="00B12761"/>
    <w:rsid w:val="00C16202"/>
    <w:rsid w:val="00C17A91"/>
    <w:rsid w:val="00C54DF8"/>
    <w:rsid w:val="00C65032"/>
    <w:rsid w:val="00C70DF5"/>
    <w:rsid w:val="00C83E2E"/>
    <w:rsid w:val="00CA3AF9"/>
    <w:rsid w:val="00CA5679"/>
    <w:rsid w:val="00CC093D"/>
    <w:rsid w:val="00CE1F9F"/>
    <w:rsid w:val="00CE23DC"/>
    <w:rsid w:val="00D61907"/>
    <w:rsid w:val="00D75E29"/>
    <w:rsid w:val="00DA6E06"/>
    <w:rsid w:val="00DE47C4"/>
    <w:rsid w:val="00DF34EB"/>
    <w:rsid w:val="00EB4329"/>
    <w:rsid w:val="00F50D99"/>
    <w:rsid w:val="00F52F20"/>
    <w:rsid w:val="00F93066"/>
    <w:rsid w:val="00F955AF"/>
    <w:rsid w:val="00FA71B7"/>
    <w:rsid w:val="00FC0899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1B191"/>
  <w15:docId w15:val="{686E0037-5147-476A-B38A-935389BD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679"/>
    <w:pPr>
      <w:suppressAutoHyphens/>
    </w:pPr>
    <w:rPr>
      <w:sz w:val="24"/>
      <w:szCs w:val="24"/>
      <w:lang w:eastAsia="ar-SA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right" w:pos="10490"/>
      </w:tabs>
      <w:overflowPunct w:val="0"/>
      <w:autoSpaceDE w:val="0"/>
      <w:spacing w:line="240" w:lineRule="atLeast"/>
      <w:ind w:left="567"/>
      <w:jc w:val="both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paragraph" w:customStyle="1" w:styleId="Nadpis">
    <w:name w:val="Nadpis"/>
    <w:next w:val="Zkladntext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pPr>
      <w:widowControl w:val="0"/>
      <w:overflowPunct w:val="0"/>
      <w:autoSpaceDE w:val="0"/>
      <w:ind w:firstLine="283"/>
      <w:jc w:val="both"/>
      <w:textAlignment w:val="baseline"/>
    </w:pPr>
    <w:rPr>
      <w:color w:val="000000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Pr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DP města Ústí n.L. a.s.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Jaroslav Wiedermann</dc:creator>
  <cp:keywords/>
  <cp:lastModifiedBy>Sotona Marek</cp:lastModifiedBy>
  <cp:revision>2</cp:revision>
  <cp:lastPrinted>2023-05-09T05:52:00Z</cp:lastPrinted>
  <dcterms:created xsi:type="dcterms:W3CDTF">2023-11-20T10:46:00Z</dcterms:created>
  <dcterms:modified xsi:type="dcterms:W3CDTF">2023-11-20T10:46:00Z</dcterms:modified>
</cp:coreProperties>
</file>