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C0DF46" w14:textId="78DA8C7B" w:rsidR="00CD25A1" w:rsidRDefault="001927FB">
      <w:pPr>
        <w:tabs>
          <w:tab w:val="right" w:pos="7371"/>
          <w:tab w:val="right" w:leader="underscore" w:pos="9639"/>
        </w:tabs>
        <w:spacing w:before="24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 w:cs="Calibri"/>
        </w:rPr>
        <w:t xml:space="preserve">  </w:t>
      </w:r>
      <w:r>
        <w:rPr>
          <w:rFonts w:ascii="Calibri" w:hAnsi="Calibri"/>
        </w:rPr>
        <w:t xml:space="preserve">Číslo smlouvy objednatele: </w:t>
      </w:r>
      <w:r w:rsidR="00AA2A45">
        <w:rPr>
          <w:rFonts w:ascii="Calibri" w:hAnsi="Calibri"/>
        </w:rPr>
        <w:t>2070/2019/2023/IT/5</w:t>
      </w:r>
    </w:p>
    <w:p w14:paraId="36425087" w14:textId="604BF3EF" w:rsidR="00CD25A1" w:rsidRDefault="00F44CB9" w:rsidP="00F44CB9">
      <w:pPr>
        <w:rPr>
          <w:rFonts w:ascii="Calibri" w:hAnsi="Calibri"/>
          <w:color w:val="1F497D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AA2A45">
        <w:rPr>
          <w:rFonts w:ascii="Calibri" w:hAnsi="Calibri"/>
        </w:rPr>
        <w:t xml:space="preserve">         </w:t>
      </w:r>
      <w:r w:rsidR="001927FB">
        <w:rPr>
          <w:rFonts w:ascii="Calibri" w:hAnsi="Calibri"/>
        </w:rPr>
        <w:t xml:space="preserve">Číslo smlouvy </w:t>
      </w:r>
      <w:r w:rsidR="00BF36DD">
        <w:rPr>
          <w:rFonts w:ascii="Calibri" w:hAnsi="Calibri"/>
        </w:rPr>
        <w:t>poskytovatele: SO</w:t>
      </w:r>
      <w:r w:rsidR="001927FB">
        <w:rPr>
          <w:rFonts w:ascii="Calibri" w:hAnsi="Calibri"/>
        </w:rPr>
        <w:t>/</w:t>
      </w:r>
      <w:r w:rsidR="00AA2A45">
        <w:rPr>
          <w:rFonts w:ascii="Calibri" w:hAnsi="Calibri"/>
        </w:rPr>
        <w:t>20190003</w:t>
      </w:r>
    </w:p>
    <w:p w14:paraId="29182B8D" w14:textId="77777777" w:rsidR="00CD25A1" w:rsidRDefault="001927FB">
      <w:pPr>
        <w:pStyle w:val="Nadpis1"/>
        <w:spacing w:before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Dodatek č. </w:t>
      </w:r>
      <w:r w:rsidR="003A31CC">
        <w:rPr>
          <w:rFonts w:ascii="Calibri" w:hAnsi="Calibri"/>
          <w:sz w:val="28"/>
        </w:rPr>
        <w:t>5</w:t>
      </w:r>
      <w:r>
        <w:rPr>
          <w:rFonts w:ascii="Calibri" w:hAnsi="Calibri"/>
          <w:sz w:val="28"/>
        </w:rPr>
        <w:t xml:space="preserve"> ke smlouvě o poskytování </w:t>
      </w:r>
      <w:r>
        <w:rPr>
          <w:rFonts w:ascii="Calibri" w:hAnsi="Calibri"/>
          <w:sz w:val="28"/>
        </w:rPr>
        <w:br/>
        <w:t xml:space="preserve">služeb elektronických komunikací </w:t>
      </w:r>
    </w:p>
    <w:p w14:paraId="1F4B9844" w14:textId="77777777" w:rsidR="00CD25A1" w:rsidRDefault="001927FB" w:rsidP="004738A4">
      <w:pPr>
        <w:numPr>
          <w:ilvl w:val="0"/>
          <w:numId w:val="10"/>
        </w:numPr>
        <w:pBdr>
          <w:bottom w:val="single" w:sz="4" w:space="1" w:color="000000"/>
        </w:pBdr>
        <w:tabs>
          <w:tab w:val="left" w:pos="426"/>
        </w:tabs>
        <w:spacing w:after="120"/>
        <w:ind w:left="0" w:firstLine="0"/>
        <w:outlineLvl w:val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Smluvní strany</w:t>
      </w:r>
    </w:p>
    <w:p w14:paraId="321D2C97" w14:textId="77777777" w:rsidR="00CD25A1" w:rsidRDefault="001927FB">
      <w:pPr>
        <w:tabs>
          <w:tab w:val="left" w:pos="0"/>
          <w:tab w:val="left" w:pos="4706"/>
          <w:tab w:val="left" w:pos="4962"/>
          <w:tab w:val="left" w:pos="9639"/>
        </w:tabs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Statutární město Ostrava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>OVANET a.s.</w:t>
      </w:r>
    </w:p>
    <w:p w14:paraId="24446610" w14:textId="77777777" w:rsidR="00CD25A1" w:rsidRDefault="001927FB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rFonts w:ascii="Calibri" w:hAnsi="Calibri"/>
        </w:rPr>
      </w:pPr>
      <w:r>
        <w:rPr>
          <w:rFonts w:ascii="Calibri" w:hAnsi="Calibri"/>
        </w:rPr>
        <w:t>Prokešovo náměstí 8, 729 30 Ostrava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Hájkova 1100/13, 702 00 Ostrava – Přívoz</w:t>
      </w:r>
    </w:p>
    <w:p w14:paraId="6F0C390B" w14:textId="4CBEA090" w:rsidR="00CD25A1" w:rsidRDefault="001927FB">
      <w:pPr>
        <w:tabs>
          <w:tab w:val="left" w:pos="0"/>
          <w:tab w:val="left" w:pos="4706"/>
          <w:tab w:val="left" w:pos="4962"/>
          <w:tab w:val="left" w:pos="9639"/>
        </w:tabs>
        <w:jc w:val="left"/>
        <w:rPr>
          <w:rFonts w:ascii="Calibri" w:hAnsi="Calibri"/>
        </w:rPr>
      </w:pPr>
      <w:r>
        <w:rPr>
          <w:rFonts w:ascii="Calibri" w:hAnsi="Calibri"/>
        </w:rPr>
        <w:t xml:space="preserve">zastoupené </w:t>
      </w:r>
      <w:r w:rsidR="00B60C4E" w:rsidRPr="00B60C4E">
        <w:rPr>
          <w:rFonts w:ascii="Calibri" w:hAnsi="Calibri"/>
        </w:rPr>
        <w:t>Mgr. Andreou Hoffmannovou Ph.D.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zastoupena členem představenstva</w:t>
      </w:r>
    </w:p>
    <w:p w14:paraId="42F554E8" w14:textId="77777777" w:rsidR="00CD25A1" w:rsidRDefault="001927FB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rFonts w:ascii="Calibri" w:hAnsi="Calibri"/>
        </w:rPr>
      </w:pPr>
      <w:r>
        <w:rPr>
          <w:rFonts w:ascii="Calibri" w:hAnsi="Calibri"/>
        </w:rPr>
        <w:t>náměstkyní primátora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Michalem Hrotíkem</w:t>
      </w:r>
    </w:p>
    <w:p w14:paraId="58C71023" w14:textId="77777777" w:rsidR="00CD25A1" w:rsidRDefault="001927FB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7C2EFF8" w14:textId="77777777" w:rsidR="00CD25A1" w:rsidRDefault="00CD25A1">
      <w:pPr>
        <w:tabs>
          <w:tab w:val="left" w:pos="0"/>
          <w:tab w:val="left" w:pos="4706"/>
          <w:tab w:val="left" w:pos="4962"/>
          <w:tab w:val="left" w:leader="underscore" w:pos="9639"/>
        </w:tabs>
        <w:rPr>
          <w:rFonts w:ascii="Calibri" w:hAnsi="Calibri"/>
        </w:rPr>
      </w:pPr>
    </w:p>
    <w:p w14:paraId="3C7CF474" w14:textId="77777777" w:rsidR="00CD25A1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="Calibri" w:hAnsi="Calibri"/>
          <w:kern w:val="1"/>
        </w:rPr>
      </w:pPr>
      <w:r>
        <w:rPr>
          <w:rFonts w:ascii="Calibri" w:hAnsi="Calibri"/>
        </w:rPr>
        <w:t xml:space="preserve">IČO: </w:t>
      </w:r>
      <w:r>
        <w:rPr>
          <w:rFonts w:ascii="Calibri" w:hAnsi="Calibri"/>
        </w:rPr>
        <w:tab/>
        <w:t>00845451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IČO:</w:t>
      </w:r>
      <w:r>
        <w:rPr>
          <w:rFonts w:ascii="Calibri" w:hAnsi="Calibri"/>
        </w:rPr>
        <w:tab/>
      </w:r>
      <w:r>
        <w:rPr>
          <w:rFonts w:ascii="Calibri" w:hAnsi="Calibri"/>
          <w:kern w:val="1"/>
        </w:rPr>
        <w:t>25857568</w:t>
      </w:r>
    </w:p>
    <w:p w14:paraId="20BAED8B" w14:textId="77777777" w:rsidR="00CD25A1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="Calibri" w:hAnsi="Calibri"/>
          <w:kern w:val="1"/>
        </w:rPr>
      </w:pPr>
      <w:r>
        <w:rPr>
          <w:rFonts w:ascii="Calibri" w:hAnsi="Calibri"/>
        </w:rPr>
        <w:t xml:space="preserve">DIČ: </w:t>
      </w:r>
      <w:r>
        <w:rPr>
          <w:rFonts w:ascii="Calibri" w:hAnsi="Calibri"/>
        </w:rPr>
        <w:tab/>
        <w:t>CZ00845451 (plátce DPH)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DIČ:</w:t>
      </w:r>
      <w:r>
        <w:rPr>
          <w:rFonts w:ascii="Calibri" w:hAnsi="Calibri"/>
        </w:rPr>
        <w:tab/>
      </w:r>
      <w:r>
        <w:rPr>
          <w:rFonts w:ascii="Calibri" w:hAnsi="Calibri"/>
          <w:kern w:val="1"/>
        </w:rPr>
        <w:t>CZ25857568</w:t>
      </w:r>
    </w:p>
    <w:p w14:paraId="3E37BA73" w14:textId="77777777" w:rsidR="00CD25A1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="Calibri" w:hAnsi="Calibri"/>
          <w:kern w:val="1"/>
        </w:rPr>
      </w:pPr>
      <w:r>
        <w:rPr>
          <w:rFonts w:ascii="Calibri" w:hAnsi="Calibri"/>
        </w:rPr>
        <w:t xml:space="preserve">Peněžní ústav: </w:t>
      </w:r>
      <w:r>
        <w:rPr>
          <w:rFonts w:ascii="Calibri" w:hAnsi="Calibri"/>
        </w:rPr>
        <w:tab/>
        <w:t>Česká spořitelna a.s.,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Peněžní ústav:</w:t>
      </w:r>
      <w:r>
        <w:rPr>
          <w:rFonts w:ascii="Calibri" w:hAnsi="Calibri"/>
        </w:rPr>
        <w:tab/>
        <w:t>ČSOB, pobočka Ostrava</w:t>
      </w:r>
    </w:p>
    <w:p w14:paraId="7AF89628" w14:textId="77777777" w:rsidR="00CD25A1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="Calibri" w:hAnsi="Calibri"/>
        </w:rPr>
      </w:pPr>
      <w:r>
        <w:rPr>
          <w:rFonts w:ascii="Calibri" w:hAnsi="Calibri"/>
        </w:rPr>
        <w:tab/>
        <w:t>okresní pobočka Ostrava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A56834" w14:textId="77777777" w:rsidR="00CD25A1" w:rsidRDefault="001927FB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rFonts w:ascii="Calibri" w:hAnsi="Calibri"/>
        </w:rPr>
      </w:pPr>
      <w:r>
        <w:rPr>
          <w:rFonts w:ascii="Calibri" w:hAnsi="Calibri"/>
        </w:rPr>
        <w:t xml:space="preserve">Číslo účtu: </w:t>
      </w:r>
      <w:r>
        <w:rPr>
          <w:rFonts w:ascii="Calibri" w:hAnsi="Calibri"/>
        </w:rPr>
        <w:tab/>
        <w:t>27-1649297309/0800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Číslo účtu: </w:t>
      </w:r>
      <w:r>
        <w:rPr>
          <w:rFonts w:ascii="Calibri" w:hAnsi="Calibri"/>
        </w:rPr>
        <w:tab/>
        <w:t>8010-0209268403/0300</w:t>
      </w:r>
    </w:p>
    <w:p w14:paraId="3D9B6D7B" w14:textId="77777777" w:rsidR="00CD25A1" w:rsidRDefault="001927FB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EC3D251" w14:textId="77777777" w:rsidR="00CD25A1" w:rsidRDefault="001927FB">
      <w:pPr>
        <w:tabs>
          <w:tab w:val="left" w:pos="0"/>
          <w:tab w:val="left" w:pos="4706"/>
          <w:tab w:val="left" w:pos="4962"/>
          <w:tab w:val="left" w:pos="9639"/>
        </w:tabs>
        <w:rPr>
          <w:rFonts w:ascii="Calibri" w:hAnsi="Calibri"/>
        </w:rPr>
      </w:pPr>
      <w:r>
        <w:rPr>
          <w:rFonts w:ascii="Calibri" w:hAnsi="Calibri"/>
        </w:rPr>
        <w:t xml:space="preserve">dále jen </w:t>
      </w:r>
      <w:r>
        <w:rPr>
          <w:rFonts w:ascii="Calibri" w:hAnsi="Calibri" w:cs="Calibri"/>
          <w:b/>
          <w:sz w:val="20"/>
          <w:szCs w:val="22"/>
        </w:rPr>
        <w:t>účastník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dále jen </w:t>
      </w:r>
      <w:r>
        <w:rPr>
          <w:rFonts w:ascii="Calibri" w:hAnsi="Calibri"/>
          <w:b/>
          <w:sz w:val="20"/>
        </w:rPr>
        <w:t>poskytovatel</w:t>
      </w:r>
      <w:r>
        <w:rPr>
          <w:rFonts w:ascii="Calibri" w:hAnsi="Calibri"/>
        </w:rPr>
        <w:tab/>
      </w:r>
    </w:p>
    <w:p w14:paraId="09681D9C" w14:textId="77777777" w:rsidR="00CD25A1" w:rsidRDefault="00CD25A1">
      <w:pPr>
        <w:rPr>
          <w:rFonts w:ascii="Calibri" w:hAnsi="Calibri"/>
        </w:rPr>
      </w:pPr>
    </w:p>
    <w:p w14:paraId="7A449547" w14:textId="77777777" w:rsidR="00CD25A1" w:rsidRDefault="001927FB">
      <w:pPr>
        <w:tabs>
          <w:tab w:val="left" w:pos="426"/>
        </w:tabs>
        <w:spacing w:before="360" w:after="120"/>
        <w:outlineLvl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>se</w:t>
      </w:r>
      <w:r>
        <w:rPr>
          <w:rFonts w:ascii="Calibri" w:hAnsi="Calibri"/>
          <w:b/>
          <w:bCs/>
        </w:rPr>
        <w:t xml:space="preserve"> dohodly na uzavření dodatku č.</w:t>
      </w:r>
      <w:r>
        <w:rPr>
          <w:rFonts w:ascii="Calibri" w:hAnsi="Calibri" w:cs="Calibri"/>
          <w:b/>
          <w:bCs/>
        </w:rPr>
        <w:t xml:space="preserve"> </w:t>
      </w:r>
      <w:r w:rsidR="003A31CC">
        <w:rPr>
          <w:rFonts w:ascii="Calibri" w:hAnsi="Calibri" w:cs="Calibri"/>
          <w:b/>
          <w:bCs/>
        </w:rPr>
        <w:t>5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 w:cs="Calibri"/>
        </w:rPr>
        <w:t xml:space="preserve">(dále </w:t>
      </w:r>
      <w:r w:rsidRPr="00790624">
        <w:rPr>
          <w:rFonts w:ascii="Calibri" w:hAnsi="Calibri" w:cs="Calibri"/>
        </w:rPr>
        <w:t>jen „dodatek“)</w:t>
      </w:r>
      <w:r>
        <w:rPr>
          <w:rFonts w:ascii="Calibri" w:hAnsi="Calibri" w:cs="Calibri"/>
        </w:rPr>
        <w:t xml:space="preserve"> ke smlouvě na</w:t>
      </w:r>
      <w:r>
        <w:rPr>
          <w:rFonts w:ascii="Calibri" w:hAnsi="Calibri"/>
        </w:rPr>
        <w:t xml:space="preserve"> poskytování služeb elektronických komunikací</w:t>
      </w:r>
      <w:r w:rsidR="002C0CCA">
        <w:rPr>
          <w:rFonts w:ascii="Calibri" w:hAnsi="Calibri" w:cs="Calibri"/>
        </w:rPr>
        <w:t xml:space="preserve"> (dále jen smlouva) </w:t>
      </w:r>
      <w:r>
        <w:rPr>
          <w:rFonts w:ascii="Calibri" w:hAnsi="Calibri" w:cs="Calibri"/>
        </w:rPr>
        <w:t xml:space="preserve">vedené u poskytovatele pod číslem SO/20190003, u účastníka pod </w:t>
      </w:r>
      <w:r w:rsidR="004723FE">
        <w:rPr>
          <w:rFonts w:ascii="Calibri" w:hAnsi="Calibri" w:cs="Calibri"/>
        </w:rPr>
        <w:br/>
      </w:r>
      <w:r>
        <w:rPr>
          <w:rFonts w:ascii="Calibri" w:hAnsi="Calibri" w:cs="Calibri"/>
        </w:rPr>
        <w:t>č. 2070/2019/IT</w:t>
      </w:r>
      <w:r>
        <w:rPr>
          <w:rFonts w:ascii="Calibri" w:hAnsi="Calibri"/>
        </w:rPr>
        <w:t xml:space="preserve"> ze dne </w:t>
      </w:r>
      <w:r>
        <w:rPr>
          <w:rFonts w:ascii="Calibri" w:hAnsi="Calibri" w:cs="Calibri"/>
        </w:rPr>
        <w:t>24.6.2019, a jejích dodatků</w:t>
      </w:r>
      <w:r w:rsidR="00790624">
        <w:rPr>
          <w:rFonts w:ascii="Calibri" w:hAnsi="Calibri" w:cs="Calibri"/>
        </w:rPr>
        <w:t>.</w:t>
      </w:r>
    </w:p>
    <w:p w14:paraId="341FBA0F" w14:textId="77777777" w:rsidR="00CD25A1" w:rsidRDefault="001927FB">
      <w:pPr>
        <w:pStyle w:val="Nadpis2"/>
        <w:rPr>
          <w:rFonts w:ascii="Calibri" w:hAnsi="Calibri" w:cs="Calibri"/>
        </w:rPr>
      </w:pPr>
      <w:r>
        <w:rPr>
          <w:rStyle w:val="Nadpis3Char"/>
          <w:rFonts w:ascii="Calibri" w:hAnsi="Calibri" w:cs="Calibri"/>
        </w:rPr>
        <w:br/>
      </w:r>
      <w:r>
        <w:rPr>
          <w:rFonts w:ascii="Calibri" w:hAnsi="Calibri" w:cs="Calibri"/>
        </w:rPr>
        <w:t>Změny ve smlouvě</w:t>
      </w:r>
    </w:p>
    <w:p w14:paraId="40318F44" w14:textId="5E368C31" w:rsidR="00152833" w:rsidRPr="005C4867" w:rsidRDefault="00596ACD" w:rsidP="005C4867">
      <w:pPr>
        <w:pStyle w:val="Zkladntextodsazen-slo"/>
        <w:outlineLvl w:val="9"/>
        <w:rPr>
          <w:rFonts w:ascii="Calibri" w:hAnsi="Calibri"/>
        </w:rPr>
      </w:pPr>
      <w:bookmarkStart w:id="0" w:name="OLE_LINK2"/>
      <w:bookmarkStart w:id="1" w:name="OLE_LINK1"/>
      <w:bookmarkEnd w:id="0"/>
      <w:bookmarkEnd w:id="1"/>
      <w:r>
        <w:rPr>
          <w:rFonts w:ascii="Calibri" w:hAnsi="Calibri"/>
        </w:rPr>
        <w:t>Smluvní st</w:t>
      </w:r>
      <w:r w:rsidR="00B910A5">
        <w:rPr>
          <w:rFonts w:ascii="Calibri" w:hAnsi="Calibri"/>
        </w:rPr>
        <w:t>rany se dohodly na změně čl. IV</w:t>
      </w:r>
      <w:r w:rsidR="00BF36DD">
        <w:rPr>
          <w:rFonts w:ascii="Calibri" w:hAnsi="Calibri"/>
        </w:rPr>
        <w:t>.</w:t>
      </w:r>
      <w:r w:rsidR="00B910A5">
        <w:rPr>
          <w:rFonts w:ascii="Calibri" w:hAnsi="Calibri"/>
        </w:rPr>
        <w:t xml:space="preserve"> Odměna, </w:t>
      </w:r>
      <w:r>
        <w:rPr>
          <w:rFonts w:ascii="Calibri" w:hAnsi="Calibri"/>
        </w:rPr>
        <w:t>odst. 4</w:t>
      </w:r>
      <w:r w:rsidR="00BF36DD">
        <w:rPr>
          <w:rFonts w:ascii="Calibri" w:hAnsi="Calibri"/>
        </w:rPr>
        <w:t>.</w:t>
      </w:r>
      <w:r>
        <w:rPr>
          <w:rFonts w:ascii="Calibri" w:hAnsi="Calibri"/>
        </w:rPr>
        <w:t xml:space="preserve"> takto:</w:t>
      </w:r>
    </w:p>
    <w:p w14:paraId="4851F7EC" w14:textId="195C887D" w:rsidR="00596ACD" w:rsidRDefault="009B6326" w:rsidP="005C4867">
      <w:pPr>
        <w:pStyle w:val="Zkladntextodsazen-slo"/>
        <w:numPr>
          <w:ilvl w:val="0"/>
          <w:numId w:val="0"/>
        </w:numPr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9258E2">
        <w:rPr>
          <w:rFonts w:asciiTheme="minorHAnsi" w:hAnsiTheme="minorHAnsi" w:cstheme="minorHAnsi"/>
        </w:rPr>
        <w:t xml:space="preserve">. </w:t>
      </w:r>
      <w:r w:rsidR="00596ACD" w:rsidRPr="00596ACD">
        <w:rPr>
          <w:rFonts w:asciiTheme="minorHAnsi" w:hAnsiTheme="minorHAnsi" w:cstheme="minorHAnsi"/>
        </w:rPr>
        <w:t xml:space="preserve">Smluvní strany se dohodly na tom, že celková částka za poskytování datového propojení lokalit dle </w:t>
      </w:r>
      <w:r w:rsidR="00BD2F12">
        <w:rPr>
          <w:rFonts w:asciiTheme="minorHAnsi" w:hAnsiTheme="minorHAnsi" w:cstheme="minorHAnsi"/>
        </w:rPr>
        <w:t xml:space="preserve">  </w:t>
      </w:r>
      <w:r w:rsidR="00596ACD" w:rsidRPr="00596ACD">
        <w:rPr>
          <w:rFonts w:asciiTheme="minorHAnsi" w:hAnsiTheme="minorHAnsi" w:cstheme="minorHAnsi"/>
        </w:rPr>
        <w:t>předmětu smlouvy nepřesáhne částku</w:t>
      </w:r>
      <w:r w:rsidR="00612FFC">
        <w:rPr>
          <w:rFonts w:asciiTheme="minorHAnsi" w:hAnsiTheme="minorHAnsi" w:cstheme="minorHAnsi"/>
        </w:rPr>
        <w:t xml:space="preserve"> </w:t>
      </w:r>
      <w:r w:rsidR="008E2F0E" w:rsidRPr="00CD0B5E">
        <w:rPr>
          <w:rFonts w:asciiTheme="minorHAnsi" w:hAnsiTheme="minorHAnsi" w:cstheme="minorHAnsi"/>
        </w:rPr>
        <w:t>1</w:t>
      </w:r>
      <w:r w:rsidR="00153979">
        <w:rPr>
          <w:rFonts w:asciiTheme="minorHAnsi" w:hAnsiTheme="minorHAnsi" w:cstheme="minorHAnsi"/>
        </w:rPr>
        <w:t>6</w:t>
      </w:r>
      <w:r w:rsidR="008E2F0E" w:rsidRPr="00CD0B5E">
        <w:rPr>
          <w:rFonts w:asciiTheme="minorHAnsi" w:hAnsiTheme="minorHAnsi" w:cstheme="minorHAnsi"/>
        </w:rPr>
        <w:t>.</w:t>
      </w:r>
      <w:r w:rsidR="00153979">
        <w:rPr>
          <w:rFonts w:asciiTheme="minorHAnsi" w:hAnsiTheme="minorHAnsi" w:cstheme="minorHAnsi"/>
        </w:rPr>
        <w:t>5</w:t>
      </w:r>
      <w:r w:rsidR="00896603" w:rsidRPr="00CD0B5E">
        <w:rPr>
          <w:rFonts w:asciiTheme="minorHAnsi" w:hAnsiTheme="minorHAnsi" w:cstheme="minorHAnsi"/>
        </w:rPr>
        <w:t>00</w:t>
      </w:r>
      <w:r w:rsidR="00596ACD" w:rsidRPr="00CD0B5E">
        <w:rPr>
          <w:rFonts w:asciiTheme="minorHAnsi" w:hAnsiTheme="minorHAnsi" w:cstheme="minorHAnsi"/>
        </w:rPr>
        <w:t>.</w:t>
      </w:r>
      <w:r w:rsidR="00896603" w:rsidRPr="00CD0B5E">
        <w:rPr>
          <w:rFonts w:asciiTheme="minorHAnsi" w:hAnsiTheme="minorHAnsi" w:cstheme="minorHAnsi"/>
        </w:rPr>
        <w:t>000</w:t>
      </w:r>
      <w:r w:rsidR="00896603">
        <w:rPr>
          <w:rFonts w:asciiTheme="minorHAnsi" w:hAnsiTheme="minorHAnsi" w:cstheme="minorHAnsi"/>
        </w:rPr>
        <w:t xml:space="preserve"> </w:t>
      </w:r>
      <w:r w:rsidR="00596ACD" w:rsidRPr="007214E1">
        <w:rPr>
          <w:rFonts w:asciiTheme="minorHAnsi" w:hAnsiTheme="minorHAnsi" w:cstheme="minorHAnsi"/>
        </w:rPr>
        <w:t>Kč</w:t>
      </w:r>
      <w:r w:rsidR="00596ACD">
        <w:rPr>
          <w:rFonts w:asciiTheme="minorHAnsi" w:hAnsiTheme="minorHAnsi" w:cstheme="minorHAnsi"/>
        </w:rPr>
        <w:t xml:space="preserve"> bez DPH za období jednoho kalendářního roku.</w:t>
      </w:r>
    </w:p>
    <w:p w14:paraId="0BA0F8DF" w14:textId="6DAD0C97" w:rsidR="001A5B3C" w:rsidRDefault="00880F99" w:rsidP="00880F99">
      <w:pPr>
        <w:pStyle w:val="Zkladntextodsazen-slo"/>
        <w:numPr>
          <w:ilvl w:val="0"/>
          <w:numId w:val="0"/>
        </w:numPr>
        <w:ind w:left="284" w:hanging="284"/>
        <w:rPr>
          <w:rFonts w:asciiTheme="minorHAnsi" w:hAnsiTheme="minorHAnsi" w:cstheme="minorHAnsi"/>
        </w:rPr>
      </w:pPr>
      <w:r w:rsidRPr="00880F99">
        <w:rPr>
          <w:rFonts w:ascii="Arial" w:hAnsi="Arial" w:cs="Arial"/>
          <w:b/>
          <w:bCs/>
          <w:sz w:val="20"/>
          <w:szCs w:val="20"/>
        </w:rPr>
        <w:t>2</w:t>
      </w:r>
      <w:r w:rsidRPr="00880F99">
        <w:rPr>
          <w:rFonts w:ascii="Calibri" w:hAnsi="Calibri"/>
          <w:b/>
          <w:bCs/>
        </w:rPr>
        <w:t>.</w:t>
      </w:r>
      <w:r>
        <w:rPr>
          <w:rFonts w:asciiTheme="minorHAnsi" w:hAnsiTheme="minorHAnsi" w:cstheme="minorHAnsi"/>
        </w:rPr>
        <w:t xml:space="preserve">  </w:t>
      </w:r>
      <w:r>
        <w:rPr>
          <w:rFonts w:ascii="Calibri" w:hAnsi="Calibri"/>
        </w:rPr>
        <w:t>Smluvní strany se dohodly na změně čl. IV</w:t>
      </w:r>
      <w:r w:rsidR="00BF36DD">
        <w:rPr>
          <w:rFonts w:ascii="Calibri" w:hAnsi="Calibri"/>
        </w:rPr>
        <w:t>.</w:t>
      </w:r>
      <w:r>
        <w:rPr>
          <w:rFonts w:ascii="Calibri" w:hAnsi="Calibri"/>
        </w:rPr>
        <w:t xml:space="preserve"> Odměna</w:t>
      </w:r>
      <w:r w:rsidR="00BF36DD">
        <w:rPr>
          <w:rFonts w:ascii="Calibri" w:hAnsi="Calibri"/>
        </w:rPr>
        <w:t xml:space="preserve"> </w:t>
      </w:r>
      <w:r>
        <w:rPr>
          <w:rFonts w:ascii="Calibri" w:hAnsi="Calibri"/>
        </w:rPr>
        <w:t>takto:</w:t>
      </w:r>
      <w:r w:rsidR="00BF36DD">
        <w:rPr>
          <w:rFonts w:ascii="Calibri" w:hAnsi="Calibri"/>
        </w:rPr>
        <w:t xml:space="preserve"> O</w:t>
      </w:r>
      <w:r>
        <w:rPr>
          <w:rFonts w:ascii="Calibri" w:hAnsi="Calibri"/>
        </w:rPr>
        <w:t xml:space="preserve">dstavec </w:t>
      </w:r>
      <w:r w:rsidR="00BF36DD">
        <w:rPr>
          <w:rFonts w:ascii="Calibri" w:hAnsi="Calibri"/>
        </w:rPr>
        <w:t xml:space="preserve">7. </w:t>
      </w:r>
      <w:r>
        <w:rPr>
          <w:rFonts w:ascii="Calibri" w:hAnsi="Calibri"/>
        </w:rPr>
        <w:t xml:space="preserve">se </w:t>
      </w:r>
      <w:proofErr w:type="gramStart"/>
      <w:r>
        <w:rPr>
          <w:rFonts w:ascii="Calibri" w:hAnsi="Calibri"/>
        </w:rPr>
        <w:t>ruší</w:t>
      </w:r>
      <w:proofErr w:type="gramEnd"/>
      <w:r>
        <w:rPr>
          <w:rFonts w:ascii="Calibri" w:hAnsi="Calibri"/>
        </w:rPr>
        <w:t>.</w:t>
      </w:r>
    </w:p>
    <w:p w14:paraId="39783836" w14:textId="5CCFB9EA" w:rsidR="001A5B3C" w:rsidRPr="00880F99" w:rsidRDefault="00D453BA" w:rsidP="00880F99">
      <w:pPr>
        <w:pStyle w:val="Zkladntextodsazen-slo"/>
        <w:numPr>
          <w:ilvl w:val="2"/>
          <w:numId w:val="21"/>
        </w:numPr>
        <w:outlineLvl w:val="9"/>
        <w:rPr>
          <w:rFonts w:ascii="Calibri" w:hAnsi="Calibri"/>
        </w:rPr>
      </w:pPr>
      <w:r w:rsidRPr="00880F99">
        <w:rPr>
          <w:rFonts w:ascii="Calibri" w:hAnsi="Calibri"/>
        </w:rPr>
        <w:t>Příloha č. 1 – Ceník služeb se</w:t>
      </w:r>
      <w:r w:rsidR="009D6AAC" w:rsidRPr="00880F99">
        <w:rPr>
          <w:rFonts w:ascii="Calibri" w:hAnsi="Calibri"/>
        </w:rPr>
        <w:t xml:space="preserve"> </w:t>
      </w:r>
      <w:r w:rsidRPr="00880F99">
        <w:rPr>
          <w:rFonts w:ascii="Calibri" w:hAnsi="Calibri"/>
        </w:rPr>
        <w:t>ruší a nahrazuje novým zněním, které je přílohou č. 1 tohoto dodatku smlouvy</w:t>
      </w:r>
      <w:r w:rsidR="002C0CCA" w:rsidRPr="00880F99">
        <w:rPr>
          <w:rFonts w:ascii="Calibri" w:hAnsi="Calibri"/>
        </w:rPr>
        <w:t xml:space="preserve">. </w:t>
      </w:r>
    </w:p>
    <w:p w14:paraId="5411481B" w14:textId="77777777" w:rsidR="00803420" w:rsidRPr="00803420" w:rsidRDefault="001927FB" w:rsidP="00803420">
      <w:pPr>
        <w:pStyle w:val="Nadpis2"/>
        <w:rPr>
          <w:rFonts w:ascii="Calibri" w:hAnsi="Calibri"/>
        </w:rPr>
      </w:pPr>
      <w:r>
        <w:rPr>
          <w:rFonts w:ascii="Calibri" w:hAnsi="Calibri"/>
        </w:rPr>
        <w:br/>
        <w:t>Závěrečná ujednání</w:t>
      </w:r>
    </w:p>
    <w:p w14:paraId="70FA28B4" w14:textId="4D5EAFB8" w:rsidR="00CD25A1" w:rsidRPr="0090481D" w:rsidRDefault="000A7D76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>
        <w:rPr>
          <w:rFonts w:ascii="Calibri" w:hAnsi="Calibri" w:cs="Calibri"/>
          <w:bCs/>
        </w:rPr>
        <w:t>Smluvní strany se dohodly, že pro právní vztah založený tímto dodatkem uplatní práva a povinnosti smluvních stran sjednaná smlouvou, vyjma těch ustanovení smlouvy, která jsou v rozporu s kogentními ustanoveními zákona č. 89/2012 Sb., občanský zákoník.</w:t>
      </w:r>
    </w:p>
    <w:p w14:paraId="47F86F3C" w14:textId="77777777" w:rsidR="00BF473C" w:rsidRPr="0090481D" w:rsidRDefault="001927FB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 w:rsidRPr="0090481D">
        <w:rPr>
          <w:rFonts w:asciiTheme="minorHAnsi" w:hAnsiTheme="minorHAnsi" w:cstheme="minorHAnsi"/>
          <w:snapToGrid w:val="0"/>
        </w:rPr>
        <w:t>Ostatní ustanovení smlouvy zůstávají nezměněna.</w:t>
      </w:r>
    </w:p>
    <w:p w14:paraId="20D035BA" w14:textId="7E1E52E5" w:rsidR="00D70DCD" w:rsidRPr="000A7D76" w:rsidRDefault="000A7D76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>
        <w:rPr>
          <w:rFonts w:ascii="Calibri" w:hAnsi="Calibri" w:cs="Calibri"/>
        </w:rPr>
        <w:t>S</w:t>
      </w:r>
      <w:r w:rsidRPr="00A70CA6">
        <w:rPr>
          <w:rFonts w:ascii="Calibri" w:hAnsi="Calibri" w:cs="Calibri"/>
        </w:rPr>
        <w:t xml:space="preserve">mluvní strany prohlašují, že </w:t>
      </w:r>
      <w:r>
        <w:rPr>
          <w:rFonts w:ascii="Calibri" w:hAnsi="Calibri" w:cs="Calibri"/>
        </w:rPr>
        <w:t xml:space="preserve">souhlasí se všemi ustanoveními tohoto dodatku, což </w:t>
      </w:r>
      <w:r w:rsidRPr="00A70CA6">
        <w:rPr>
          <w:rFonts w:ascii="Calibri" w:hAnsi="Calibri" w:cs="Calibri"/>
        </w:rPr>
        <w:t>stvrzují svými podpisy</w:t>
      </w:r>
      <w:r>
        <w:rPr>
          <w:rFonts w:ascii="Calibri" w:hAnsi="Calibri" w:cs="Calibri"/>
        </w:rPr>
        <w:t>.</w:t>
      </w:r>
    </w:p>
    <w:p w14:paraId="6C5F249C" w14:textId="3CA0BD76" w:rsidR="000A7D76" w:rsidRPr="0090481D" w:rsidRDefault="000A7D76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>
        <w:rPr>
          <w:rFonts w:ascii="Calibri" w:hAnsi="Calibri" w:cs="Calibri"/>
        </w:rPr>
        <w:t>Tento dodatek se stává nedílnou součástí Smlouvy.</w:t>
      </w:r>
    </w:p>
    <w:p w14:paraId="6EA9EDBE" w14:textId="388CF635" w:rsidR="00D70DCD" w:rsidRDefault="001927FB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 w:rsidRPr="0090481D">
        <w:rPr>
          <w:rFonts w:asciiTheme="minorHAnsi" w:hAnsiTheme="minorHAnsi" w:cstheme="minorHAnsi"/>
          <w:snapToGrid w:val="0"/>
        </w:rPr>
        <w:lastRenderedPageBreak/>
        <w:t>Tento dodatek je uzavřen v elektronické podobě.</w:t>
      </w:r>
    </w:p>
    <w:p w14:paraId="12CE29D8" w14:textId="1A6BB99C" w:rsidR="000A7D76" w:rsidRDefault="000A7D76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 w:rsidRPr="00ED71A7">
        <w:rPr>
          <w:rFonts w:ascii="Calibri" w:hAnsi="Calibri" w:cs="Calibri"/>
          <w:bCs/>
        </w:rPr>
        <w:t xml:space="preserve">Tento dodatek nabývá účinnosti dnem jeho uveřejnění v celostátním Registru smluv podle zákona č. 340/2015 Sb., o zvláštních podmínkách účinnosti některých smluv, uveřejňování těchto smluv a </w:t>
      </w:r>
      <w:r>
        <w:rPr>
          <w:rFonts w:ascii="Calibri" w:hAnsi="Calibri" w:cs="Calibri"/>
          <w:bCs/>
        </w:rPr>
        <w:br/>
      </w:r>
      <w:r w:rsidRPr="00ED71A7">
        <w:rPr>
          <w:rFonts w:ascii="Calibri" w:hAnsi="Calibri" w:cs="Calibri"/>
          <w:bCs/>
        </w:rPr>
        <w:t>o registru smluv (zákon o registru smluv), ve znění pozdějších předpisů. Uveřejnění v Registru smluv provede účastník.</w:t>
      </w:r>
    </w:p>
    <w:p w14:paraId="0879EF95" w14:textId="67571D73" w:rsidR="000A7D76" w:rsidRPr="0090481D" w:rsidRDefault="000A7D76" w:rsidP="0090481D">
      <w:pPr>
        <w:pStyle w:val="Zkladntextodsazen-slo"/>
        <w:outlineLvl w:val="9"/>
        <w:rPr>
          <w:rFonts w:asciiTheme="minorHAnsi" w:hAnsiTheme="minorHAnsi" w:cstheme="minorHAnsi"/>
          <w:snapToGrid w:val="0"/>
        </w:rPr>
      </w:pPr>
      <w:r w:rsidRPr="0090481D">
        <w:rPr>
          <w:rFonts w:asciiTheme="minorHAnsi" w:hAnsiTheme="minorHAnsi" w:cstheme="minorHAnsi"/>
          <w:snapToGrid w:val="0"/>
        </w:rPr>
        <w:t>Doložka platnosti právního jednání dle § 41 zákona č. 128/2000 Sb., o obcích (obecní zřízení), ve znění pozdějších změn a předpisů: O uzavření tohoto dodatku rozhodla rada města usnesením č. </w:t>
      </w:r>
      <w:r w:rsidR="00AA2A45" w:rsidRPr="00AA2A45">
        <w:rPr>
          <w:rFonts w:asciiTheme="minorHAnsi" w:hAnsiTheme="minorHAnsi" w:cstheme="minorHAnsi"/>
          <w:snapToGrid w:val="0"/>
        </w:rPr>
        <w:t>02901/RM2226/49.</w:t>
      </w:r>
    </w:p>
    <w:p w14:paraId="081295AD" w14:textId="77777777" w:rsidR="00CD25A1" w:rsidRPr="0090481D" w:rsidRDefault="00CD25A1" w:rsidP="0090481D">
      <w:pPr>
        <w:pStyle w:val="Zkladntextodsazen-slo"/>
        <w:numPr>
          <w:ilvl w:val="0"/>
          <w:numId w:val="0"/>
        </w:numPr>
        <w:ind w:left="284"/>
        <w:outlineLvl w:val="9"/>
        <w:rPr>
          <w:rFonts w:asciiTheme="minorHAnsi" w:hAnsiTheme="minorHAnsi" w:cstheme="minorHAnsi"/>
          <w:snapToGrid w:val="0"/>
        </w:rPr>
      </w:pPr>
    </w:p>
    <w:p w14:paraId="4C04C6DE" w14:textId="77777777" w:rsidR="00CD25A1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  <w:u w:val="single"/>
        </w:rPr>
      </w:pPr>
    </w:p>
    <w:p w14:paraId="6E4E1540" w14:textId="77777777" w:rsidR="00861209" w:rsidRDefault="008612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  <w:u w:val="single"/>
        </w:rPr>
      </w:pPr>
    </w:p>
    <w:p w14:paraId="449239F3" w14:textId="77777777" w:rsidR="00CD25A1" w:rsidRDefault="00CD25A1">
      <w:pPr>
        <w:tabs>
          <w:tab w:val="left" w:pos="0"/>
          <w:tab w:val="left" w:pos="4990"/>
        </w:tabs>
        <w:rPr>
          <w:rFonts w:ascii="Calibri" w:hAnsi="Calibri"/>
          <w:b/>
        </w:rPr>
      </w:pPr>
    </w:p>
    <w:p w14:paraId="38C6094D" w14:textId="77777777" w:rsidR="00CD25A1" w:rsidRDefault="001927FB">
      <w:pPr>
        <w:tabs>
          <w:tab w:val="left" w:pos="0"/>
          <w:tab w:val="left" w:pos="4990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 </w:t>
      </w:r>
      <w:r>
        <w:rPr>
          <w:rFonts w:ascii="Calibri" w:hAnsi="Calibri" w:cs="Calibri"/>
          <w:b/>
        </w:rPr>
        <w:t>účastníka</w:t>
      </w:r>
      <w:r>
        <w:rPr>
          <w:rFonts w:ascii="Calibri" w:hAnsi="Calibri"/>
          <w:b/>
        </w:rPr>
        <w:tab/>
        <w:t>Za poskytovatele</w:t>
      </w:r>
    </w:p>
    <w:p w14:paraId="205FA9A3" w14:textId="77777777" w:rsidR="00CD25A1" w:rsidRDefault="001927F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0FBA3D1" w14:textId="77777777" w:rsidR="00CD25A1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</w:p>
    <w:p w14:paraId="20C834FC" w14:textId="77777777" w:rsidR="00CD25A1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</w:p>
    <w:p w14:paraId="3BA579E5" w14:textId="77777777" w:rsidR="00861209" w:rsidRDefault="008612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</w:p>
    <w:p w14:paraId="56421191" w14:textId="77777777" w:rsidR="00861209" w:rsidRDefault="008612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</w:p>
    <w:p w14:paraId="3FA8DD8A" w14:textId="77777777" w:rsidR="00CD25A1" w:rsidRDefault="00CD25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</w:p>
    <w:p w14:paraId="4C47C642" w14:textId="77777777" w:rsidR="00CD25A1" w:rsidRDefault="001927F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88DA49F" w14:textId="0A492208" w:rsidR="00CD25A1" w:rsidRDefault="00B60C4E">
      <w:pPr>
        <w:tabs>
          <w:tab w:val="left" w:pos="0"/>
          <w:tab w:val="left" w:pos="4990"/>
        </w:tabs>
        <w:rPr>
          <w:rFonts w:ascii="Calibri" w:hAnsi="Calibri"/>
          <w:b/>
        </w:rPr>
      </w:pPr>
      <w:r w:rsidRPr="00B60C4E">
        <w:rPr>
          <w:rFonts w:ascii="Calibri" w:hAnsi="Calibri"/>
          <w:b/>
        </w:rPr>
        <w:t>Mgr. Andrea Hoffmannová Ph.D.</w:t>
      </w:r>
      <w:r w:rsidR="001927FB">
        <w:rPr>
          <w:rFonts w:ascii="Calibri" w:hAnsi="Calibri"/>
          <w:b/>
        </w:rPr>
        <w:tab/>
        <w:t>Ing. Michal Hrotík</w:t>
      </w:r>
    </w:p>
    <w:p w14:paraId="6CF14F03" w14:textId="77777777" w:rsidR="00CD25A1" w:rsidRDefault="001927FB">
      <w:pPr>
        <w:tabs>
          <w:tab w:val="left" w:pos="4990"/>
        </w:tabs>
        <w:rPr>
          <w:rFonts w:ascii="Calibri" w:hAnsi="Calibri"/>
        </w:rPr>
      </w:pPr>
      <w:r>
        <w:rPr>
          <w:rFonts w:ascii="Calibri" w:hAnsi="Calibri"/>
        </w:rPr>
        <w:t>náměstkyně primátora</w:t>
      </w:r>
      <w:r>
        <w:tab/>
      </w:r>
      <w:r>
        <w:rPr>
          <w:rFonts w:ascii="Calibri" w:hAnsi="Calibri"/>
        </w:rPr>
        <w:t>člen představenstva</w:t>
      </w:r>
    </w:p>
    <w:p w14:paraId="00710B9F" w14:textId="77777777" w:rsidR="00CD25A1" w:rsidRDefault="001927FB">
      <w:pPr>
        <w:tabs>
          <w:tab w:val="left" w:pos="4990"/>
        </w:tabs>
        <w:rPr>
          <w:rFonts w:ascii="Calibri" w:hAnsi="Calibri"/>
        </w:rPr>
      </w:pPr>
      <w:r>
        <w:rPr>
          <w:rFonts w:ascii="Calibri" w:hAnsi="Calibri"/>
        </w:rPr>
        <w:t>na základě plné moci</w:t>
      </w:r>
    </w:p>
    <w:p w14:paraId="0BD78B09" w14:textId="3E4F0DB6" w:rsidR="00B47992" w:rsidRDefault="00202AA6" w:rsidP="00B47992">
      <w:pPr>
        <w:jc w:val="right"/>
        <w:rPr>
          <w:rFonts w:asciiTheme="minorHAnsi" w:hAnsiTheme="minorHAnsi" w:cstheme="minorHAnsi"/>
          <w:b/>
          <w:bCs/>
          <w:color w:val="000000"/>
          <w:szCs w:val="22"/>
        </w:rPr>
      </w:pPr>
      <w:r>
        <w:br w:type="page"/>
      </w:r>
      <w:r w:rsidR="008C07C2">
        <w:rPr>
          <w:rFonts w:ascii="Calibri" w:hAnsi="Calibri"/>
        </w:rPr>
        <w:lastRenderedPageBreak/>
        <w:tab/>
      </w:r>
      <w:r w:rsidR="008C07C2">
        <w:rPr>
          <w:rFonts w:ascii="Calibri" w:hAnsi="Calibri"/>
        </w:rPr>
        <w:tab/>
      </w:r>
      <w:r w:rsidR="008C07C2">
        <w:rPr>
          <w:rFonts w:ascii="Calibri" w:hAnsi="Calibri"/>
        </w:rPr>
        <w:tab/>
      </w:r>
      <w:r w:rsidR="008C07C2">
        <w:rPr>
          <w:rFonts w:ascii="Calibri" w:hAnsi="Calibri"/>
        </w:rPr>
        <w:tab/>
      </w:r>
      <w:r w:rsidR="008C07C2">
        <w:rPr>
          <w:rFonts w:ascii="Calibri" w:hAnsi="Calibri"/>
        </w:rPr>
        <w:tab/>
      </w:r>
      <w:r w:rsidR="008C07C2">
        <w:rPr>
          <w:rFonts w:ascii="Calibri" w:hAnsi="Calibri"/>
        </w:rPr>
        <w:tab/>
      </w:r>
      <w:r w:rsidR="00B47992">
        <w:rPr>
          <w:rFonts w:ascii="Calibri" w:hAnsi="Calibri"/>
        </w:rPr>
        <w:tab/>
      </w:r>
      <w:r w:rsidR="008C07C2">
        <w:rPr>
          <w:rFonts w:asciiTheme="minorHAnsi" w:hAnsiTheme="minorHAnsi" w:cstheme="minorHAnsi"/>
          <w:b/>
          <w:bCs/>
          <w:color w:val="000000"/>
          <w:szCs w:val="22"/>
        </w:rPr>
        <w:t xml:space="preserve">Příloha č. 1 </w:t>
      </w:r>
      <w:r w:rsidR="00F903A4">
        <w:rPr>
          <w:rFonts w:asciiTheme="minorHAnsi" w:hAnsiTheme="minorHAnsi" w:cstheme="minorHAnsi"/>
          <w:b/>
          <w:bCs/>
          <w:color w:val="000000"/>
          <w:szCs w:val="22"/>
        </w:rPr>
        <w:t>ke</w:t>
      </w:r>
      <w:r w:rsidR="006A6F22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CB2BB2">
        <w:rPr>
          <w:rFonts w:asciiTheme="minorHAnsi" w:hAnsiTheme="minorHAnsi" w:cstheme="minorHAnsi"/>
          <w:b/>
          <w:bCs/>
          <w:color w:val="000000"/>
          <w:szCs w:val="22"/>
        </w:rPr>
        <w:t>smlouv</w:t>
      </w:r>
      <w:r w:rsidR="00F903A4">
        <w:rPr>
          <w:rFonts w:asciiTheme="minorHAnsi" w:hAnsiTheme="minorHAnsi" w:cstheme="minorHAnsi"/>
          <w:b/>
          <w:bCs/>
          <w:color w:val="000000"/>
          <w:szCs w:val="22"/>
        </w:rPr>
        <w:t>ě č</w:t>
      </w:r>
      <w:r w:rsidR="008C07C2">
        <w:rPr>
          <w:rFonts w:asciiTheme="minorHAnsi" w:hAnsiTheme="minorHAnsi" w:cstheme="minorHAnsi"/>
          <w:b/>
          <w:bCs/>
          <w:color w:val="000000"/>
          <w:szCs w:val="22"/>
        </w:rPr>
        <w:t>.:</w:t>
      </w:r>
      <w:r w:rsidR="00B47992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AA2A45" w:rsidRPr="00AA2A45">
        <w:rPr>
          <w:rFonts w:asciiTheme="minorHAnsi" w:hAnsiTheme="minorHAnsi" w:cstheme="minorHAnsi"/>
          <w:b/>
          <w:bCs/>
          <w:color w:val="000000"/>
          <w:szCs w:val="22"/>
        </w:rPr>
        <w:t>2070/2019/2023/IT/5</w:t>
      </w:r>
    </w:p>
    <w:p w14:paraId="66FD9B8E" w14:textId="77777777" w:rsidR="00B47992" w:rsidRPr="008C07C2" w:rsidRDefault="00B47992" w:rsidP="002C0CCA">
      <w:pPr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6810" w:type="dxa"/>
        <w:jc w:val="center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2033"/>
        <w:gridCol w:w="201"/>
        <w:gridCol w:w="2305"/>
        <w:gridCol w:w="2271"/>
      </w:tblGrid>
      <w:tr w:rsidR="00612FFC" w:rsidRPr="00107117" w14:paraId="4756CBF4" w14:textId="77777777" w:rsidTr="00BD3317">
        <w:trPr>
          <w:trHeight w:val="289"/>
          <w:jc w:val="center"/>
        </w:trPr>
        <w:tc>
          <w:tcPr>
            <w:tcW w:w="6810" w:type="dxa"/>
            <w:gridSpan w:val="4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auto"/>
            <w:noWrap/>
            <w:vAlign w:val="center"/>
            <w:hideMark/>
          </w:tcPr>
          <w:p w14:paraId="2A458046" w14:textId="77777777" w:rsidR="00612FFC" w:rsidRPr="00C87A05" w:rsidRDefault="00612FFC" w:rsidP="0090481D">
            <w:pPr>
              <w:suppressAutoHyphens w:val="0"/>
              <w:ind w:right="47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lang w:eastAsia="cs-CZ"/>
              </w:rPr>
              <w:t>Ceník služeb</w:t>
            </w:r>
          </w:p>
        </w:tc>
      </w:tr>
      <w:tr w:rsidR="008C07C2" w:rsidRPr="00107117" w14:paraId="6BD1C6A9" w14:textId="77777777" w:rsidTr="00BD3317">
        <w:trPr>
          <w:trHeight w:val="561"/>
          <w:jc w:val="center"/>
        </w:trPr>
        <w:tc>
          <w:tcPr>
            <w:tcW w:w="2033" w:type="dxa"/>
            <w:vMerge w:val="restart"/>
            <w:tcBorders>
              <w:top w:val="single" w:sz="4" w:space="0" w:color="5B9BD5" w:themeColor="accent1"/>
              <w:left w:val="nil"/>
              <w:bottom w:val="single" w:sz="8" w:space="0" w:color="95B3D7"/>
              <w:right w:val="nil"/>
            </w:tcBorders>
            <w:shd w:val="clear" w:color="auto" w:fill="auto"/>
            <w:vAlign w:val="center"/>
            <w:hideMark/>
          </w:tcPr>
          <w:p w14:paraId="67DB3744" w14:textId="77777777" w:rsidR="008C07C2" w:rsidRPr="00C87A05" w:rsidRDefault="008C07C2" w:rsidP="00107117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Rychlost připojení</w:t>
            </w:r>
          </w:p>
        </w:tc>
        <w:tc>
          <w:tcPr>
            <w:tcW w:w="161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40D8F" w14:textId="77777777" w:rsidR="008C07C2" w:rsidRPr="00C87A05" w:rsidRDefault="008C07C2" w:rsidP="00107117">
            <w:pPr>
              <w:suppressAutoHyphens w:val="0"/>
              <w:ind w:right="1163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5B9BD5" w:themeColor="accent1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E90954" w14:textId="77777777" w:rsidR="008C07C2" w:rsidRPr="00C87A05" w:rsidRDefault="008C07C2" w:rsidP="00107117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Cena datového okruhu</w:t>
            </w:r>
          </w:p>
          <w:p w14:paraId="6917C84F" w14:textId="77777777" w:rsidR="008C07C2" w:rsidRPr="00C87A05" w:rsidRDefault="008C07C2" w:rsidP="0010711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v Kč bez DPH/měsíc</w:t>
            </w:r>
          </w:p>
        </w:tc>
        <w:tc>
          <w:tcPr>
            <w:tcW w:w="2310" w:type="dxa"/>
            <w:vMerge w:val="restart"/>
            <w:tcBorders>
              <w:top w:val="single" w:sz="4" w:space="0" w:color="5B9BD5" w:themeColor="accent1"/>
              <w:left w:val="nil"/>
              <w:right w:val="nil"/>
            </w:tcBorders>
            <w:vAlign w:val="center"/>
          </w:tcPr>
          <w:p w14:paraId="506C7503" w14:textId="77777777" w:rsidR="008C07C2" w:rsidRPr="00107117" w:rsidRDefault="008C07C2" w:rsidP="00C87A0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  <w:t xml:space="preserve">Cena </w:t>
            </w:r>
            <w:r w:rsidR="00202AA6"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  <w:t xml:space="preserve">datového okruhu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  <w:t xml:space="preserve">pro servisní </w:t>
            </w:r>
            <w:r w:rsidR="00C87A05"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  <w:t>účely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  <w:t xml:space="preserve"> v Kč bez DPH/měsíc</w:t>
            </w:r>
          </w:p>
        </w:tc>
      </w:tr>
      <w:tr w:rsidR="008C07C2" w:rsidRPr="00107117" w14:paraId="3C2358B2" w14:textId="77777777" w:rsidTr="00BD3317">
        <w:trPr>
          <w:trHeight w:val="117"/>
          <w:jc w:val="center"/>
        </w:trPr>
        <w:tc>
          <w:tcPr>
            <w:tcW w:w="2033" w:type="dxa"/>
            <w:vMerge/>
            <w:tcBorders>
              <w:top w:val="single" w:sz="8" w:space="0" w:color="95B3D7"/>
              <w:left w:val="nil"/>
              <w:bottom w:val="single" w:sz="8" w:space="0" w:color="95B3D7"/>
              <w:right w:val="nil"/>
            </w:tcBorders>
            <w:vAlign w:val="center"/>
            <w:hideMark/>
          </w:tcPr>
          <w:p w14:paraId="69BF21AD" w14:textId="77777777" w:rsidR="008C07C2" w:rsidRPr="00C87A05" w:rsidRDefault="008C07C2" w:rsidP="00107117">
            <w:pPr>
              <w:suppressAutoHyphens w:val="0"/>
              <w:jc w:val="lef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vAlign w:val="center"/>
          </w:tcPr>
          <w:p w14:paraId="647BD36B" w14:textId="77777777" w:rsidR="008C07C2" w:rsidRPr="00C87A05" w:rsidRDefault="008C07C2" w:rsidP="00107117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vMerge/>
            <w:tcBorders>
              <w:left w:val="nil"/>
              <w:bottom w:val="single" w:sz="8" w:space="0" w:color="95B3D7"/>
              <w:right w:val="nil"/>
            </w:tcBorders>
            <w:shd w:val="clear" w:color="auto" w:fill="auto"/>
            <w:vAlign w:val="center"/>
            <w:hideMark/>
          </w:tcPr>
          <w:p w14:paraId="7D6AAD73" w14:textId="77777777" w:rsidR="008C07C2" w:rsidRPr="00C87A05" w:rsidRDefault="008C07C2" w:rsidP="00107117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2310" w:type="dxa"/>
            <w:vMerge/>
            <w:tcBorders>
              <w:left w:val="nil"/>
              <w:bottom w:val="single" w:sz="8" w:space="0" w:color="95B3D7"/>
              <w:right w:val="nil"/>
            </w:tcBorders>
          </w:tcPr>
          <w:p w14:paraId="008CFF1B" w14:textId="77777777" w:rsidR="008C07C2" w:rsidRPr="00107117" w:rsidRDefault="008C07C2" w:rsidP="00107117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FA5ED9" w:rsidRPr="00107117" w14:paraId="22640996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330E6CBF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5Mb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4B6EB6A6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7161E148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530C8556" w14:textId="77777777" w:rsidR="00FA5ED9" w:rsidRPr="00107117" w:rsidRDefault="003747EB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>393</w:t>
            </w:r>
          </w:p>
        </w:tc>
      </w:tr>
      <w:tr w:rsidR="00FA5ED9" w:rsidRPr="00107117" w14:paraId="0BE925F4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2D0950F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 xml:space="preserve"> 10Mb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46F34AEC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E8E1DEA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1 792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2D1EA693" w14:textId="77777777" w:rsidR="00FA5ED9" w:rsidRPr="00107117" w:rsidRDefault="003747EB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>717</w:t>
            </w:r>
          </w:p>
        </w:tc>
      </w:tr>
      <w:tr w:rsidR="00FA5ED9" w:rsidRPr="00107117" w14:paraId="6B89D114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A61BF3C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20Mb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62F2201C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7DC6BEAA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2 948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4C8D808F" w14:textId="77777777" w:rsidR="00FA5ED9" w:rsidRPr="00107117" w:rsidRDefault="003747EB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>1 179</w:t>
            </w:r>
          </w:p>
        </w:tc>
      </w:tr>
      <w:tr w:rsidR="00FA5ED9" w:rsidRPr="00107117" w14:paraId="480F4BD1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126D205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6953D711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06E8B6E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3 524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3BE7D626" w14:textId="77777777" w:rsidR="00FA5ED9" w:rsidRPr="00107117" w:rsidRDefault="003747EB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>1 410</w:t>
            </w:r>
          </w:p>
        </w:tc>
      </w:tr>
      <w:tr w:rsidR="00FA5ED9" w:rsidRPr="00107117" w14:paraId="7453E30B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DDC6CDE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40Mb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5C492F41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7EA6A9B3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4 053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5AC9371B" w14:textId="77777777" w:rsidR="00FA5ED9" w:rsidRPr="00107117" w:rsidRDefault="00FA5ED9" w:rsidP="003747EB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1 </w:t>
            </w:r>
            <w:r w:rsidR="003747EB">
              <w:rPr>
                <w:rFonts w:ascii="Calibri" w:hAnsi="Calibri" w:cs="Calibri"/>
                <w:color w:val="000000"/>
                <w:szCs w:val="22"/>
                <w:lang w:eastAsia="cs-CZ"/>
              </w:rPr>
              <w:t>621</w:t>
            </w:r>
          </w:p>
        </w:tc>
      </w:tr>
      <w:tr w:rsidR="00FA5ED9" w:rsidRPr="00107117" w14:paraId="1231D42D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13A0DD6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50Mb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3B31B9DD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DB41512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5 496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00993FD1" w14:textId="77777777" w:rsidR="00FA5ED9" w:rsidRPr="00107117" w:rsidRDefault="00FF2EE5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>2 198</w:t>
            </w:r>
          </w:p>
        </w:tc>
      </w:tr>
      <w:tr w:rsidR="00FA5ED9" w:rsidRPr="00107117" w14:paraId="57A546BF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1CA56C03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60Mb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112D6DC5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16D8E304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6 755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1989D461" w14:textId="77777777" w:rsidR="00FA5ED9" w:rsidRPr="00107117" w:rsidRDefault="00FA5ED9" w:rsidP="00FF2EE5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2 </w:t>
            </w:r>
            <w:r w:rsidR="00FF2EE5">
              <w:rPr>
                <w:rFonts w:ascii="Calibri" w:hAnsi="Calibri" w:cs="Calibri"/>
                <w:color w:val="000000"/>
                <w:szCs w:val="22"/>
                <w:lang w:eastAsia="cs-CZ"/>
              </w:rPr>
              <w:t>703</w:t>
            </w:r>
          </w:p>
        </w:tc>
      </w:tr>
      <w:tr w:rsidR="00FA5ED9" w:rsidRPr="00107117" w14:paraId="329C4846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A97E3BD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80Mb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3008C3CB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B4C1F95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8 965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126472FE" w14:textId="77777777" w:rsidR="00FA5ED9" w:rsidRPr="00107117" w:rsidRDefault="00FA5ED9" w:rsidP="00FF2EE5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 xml:space="preserve">3 </w:t>
            </w:r>
            <w:r w:rsidR="00FF2EE5">
              <w:rPr>
                <w:rFonts w:ascii="Calibri" w:hAnsi="Calibri" w:cs="Calibri"/>
                <w:color w:val="000000"/>
                <w:szCs w:val="22"/>
                <w:lang w:eastAsia="cs-CZ"/>
              </w:rPr>
              <w:t>587</w:t>
            </w:r>
          </w:p>
        </w:tc>
      </w:tr>
      <w:tr w:rsidR="00FA5ED9" w:rsidRPr="00107117" w14:paraId="5F73D4A2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308D82A4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3FD9A5EB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1BBF0822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10 992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0AA7B913" w14:textId="77777777" w:rsidR="00FA5ED9" w:rsidRPr="00107117" w:rsidRDefault="00FF2EE5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cs-CZ"/>
              </w:rPr>
              <w:t>4 397</w:t>
            </w:r>
          </w:p>
        </w:tc>
      </w:tr>
      <w:tr w:rsidR="00FA5ED9" w:rsidRPr="00107117" w14:paraId="59AD368A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9B136AC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120Mb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1E8B4CF0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1134EC1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12 896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3CC12B77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7CF0630B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651242D1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140Mb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089A4158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20C97249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14 739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6B321F87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CD48A91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D149781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160Mb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0A05091B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E3B1118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15 967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3B0BC014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2C78D327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10D4CB93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180Mb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4E927349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635D89CA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18 279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167BF529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2D4944B9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2494DEB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200Mb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413F068A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9EAB1A1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20 266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2BAD2AA2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02922E30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6EDE25B3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220Mb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5B594294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A5C2007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21 266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0B45747A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01C85F57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D028DF3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240Mb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260C8B0F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A3F7885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22 107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7FFF5763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718B37A4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7EFE2F25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260Mb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78639487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1F45FA27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23 297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5A9A6E6D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929C72A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4E28BF0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280Mb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021F2552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FE777ED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24 492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6DF0C7B1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751C6BB5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62CA6575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09A3131F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50214907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25 423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27FB774C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2E6D7D60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E5CFB6F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320Mb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3026B4C1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7F12B60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26 642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5A19E4DB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1CD4BFF7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396FA138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330Mb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0A88B6EA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39DDF31E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27 113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12C4A403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39FFA82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8D5150A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340Mb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1194DDDA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70FB709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27 634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50ED88A5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10875BA0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6B5A1B86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350Mb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7ADEDCC3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52C8130F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27 938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609007C8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CAC3EEB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3D2C60B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360Mb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38046153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B167204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28 739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4720B428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1A4C7FC7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6F695CA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380Mb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3CDD26BF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B24485A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29 354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09F86BCE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2D00D03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3CEA2C7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400Mb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29476996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3AA694C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29 844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2B965F3A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3AC2CED6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428FF6DE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480Mb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27FE8721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6A92C6B7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32 855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1BDE507F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3C1CFE54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E85B225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500Mb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4A101D71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7465662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34 086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106CE1BE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13A6C880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3F55C138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560Mb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57E25FFA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2288E379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35 842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788B50C7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2E10FF16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06680B0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600Mb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77639D87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39F29B9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38 232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4C1072CD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187F69B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5D16B5F3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610Mb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4B4F05A4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319840AB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39 426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38F59CAA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0B0694E1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80C71C7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630Mb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30758E20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8DA2942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40 382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546D9554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16CFA2DB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168A3BA8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640Mb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501F4D2F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5BE0E3E8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40 979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5D942155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2BC3A187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6A77165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650Mb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50B5EE41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E822726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42 771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1224E075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35290774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B18744A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810Mb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4431EFDB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4ACB8E82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44 445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7E26E4EB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5F3FB889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20FBF31" w14:textId="77777777" w:rsidR="00FA5ED9" w:rsidRPr="00C87A05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1000Mb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</w:tcPr>
          <w:p w14:paraId="31266A4E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9C91253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47 790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</w:tcPr>
          <w:p w14:paraId="21D0B86C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  <w:tr w:rsidR="00FA5ED9" w:rsidRPr="00107117" w14:paraId="4297E336" w14:textId="77777777" w:rsidTr="00BD3317">
        <w:trPr>
          <w:trHeight w:val="289"/>
          <w:jc w:val="center"/>
        </w:trPr>
        <w:tc>
          <w:tcPr>
            <w:tcW w:w="203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2A974D8B" w14:textId="72B9C443" w:rsidR="00FA5ED9" w:rsidRPr="00C87A05" w:rsidRDefault="00BD3317" w:rsidP="00FA5ED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1</w:t>
            </w:r>
            <w:r w:rsidR="00FA5ED9" w:rsidRPr="00C87A05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cs-CZ"/>
              </w:rPr>
              <w:t>050Mb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</w:tcPr>
          <w:p w14:paraId="098684F2" w14:textId="77777777" w:rsidR="00FA5ED9" w:rsidRPr="00C87A05" w:rsidRDefault="00FA5ED9" w:rsidP="00FA5ED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  <w:noWrap/>
            <w:vAlign w:val="center"/>
            <w:hideMark/>
          </w:tcPr>
          <w:p w14:paraId="08A6FB47" w14:textId="77777777" w:rsidR="00FA5ED9" w:rsidRPr="00FA5ED9" w:rsidRDefault="00FA5ED9" w:rsidP="00FA5ED9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FA5ED9">
              <w:rPr>
                <w:rFonts w:asciiTheme="minorHAnsi" w:hAnsiTheme="minorHAnsi" w:cstheme="minorHAnsi"/>
                <w:color w:val="000000"/>
                <w:lang w:eastAsia="cs-CZ"/>
              </w:rPr>
              <w:t>47 801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BE5F1"/>
          </w:tcPr>
          <w:p w14:paraId="09029196" w14:textId="77777777" w:rsidR="00FA5ED9" w:rsidRPr="00107117" w:rsidRDefault="00FA5ED9" w:rsidP="00FA5ED9">
            <w:pPr>
              <w:suppressAutoHyphens w:val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</w:p>
        </w:tc>
      </w:tr>
    </w:tbl>
    <w:p w14:paraId="55021191" w14:textId="77777777" w:rsidR="00DD18BA" w:rsidRDefault="00DD18BA" w:rsidP="00790624"/>
    <w:sectPr w:rsidR="00DD18BA" w:rsidSect="004D43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49" w:bottom="1701" w:left="126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F035" w14:textId="77777777" w:rsidR="00653BF2" w:rsidRDefault="00653BF2">
      <w:r>
        <w:separator/>
      </w:r>
    </w:p>
  </w:endnote>
  <w:endnote w:type="continuationSeparator" w:id="0">
    <w:p w14:paraId="7FDFBC9F" w14:textId="77777777" w:rsidR="00653BF2" w:rsidRDefault="00653BF2">
      <w:r>
        <w:continuationSeparator/>
      </w:r>
    </w:p>
  </w:endnote>
  <w:endnote w:type="continuationNotice" w:id="1">
    <w:p w14:paraId="457B0E00" w14:textId="77777777" w:rsidR="00653BF2" w:rsidRDefault="00653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422B" w14:textId="77777777" w:rsidR="00880201" w:rsidRDefault="008802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9AC5" w14:textId="270AF7FA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C195ECC" wp14:editId="21223FF2">
          <wp:simplePos x="0" y="0"/>
          <wp:positionH relativeFrom="margin">
            <wp:align>left</wp:align>
          </wp:positionH>
          <wp:positionV relativeFrom="bottomMargin">
            <wp:posOffset>99575</wp:posOffset>
          </wp:positionV>
          <wp:extent cx="3705225" cy="609600"/>
          <wp:effectExtent l="0" t="0" r="9525" b="0"/>
          <wp:wrapNone/>
          <wp:docPr id="4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DDCB44" w14:textId="6C7386E5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446FC620" w14:textId="2EFC15FD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08CDFB3A" w14:textId="0D56B08B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51BF859C" w14:textId="3B758598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2692DC7B" w14:textId="77777777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6015D00A" w14:textId="77777777" w:rsidR="00BD3317" w:rsidRDefault="00BD3317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</w:p>
  <w:p w14:paraId="25A187E4" w14:textId="241653B0" w:rsidR="00583D5E" w:rsidRPr="00BD3317" w:rsidRDefault="00583D5E" w:rsidP="00BD3317">
    <w:pPr>
      <w:pStyle w:val="Zpat"/>
      <w:tabs>
        <w:tab w:val="clear" w:pos="4536"/>
        <w:tab w:val="clear" w:pos="9072"/>
        <w:tab w:val="center" w:pos="180"/>
        <w:tab w:val="left" w:pos="3060"/>
      </w:tabs>
      <w:ind w:left="567" w:hanging="539"/>
      <w:rPr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0A7D76">
      <w:rPr>
        <w:rStyle w:val="slostrnky"/>
        <w:rFonts w:ascii="Arial" w:hAnsi="Arial" w:cs="Arial"/>
        <w:noProof/>
        <w:color w:val="003C69"/>
        <w:sz w:val="16"/>
      </w:rPr>
      <w:t>3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0A7D76">
      <w:rPr>
        <w:rStyle w:val="slostrnky"/>
        <w:rFonts w:ascii="Arial" w:hAnsi="Arial" w:cs="Arial"/>
        <w:noProof/>
        <w:color w:val="003C69"/>
        <w:sz w:val="16"/>
      </w:rPr>
      <w:t>3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>Dodatek č.4 ke sm</w:t>
    </w:r>
    <w:r>
      <w:rPr>
        <w:rStyle w:val="slostrnky"/>
        <w:rFonts w:ascii="Arial" w:hAnsi="Arial" w:cs="Arial"/>
        <w:color w:val="003366"/>
        <w:sz w:val="16"/>
        <w:szCs w:val="16"/>
      </w:rPr>
      <w:t xml:space="preserve">louvě o poskytování služeb elektronických komunikací </w:t>
    </w:r>
  </w:p>
  <w:p w14:paraId="40E70B19" w14:textId="0E3A74E7" w:rsidR="00583D5E" w:rsidRDefault="00583D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A40C" w14:textId="77777777" w:rsidR="00880201" w:rsidRDefault="008802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C60E" w14:textId="77777777" w:rsidR="00653BF2" w:rsidRDefault="00653BF2">
      <w:r>
        <w:separator/>
      </w:r>
    </w:p>
  </w:footnote>
  <w:footnote w:type="continuationSeparator" w:id="0">
    <w:p w14:paraId="23AF1542" w14:textId="77777777" w:rsidR="00653BF2" w:rsidRDefault="00653BF2">
      <w:r>
        <w:continuationSeparator/>
      </w:r>
    </w:p>
  </w:footnote>
  <w:footnote w:type="continuationNotice" w:id="1">
    <w:p w14:paraId="3F482538" w14:textId="77777777" w:rsidR="00653BF2" w:rsidRDefault="00653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1716" w14:textId="77777777" w:rsidR="00880201" w:rsidRDefault="008802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0F93" w14:textId="77777777" w:rsidR="00583D5E" w:rsidRDefault="00583D5E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3C69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0477CA2D" wp14:editId="0293D39A">
              <wp:simplePos x="0" y="0"/>
              <wp:positionH relativeFrom="column">
                <wp:posOffset>4238625</wp:posOffset>
              </wp:positionH>
              <wp:positionV relativeFrom="paragraph">
                <wp:posOffset>-6985</wp:posOffset>
              </wp:positionV>
              <wp:extent cx="1824355" cy="323850"/>
              <wp:effectExtent l="0" t="2540" r="4445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355" cy="323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4A0F3" w14:textId="77777777" w:rsidR="00583D5E" w:rsidRDefault="00583D5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7CA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.75pt;margin-top:-.55pt;width:143.65pt;height:25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" stroked="f">
              <v:fill opacity="0"/>
              <v:textbox inset="0,0,0,0">
                <w:txbxContent>
                  <w:p w14:paraId="2FB4A0F3" w14:textId="77777777" w:rsidR="00583D5E" w:rsidRDefault="00583D5E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olor w:val="003C69"/>
      </w:rPr>
      <w:t>Statutární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  <w:color w:val="003C69"/>
      </w:rPr>
      <w:t>město Ostrava</w:t>
    </w:r>
  </w:p>
  <w:p w14:paraId="3E40464E" w14:textId="77777777" w:rsidR="00583D5E" w:rsidRDefault="00583D5E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>
      <w:rPr>
        <w:rFonts w:ascii="Arial" w:hAnsi="Arial" w:cs="Arial"/>
        <w:color w:val="003C69"/>
      </w:rPr>
      <w:t xml:space="preserve">magistrát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3D91" w14:textId="77777777" w:rsidR="00880201" w:rsidRDefault="008802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E07345"/>
    <w:multiLevelType w:val="singleLevel"/>
    <w:tmpl w:val="15C2FF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10" w15:restartNumberingAfterBreak="0">
    <w:nsid w:val="12C253B3"/>
    <w:multiLevelType w:val="hybridMultilevel"/>
    <w:tmpl w:val="BA8AD7C4"/>
    <w:lvl w:ilvl="0" w:tplc="3442168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 w15:restartNumberingAfterBreak="0">
    <w:nsid w:val="2433032C"/>
    <w:multiLevelType w:val="multilevel"/>
    <w:tmpl w:val="04686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F22CD0"/>
    <w:multiLevelType w:val="multilevel"/>
    <w:tmpl w:val="9DEE191C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bCs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1043139"/>
    <w:multiLevelType w:val="hybridMultilevel"/>
    <w:tmpl w:val="4C06E2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C062FE"/>
    <w:multiLevelType w:val="hybridMultilevel"/>
    <w:tmpl w:val="E58A708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38C3BCE"/>
    <w:multiLevelType w:val="singleLevel"/>
    <w:tmpl w:val="25A81216"/>
    <w:lvl w:ilvl="0">
      <w:start w:val="1"/>
      <w:numFmt w:val="decimal"/>
      <w:pStyle w:val="Odstavecslovan"/>
      <w:lvlText w:val="%1."/>
      <w:lvlJc w:val="left"/>
      <w:pPr>
        <w:tabs>
          <w:tab w:val="num" w:pos="397"/>
        </w:tabs>
        <w:ind w:left="397" w:hanging="397"/>
      </w:pPr>
      <w:rPr>
        <w:b/>
        <w:bCs/>
        <w:i w:val="0"/>
        <w:iCs w:val="0"/>
        <w:sz w:val="24"/>
        <w:szCs w:val="24"/>
      </w:rPr>
    </w:lvl>
  </w:abstractNum>
  <w:abstractNum w:abstractNumId="16" w15:restartNumberingAfterBreak="0">
    <w:nsid w:val="4B1C2488"/>
    <w:multiLevelType w:val="multilevel"/>
    <w:tmpl w:val="13A4CB26"/>
    <w:lvl w:ilvl="0">
      <w:start w:val="3"/>
      <w:numFmt w:val="decimal"/>
      <w:lvlText w:val="%1."/>
      <w:lvlJc w:val="righ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b/>
        <w:i w:val="0"/>
        <w:color w:val="auto"/>
        <w:sz w:val="22"/>
      </w:rPr>
    </w:lvl>
    <w:lvl w:ilvl="2">
      <w:start w:val="1"/>
      <w:numFmt w:val="decimal"/>
      <w:lvlText w:val="1.%3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auto"/>
      </w:rPr>
    </w:lvl>
  </w:abstractNum>
  <w:abstractNum w:abstractNumId="17" w15:restartNumberingAfterBreak="0">
    <w:nsid w:val="55CE0F2E"/>
    <w:multiLevelType w:val="hybridMultilevel"/>
    <w:tmpl w:val="FC307458"/>
    <w:lvl w:ilvl="0" w:tplc="E404151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475E8"/>
    <w:multiLevelType w:val="multilevel"/>
    <w:tmpl w:val="C5D89E4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541242348">
    <w:abstractNumId w:val="0"/>
  </w:num>
  <w:num w:numId="2" w16cid:durableId="3285777">
    <w:abstractNumId w:val="1"/>
  </w:num>
  <w:num w:numId="3" w16cid:durableId="772019757">
    <w:abstractNumId w:val="2"/>
  </w:num>
  <w:num w:numId="4" w16cid:durableId="1772163695">
    <w:abstractNumId w:val="4"/>
  </w:num>
  <w:num w:numId="5" w16cid:durableId="96484288">
    <w:abstractNumId w:val="6"/>
  </w:num>
  <w:num w:numId="6" w16cid:durableId="254636154">
    <w:abstractNumId w:val="7"/>
  </w:num>
  <w:num w:numId="7" w16cid:durableId="140075427">
    <w:abstractNumId w:val="8"/>
  </w:num>
  <w:num w:numId="8" w16cid:durableId="1434209555">
    <w:abstractNumId w:val="10"/>
  </w:num>
  <w:num w:numId="9" w16cid:durableId="1052657197">
    <w:abstractNumId w:val="12"/>
  </w:num>
  <w:num w:numId="10" w16cid:durableId="1588078677">
    <w:abstractNumId w:val="17"/>
  </w:num>
  <w:num w:numId="11" w16cid:durableId="1343704357">
    <w:abstractNumId w:val="14"/>
  </w:num>
  <w:num w:numId="12" w16cid:durableId="1683360817">
    <w:abstractNumId w:val="9"/>
  </w:num>
  <w:num w:numId="13" w16cid:durableId="1927839282">
    <w:abstractNumId w:val="11"/>
  </w:num>
  <w:num w:numId="14" w16cid:durableId="637153680">
    <w:abstractNumId w:val="15"/>
  </w:num>
  <w:num w:numId="15" w16cid:durableId="1669167224">
    <w:abstractNumId w:val="18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7588239">
    <w:abstractNumId w:val="16"/>
  </w:num>
  <w:num w:numId="17" w16cid:durableId="891230036">
    <w:abstractNumId w:val="12"/>
  </w:num>
  <w:num w:numId="18" w16cid:durableId="2101488855">
    <w:abstractNumId w:val="13"/>
  </w:num>
  <w:num w:numId="19" w16cid:durableId="1044981605">
    <w:abstractNumId w:val="12"/>
  </w:num>
  <w:num w:numId="20" w16cid:durableId="716854932">
    <w:abstractNumId w:val="12"/>
  </w:num>
  <w:num w:numId="21" w16cid:durableId="1566990114">
    <w:abstractNumId w:val="12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A1"/>
    <w:rsid w:val="00070DE6"/>
    <w:rsid w:val="00077B38"/>
    <w:rsid w:val="000A7D76"/>
    <w:rsid w:val="000C3BC9"/>
    <w:rsid w:val="000E18BF"/>
    <w:rsid w:val="000E78F0"/>
    <w:rsid w:val="00107117"/>
    <w:rsid w:val="00133E55"/>
    <w:rsid w:val="00152833"/>
    <w:rsid w:val="00153979"/>
    <w:rsid w:val="00155A4D"/>
    <w:rsid w:val="001927FB"/>
    <w:rsid w:val="001A5B3C"/>
    <w:rsid w:val="001B283D"/>
    <w:rsid w:val="001F5DA4"/>
    <w:rsid w:val="00202AA6"/>
    <w:rsid w:val="00221249"/>
    <w:rsid w:val="00224E7C"/>
    <w:rsid w:val="00227242"/>
    <w:rsid w:val="00246AF5"/>
    <w:rsid w:val="002537D2"/>
    <w:rsid w:val="00264F9C"/>
    <w:rsid w:val="002C0CCA"/>
    <w:rsid w:val="002F7851"/>
    <w:rsid w:val="00300ED0"/>
    <w:rsid w:val="00371478"/>
    <w:rsid w:val="00372AFD"/>
    <w:rsid w:val="003747EB"/>
    <w:rsid w:val="0039042E"/>
    <w:rsid w:val="00395E80"/>
    <w:rsid w:val="00396649"/>
    <w:rsid w:val="003A31CC"/>
    <w:rsid w:val="003D287E"/>
    <w:rsid w:val="00401E2B"/>
    <w:rsid w:val="00423392"/>
    <w:rsid w:val="00470F1F"/>
    <w:rsid w:val="004723FE"/>
    <w:rsid w:val="004738A4"/>
    <w:rsid w:val="004C109D"/>
    <w:rsid w:val="004C7FEE"/>
    <w:rsid w:val="004D434D"/>
    <w:rsid w:val="004E7C7C"/>
    <w:rsid w:val="004F558A"/>
    <w:rsid w:val="00515B17"/>
    <w:rsid w:val="005263E5"/>
    <w:rsid w:val="00550DC5"/>
    <w:rsid w:val="00550E52"/>
    <w:rsid w:val="005532FF"/>
    <w:rsid w:val="00555CF5"/>
    <w:rsid w:val="00583D5E"/>
    <w:rsid w:val="0058588C"/>
    <w:rsid w:val="00591C85"/>
    <w:rsid w:val="00596ACD"/>
    <w:rsid w:val="005B2EE7"/>
    <w:rsid w:val="005C4867"/>
    <w:rsid w:val="00612FFC"/>
    <w:rsid w:val="006251D1"/>
    <w:rsid w:val="00633DC0"/>
    <w:rsid w:val="00646977"/>
    <w:rsid w:val="00653BF2"/>
    <w:rsid w:val="006A6F22"/>
    <w:rsid w:val="007214E1"/>
    <w:rsid w:val="00731B2B"/>
    <w:rsid w:val="007344C7"/>
    <w:rsid w:val="00751D3A"/>
    <w:rsid w:val="00790624"/>
    <w:rsid w:val="007A3118"/>
    <w:rsid w:val="007F23F1"/>
    <w:rsid w:val="00803420"/>
    <w:rsid w:val="00821843"/>
    <w:rsid w:val="00861209"/>
    <w:rsid w:val="00880201"/>
    <w:rsid w:val="00880F99"/>
    <w:rsid w:val="00894C8F"/>
    <w:rsid w:val="00896603"/>
    <w:rsid w:val="008A295B"/>
    <w:rsid w:val="008A36C2"/>
    <w:rsid w:val="008C07C2"/>
    <w:rsid w:val="008C098F"/>
    <w:rsid w:val="008C2606"/>
    <w:rsid w:val="008E2F0E"/>
    <w:rsid w:val="0090481D"/>
    <w:rsid w:val="009258E2"/>
    <w:rsid w:val="00931C48"/>
    <w:rsid w:val="00953DA6"/>
    <w:rsid w:val="00976FA4"/>
    <w:rsid w:val="009830C2"/>
    <w:rsid w:val="009B27E8"/>
    <w:rsid w:val="009B6326"/>
    <w:rsid w:val="009C7AE3"/>
    <w:rsid w:val="009D5138"/>
    <w:rsid w:val="009D6AAC"/>
    <w:rsid w:val="009E32CB"/>
    <w:rsid w:val="009E53E4"/>
    <w:rsid w:val="009E6595"/>
    <w:rsid w:val="009F2588"/>
    <w:rsid w:val="00A14108"/>
    <w:rsid w:val="00A33831"/>
    <w:rsid w:val="00A4380A"/>
    <w:rsid w:val="00A64207"/>
    <w:rsid w:val="00A71CB5"/>
    <w:rsid w:val="00A7380B"/>
    <w:rsid w:val="00A80A5C"/>
    <w:rsid w:val="00AA2A45"/>
    <w:rsid w:val="00B11388"/>
    <w:rsid w:val="00B30A33"/>
    <w:rsid w:val="00B47992"/>
    <w:rsid w:val="00B60C4E"/>
    <w:rsid w:val="00B62CE4"/>
    <w:rsid w:val="00B77059"/>
    <w:rsid w:val="00B910A5"/>
    <w:rsid w:val="00BA1312"/>
    <w:rsid w:val="00BD2F12"/>
    <w:rsid w:val="00BD3317"/>
    <w:rsid w:val="00BD6033"/>
    <w:rsid w:val="00BF36DD"/>
    <w:rsid w:val="00BF473C"/>
    <w:rsid w:val="00C37B36"/>
    <w:rsid w:val="00C41454"/>
    <w:rsid w:val="00C74E50"/>
    <w:rsid w:val="00C87A05"/>
    <w:rsid w:val="00CB2BB2"/>
    <w:rsid w:val="00CD0B5E"/>
    <w:rsid w:val="00CD25A1"/>
    <w:rsid w:val="00D35629"/>
    <w:rsid w:val="00D4315A"/>
    <w:rsid w:val="00D453BA"/>
    <w:rsid w:val="00D46991"/>
    <w:rsid w:val="00D51BFD"/>
    <w:rsid w:val="00D70DCD"/>
    <w:rsid w:val="00D91560"/>
    <w:rsid w:val="00D97601"/>
    <w:rsid w:val="00DA161A"/>
    <w:rsid w:val="00DA3E96"/>
    <w:rsid w:val="00DB65CC"/>
    <w:rsid w:val="00DD1021"/>
    <w:rsid w:val="00DD18BA"/>
    <w:rsid w:val="00DD341F"/>
    <w:rsid w:val="00DF1F2D"/>
    <w:rsid w:val="00E10330"/>
    <w:rsid w:val="00E36925"/>
    <w:rsid w:val="00E90461"/>
    <w:rsid w:val="00ED2496"/>
    <w:rsid w:val="00EF425C"/>
    <w:rsid w:val="00F40757"/>
    <w:rsid w:val="00F44CB9"/>
    <w:rsid w:val="00F82A88"/>
    <w:rsid w:val="00F903A4"/>
    <w:rsid w:val="00FA1377"/>
    <w:rsid w:val="00FA5ED9"/>
    <w:rsid w:val="00FB2BF2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C6D4D9"/>
  <w15:chartTrackingRefBased/>
  <w15:docId w15:val="{D151BB60-7C20-4AF5-B134-7C1A5CB0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377"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link w:val="Nadpis1Char"/>
    <w:uiPriority w:val="99"/>
    <w:qFormat/>
    <w:pPr>
      <w:keepNext/>
      <w:numPr>
        <w:numId w:val="9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next w:val="Normln"/>
    <w:uiPriority w:val="99"/>
    <w:qFormat/>
    <w:pPr>
      <w:keepNext/>
      <w:numPr>
        <w:ilvl w:val="1"/>
        <w:numId w:val="9"/>
      </w:numPr>
      <w:spacing w:before="480" w:after="12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uiPriority w:val="9"/>
    <w:qFormat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qFormat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qFormat/>
    <w:pPr>
      <w:outlineLvl w:val="5"/>
    </w:pPr>
    <w:rPr>
      <w:b/>
      <w:bCs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9"/>
    <w:qFormat/>
    <w:rsid w:val="00B30A33"/>
    <w:pPr>
      <w:suppressAutoHyphens w:val="0"/>
      <w:spacing w:before="240" w:after="60"/>
      <w:jc w:val="left"/>
      <w:outlineLvl w:val="7"/>
    </w:pPr>
    <w:rPr>
      <w:rFonts w:ascii="Calibri" w:eastAsia="Calibri" w:hAnsi="Calibri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30A33"/>
    <w:rPr>
      <w:rFonts w:ascii="Arial" w:hAnsi="Arial" w:cs="Arial"/>
      <w:b/>
      <w:snapToGrid w:val="0"/>
      <w:kern w:val="28"/>
      <w:sz w:val="40"/>
      <w:szCs w:val="4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30A33"/>
    <w:rPr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B30A33"/>
    <w:rPr>
      <w:rFonts w:ascii="Calibri" w:eastAsia="Calibri" w:hAnsi="Calibri"/>
      <w:i/>
      <w:iCs/>
      <w:sz w:val="24"/>
      <w:szCs w:val="24"/>
    </w:rPr>
  </w:style>
  <w:style w:type="character" w:customStyle="1" w:styleId="WW8Num1z0">
    <w:name w:val="WW8Num1z0"/>
    <w:rPr>
      <w:rFonts w:ascii="Arial" w:hAnsi="Arial"/>
      <w:b/>
      <w:i w:val="0"/>
      <w:sz w:val="24"/>
    </w:rPr>
  </w:style>
  <w:style w:type="character" w:customStyle="1" w:styleId="WW8Num1z1">
    <w:name w:val="WW8Num1z1"/>
    <w:rPr>
      <w:rFonts w:ascii="Arial" w:hAnsi="Arial"/>
      <w:b w:val="0"/>
      <w:i w:val="0"/>
      <w:sz w:val="22"/>
    </w:rPr>
  </w:style>
  <w:style w:type="character" w:customStyle="1" w:styleId="WW8Num1z2">
    <w:name w:val="WW8Num1z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Pr>
      <w:rFonts w:ascii="Arial" w:hAnsi="Arial"/>
      <w:b/>
      <w:i w:val="0"/>
      <w:sz w:val="24"/>
    </w:rPr>
  </w:style>
  <w:style w:type="character" w:customStyle="1" w:styleId="WW8Num2z1">
    <w:name w:val="WW8Num2z1"/>
    <w:rPr>
      <w:rFonts w:ascii="Arial" w:hAnsi="Arial"/>
      <w:b w:val="0"/>
      <w:i w:val="0"/>
      <w:sz w:val="22"/>
    </w:rPr>
  </w:style>
  <w:style w:type="character" w:customStyle="1" w:styleId="WW8Num4z0">
    <w:name w:val="WW8Num4z0"/>
    <w:rPr>
      <w:rFonts w:ascii="Arial" w:hAnsi="Arial"/>
      <w:b/>
      <w:i w:val="0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Symbol" w:hAnsi="Symbol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9z0">
    <w:name w:val="WW8Num9z0"/>
    <w:rPr>
      <w:b/>
      <w:i w:val="0"/>
      <w:sz w:val="22"/>
    </w:rPr>
  </w:style>
  <w:style w:type="character" w:customStyle="1" w:styleId="WW8Num9z1">
    <w:name w:val="WW8Num9z1"/>
    <w:rPr>
      <w:rFonts w:ascii="Arial" w:hAnsi="Arial"/>
      <w:b/>
      <w:i w:val="0"/>
      <w:sz w:val="24"/>
    </w:rPr>
  </w:style>
  <w:style w:type="character" w:customStyle="1" w:styleId="WW8Num9z2">
    <w:name w:val="WW8Num9z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uiPriority w:val="99"/>
  </w:style>
  <w:style w:type="character" w:customStyle="1" w:styleId="platne">
    <w:name w:val="platne"/>
    <w:basedOn w:val="Standardnpsmoodstavce1"/>
  </w:style>
  <w:style w:type="character" w:customStyle="1" w:styleId="JVS1Char">
    <w:name w:val="JVS_1 Char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basedOn w:val="JVS2Char"/>
    <w:uiPriority w:val="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kladntextodsazen-sloChar">
    <w:name w:val="Základní text odsazený - číslo Char"/>
    <w:uiPriority w:val="99"/>
    <w:rPr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JVS1">
    <w:name w:val="JVS_1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30A33"/>
    <w:rPr>
      <w:sz w:val="22"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lang w:eastAsia="ar-SA"/>
    </w:rPr>
  </w:style>
  <w:style w:type="paragraph" w:customStyle="1" w:styleId="Podtitul">
    <w:name w:val="Podtitul"/>
    <w:basedOn w:val="Normln"/>
    <w:next w:val="Zkladntext"/>
    <w:qFormat/>
    <w:rPr>
      <w:color w:val="000000"/>
      <w:sz w:val="28"/>
    </w:rPr>
  </w:style>
  <w:style w:type="paragraph" w:customStyle="1" w:styleId="Styl2">
    <w:name w:val="Styl2"/>
    <w:basedOn w:val="JVS1"/>
    <w:rPr>
      <w:sz w:val="32"/>
    </w:rPr>
  </w:style>
  <w:style w:type="paragraph" w:customStyle="1" w:styleId="Zkladntextodsazen-slo">
    <w:name w:val="Základní text odsazený - číslo"/>
    <w:basedOn w:val="Normln"/>
    <w:uiPriority w:val="99"/>
    <w:pPr>
      <w:numPr>
        <w:ilvl w:val="2"/>
        <w:numId w:val="9"/>
      </w:numPr>
      <w:suppressAutoHyphens w:val="0"/>
      <w:spacing w:after="60"/>
      <w:outlineLvl w:val="2"/>
    </w:pPr>
    <w:rPr>
      <w:szCs w:val="22"/>
      <w:lang w:eastAsia="cs-CZ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pPr>
      <w:widowControl w:val="0"/>
      <w:numPr>
        <w:numId w:val="5"/>
      </w:numPr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pPr>
      <w:widowControl w:val="0"/>
      <w:numPr>
        <w:numId w:val="6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30A33"/>
    <w:rPr>
      <w:sz w:val="22"/>
      <w:lang w:eastAsia="ar-SA"/>
    </w:rPr>
  </w:style>
  <w:style w:type="paragraph" w:customStyle="1" w:styleId="Smlouva1">
    <w:name w:val="Smlouva1"/>
    <w:basedOn w:val="Nadpis1"/>
    <w:pPr>
      <w:widowControl w:val="0"/>
      <w:numPr>
        <w:numId w:val="0"/>
      </w:numPr>
      <w:spacing w:after="60"/>
      <w:jc w:val="center"/>
    </w:pPr>
    <w:rPr>
      <w:rFonts w:ascii="Times New Roman" w:hAnsi="Times New Roman" w:cs="Times New Roman"/>
      <w:kern w:val="1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0A33"/>
    <w:rPr>
      <w:rFonts w:ascii="Tahoma" w:hAnsi="Tahoma" w:cs="Tahoma"/>
      <w:sz w:val="16"/>
      <w:szCs w:val="16"/>
      <w:lang w:eastAsia="ar-SA"/>
    </w:rPr>
  </w:style>
  <w:style w:type="paragraph" w:customStyle="1" w:styleId="Smlouva-slo0">
    <w:name w:val="Smlouva-èíslo"/>
    <w:basedOn w:val="Normln"/>
    <w:pPr>
      <w:numPr>
        <w:numId w:val="7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rsid w:val="00B30A33"/>
    <w:rPr>
      <w:b/>
      <w:bCs/>
      <w:sz w:val="24"/>
      <w:szCs w:val="24"/>
      <w:lang w:eastAsia="ar-SA"/>
    </w:rPr>
  </w:style>
  <w:style w:type="paragraph" w:customStyle="1" w:styleId="Textkomente1">
    <w:name w:val="Text komentáře1"/>
    <w:basedOn w:val="Normln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link w:val="SBSSmlouvaChar"/>
    <w:uiPriority w:val="99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pPr>
      <w:numPr>
        <w:numId w:val="4"/>
      </w:numPr>
      <w:ind w:left="709" w:firstLine="0"/>
    </w:pPr>
    <w:rPr>
      <w:sz w:val="24"/>
    </w:rPr>
  </w:style>
  <w:style w:type="paragraph" w:customStyle="1" w:styleId="ListParagraph0">
    <w:name w:val="List Paragraph0"/>
    <w:basedOn w:val="Normln"/>
    <w:uiPriority w:val="34"/>
    <w:qFormat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semiHidden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  <w:lang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  <w:lang w:eastAsia="ar-SA"/>
    </w:rPr>
  </w:style>
  <w:style w:type="character" w:customStyle="1" w:styleId="Zkladntext3Char">
    <w:name w:val="Základní text 3 Char"/>
    <w:link w:val="Zkladntext3"/>
    <w:semiHidden/>
    <w:rPr>
      <w:snapToGrid w:val="0"/>
      <w:sz w:val="24"/>
      <w:shd w:val="clear" w:color="auto" w:fill="FFFFFF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customStyle="1" w:styleId="BodyText20">
    <w:name w:val="Body Text 20"/>
    <w:basedOn w:val="Normln"/>
    <w:link w:val="Zkladntext2Char"/>
    <w:pPr>
      <w:suppressAutoHyphens w:val="0"/>
      <w:spacing w:after="120" w:line="480" w:lineRule="auto"/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link w:val="BodyText20"/>
    <w:uiPriority w:val="99"/>
    <w:rPr>
      <w:rFonts w:ascii="Arial" w:hAnsi="Arial"/>
    </w:rPr>
  </w:style>
  <w:style w:type="paragraph" w:customStyle="1" w:styleId="Ploha-Normln">
    <w:name w:val="Příloha - Normální"/>
    <w:basedOn w:val="Normln"/>
    <w:pPr>
      <w:suppressAutoHyphens w:val="0"/>
      <w:spacing w:before="120"/>
      <w:ind w:left="811"/>
    </w:pPr>
    <w:rPr>
      <w:rFonts w:eastAsia="Calibri"/>
      <w:szCs w:val="22"/>
      <w:lang w:eastAsia="en-US"/>
    </w:r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character" w:styleId="Sledovanodkaz">
    <w:name w:val="FollowedHyperlink"/>
    <w:uiPriority w:val="99"/>
    <w:semiHidden/>
    <w:unhideWhenUsed/>
    <w:rPr>
      <w:color w:val="800080"/>
      <w:u w:val="single"/>
    </w:rPr>
  </w:style>
  <w:style w:type="paragraph" w:customStyle="1" w:styleId="xl63">
    <w:name w:val="xl63"/>
    <w:basedOn w:val="Normln"/>
    <w:pPr>
      <w:pBdr>
        <w:top w:val="single" w:sz="8" w:space="0" w:color="4F81BD"/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cs-CZ"/>
    </w:rPr>
  </w:style>
  <w:style w:type="paragraph" w:customStyle="1" w:styleId="xl64">
    <w:name w:val="xl64"/>
    <w:basedOn w:val="Normln"/>
    <w:pPr>
      <w:pBdr>
        <w:top w:val="single" w:sz="8" w:space="0" w:color="4F81BD"/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lang w:eastAsia="cs-CZ"/>
    </w:rPr>
  </w:style>
  <w:style w:type="paragraph" w:customStyle="1" w:styleId="xl65">
    <w:name w:val="xl65"/>
    <w:basedOn w:val="Normln"/>
    <w:pP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6">
    <w:name w:val="xl66"/>
    <w:basedOn w:val="Normln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7">
    <w:name w:val="xl67"/>
    <w:basedOn w:val="Normln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8">
    <w:name w:val="xl68"/>
    <w:basedOn w:val="Normln"/>
    <w:pP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69">
    <w:name w:val="xl69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0">
    <w:name w:val="xl70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1">
    <w:name w:val="xl71"/>
    <w:basedOn w:val="Normln"/>
    <w:pPr>
      <w:pBdr>
        <w:top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2">
    <w:name w:val="xl72"/>
    <w:basedOn w:val="Normln"/>
    <w:pPr>
      <w:suppressAutoHyphens w:val="0"/>
      <w:spacing w:before="100" w:beforeAutospacing="1" w:after="100" w:afterAutospacing="1"/>
      <w:jc w:val="left"/>
    </w:pPr>
    <w:rPr>
      <w:sz w:val="20"/>
      <w:lang w:eastAsia="cs-CZ"/>
    </w:rPr>
  </w:style>
  <w:style w:type="paragraph" w:customStyle="1" w:styleId="xl73">
    <w:name w:val="xl73"/>
    <w:basedOn w:val="Normln"/>
    <w:pPr>
      <w:suppressAutoHyphens w:val="0"/>
      <w:spacing w:before="100" w:beforeAutospacing="1" w:after="100" w:afterAutospacing="1"/>
      <w:jc w:val="center"/>
    </w:pPr>
    <w:rPr>
      <w:sz w:val="20"/>
      <w:lang w:eastAsia="cs-CZ"/>
    </w:rPr>
  </w:style>
  <w:style w:type="paragraph" w:customStyle="1" w:styleId="xl74">
    <w:name w:val="xl74"/>
    <w:basedOn w:val="Normln"/>
    <w:pPr>
      <w:pBdr>
        <w:bottom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5">
    <w:name w:val="xl75"/>
    <w:basedOn w:val="Normln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6">
    <w:name w:val="xl76"/>
    <w:basedOn w:val="Normln"/>
    <w:pP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7">
    <w:name w:val="xl77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8">
    <w:name w:val="xl78"/>
    <w:basedOn w:val="Normln"/>
    <w:pPr>
      <w:pBdr>
        <w:top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79">
    <w:name w:val="xl79"/>
    <w:basedOn w:val="Normln"/>
    <w:pPr>
      <w:pBdr>
        <w:bottom w:val="single" w:sz="8" w:space="0" w:color="4F81BD"/>
      </w:pBdr>
      <w:shd w:val="clear" w:color="000000" w:fill="D3DFEE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lang w:eastAsia="cs-CZ"/>
    </w:rPr>
  </w:style>
  <w:style w:type="paragraph" w:customStyle="1" w:styleId="xl80">
    <w:name w:val="xl80"/>
    <w:basedOn w:val="Normln"/>
    <w:pPr>
      <w:pBdr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pPr>
      <w:pBdr>
        <w:top w:val="single" w:sz="8" w:space="0" w:color="4F81BD"/>
        <w:bottom w:val="single" w:sz="8" w:space="0" w:color="4F81BD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ulkaseznamu2zvraznn1">
    <w:name w:val="List Table 2 Accent 1"/>
    <w:basedOn w:val="Normlntabulka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tavecseseznamem">
    <w:name w:val="List Paragraph"/>
    <w:basedOn w:val="Normln"/>
    <w:uiPriority w:val="99"/>
    <w:qFormat/>
    <w:rsid w:val="00894C8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Zkladntext2">
    <w:name w:val="Body Text 2"/>
    <w:basedOn w:val="Normln"/>
    <w:uiPriority w:val="99"/>
    <w:rsid w:val="00B30A33"/>
    <w:pPr>
      <w:suppressAutoHyphens w:val="0"/>
      <w:spacing w:before="120"/>
      <w:jc w:val="center"/>
    </w:pPr>
    <w:rPr>
      <w:rFonts w:eastAsia="Calibri"/>
      <w:snapToGrid w:val="0"/>
      <w:sz w:val="20"/>
      <w:lang w:eastAsia="cs-CZ"/>
    </w:rPr>
  </w:style>
  <w:style w:type="character" w:customStyle="1" w:styleId="Zkladntext2Char1">
    <w:name w:val="Základní text 2 Char1"/>
    <w:basedOn w:val="Standardnpsmoodstavce"/>
    <w:semiHidden/>
    <w:rsid w:val="00B30A33"/>
    <w:rPr>
      <w:sz w:val="22"/>
      <w:lang w:eastAsia="ar-SA"/>
    </w:rPr>
  </w:style>
  <w:style w:type="paragraph" w:customStyle="1" w:styleId="CharCharCharChar">
    <w:name w:val="Char Char Char Char"/>
    <w:basedOn w:val="Normln"/>
    <w:rsid w:val="00B30A33"/>
    <w:pPr>
      <w:suppressAutoHyphens w:val="0"/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Bezmezer">
    <w:name w:val="No Spacing"/>
    <w:uiPriority w:val="1"/>
    <w:qFormat/>
    <w:rsid w:val="00B30A33"/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30A33"/>
    <w:pPr>
      <w:keepNext/>
      <w:suppressAutoHyphens w:val="0"/>
      <w:spacing w:before="240" w:after="240"/>
      <w:jc w:val="center"/>
    </w:pPr>
    <w:rPr>
      <w:rFonts w:ascii="Arial" w:hAnsi="Arial"/>
      <w:b/>
      <w:sz w:val="24"/>
      <w:szCs w:val="24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locked/>
    <w:rsid w:val="00B30A33"/>
    <w:rPr>
      <w:sz w:val="22"/>
      <w:szCs w:val="22"/>
    </w:rPr>
  </w:style>
  <w:style w:type="paragraph" w:customStyle="1" w:styleId="Odstavecslovan">
    <w:name w:val="Odstavec číslovaný"/>
    <w:basedOn w:val="Zkladntextodsazen-slo"/>
    <w:link w:val="OdstavecslovanChar"/>
    <w:qFormat/>
    <w:rsid w:val="00B30A33"/>
    <w:pPr>
      <w:numPr>
        <w:ilvl w:val="0"/>
        <w:numId w:val="14"/>
      </w:numPr>
      <w:spacing w:after="120"/>
      <w:outlineLvl w:val="9"/>
    </w:pPr>
  </w:style>
  <w:style w:type="paragraph" w:customStyle="1" w:styleId="msonormal0">
    <w:name w:val="msonormal"/>
    <w:basedOn w:val="Normln"/>
    <w:rsid w:val="00B30A33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xl82">
    <w:name w:val="xl82"/>
    <w:basedOn w:val="Normln"/>
    <w:rsid w:val="00B30A33"/>
    <w:pPr>
      <w:suppressAutoHyphens w:val="0"/>
      <w:spacing w:before="100" w:beforeAutospacing="1" w:after="100" w:afterAutospacing="1"/>
      <w:jc w:val="left"/>
    </w:pPr>
    <w:rPr>
      <w:color w:val="FF0000"/>
      <w:sz w:val="24"/>
      <w:szCs w:val="24"/>
      <w:lang w:eastAsia="cs-CZ"/>
    </w:rPr>
  </w:style>
  <w:style w:type="paragraph" w:customStyle="1" w:styleId="xl83">
    <w:name w:val="xl83"/>
    <w:basedOn w:val="Normln"/>
    <w:rsid w:val="00B30A33"/>
    <w:pPr>
      <w:pBdr>
        <w:left w:val="single" w:sz="8" w:space="0" w:color="95B3D7"/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eastAsia="cs-CZ"/>
    </w:rPr>
  </w:style>
  <w:style w:type="paragraph" w:customStyle="1" w:styleId="xl84">
    <w:name w:val="xl84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left"/>
      <w:textAlignment w:val="center"/>
    </w:pPr>
    <w:rPr>
      <w:color w:val="FF0000"/>
      <w:sz w:val="18"/>
      <w:szCs w:val="18"/>
      <w:lang w:eastAsia="cs-CZ"/>
    </w:rPr>
  </w:style>
  <w:style w:type="paragraph" w:customStyle="1" w:styleId="xl85">
    <w:name w:val="xl85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eastAsia="cs-CZ"/>
    </w:rPr>
  </w:style>
  <w:style w:type="paragraph" w:customStyle="1" w:styleId="xl86">
    <w:name w:val="xl86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eastAsia="cs-CZ"/>
    </w:rPr>
  </w:style>
  <w:style w:type="paragraph" w:customStyle="1" w:styleId="xl87">
    <w:name w:val="xl87"/>
    <w:basedOn w:val="Normln"/>
    <w:rsid w:val="00B30A33"/>
    <w:pPr>
      <w:pBdr>
        <w:left w:val="single" w:sz="8" w:space="0" w:color="95B3D7"/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B30A33"/>
    <w:pPr>
      <w:pBdr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89">
    <w:name w:val="xl89"/>
    <w:basedOn w:val="Normln"/>
    <w:rsid w:val="00B30A33"/>
    <w:pPr>
      <w:pBdr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cs-CZ"/>
    </w:rPr>
  </w:style>
  <w:style w:type="paragraph" w:customStyle="1" w:styleId="xl90">
    <w:name w:val="xl90"/>
    <w:basedOn w:val="Normln"/>
    <w:rsid w:val="00B30A33"/>
    <w:pPr>
      <w:pBdr>
        <w:bottom w:val="single" w:sz="8" w:space="0" w:color="95B3D7"/>
        <w:right w:val="single" w:sz="8" w:space="0" w:color="95B3D7"/>
      </w:pBdr>
      <w:shd w:val="clear" w:color="000000" w:fill="DBE5F1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cs-CZ"/>
    </w:rPr>
  </w:style>
  <w:style w:type="paragraph" w:customStyle="1" w:styleId="xl91">
    <w:name w:val="xl91"/>
    <w:basedOn w:val="Normln"/>
    <w:rsid w:val="00B30A33"/>
    <w:pPr>
      <w:pBdr>
        <w:bottom w:val="single" w:sz="8" w:space="0" w:color="95B3D7"/>
        <w:right w:val="single" w:sz="8" w:space="0" w:color="95B3D7"/>
      </w:pBdr>
      <w:suppressAutoHyphens w:val="0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character" w:customStyle="1" w:styleId="SBSSmlouvaChar">
    <w:name w:val="SBS Smlouva Char"/>
    <w:basedOn w:val="Standardnpsmoodstavce"/>
    <w:link w:val="SBSSmlouva"/>
    <w:uiPriority w:val="99"/>
    <w:locked/>
    <w:rsid w:val="00550E52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6cd0ee7d-63cd-45e5-9034-23aa7cc2cc39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E8198BAFC3D242BC0D59794DE92352" ma:contentTypeVersion="9" ma:contentTypeDescription="Vytvoří nový dokument" ma:contentTypeScope="" ma:versionID="25e4dc7aa81f4a418666537d579ad5ea">
  <xsd:schema xmlns:xsd="http://www.w3.org/2001/XMLSchema" xmlns:xs="http://www.w3.org/2001/XMLSchema" xmlns:p="http://schemas.microsoft.com/office/2006/metadata/properties" xmlns:ns2="6cd0ee7d-63cd-45e5-9034-23aa7cc2cc39" xmlns:ns3="ceed426a-416b-435a-a37e-5f7d721097d6" targetNamespace="http://schemas.microsoft.com/office/2006/metadata/properties" ma:root="true" ma:fieldsID="35cab4edfe744526f50cdf1fe37df4da" ns2:_="" ns3:_="">
    <xsd:import namespace="6cd0ee7d-63cd-45e5-9034-23aa7cc2cc39"/>
    <xsd:import namespace="ceed426a-416b-435a-a37e-5f7d72109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0ee7d-63cd-45e5-9034-23aa7cc2c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Odkaz" ma:index="1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d426a-416b-435a-a37e-5f7d72109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BB968-E7A5-4199-8A35-28808CA40DBB}">
  <ds:schemaRefs>
    <ds:schemaRef ds:uri="http://schemas.microsoft.com/office/2006/metadata/properties"/>
    <ds:schemaRef ds:uri="http://schemas.microsoft.com/office/infopath/2007/PartnerControls"/>
    <ds:schemaRef ds:uri="6cd0ee7d-63cd-45e5-9034-23aa7cc2cc39"/>
  </ds:schemaRefs>
</ds:datastoreItem>
</file>

<file path=customXml/itemProps2.xml><?xml version="1.0" encoding="utf-8"?>
<ds:datastoreItem xmlns:ds="http://schemas.openxmlformats.org/officeDocument/2006/customXml" ds:itemID="{00E9B1CD-D470-4173-8D7A-F6B95F903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0ee7d-63cd-45e5-9034-23aa7cc2cc39"/>
    <ds:schemaRef ds:uri="ceed426a-416b-435a-a37e-5f7d72109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E17CC-B469-4D76-881E-A82141122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D40DF-097A-4BEC-B4CE-2F127ADC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subject/>
  <dc:creator>Ing. Tomáš Smolík</dc:creator>
  <cp:keywords/>
  <cp:lastModifiedBy>Lhotová Kateřina</cp:lastModifiedBy>
  <cp:revision>3</cp:revision>
  <cp:lastPrinted>2023-02-09T14:11:00Z</cp:lastPrinted>
  <dcterms:created xsi:type="dcterms:W3CDTF">2023-11-28T09:37:00Z</dcterms:created>
  <dcterms:modified xsi:type="dcterms:W3CDTF">2023-12-04T13:04:00Z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0x0101009EE8198BAFC3D242BC0D59794DE92352</vt:lpwstr>
  </property>
</Properties>
</file>