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B210B8" w14:paraId="5FB42FE9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4F2C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210B8" w14:paraId="177E29BC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1E9EF130" w14:textId="77777777" w:rsidR="00B210B8" w:rsidRDefault="0030111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5297755C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B210B8" w14:paraId="37B5AE8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13C692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210B8" w14:paraId="0D77CF35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FF427B6" w14:textId="77777777" w:rsidR="00B210B8" w:rsidRDefault="0030111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4A44855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OVV-O/0258/2023</w:t>
            </w:r>
          </w:p>
        </w:tc>
      </w:tr>
      <w:tr w:rsidR="00B210B8" w14:paraId="78722349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E10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210B8" w14:paraId="563824C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1CD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018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insigny</w:t>
            </w:r>
            <w:proofErr w:type="spellEnd"/>
            <w:r>
              <w:rPr>
                <w:rFonts w:ascii="Arial" w:hAnsi="Arial"/>
                <w:sz w:val="18"/>
              </w:rPr>
              <w:t xml:space="preserve"> s.r.o.</w:t>
            </w:r>
          </w:p>
        </w:tc>
      </w:tr>
      <w:tr w:rsidR="00B210B8" w14:paraId="519F4572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A58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553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Lábkova 892/14, Plzeň 31800</w:t>
            </w:r>
          </w:p>
        </w:tc>
      </w:tr>
      <w:tr w:rsidR="00B210B8" w14:paraId="71FB9313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D83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866" w14:textId="3651423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38F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8C3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526CBCD7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F9E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A02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0FF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169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B210B8" w14:paraId="61E439E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9D3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5B2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5DC9D9B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654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210B8" w14:paraId="029B2CCB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19F9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210B8" w14:paraId="4F38308E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83A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zadávacích podmínek pro veřejnou zakázku eGovernment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Předmětem nabízeného plnění je zpracování zadávacích podmínek pro veřejné zakázky připravované </w:t>
            </w:r>
            <w:r>
              <w:rPr>
                <w:rFonts w:ascii="Arial" w:hAnsi="Arial"/>
                <w:sz w:val="18"/>
              </w:rPr>
              <w:t>zadavatelem k projektu CZ.06.01.01/00/22_009/0002392 – Rozvoj eGovernmentu města Rakovník, a to v následujících oblastech:</w:t>
            </w:r>
            <w:r>
              <w:rPr>
                <w:rFonts w:ascii="Arial" w:hAnsi="Arial"/>
                <w:sz w:val="18"/>
              </w:rPr>
              <w:br/>
              <w:t>-    IS01 – Portál občana města Rakovník</w:t>
            </w:r>
            <w:r>
              <w:rPr>
                <w:rFonts w:ascii="Arial" w:hAnsi="Arial"/>
                <w:sz w:val="18"/>
              </w:rPr>
              <w:br/>
              <w:t>-    IS02 – Hlasovací systém pro podporu volených orgánů</w:t>
            </w:r>
            <w:r>
              <w:rPr>
                <w:rFonts w:ascii="Arial" w:hAnsi="Arial"/>
                <w:sz w:val="18"/>
              </w:rPr>
              <w:br/>
              <w:t>-    IS03 – Portál pro radní a zastupitele města Rakovník s publikací usnesení pro veřejnost</w:t>
            </w:r>
            <w:r>
              <w:rPr>
                <w:rFonts w:ascii="Arial" w:hAnsi="Arial"/>
                <w:sz w:val="18"/>
              </w:rPr>
              <w:br/>
              <w:t xml:space="preserve">Rozsah předmětu plnění je blíže specifikován v cenové nabídce, která je nedílnou součástí objednávky. </w:t>
            </w:r>
            <w:r>
              <w:rPr>
                <w:rFonts w:ascii="Arial" w:hAnsi="Arial"/>
                <w:sz w:val="18"/>
              </w:rPr>
              <w:br/>
              <w:t>Objednávka byla schválena usnesením rady města Rakovníka č. 694/23.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Cena: 97.500 Kč bez DPH, 1</w:t>
            </w:r>
            <w:r>
              <w:rPr>
                <w:rFonts w:ascii="Arial" w:hAnsi="Arial"/>
                <w:sz w:val="18"/>
              </w:rPr>
              <w:t>17 975 Kč vč. DPH</w:t>
            </w:r>
          </w:p>
        </w:tc>
      </w:tr>
      <w:tr w:rsidR="00B210B8" w14:paraId="054D3BE7" w14:textId="77777777">
        <w:trPr>
          <w:cantSplit/>
        </w:trPr>
        <w:tc>
          <w:tcPr>
            <w:tcW w:w="10772" w:type="dxa"/>
            <w:gridSpan w:val="13"/>
          </w:tcPr>
          <w:p w14:paraId="39AB8D01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2DDBECAB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CE7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EC4" w14:textId="77777777" w:rsidR="00B210B8" w:rsidRDefault="0030111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0FD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74F" w14:textId="77777777" w:rsidR="00B210B8" w:rsidRDefault="0030111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210B8" w14:paraId="20C21346" w14:textId="77777777">
        <w:trPr>
          <w:cantSplit/>
        </w:trPr>
        <w:tc>
          <w:tcPr>
            <w:tcW w:w="10772" w:type="dxa"/>
            <w:gridSpan w:val="13"/>
          </w:tcPr>
          <w:p w14:paraId="69133416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47C44E4F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6A31C1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457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72A2A181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916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969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117 975,00 Kč</w:t>
            </w:r>
          </w:p>
        </w:tc>
      </w:tr>
      <w:tr w:rsidR="00B210B8" w14:paraId="41CEFD53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330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60E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29.02.2024</w:t>
            </w:r>
          </w:p>
        </w:tc>
      </w:tr>
      <w:tr w:rsidR="00B210B8" w14:paraId="7169A441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4E8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210B8" w14:paraId="3990C484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58DB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B210B8" w14:paraId="1DB6D982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8A5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210B8" w14:paraId="6038F6BF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1D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F45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B210B8" w14:paraId="1F060A48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0D2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8D30" w14:textId="66661B2F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8" w:type="dxa"/>
          </w:tcPr>
          <w:p w14:paraId="22AC4D6B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9B0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68F93152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1B9" w14:textId="77777777" w:rsidR="00B210B8" w:rsidRDefault="003011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0AE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231C18DA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5F606" w14:textId="77777777" w:rsidR="00B210B8" w:rsidRDefault="0030111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B210B8" w14:paraId="6ED24557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F2206A" w14:textId="77777777" w:rsidR="00B210B8" w:rsidRDefault="0030111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210B8" w14:paraId="0C22C766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BB1BB6" w14:textId="77777777" w:rsidR="00B210B8" w:rsidRDefault="0030111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B210B8" w14:paraId="483DA5F7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2F6" w14:textId="77777777" w:rsidR="00B210B8" w:rsidRDefault="00B210B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210B8" w14:paraId="0DCB1B3A" w14:textId="77777777">
        <w:trPr>
          <w:cantSplit/>
        </w:trPr>
        <w:tc>
          <w:tcPr>
            <w:tcW w:w="1832" w:type="dxa"/>
            <w:gridSpan w:val="2"/>
          </w:tcPr>
          <w:p w14:paraId="0014E354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3C61C4E3" w14:textId="77777777" w:rsidR="00B210B8" w:rsidRDefault="003011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24.11.2023</w:t>
            </w:r>
          </w:p>
        </w:tc>
      </w:tr>
      <w:tr w:rsidR="00B210B8" w14:paraId="09C1E392" w14:textId="77777777">
        <w:trPr>
          <w:cantSplit/>
        </w:trPr>
        <w:tc>
          <w:tcPr>
            <w:tcW w:w="10772" w:type="dxa"/>
            <w:gridSpan w:val="13"/>
          </w:tcPr>
          <w:p w14:paraId="43E02A41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4540C431" w14:textId="77777777">
        <w:trPr>
          <w:cantSplit/>
        </w:trPr>
        <w:tc>
          <w:tcPr>
            <w:tcW w:w="10772" w:type="dxa"/>
            <w:gridSpan w:val="13"/>
          </w:tcPr>
          <w:p w14:paraId="6E44175A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0B8" w14:paraId="71A4D96C" w14:textId="77777777">
        <w:trPr>
          <w:cantSplit/>
        </w:trPr>
        <w:tc>
          <w:tcPr>
            <w:tcW w:w="5386" w:type="dxa"/>
            <w:gridSpan w:val="4"/>
          </w:tcPr>
          <w:p w14:paraId="60B3663D" w14:textId="77777777" w:rsidR="00B210B8" w:rsidRDefault="00B210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5D661537" w14:textId="762DC6CB" w:rsidR="00B210B8" w:rsidRDefault="00B210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3048BDC4" w14:textId="77777777" w:rsidR="00B210B8" w:rsidRDefault="00B210B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210B8" w14:paraId="1EBF9529" w14:textId="77777777">
        <w:trPr>
          <w:cantSplit/>
        </w:trPr>
        <w:tc>
          <w:tcPr>
            <w:tcW w:w="10772" w:type="dxa"/>
          </w:tcPr>
          <w:p w14:paraId="5C36008A" w14:textId="77777777" w:rsidR="00B210B8" w:rsidRDefault="0030111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210B8" w14:paraId="01C8F123" w14:textId="77777777">
        <w:trPr>
          <w:cantSplit/>
        </w:trPr>
        <w:tc>
          <w:tcPr>
            <w:tcW w:w="10772" w:type="dxa"/>
          </w:tcPr>
          <w:p w14:paraId="36CA165E" w14:textId="55304917" w:rsidR="00B210B8" w:rsidRDefault="0030111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B210B8" w14:paraId="2C9B90EE" w14:textId="77777777">
        <w:trPr>
          <w:cantSplit/>
        </w:trPr>
        <w:tc>
          <w:tcPr>
            <w:tcW w:w="10772" w:type="dxa"/>
          </w:tcPr>
          <w:p w14:paraId="14D78F27" w14:textId="44282B81" w:rsidR="00B210B8" w:rsidRDefault="0030111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>, IČ: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6713C90F" w14:textId="77777777" w:rsidR="00000000" w:rsidRDefault="0030111A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B8"/>
    <w:rsid w:val="0030111A"/>
    <w:rsid w:val="00B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ABC"/>
  <w15:docId w15:val="{D308602C-2490-4A11-91D7-0B05F4D9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2023-12-04T12:52:00Z</dcterms:created>
  <dcterms:modified xsi:type="dcterms:W3CDTF">2023-12-04T12:54:00Z</dcterms:modified>
</cp:coreProperties>
</file>