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4F1" w:rsidRDefault="00F71896">
      <w:pPr>
        <w:pStyle w:val="Nadpis1"/>
      </w:pPr>
      <w:r>
        <w:t>Objednávka</w:t>
      </w:r>
    </w:p>
    <w:tbl>
      <w:tblPr>
        <w:tblW w:w="9211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8"/>
        <w:gridCol w:w="710"/>
        <w:gridCol w:w="1417"/>
        <w:gridCol w:w="425"/>
        <w:gridCol w:w="427"/>
        <w:gridCol w:w="1276"/>
        <w:gridCol w:w="1343"/>
      </w:tblGrid>
      <w:tr w:rsidR="000854F1">
        <w:tc>
          <w:tcPr>
            <w:tcW w:w="3612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854F1" w:rsidRDefault="00F71896">
            <w:pPr>
              <w:spacing w:before="60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ODBĚRATEL:</w:t>
            </w:r>
          </w:p>
          <w:p w:rsidR="000854F1" w:rsidRDefault="000854F1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0854F1" w:rsidRDefault="00F71896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Justiční akademie</w:t>
            </w:r>
          </w:p>
          <w:p w:rsidR="000854F1" w:rsidRDefault="00F71896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Masarykovo náměstí 183/15</w:t>
            </w:r>
          </w:p>
          <w:p w:rsidR="000854F1" w:rsidRDefault="00F71896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767 01 Kroměříž</w:t>
            </w:r>
          </w:p>
          <w:p w:rsidR="000854F1" w:rsidRDefault="000854F1">
            <w:pPr>
              <w:rPr>
                <w:rFonts w:ascii="Arial" w:hAnsi="Arial" w:cs="Arial"/>
                <w:color w:val="000000"/>
              </w:rPr>
            </w:pPr>
          </w:p>
          <w:p w:rsidR="000854F1" w:rsidRDefault="00F71896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Účet: 34522691 / 0710</w:t>
            </w:r>
          </w:p>
          <w:p w:rsidR="000854F1" w:rsidRDefault="00F71896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Odběratel není plátcem DPH.</w:t>
            </w:r>
          </w:p>
          <w:p w:rsidR="000854F1" w:rsidRDefault="00F71896">
            <w:r>
              <w:rPr>
                <w:rFonts w:ascii="Arial" w:hAnsi="Arial" w:cs="Arial"/>
                <w:b/>
                <w:bCs/>
                <w:color w:val="000000"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0854F1" w:rsidRDefault="00F71896">
            <w:pPr>
              <w:spacing w:before="60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IČ:  </w:t>
            </w:r>
            <w:r>
              <w:rPr>
                <w:rFonts w:ascii="Arial" w:hAnsi="Arial" w:cs="Arial"/>
                <w:color w:val="000000"/>
              </w:rPr>
              <w:t>70961808</w:t>
            </w:r>
          </w:p>
          <w:p w:rsidR="000854F1" w:rsidRDefault="00F71896">
            <w:r>
              <w:rPr>
                <w:rFonts w:ascii="Arial" w:hAnsi="Arial" w:cs="Arial"/>
                <w:b/>
                <w:bCs/>
                <w:color w:val="000000"/>
              </w:rPr>
              <w:t xml:space="preserve">DIČ: </w:t>
            </w:r>
            <w:r>
              <w:rPr>
                <w:rFonts w:ascii="Arial" w:hAnsi="Arial" w:cs="Arial"/>
                <w:color w:val="000000"/>
              </w:rPr>
              <w:t>CZ70961808</w:t>
            </w:r>
          </w:p>
        </w:tc>
        <w:tc>
          <w:tcPr>
            <w:tcW w:w="30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54F1" w:rsidRDefault="00F71896">
            <w:pPr>
              <w:spacing w:before="6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Číslo objednávky: </w:t>
            </w:r>
          </w:p>
          <w:p w:rsidR="000854F1" w:rsidRDefault="00F71896">
            <w:pPr>
              <w:spacing w:before="6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 / OIT / 52</w:t>
            </w:r>
          </w:p>
          <w:p w:rsidR="000854F1" w:rsidRDefault="000854F1">
            <w:pPr>
              <w:rPr>
                <w:rFonts w:ascii="Arial" w:hAnsi="Arial" w:cs="Arial"/>
                <w:color w:val="000000"/>
              </w:rPr>
            </w:pPr>
          </w:p>
          <w:p w:rsidR="000854F1" w:rsidRDefault="00F71896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Spisová značka:</w:t>
            </w:r>
          </w:p>
          <w:p w:rsidR="000854F1" w:rsidRDefault="00F71896">
            <w:r>
              <w:rPr>
                <w:rFonts w:ascii="Arial" w:hAnsi="Arial" w:cs="Arial"/>
                <w:color w:val="000000"/>
              </w:rPr>
              <w:t xml:space="preserve"> Individuální příslib</w:t>
            </w:r>
          </w:p>
        </w:tc>
      </w:tr>
      <w:tr w:rsidR="000854F1">
        <w:tc>
          <w:tcPr>
            <w:tcW w:w="43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854F1" w:rsidRDefault="00F71896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0854F1" w:rsidRDefault="00F71896">
            <w:pPr>
              <w:spacing w:after="120"/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:rsidR="000854F1" w:rsidRDefault="00F71896">
            <w:r>
              <w:rPr>
                <w:rFonts w:ascii="Arial" w:hAnsi="Arial" w:cs="Arial"/>
                <w:b/>
                <w:bCs/>
                <w:color w:val="000000"/>
              </w:rPr>
              <w:t>DODAVATEL:</w:t>
            </w:r>
          </w:p>
        </w:tc>
        <w:tc>
          <w:tcPr>
            <w:tcW w:w="2619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:rsidR="000854F1" w:rsidRDefault="00F71896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IČ: 01691988</w:t>
            </w:r>
          </w:p>
          <w:p w:rsidR="000854F1" w:rsidRDefault="00F71896">
            <w:pPr>
              <w:pStyle w:val="Zhlav"/>
              <w:spacing w:after="120"/>
            </w:pPr>
            <w:r>
              <w:rPr>
                <w:rFonts w:ascii="Arial" w:hAnsi="Arial" w:cs="Arial"/>
              </w:rPr>
              <w:t>DIČ: CZ01691988</w:t>
            </w:r>
          </w:p>
        </w:tc>
      </w:tr>
      <w:tr w:rsidR="000854F1">
        <w:trPr>
          <w:cantSplit/>
        </w:trPr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854F1" w:rsidRDefault="00F71896">
            <w:r>
              <w:rPr>
                <w:rFonts w:ascii="Arial" w:hAnsi="Arial" w:cs="Arial"/>
                <w:color w:val="000000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right w:val="single" w:sz="12" w:space="0" w:color="000000"/>
            </w:tcBorders>
          </w:tcPr>
          <w:p w:rsidR="000854F1" w:rsidRDefault="00F71896">
            <w:r>
              <w:rPr>
                <w:rFonts w:ascii="Arial" w:hAnsi="Arial" w:cs="Arial"/>
                <w:color w:val="000000"/>
              </w:rPr>
              <w:t>31.</w:t>
            </w:r>
            <w:r w:rsidR="00915A5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12.</w:t>
            </w:r>
            <w:r w:rsidR="00915A5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4888" w:type="dxa"/>
            <w:gridSpan w:val="5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54F1" w:rsidRPr="00915A5B" w:rsidRDefault="00F71896">
            <w:pPr>
              <w:rPr>
                <w:b/>
                <w:color w:val="000000"/>
              </w:rPr>
            </w:pPr>
            <w:bookmarkStart w:id="0" w:name="_GoBack"/>
            <w:r w:rsidRPr="00915A5B">
              <w:rPr>
                <w:rFonts w:ascii="Arial" w:hAnsi="Arial" w:cs="Arial"/>
                <w:b/>
                <w:color w:val="000000"/>
              </w:rPr>
              <w:t>AVT Group a.s.</w:t>
            </w:r>
          </w:p>
          <w:bookmarkEnd w:id="0"/>
          <w:p w:rsidR="000854F1" w:rsidRDefault="00F71896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 Lomech 2376/10a</w:t>
            </w:r>
          </w:p>
          <w:p w:rsidR="000854F1" w:rsidRDefault="00F71896">
            <w:r>
              <w:rPr>
                <w:rFonts w:ascii="Arial" w:hAnsi="Arial" w:cs="Arial"/>
                <w:color w:val="000000"/>
              </w:rPr>
              <w:t>149 00  Praha 4 - Chodov</w:t>
            </w:r>
          </w:p>
        </w:tc>
      </w:tr>
      <w:tr w:rsidR="000854F1">
        <w:trPr>
          <w:cantSplit/>
        </w:trPr>
        <w:tc>
          <w:tcPr>
            <w:tcW w:w="20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854F1" w:rsidRDefault="00F71896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Datum objednání:</w:t>
            </w:r>
          </w:p>
          <w:p w:rsidR="000854F1" w:rsidRDefault="00F71896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Datum dodání:</w:t>
            </w:r>
          </w:p>
          <w:p w:rsidR="000854F1" w:rsidRDefault="00F71896">
            <w:r>
              <w:rPr>
                <w:rFonts w:ascii="Arial" w:hAnsi="Arial" w:cs="Arial"/>
                <w:color w:val="000000"/>
              </w:rPr>
              <w:t>Způsob úhrady: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:rsidR="000854F1" w:rsidRDefault="00F71896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</w:t>
            </w:r>
            <w:r w:rsidR="00915A5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12.</w:t>
            </w:r>
            <w:r w:rsidR="00915A5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2023</w:t>
            </w:r>
          </w:p>
          <w:p w:rsidR="000854F1" w:rsidRDefault="000854F1">
            <w:pPr>
              <w:rPr>
                <w:rFonts w:ascii="Arial" w:hAnsi="Arial" w:cs="Arial"/>
                <w:color w:val="000000"/>
              </w:rPr>
            </w:pPr>
          </w:p>
          <w:p w:rsidR="000854F1" w:rsidRDefault="00F71896">
            <w:r>
              <w:rPr>
                <w:rFonts w:ascii="Arial" w:hAnsi="Arial" w:cs="Arial"/>
                <w:color w:val="000000"/>
              </w:rPr>
              <w:t>Převodem</w:t>
            </w:r>
          </w:p>
        </w:tc>
        <w:tc>
          <w:tcPr>
            <w:tcW w:w="4888" w:type="dxa"/>
            <w:gridSpan w:val="5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54F1" w:rsidRDefault="000854F1">
            <w:pPr>
              <w:rPr>
                <w:rFonts w:ascii="Arial" w:hAnsi="Arial" w:cs="Arial"/>
                <w:color w:val="000000"/>
              </w:rPr>
            </w:pPr>
          </w:p>
        </w:tc>
      </w:tr>
      <w:tr w:rsidR="000854F1">
        <w:trPr>
          <w:cantSplit/>
        </w:trPr>
        <w:tc>
          <w:tcPr>
            <w:tcW w:w="921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F1" w:rsidRDefault="00F71896">
            <w:pPr>
              <w:pBdr>
                <w:right w:val="single" w:sz="4" w:space="4" w:color="000000"/>
              </w:pBd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Text: </w:t>
            </w:r>
          </w:p>
          <w:p w:rsidR="000854F1" w:rsidRDefault="00F71896" w:rsidP="00915A5B">
            <w:pPr>
              <w:pBdr>
                <w:right w:val="single" w:sz="4" w:space="4" w:color="000000"/>
              </w:pBdr>
            </w:pPr>
            <w:r>
              <w:rPr>
                <w:rFonts w:ascii="Arial" w:hAnsi="Arial" w:cs="Arial"/>
                <w:color w:val="000000"/>
              </w:rPr>
              <w:t>Objednáváme u vás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</w:tr>
      <w:tr w:rsidR="000854F1">
        <w:trPr>
          <w:cantSplit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4F1" w:rsidRDefault="00F71896"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854F1" w:rsidRDefault="00F71896">
            <w:r>
              <w:rPr>
                <w:rFonts w:ascii="Arial" w:hAnsi="Arial" w:cs="Arial"/>
                <w:b/>
                <w:bCs/>
                <w:color w:val="000000"/>
              </w:rPr>
              <w:t>Označení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0854F1" w:rsidRDefault="00F71896">
            <w:r>
              <w:rPr>
                <w:rFonts w:ascii="Arial" w:hAnsi="Arial" w:cs="Arial"/>
                <w:b/>
                <w:bCs/>
                <w:color w:val="000000"/>
              </w:rPr>
              <w:t xml:space="preserve">Měrná </w:t>
            </w:r>
            <w:r>
              <w:rPr>
                <w:rFonts w:ascii="Arial" w:hAnsi="Arial" w:cs="Arial"/>
                <w:b/>
                <w:bCs/>
                <w:color w:val="000000"/>
              </w:rPr>
              <w:t>jednotka</w:t>
            </w: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F1" w:rsidRDefault="00F71896">
            <w:r>
              <w:rPr>
                <w:rFonts w:ascii="Arial" w:hAnsi="Arial" w:cs="Arial"/>
                <w:b/>
                <w:bCs/>
                <w:color w:val="000000"/>
              </w:rPr>
              <w:t>Množství</w:t>
            </w:r>
          </w:p>
        </w:tc>
      </w:tr>
    </w:tbl>
    <w:p w:rsidR="000854F1" w:rsidRDefault="000854F1">
      <w:pPr>
        <w:rPr>
          <w:rFonts w:ascii="Arial" w:hAnsi="Arial" w:cs="Arial"/>
          <w:color w:val="000000"/>
          <w:sz w:val="20"/>
          <w:szCs w:val="20"/>
        </w:rPr>
      </w:pPr>
    </w:p>
    <w:p w:rsidR="000854F1" w:rsidRDefault="000854F1">
      <w:pPr>
        <w:jc w:val="center"/>
        <w:rPr>
          <w:b/>
          <w:color w:val="000000"/>
          <w:sz w:val="26"/>
        </w:rPr>
      </w:pPr>
    </w:p>
    <w:p w:rsidR="000854F1" w:rsidRPr="00915A5B" w:rsidRDefault="00F71896">
      <w:pPr>
        <w:jc w:val="center"/>
        <w:rPr>
          <w:rFonts w:asciiTheme="majorHAnsi" w:hAnsiTheme="majorHAnsi" w:cstheme="majorHAnsi"/>
          <w:color w:val="000000"/>
        </w:rPr>
      </w:pPr>
      <w:r w:rsidRPr="00915A5B">
        <w:rPr>
          <w:rFonts w:asciiTheme="majorHAnsi" w:hAnsiTheme="majorHAnsi" w:cstheme="majorHAnsi"/>
          <w:b/>
          <w:color w:val="000000"/>
        </w:rPr>
        <w:t>Oprava audio a videotechniky v  sále Aula A-305</w:t>
      </w:r>
    </w:p>
    <w:p w:rsidR="000854F1" w:rsidRPr="00915A5B" w:rsidRDefault="000854F1">
      <w:pPr>
        <w:rPr>
          <w:rFonts w:asciiTheme="majorHAnsi" w:hAnsiTheme="majorHAnsi" w:cstheme="majorHAnsi"/>
          <w:color w:val="000000"/>
        </w:rPr>
      </w:pPr>
    </w:p>
    <w:p w:rsidR="000854F1" w:rsidRPr="00915A5B" w:rsidRDefault="00F71896">
      <w:pPr>
        <w:rPr>
          <w:rFonts w:asciiTheme="majorHAnsi" w:hAnsiTheme="majorHAnsi" w:cstheme="majorHAnsi"/>
          <w:color w:val="000000"/>
        </w:rPr>
      </w:pPr>
      <w:r w:rsidRPr="00915A5B">
        <w:rPr>
          <w:rFonts w:asciiTheme="majorHAnsi" w:hAnsiTheme="majorHAnsi" w:cstheme="majorHAnsi"/>
          <w:color w:val="000000"/>
        </w:rPr>
        <w:t>Požadujeme opravu AVT v  sále Aula A-305 v Justičním akademii Kroměříži.</w:t>
      </w:r>
    </w:p>
    <w:p w:rsidR="000854F1" w:rsidRPr="00915A5B" w:rsidRDefault="000854F1">
      <w:pPr>
        <w:rPr>
          <w:rFonts w:asciiTheme="majorHAnsi" w:hAnsiTheme="majorHAnsi" w:cstheme="majorHAnsi"/>
          <w:color w:val="000000"/>
        </w:rPr>
      </w:pPr>
    </w:p>
    <w:p w:rsidR="000854F1" w:rsidRPr="00915A5B" w:rsidRDefault="00F71896">
      <w:pPr>
        <w:rPr>
          <w:rFonts w:asciiTheme="majorHAnsi" w:hAnsiTheme="majorHAnsi" w:cstheme="majorHAnsi"/>
          <w:color w:val="000000"/>
        </w:rPr>
      </w:pPr>
      <w:r w:rsidRPr="00915A5B">
        <w:rPr>
          <w:rFonts w:asciiTheme="majorHAnsi" w:hAnsiTheme="majorHAnsi" w:cstheme="majorHAnsi"/>
          <w:color w:val="000000"/>
        </w:rPr>
        <w:t xml:space="preserve">V  sále Aula A-305 kompletně přestala fungovat AV technika. Vlastními silami se nám nepodařilo zjistit příčinu </w:t>
      </w:r>
      <w:r w:rsidRPr="00915A5B">
        <w:rPr>
          <w:rFonts w:asciiTheme="majorHAnsi" w:hAnsiTheme="majorHAnsi" w:cstheme="majorHAnsi"/>
          <w:color w:val="000000"/>
        </w:rPr>
        <w:t xml:space="preserve">závady, pravděpodobně přestal fungovat maticový přepínač </w:t>
      </w:r>
      <w:proofErr w:type="spellStart"/>
      <w:r w:rsidRPr="00915A5B">
        <w:rPr>
          <w:rFonts w:asciiTheme="majorHAnsi" w:hAnsiTheme="majorHAnsi" w:cstheme="majorHAnsi"/>
          <w:color w:val="000000"/>
        </w:rPr>
        <w:t>Extron</w:t>
      </w:r>
      <w:proofErr w:type="spellEnd"/>
      <w:r w:rsidRPr="00915A5B">
        <w:rPr>
          <w:rFonts w:asciiTheme="majorHAnsi" w:hAnsiTheme="majorHAnsi" w:cstheme="majorHAnsi"/>
          <w:color w:val="000000"/>
        </w:rPr>
        <w:t xml:space="preserve"> DTP </w:t>
      </w:r>
      <w:proofErr w:type="spellStart"/>
      <w:r w:rsidRPr="00915A5B">
        <w:rPr>
          <w:rFonts w:asciiTheme="majorHAnsi" w:hAnsiTheme="majorHAnsi" w:cstheme="majorHAnsi"/>
          <w:color w:val="000000"/>
        </w:rPr>
        <w:t>CrossPoint</w:t>
      </w:r>
      <w:proofErr w:type="spellEnd"/>
      <w:r w:rsidRPr="00915A5B">
        <w:rPr>
          <w:rFonts w:asciiTheme="majorHAnsi" w:hAnsiTheme="majorHAnsi" w:cstheme="majorHAnsi"/>
          <w:color w:val="000000"/>
        </w:rPr>
        <w:t xml:space="preserve"> 4k, nebo řídící centrální jednotka </w:t>
      </w:r>
      <w:proofErr w:type="spellStart"/>
      <w:r w:rsidRPr="00915A5B">
        <w:rPr>
          <w:rFonts w:asciiTheme="majorHAnsi" w:hAnsiTheme="majorHAnsi" w:cstheme="majorHAnsi"/>
          <w:color w:val="000000"/>
        </w:rPr>
        <w:t>Extron</w:t>
      </w:r>
      <w:proofErr w:type="spellEnd"/>
      <w:r w:rsidRPr="00915A5B">
        <w:rPr>
          <w:rFonts w:asciiTheme="majorHAnsi" w:hAnsiTheme="majorHAnsi" w:cstheme="majorHAnsi"/>
          <w:color w:val="000000"/>
        </w:rPr>
        <w:t xml:space="preserve"> IPCP 350M, případně kombinace závad.</w:t>
      </w:r>
    </w:p>
    <w:p w:rsidR="000854F1" w:rsidRPr="00915A5B" w:rsidRDefault="000854F1">
      <w:pPr>
        <w:rPr>
          <w:rFonts w:asciiTheme="majorHAnsi" w:hAnsiTheme="majorHAnsi" w:cstheme="majorHAnsi"/>
          <w:color w:val="000000"/>
        </w:rPr>
      </w:pPr>
    </w:p>
    <w:p w:rsidR="000854F1" w:rsidRPr="00915A5B" w:rsidRDefault="00F71896">
      <w:pPr>
        <w:rPr>
          <w:rFonts w:asciiTheme="majorHAnsi" w:hAnsiTheme="majorHAnsi" w:cstheme="majorHAnsi"/>
          <w:color w:val="000000"/>
        </w:rPr>
      </w:pPr>
      <w:r w:rsidRPr="00915A5B">
        <w:rPr>
          <w:rFonts w:asciiTheme="majorHAnsi" w:hAnsiTheme="majorHAnsi" w:cstheme="majorHAnsi"/>
          <w:color w:val="000000"/>
        </w:rPr>
        <w:t>Předpokládaný postup prací:</w:t>
      </w:r>
    </w:p>
    <w:p w:rsidR="000854F1" w:rsidRPr="00915A5B" w:rsidRDefault="00F71896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</w:rPr>
      </w:pPr>
      <w:r w:rsidRPr="00915A5B">
        <w:rPr>
          <w:rFonts w:asciiTheme="majorHAnsi" w:hAnsiTheme="majorHAnsi" w:cstheme="majorHAnsi"/>
        </w:rPr>
        <w:t xml:space="preserve">diagnostika závad a zjištění rozsahu poškození </w:t>
      </w:r>
    </w:p>
    <w:p w:rsidR="000854F1" w:rsidRPr="00915A5B" w:rsidRDefault="00F71896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</w:rPr>
      </w:pPr>
      <w:r w:rsidRPr="00915A5B">
        <w:rPr>
          <w:rFonts w:asciiTheme="majorHAnsi" w:hAnsiTheme="majorHAnsi" w:cstheme="majorHAnsi"/>
        </w:rPr>
        <w:t xml:space="preserve">demontáž maticového </w:t>
      </w:r>
      <w:r w:rsidRPr="00915A5B">
        <w:rPr>
          <w:rFonts w:asciiTheme="majorHAnsi" w:hAnsiTheme="majorHAnsi" w:cstheme="majorHAnsi"/>
        </w:rPr>
        <w:t xml:space="preserve">přepínače </w:t>
      </w:r>
      <w:proofErr w:type="spellStart"/>
      <w:r w:rsidRPr="00915A5B">
        <w:rPr>
          <w:rFonts w:asciiTheme="majorHAnsi" w:hAnsiTheme="majorHAnsi" w:cstheme="majorHAnsi"/>
        </w:rPr>
        <w:t>Extron</w:t>
      </w:r>
      <w:proofErr w:type="spellEnd"/>
      <w:r w:rsidRPr="00915A5B">
        <w:rPr>
          <w:rFonts w:asciiTheme="majorHAnsi" w:hAnsiTheme="majorHAnsi" w:cstheme="majorHAnsi"/>
        </w:rPr>
        <w:t xml:space="preserve"> DTP </w:t>
      </w:r>
      <w:proofErr w:type="spellStart"/>
      <w:r w:rsidRPr="00915A5B">
        <w:rPr>
          <w:rFonts w:asciiTheme="majorHAnsi" w:hAnsiTheme="majorHAnsi" w:cstheme="majorHAnsi"/>
        </w:rPr>
        <w:t>CrossPoint</w:t>
      </w:r>
      <w:proofErr w:type="spellEnd"/>
      <w:r w:rsidRPr="00915A5B">
        <w:rPr>
          <w:rFonts w:asciiTheme="majorHAnsi" w:hAnsiTheme="majorHAnsi" w:cstheme="majorHAnsi"/>
        </w:rPr>
        <w:t xml:space="preserve"> 4k</w:t>
      </w:r>
    </w:p>
    <w:p w:rsidR="000854F1" w:rsidRPr="00915A5B" w:rsidRDefault="00F71896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</w:rPr>
      </w:pPr>
      <w:r w:rsidRPr="00915A5B">
        <w:rPr>
          <w:rFonts w:asciiTheme="majorHAnsi" w:hAnsiTheme="majorHAnsi" w:cstheme="majorHAnsi"/>
        </w:rPr>
        <w:t>kontrola a proměření stávající kabeláže</w:t>
      </w:r>
    </w:p>
    <w:p w:rsidR="000854F1" w:rsidRPr="00915A5B" w:rsidRDefault="00F71896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</w:rPr>
      </w:pPr>
      <w:r w:rsidRPr="00915A5B">
        <w:rPr>
          <w:rFonts w:asciiTheme="majorHAnsi" w:hAnsiTheme="majorHAnsi" w:cstheme="majorHAnsi"/>
        </w:rPr>
        <w:t>oprava maticového přepínače v autorizovaném servisu</w:t>
      </w:r>
    </w:p>
    <w:p w:rsidR="000854F1" w:rsidRPr="00915A5B" w:rsidRDefault="00F71896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</w:rPr>
      </w:pPr>
      <w:r w:rsidRPr="00915A5B">
        <w:rPr>
          <w:rFonts w:asciiTheme="majorHAnsi" w:hAnsiTheme="majorHAnsi" w:cstheme="majorHAnsi"/>
        </w:rPr>
        <w:t xml:space="preserve">montáž maticového přepínač </w:t>
      </w:r>
      <w:proofErr w:type="spellStart"/>
      <w:r w:rsidRPr="00915A5B">
        <w:rPr>
          <w:rFonts w:asciiTheme="majorHAnsi" w:hAnsiTheme="majorHAnsi" w:cstheme="majorHAnsi"/>
        </w:rPr>
        <w:t>Extron</w:t>
      </w:r>
      <w:proofErr w:type="spellEnd"/>
      <w:r w:rsidRPr="00915A5B">
        <w:rPr>
          <w:rFonts w:asciiTheme="majorHAnsi" w:hAnsiTheme="majorHAnsi" w:cstheme="majorHAnsi"/>
        </w:rPr>
        <w:t xml:space="preserve"> DTP </w:t>
      </w:r>
      <w:proofErr w:type="spellStart"/>
      <w:r w:rsidRPr="00915A5B">
        <w:rPr>
          <w:rFonts w:asciiTheme="majorHAnsi" w:hAnsiTheme="majorHAnsi" w:cstheme="majorHAnsi"/>
        </w:rPr>
        <w:t>CrossPoint</w:t>
      </w:r>
      <w:proofErr w:type="spellEnd"/>
      <w:r w:rsidRPr="00915A5B">
        <w:rPr>
          <w:rFonts w:asciiTheme="majorHAnsi" w:hAnsiTheme="majorHAnsi" w:cstheme="majorHAnsi"/>
        </w:rPr>
        <w:t xml:space="preserve"> 4k</w:t>
      </w:r>
    </w:p>
    <w:p w:rsidR="000854F1" w:rsidRPr="00915A5B" w:rsidRDefault="00F71896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</w:rPr>
      </w:pPr>
      <w:r w:rsidRPr="00915A5B">
        <w:rPr>
          <w:rFonts w:asciiTheme="majorHAnsi" w:hAnsiTheme="majorHAnsi" w:cstheme="majorHAnsi"/>
        </w:rPr>
        <w:t xml:space="preserve">diagnostika dotykového panelu </w:t>
      </w:r>
      <w:proofErr w:type="spellStart"/>
      <w:r w:rsidRPr="00915A5B">
        <w:rPr>
          <w:rFonts w:asciiTheme="majorHAnsi" w:hAnsiTheme="majorHAnsi" w:cstheme="majorHAnsi"/>
        </w:rPr>
        <w:t>Extron</w:t>
      </w:r>
      <w:proofErr w:type="spellEnd"/>
      <w:r w:rsidRPr="00915A5B">
        <w:rPr>
          <w:rFonts w:asciiTheme="majorHAnsi" w:hAnsiTheme="majorHAnsi" w:cstheme="majorHAnsi"/>
        </w:rPr>
        <w:t xml:space="preserve"> TLP Pro 1220TG</w:t>
      </w:r>
    </w:p>
    <w:p w:rsidR="000854F1" w:rsidRPr="00915A5B" w:rsidRDefault="00F71896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</w:rPr>
      </w:pPr>
      <w:r w:rsidRPr="00915A5B">
        <w:rPr>
          <w:rFonts w:asciiTheme="majorHAnsi" w:hAnsiTheme="majorHAnsi" w:cstheme="majorHAnsi"/>
        </w:rPr>
        <w:t xml:space="preserve">diagnostika </w:t>
      </w:r>
      <w:proofErr w:type="spellStart"/>
      <w:r w:rsidRPr="00915A5B">
        <w:rPr>
          <w:rFonts w:asciiTheme="majorHAnsi" w:hAnsiTheme="majorHAnsi" w:cstheme="majorHAnsi"/>
        </w:rPr>
        <w:t>streamovacího</w:t>
      </w:r>
      <w:proofErr w:type="spellEnd"/>
      <w:r w:rsidRPr="00915A5B">
        <w:rPr>
          <w:rFonts w:asciiTheme="majorHAnsi" w:hAnsiTheme="majorHAnsi" w:cstheme="majorHAnsi"/>
        </w:rPr>
        <w:t xml:space="preserve"> a záznamového zařízení </w:t>
      </w:r>
      <w:proofErr w:type="spellStart"/>
      <w:r w:rsidRPr="00915A5B">
        <w:rPr>
          <w:rFonts w:asciiTheme="majorHAnsi" w:hAnsiTheme="majorHAnsi" w:cstheme="majorHAnsi"/>
        </w:rPr>
        <w:t>Extron</w:t>
      </w:r>
      <w:proofErr w:type="spellEnd"/>
      <w:r w:rsidRPr="00915A5B">
        <w:rPr>
          <w:rFonts w:asciiTheme="majorHAnsi" w:hAnsiTheme="majorHAnsi" w:cstheme="majorHAnsi"/>
        </w:rPr>
        <w:t xml:space="preserve"> SMP 351</w:t>
      </w:r>
    </w:p>
    <w:p w:rsidR="000854F1" w:rsidRPr="00915A5B" w:rsidRDefault="00F71896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</w:rPr>
      </w:pPr>
      <w:r w:rsidRPr="00915A5B">
        <w:rPr>
          <w:rFonts w:asciiTheme="majorHAnsi" w:hAnsiTheme="majorHAnsi" w:cstheme="majorHAnsi"/>
        </w:rPr>
        <w:t xml:space="preserve">přeprogramování řídící centrály </w:t>
      </w:r>
      <w:proofErr w:type="spellStart"/>
      <w:r w:rsidRPr="00915A5B">
        <w:rPr>
          <w:rFonts w:asciiTheme="majorHAnsi" w:hAnsiTheme="majorHAnsi" w:cstheme="majorHAnsi"/>
        </w:rPr>
        <w:t>Extron</w:t>
      </w:r>
      <w:proofErr w:type="spellEnd"/>
      <w:r w:rsidRPr="00915A5B">
        <w:rPr>
          <w:rFonts w:asciiTheme="majorHAnsi" w:hAnsiTheme="majorHAnsi" w:cstheme="majorHAnsi"/>
        </w:rPr>
        <w:t xml:space="preserve"> IPCP 350M</w:t>
      </w:r>
    </w:p>
    <w:p w:rsidR="000854F1" w:rsidRPr="00915A5B" w:rsidRDefault="00F71896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</w:rPr>
      </w:pPr>
      <w:r w:rsidRPr="00915A5B">
        <w:rPr>
          <w:rFonts w:asciiTheme="majorHAnsi" w:hAnsiTheme="majorHAnsi" w:cstheme="majorHAnsi"/>
        </w:rPr>
        <w:t>napojení na stávající komponenty AVT v sále Aula</w:t>
      </w:r>
    </w:p>
    <w:p w:rsidR="000854F1" w:rsidRPr="00915A5B" w:rsidRDefault="00F71896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</w:rPr>
      </w:pPr>
      <w:r w:rsidRPr="00915A5B">
        <w:rPr>
          <w:rFonts w:asciiTheme="majorHAnsi" w:hAnsiTheme="majorHAnsi" w:cstheme="majorHAnsi"/>
        </w:rPr>
        <w:t>testování funkčnosti</w:t>
      </w:r>
    </w:p>
    <w:p w:rsidR="000854F1" w:rsidRPr="00915A5B" w:rsidRDefault="000854F1">
      <w:pPr>
        <w:pStyle w:val="Odstavecseseznamem"/>
        <w:rPr>
          <w:rFonts w:asciiTheme="majorHAnsi" w:hAnsiTheme="majorHAnsi" w:cstheme="majorHAnsi"/>
        </w:rPr>
      </w:pPr>
    </w:p>
    <w:p w:rsidR="000854F1" w:rsidRPr="00915A5B" w:rsidRDefault="00F71896">
      <w:pPr>
        <w:rPr>
          <w:rFonts w:asciiTheme="majorHAnsi" w:hAnsiTheme="majorHAnsi" w:cstheme="majorHAnsi"/>
          <w:color w:val="000000"/>
        </w:rPr>
      </w:pPr>
      <w:r w:rsidRPr="00915A5B">
        <w:rPr>
          <w:rFonts w:asciiTheme="majorHAnsi" w:hAnsiTheme="majorHAnsi" w:cstheme="majorHAnsi"/>
          <w:color w:val="000000"/>
        </w:rPr>
        <w:t xml:space="preserve">Předpokládaný rozsah prací: 8 </w:t>
      </w:r>
      <w:proofErr w:type="spellStart"/>
      <w:r w:rsidRPr="00915A5B">
        <w:rPr>
          <w:rFonts w:asciiTheme="majorHAnsi" w:hAnsiTheme="majorHAnsi" w:cstheme="majorHAnsi"/>
          <w:color w:val="000000"/>
        </w:rPr>
        <w:t>čd</w:t>
      </w:r>
      <w:proofErr w:type="spellEnd"/>
      <w:r w:rsidRPr="00915A5B">
        <w:rPr>
          <w:rFonts w:asciiTheme="majorHAnsi" w:hAnsiTheme="majorHAnsi" w:cstheme="majorHAnsi"/>
          <w:color w:val="000000"/>
        </w:rPr>
        <w:t xml:space="preserve"> </w:t>
      </w:r>
    </w:p>
    <w:p w:rsidR="000854F1" w:rsidRPr="00915A5B" w:rsidRDefault="000854F1">
      <w:pPr>
        <w:rPr>
          <w:rFonts w:asciiTheme="majorHAnsi" w:hAnsiTheme="majorHAnsi" w:cstheme="majorHAnsi"/>
          <w:color w:val="000000"/>
        </w:rPr>
      </w:pPr>
    </w:p>
    <w:p w:rsidR="000854F1" w:rsidRPr="00915A5B" w:rsidRDefault="00F71896">
      <w:pPr>
        <w:rPr>
          <w:rFonts w:asciiTheme="majorHAnsi" w:hAnsiTheme="majorHAnsi" w:cstheme="majorHAnsi"/>
          <w:color w:val="000000"/>
        </w:rPr>
      </w:pPr>
      <w:r w:rsidRPr="00915A5B">
        <w:rPr>
          <w:rFonts w:asciiTheme="majorHAnsi" w:hAnsiTheme="majorHAnsi" w:cstheme="majorHAnsi"/>
          <w:color w:val="000000"/>
        </w:rPr>
        <w:t>Z důvodu využití přednáškového sálu, musí být veškeré činnosti</w:t>
      </w:r>
      <w:r w:rsidRPr="00915A5B">
        <w:rPr>
          <w:rFonts w:asciiTheme="majorHAnsi" w:hAnsiTheme="majorHAnsi" w:cstheme="majorHAnsi"/>
          <w:color w:val="000000"/>
        </w:rPr>
        <w:t xml:space="preserve"> prováděny mimo pracovní dobu 8-17 hod.</w:t>
      </w:r>
    </w:p>
    <w:p w:rsidR="00915A5B" w:rsidRDefault="00915A5B">
      <w:pPr>
        <w:rPr>
          <w:rFonts w:asciiTheme="majorHAnsi" w:eastAsia="Arial" w:hAnsiTheme="majorHAnsi" w:cstheme="majorHAnsi"/>
          <w:color w:val="000000"/>
        </w:rPr>
      </w:pPr>
    </w:p>
    <w:p w:rsidR="00915A5B" w:rsidRDefault="00915A5B">
      <w:pPr>
        <w:rPr>
          <w:rFonts w:asciiTheme="majorHAnsi" w:eastAsia="Arial" w:hAnsiTheme="majorHAnsi" w:cstheme="majorHAnsi"/>
          <w:color w:val="000000"/>
        </w:rPr>
      </w:pPr>
    </w:p>
    <w:p w:rsidR="000854F1" w:rsidRPr="00915A5B" w:rsidRDefault="00F71896">
      <w:pPr>
        <w:rPr>
          <w:rFonts w:asciiTheme="majorHAnsi" w:hAnsiTheme="majorHAnsi" w:cstheme="majorHAnsi"/>
          <w:color w:val="000000"/>
        </w:rPr>
      </w:pPr>
      <w:r w:rsidRPr="00915A5B">
        <w:rPr>
          <w:rFonts w:asciiTheme="majorHAnsi" w:eastAsia="Arial" w:hAnsiTheme="majorHAnsi" w:cstheme="majorHAnsi"/>
          <w:color w:val="000000"/>
        </w:rPr>
        <w:lastRenderedPageBreak/>
        <w:t xml:space="preserve">Celková cena plnění včetně DPH nepřesáhne: </w:t>
      </w:r>
    </w:p>
    <w:p w:rsidR="000854F1" w:rsidRPr="00915A5B" w:rsidRDefault="00F71896">
      <w:pPr>
        <w:rPr>
          <w:rFonts w:asciiTheme="majorHAnsi" w:hAnsiTheme="majorHAnsi" w:cstheme="majorHAnsi"/>
          <w:color w:val="000000"/>
        </w:rPr>
      </w:pPr>
      <w:r w:rsidRPr="00915A5B">
        <w:rPr>
          <w:rFonts w:asciiTheme="majorHAnsi" w:eastAsia="Arial" w:hAnsiTheme="majorHAnsi" w:cstheme="majorHAnsi"/>
          <w:color w:val="000000"/>
        </w:rPr>
        <w:t xml:space="preserve">66 115,70 Kč bez DPH, </w:t>
      </w:r>
      <w:r w:rsidRPr="00915A5B">
        <w:rPr>
          <w:rFonts w:asciiTheme="majorHAnsi" w:eastAsia="Arial" w:hAnsiTheme="majorHAnsi" w:cstheme="majorHAnsi"/>
          <w:b/>
          <w:bCs/>
          <w:color w:val="000000"/>
        </w:rPr>
        <w:t>80 000,00</w:t>
      </w:r>
      <w:r w:rsidRPr="00915A5B">
        <w:rPr>
          <w:rFonts w:asciiTheme="majorHAnsi" w:eastAsia="Arial" w:hAnsiTheme="majorHAnsi" w:cstheme="majorHAnsi"/>
          <w:color w:val="000000"/>
        </w:rPr>
        <w:t xml:space="preserve"> Kč s DPH,</w:t>
      </w:r>
      <w:r w:rsidRPr="00915A5B">
        <w:rPr>
          <w:rFonts w:asciiTheme="majorHAnsi" w:eastAsia="Arial" w:hAnsiTheme="majorHAnsi" w:cstheme="majorHAnsi"/>
          <w:color w:val="000000"/>
        </w:rPr>
        <w:t xml:space="preserve"> </w:t>
      </w:r>
      <w:r w:rsidRPr="00915A5B">
        <w:rPr>
          <w:rFonts w:asciiTheme="majorHAnsi" w:eastAsia="Arial" w:hAnsiTheme="majorHAnsi" w:cstheme="majorHAnsi"/>
          <w:color w:val="000000"/>
        </w:rPr>
        <w:t xml:space="preserve"> 13 884,30 Kč hodnota DPH</w:t>
      </w:r>
    </w:p>
    <w:p w:rsidR="000854F1" w:rsidRDefault="000854F1">
      <w:pPr>
        <w:rPr>
          <w:rFonts w:ascii="Arial" w:eastAsia="Arial" w:hAnsi="Arial"/>
          <w:color w:val="000000"/>
        </w:rPr>
      </w:pPr>
    </w:p>
    <w:p w:rsidR="000854F1" w:rsidRDefault="00F71896">
      <w:pPr>
        <w:rPr>
          <w:color w:val="000000"/>
        </w:rPr>
      </w:pPr>
      <w:r>
        <w:rPr>
          <w:rFonts w:ascii="Arial" w:eastAsia="Arial" w:hAnsi="Arial"/>
          <w:color w:val="000000"/>
        </w:rPr>
        <w:t>Nejsme plátci DPH.</w:t>
      </w:r>
    </w:p>
    <w:p w:rsidR="000854F1" w:rsidRDefault="00F71896">
      <w:pPr>
        <w:rPr>
          <w:color w:val="000000"/>
        </w:rPr>
      </w:pPr>
      <w:r>
        <w:rPr>
          <w:rFonts w:ascii="Arial" w:eastAsia="Arial" w:hAnsi="Arial"/>
          <w:color w:val="000000"/>
        </w:rPr>
        <w:t>Na faktuře, prosím, uvádějte vždy číslo objednávky!</w:t>
      </w:r>
    </w:p>
    <w:p w:rsidR="000854F1" w:rsidRDefault="00F71896">
      <w:pPr>
        <w:rPr>
          <w:color w:val="000000"/>
        </w:rPr>
      </w:pPr>
      <w:r>
        <w:rPr>
          <w:rFonts w:ascii="Arial" w:eastAsia="Arial" w:hAnsi="Arial"/>
          <w:color w:val="000000"/>
        </w:rPr>
        <w:t>Splatnost faktury 30 dní od data</w:t>
      </w:r>
      <w:r>
        <w:rPr>
          <w:rFonts w:ascii="Arial" w:eastAsia="Arial" w:hAnsi="Arial"/>
          <w:color w:val="000000"/>
        </w:rPr>
        <w:t xml:space="preserve"> vystavení účetního dokladu.</w:t>
      </w:r>
    </w:p>
    <w:p w:rsidR="000854F1" w:rsidRDefault="00F71896">
      <w:pPr>
        <w:rPr>
          <w:color w:val="000000"/>
        </w:rPr>
      </w:pPr>
      <w:r>
        <w:rPr>
          <w:rFonts w:ascii="Arial" w:eastAsia="Arial" w:hAnsi="Arial"/>
          <w:color w:val="000000"/>
        </w:rPr>
        <w:t>Faktury, u kterých nebudou splněny shora popsané požadavky, budou vráceny dodavateli.</w:t>
      </w:r>
    </w:p>
    <w:p w:rsidR="000854F1" w:rsidRDefault="000854F1">
      <w:pPr>
        <w:rPr>
          <w:rFonts w:ascii="Arial" w:hAnsi="Arial" w:cs="Arial"/>
          <w:color w:val="000000"/>
        </w:rPr>
      </w:pPr>
    </w:p>
    <w:tbl>
      <w:tblPr>
        <w:tblW w:w="9211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1134"/>
        <w:gridCol w:w="3261"/>
        <w:gridCol w:w="2337"/>
      </w:tblGrid>
      <w:tr w:rsidR="000854F1">
        <w:trPr>
          <w:cantSplit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F1" w:rsidRDefault="00F71896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Počet příloh: 0</w:t>
            </w:r>
          </w:p>
          <w:p w:rsidR="000854F1" w:rsidRDefault="000854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4F1" w:rsidRDefault="00F71896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Vyřizuje:</w:t>
            </w:r>
          </w:p>
          <w:p w:rsidR="000854F1" w:rsidRDefault="00F71896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Telefon:</w:t>
            </w:r>
          </w:p>
          <w:p w:rsidR="000854F1" w:rsidRDefault="00F718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Fax:</w:t>
            </w:r>
          </w:p>
          <w:p w:rsidR="00915A5B" w:rsidRDefault="00915A5B"/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F1" w:rsidRDefault="000854F1">
            <w:pPr>
              <w:rPr>
                <w:color w:val="000000"/>
              </w:rPr>
            </w:pPr>
          </w:p>
          <w:p w:rsidR="000854F1" w:rsidRDefault="000854F1">
            <w:pPr>
              <w:rPr>
                <w:rFonts w:ascii="Arial" w:hAnsi="Arial" w:cs="Arial"/>
                <w:color w:val="000000"/>
              </w:rPr>
            </w:pPr>
          </w:p>
          <w:p w:rsidR="000854F1" w:rsidRDefault="000854F1">
            <w:pPr>
              <w:pStyle w:val="Zhlav"/>
              <w:rPr>
                <w:rFonts w:ascii="Arial" w:hAnsi="Arial" w:cs="Arial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F1" w:rsidRDefault="00F71896">
            <w:pPr>
              <w:pStyle w:val="Zhlav"/>
            </w:pPr>
            <w:r>
              <w:rPr>
                <w:rFonts w:ascii="Arial" w:hAnsi="Arial" w:cs="Arial"/>
              </w:rPr>
              <w:t>Razítko a podpis:</w:t>
            </w:r>
          </w:p>
        </w:tc>
      </w:tr>
    </w:tbl>
    <w:p w:rsidR="000854F1" w:rsidRDefault="000854F1">
      <w:pPr>
        <w:rPr>
          <w:color w:val="000000"/>
        </w:rPr>
      </w:pPr>
    </w:p>
    <w:p w:rsidR="000854F1" w:rsidRDefault="000854F1">
      <w:pPr>
        <w:rPr>
          <w:rFonts w:ascii="Arial" w:hAnsi="Arial" w:cs="Arial"/>
          <w:color w:val="000000"/>
        </w:rPr>
      </w:pPr>
    </w:p>
    <w:p w:rsidR="000854F1" w:rsidRDefault="000854F1">
      <w:pPr>
        <w:rPr>
          <w:rFonts w:ascii="Arial" w:hAnsi="Arial" w:cs="Arial"/>
          <w:color w:val="000000"/>
        </w:rPr>
      </w:pPr>
    </w:p>
    <w:sectPr w:rsidR="000854F1">
      <w:footerReference w:type="default" r:id="rId7"/>
      <w:pgSz w:w="11906" w:h="16838"/>
      <w:pgMar w:top="1417" w:right="1417" w:bottom="1417" w:left="1417" w:header="0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896" w:rsidRDefault="00F71896">
      <w:r>
        <w:separator/>
      </w:r>
    </w:p>
  </w:endnote>
  <w:endnote w:type="continuationSeparator" w:id="0">
    <w:p w:rsidR="00F71896" w:rsidRDefault="00F7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0">
    <w:altName w:val="Times New Roman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4F1" w:rsidRDefault="00F71896">
    <w:pPr>
      <w:pStyle w:val="Zpat"/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896" w:rsidRDefault="00F71896">
      <w:r>
        <w:separator/>
      </w:r>
    </w:p>
  </w:footnote>
  <w:footnote w:type="continuationSeparator" w:id="0">
    <w:p w:rsidR="00F71896" w:rsidRDefault="00F71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A06A8"/>
    <w:multiLevelType w:val="multilevel"/>
    <w:tmpl w:val="248ED8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EB32D6"/>
    <w:multiLevelType w:val="multilevel"/>
    <w:tmpl w:val="09DEE8D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0" w:hAnsi="0" w:cs="0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323249"/>
    <w:docVar w:name="SOUBOR_DOC" w:val="c:\dokument\"/>
    <w:docVar w:name="TYP_SOUBORU" w:val="RTF"/>
  </w:docVars>
  <w:rsids>
    <w:rsidRoot w:val="000854F1"/>
    <w:rsid w:val="000854F1"/>
    <w:rsid w:val="00915A5B"/>
    <w:rsid w:val="00F7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07AF"/>
  <w15:docId w15:val="{ADF12181-5458-452E-A847-156661EF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eastAsia="cs-CZ" w:bidi="ar-SA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qFormat/>
    <w:rPr>
      <w:rFonts w:ascii="Cambria" w:eastAsia="Times New Roman" w:hAnsi="Cambria" w:cs="Times New Roman"/>
      <w:b/>
      <w:bCs/>
      <w:color w:val="000000"/>
      <w:sz w:val="32"/>
      <w:szCs w:val="32"/>
    </w:rPr>
  </w:style>
  <w:style w:type="character" w:customStyle="1" w:styleId="ZhlavChar">
    <w:name w:val="Záhlaví Char"/>
    <w:basedOn w:val="Standardnpsmoodstavce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ZpatChar">
    <w:name w:val="Zápatí Char"/>
    <w:basedOn w:val="Standardnpsmoodstavce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Pr>
      <w:rFonts w:cs="Arial"/>
    </w:rPr>
  </w:style>
  <w:style w:type="paragraph" w:customStyle="1" w:styleId="Normlntabulka1">
    <w:name w:val="Normální tabulka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cs-CZ" w:bidi="ar-S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Dita Šilingerová</dc:creator>
  <cp:lastModifiedBy>Dita Šilingerová</cp:lastModifiedBy>
  <cp:revision>2</cp:revision>
  <dcterms:created xsi:type="dcterms:W3CDTF">2023-12-04T12:42:00Z</dcterms:created>
  <dcterms:modified xsi:type="dcterms:W3CDTF">2023-12-04T12:42:00Z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2023-12-04T10:03:00Z</dcterms:created>
  <dc:creator>neznámý</dc:creator>
  <dc:description/>
  <dc:language>cs-CZ</dc:language>
  <cp:lastModifiedBy/>
  <dcterms:modified xsi:type="dcterms:W3CDTF">2023-12-04T13:09:12Z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Woloszczuk Jan</vt:lpwstr>
  </property>
</Properties>
</file>