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FC0F" w14:textId="2001268A" w:rsidR="004B55EF" w:rsidRDefault="00EB42B3">
      <w:pPr>
        <w:spacing w:line="210" w:lineRule="exact"/>
        <w:ind w:right="540"/>
        <w:jc w:val="right"/>
        <w:rPr>
          <w:rFonts w:ascii="Verdana" w:hAnsi="Verdana"/>
          <w:b/>
          <w:color w:val="000000"/>
          <w:spacing w:val="-8"/>
          <w:sz w:val="17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C8F28A9" wp14:editId="05CCE1DA">
                <wp:simplePos x="0" y="0"/>
                <wp:positionH relativeFrom="page">
                  <wp:posOffset>496570</wp:posOffset>
                </wp:positionH>
                <wp:positionV relativeFrom="page">
                  <wp:posOffset>406400</wp:posOffset>
                </wp:positionV>
                <wp:extent cx="5778500" cy="711200"/>
                <wp:effectExtent l="1270" t="0" r="1905" b="0"/>
                <wp:wrapSquare wrapText="bothSides"/>
                <wp:docPr id="45310815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4"/>
                              <w:gridCol w:w="7826"/>
                            </w:tblGrid>
                            <w:tr w:rsidR="004B55EF" w14:paraId="3BDE8064" w14:textId="77777777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127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943E212" w14:textId="77777777" w:rsidR="004B55EF" w:rsidRDefault="00EB42B3">
                                  <w:pPr>
                                    <w:spacing w:before="17" w:after="30"/>
                                    <w:ind w:left="504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66647D" wp14:editId="6729B0FA">
                                        <wp:extent cx="452120" cy="45275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120" cy="452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C44863D" w14:textId="77777777" w:rsidR="004B55EF" w:rsidRDefault="00EB42B3">
                                  <w:pPr>
                                    <w:ind w:right="6580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EA895B"/>
                                      <w:spacing w:val="10"/>
                                      <w:w w:val="9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EA895B"/>
                                      <w:spacing w:val="10"/>
                                      <w:w w:val="95"/>
                                      <w:lang w:val="cs-CZ"/>
                                    </w:rPr>
                                    <w:t>ČEZ ESCO</w:t>
                                  </w:r>
                                </w:p>
                              </w:tc>
                            </w:tr>
                          </w:tbl>
                          <w:p w14:paraId="61F058F0" w14:textId="77777777" w:rsidR="004B55EF" w:rsidRDefault="004B55EF">
                            <w:pPr>
                              <w:spacing w:after="34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F28A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9.1pt;margin-top:32pt;width:455pt;height:56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4"/>
                        <w:gridCol w:w="7826"/>
                      </w:tblGrid>
                      <w:tr w:rsidR="004B55EF" w14:paraId="3BDE8064" w14:textId="77777777">
                        <w:trPr>
                          <w:trHeight w:hRule="exact" w:val="760"/>
                        </w:trPr>
                        <w:tc>
                          <w:tcPr>
                            <w:tcW w:w="127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943E212" w14:textId="77777777" w:rsidR="004B55EF" w:rsidRDefault="00EB42B3">
                            <w:pPr>
                              <w:spacing w:before="17" w:after="30"/>
                              <w:ind w:left="504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6647D" wp14:editId="6729B0FA">
                                  <wp:extent cx="452120" cy="45275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120" cy="452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C44863D" w14:textId="77777777" w:rsidR="004B55EF" w:rsidRDefault="00EB42B3">
                            <w:pPr>
                              <w:ind w:right="6580"/>
                              <w:jc w:val="right"/>
                              <w:rPr>
                                <w:rFonts w:ascii="Tahoma" w:hAnsi="Tahoma"/>
                                <w:b/>
                                <w:color w:val="EA895B"/>
                                <w:spacing w:val="10"/>
                                <w:w w:val="9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EA895B"/>
                                <w:spacing w:val="10"/>
                                <w:w w:val="95"/>
                                <w:lang w:val="cs-CZ"/>
                              </w:rPr>
                              <w:t>ČEZ ESCO</w:t>
                            </w:r>
                          </w:p>
                        </w:tc>
                      </w:tr>
                    </w:tbl>
                    <w:p w14:paraId="61F058F0" w14:textId="77777777" w:rsidR="004B55EF" w:rsidRDefault="004B55EF">
                      <w:pPr>
                        <w:spacing w:after="34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b/>
          <w:color w:val="000000"/>
          <w:spacing w:val="-8"/>
          <w:sz w:val="17"/>
          <w:lang w:val="cs-CZ"/>
        </w:rPr>
        <w:t xml:space="preserve">ČÍSLO SMLOUVY OBCHODNÍKA: </w:t>
      </w:r>
      <w:r>
        <w:rPr>
          <w:rFonts w:ascii="Arial" w:hAnsi="Arial"/>
          <w:color w:val="000000"/>
          <w:spacing w:val="2"/>
          <w:sz w:val="19"/>
          <w:lang w:val="cs-CZ"/>
        </w:rPr>
        <w:t>1295669827</w:t>
      </w:r>
    </w:p>
    <w:p w14:paraId="65D941E7" w14:textId="1DC6FFB4" w:rsidR="004B55EF" w:rsidRDefault="00EB42B3" w:rsidP="00515689">
      <w:pPr>
        <w:tabs>
          <w:tab w:val="right" w:pos="7225"/>
        </w:tabs>
        <w:spacing w:line="182" w:lineRule="exact"/>
        <w:rPr>
          <w:rFonts w:ascii="Verdana" w:hAnsi="Verdana"/>
          <w:b/>
          <w:color w:val="000000"/>
          <w:spacing w:val="-8"/>
          <w:sz w:val="17"/>
          <w:lang w:val="cs-CZ"/>
        </w:rPr>
      </w:pPr>
      <w:proofErr w:type="gramStart"/>
      <w:r>
        <w:rPr>
          <w:rFonts w:ascii="Verdana" w:hAnsi="Verdana"/>
          <w:b/>
          <w:color w:val="000000"/>
          <w:spacing w:val="-70"/>
          <w:sz w:val="17"/>
          <w:lang w:val="cs-CZ"/>
        </w:rPr>
        <w:t>,„</w:t>
      </w:r>
      <w:proofErr w:type="gramEnd"/>
      <w:r>
        <w:rPr>
          <w:rFonts w:ascii="Verdana" w:hAnsi="Verdana"/>
          <w:b/>
          <w:color w:val="000000"/>
          <w:spacing w:val="-70"/>
          <w:sz w:val="17"/>
          <w:lang w:val="cs-CZ"/>
        </w:rPr>
        <w:t>,</w:t>
      </w:r>
      <w:r>
        <w:rPr>
          <w:rFonts w:ascii="Verdana" w:hAnsi="Verdana"/>
          <w:b/>
          <w:color w:val="000000"/>
          <w:spacing w:val="-70"/>
          <w:sz w:val="17"/>
          <w:lang w:val="cs-CZ"/>
        </w:rPr>
        <w:tab/>
      </w:r>
      <w:r w:rsidR="00515689">
        <w:rPr>
          <w:rFonts w:ascii="Verdana" w:hAnsi="Verdana"/>
          <w:b/>
          <w:color w:val="000000"/>
          <w:spacing w:val="-70"/>
          <w:sz w:val="17"/>
          <w:lang w:val="cs-CZ"/>
        </w:rPr>
        <w:t xml:space="preserve"> </w:t>
      </w:r>
      <w:r>
        <w:rPr>
          <w:rFonts w:ascii="Verdana" w:hAnsi="Verdana"/>
          <w:b/>
          <w:color w:val="000000"/>
          <w:spacing w:val="-8"/>
          <w:sz w:val="17"/>
          <w:lang w:val="cs-CZ"/>
        </w:rPr>
        <w:t>ČÍSLO SMLOUVY ZÁKAZNÍKA</w:t>
      </w:r>
      <w:r w:rsidR="00515689">
        <w:rPr>
          <w:rFonts w:ascii="Verdana" w:hAnsi="Verdana"/>
          <w:b/>
          <w:color w:val="000000"/>
          <w:spacing w:val="-8"/>
          <w:sz w:val="17"/>
          <w:lang w:val="cs-CZ"/>
        </w:rPr>
        <w:t>:</w:t>
      </w:r>
    </w:p>
    <w:p w14:paraId="6BB465E2" w14:textId="77777777" w:rsidR="00515689" w:rsidRDefault="00515689" w:rsidP="00515689">
      <w:pPr>
        <w:tabs>
          <w:tab w:val="right" w:pos="7225"/>
        </w:tabs>
        <w:spacing w:line="182" w:lineRule="exact"/>
        <w:rPr>
          <w:rFonts w:ascii="Verdana" w:hAnsi="Verdana"/>
          <w:b/>
          <w:color w:val="000000"/>
          <w:spacing w:val="-8"/>
          <w:sz w:val="17"/>
          <w:lang w:val="cs-CZ"/>
        </w:rPr>
      </w:pPr>
    </w:p>
    <w:p w14:paraId="07B81293" w14:textId="605EDB83" w:rsidR="00515689" w:rsidRPr="00515689" w:rsidRDefault="00515689" w:rsidP="00515689">
      <w:pPr>
        <w:tabs>
          <w:tab w:val="right" w:pos="7225"/>
        </w:tabs>
        <w:spacing w:line="182" w:lineRule="exact"/>
        <w:rPr>
          <w:rFonts w:ascii="Verdana" w:hAnsi="Verdana"/>
          <w:b/>
          <w:color w:val="000000"/>
          <w:spacing w:val="-70"/>
          <w:sz w:val="17"/>
          <w:lang w:val="cs-CZ"/>
        </w:rPr>
      </w:pPr>
      <w:r>
        <w:rPr>
          <w:rFonts w:ascii="Verdana" w:hAnsi="Verdana"/>
          <w:b/>
          <w:color w:val="000000"/>
          <w:spacing w:val="-8"/>
          <w:sz w:val="17"/>
          <w:lang w:val="cs-CZ"/>
        </w:rPr>
        <w:t xml:space="preserve">SMLOUVA O SDRUŽENÝCH DODÁVKÁCH ELEKTŘINY </w:t>
      </w:r>
    </w:p>
    <w:p w14:paraId="6D691B18" w14:textId="575A1D06" w:rsidR="004B55EF" w:rsidRDefault="00EB42B3" w:rsidP="00515689">
      <w:pPr>
        <w:spacing w:before="72" w:line="53" w:lineRule="exact"/>
        <w:rPr>
          <w:rFonts w:ascii="Verdana" w:hAnsi="Verdana"/>
          <w:color w:val="000000"/>
          <w:sz w:val="9"/>
          <w:lang w:val="cs-CZ"/>
        </w:rPr>
      </w:pPr>
      <w:r>
        <w:rPr>
          <w:rFonts w:ascii="Times New Roman" w:hAnsi="Times New Roman"/>
          <w:color w:val="000000"/>
          <w:sz w:val="13"/>
          <w:lang w:val="cs-CZ"/>
        </w:rPr>
        <w:br/>
      </w:r>
    </w:p>
    <w:p w14:paraId="07519321" w14:textId="65B35842" w:rsidR="004B55EF" w:rsidRDefault="004B55EF" w:rsidP="00515689">
      <w:pPr>
        <w:spacing w:line="46" w:lineRule="exact"/>
        <w:rPr>
          <w:rFonts w:ascii="Verdana" w:hAnsi="Verdana"/>
          <w:b/>
          <w:color w:val="000000"/>
          <w:spacing w:val="-44"/>
          <w:sz w:val="17"/>
          <w:lang w:val="cs-CZ"/>
        </w:rPr>
      </w:pPr>
    </w:p>
    <w:p w14:paraId="3C34D931" w14:textId="55BBB73B" w:rsidR="00515689" w:rsidRDefault="00515689" w:rsidP="00515689">
      <w:pPr>
        <w:tabs>
          <w:tab w:val="decimal" w:pos="576"/>
        </w:tabs>
        <w:spacing w:line="225" w:lineRule="exact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>Níže uvedeného dne, měsíce a roku uzavírají „Smluvní strany“</w:t>
      </w:r>
    </w:p>
    <w:p w14:paraId="1BB91437" w14:textId="3073667C" w:rsidR="00515689" w:rsidRDefault="00515689" w:rsidP="00515689">
      <w:pPr>
        <w:tabs>
          <w:tab w:val="decimal" w:pos="576"/>
        </w:tabs>
        <w:spacing w:line="225" w:lineRule="exact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>„OBCHODNÍK“</w:t>
      </w:r>
    </w:p>
    <w:p w14:paraId="5F861501" w14:textId="562F8188" w:rsidR="004B55EF" w:rsidRDefault="00EB42B3" w:rsidP="00515689">
      <w:pPr>
        <w:tabs>
          <w:tab w:val="decimal" w:pos="576"/>
        </w:tabs>
        <w:spacing w:line="225" w:lineRule="exact"/>
        <w:rPr>
          <w:rFonts w:ascii="Verdana" w:hAnsi="Verdana"/>
          <w:b/>
          <w:color w:val="000000"/>
          <w:spacing w:val="4"/>
          <w:sz w:val="17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 xml:space="preserve">obchodní firma: </w:t>
      </w:r>
      <w:r>
        <w:rPr>
          <w:rFonts w:ascii="Arial" w:hAnsi="Arial"/>
          <w:b/>
          <w:color w:val="000000"/>
          <w:spacing w:val="14"/>
          <w:w w:val="110"/>
          <w:sz w:val="18"/>
          <w:lang w:val="cs-CZ"/>
        </w:rPr>
        <w:t xml:space="preserve">ČEZ ESCO, </w:t>
      </w:r>
      <w:r>
        <w:rPr>
          <w:rFonts w:ascii="Arial" w:hAnsi="Arial"/>
          <w:color w:val="000000"/>
          <w:spacing w:val="14"/>
          <w:sz w:val="18"/>
          <w:lang w:val="cs-CZ"/>
        </w:rPr>
        <w:t>a.s.</w:t>
      </w:r>
    </w:p>
    <w:p w14:paraId="61BBD753" w14:textId="2EE87917" w:rsidR="00515689" w:rsidRDefault="00515689" w:rsidP="00515689">
      <w:pPr>
        <w:tabs>
          <w:tab w:val="decimal" w:pos="576"/>
        </w:tabs>
        <w:spacing w:line="225" w:lineRule="exact"/>
        <w:rPr>
          <w:rFonts w:ascii="Verdana" w:hAnsi="Verdana"/>
          <w:b/>
          <w:color w:val="000000"/>
          <w:spacing w:val="4"/>
          <w:sz w:val="17"/>
          <w:lang w:val="cs-CZ"/>
        </w:rPr>
      </w:pPr>
      <w:r>
        <w:rPr>
          <w:rFonts w:ascii="Verdana" w:hAnsi="Verdana"/>
          <w:b/>
          <w:color w:val="000000"/>
          <w:spacing w:val="4"/>
          <w:sz w:val="17"/>
          <w:lang w:val="cs-CZ"/>
        </w:rPr>
        <w:t>SÍDLO: Praha, Duhová 1444/2, PSČ 140 00,</w:t>
      </w:r>
    </w:p>
    <w:p w14:paraId="15AE6929" w14:textId="133B61DF" w:rsidR="00515689" w:rsidRDefault="00515689" w:rsidP="00515689">
      <w:pPr>
        <w:tabs>
          <w:tab w:val="decimal" w:pos="576"/>
        </w:tabs>
        <w:spacing w:line="225" w:lineRule="exact"/>
        <w:rPr>
          <w:rFonts w:ascii="Verdana" w:hAnsi="Verdana"/>
          <w:b/>
          <w:color w:val="000000"/>
          <w:spacing w:val="4"/>
          <w:sz w:val="17"/>
          <w:lang w:val="cs-CZ"/>
        </w:rPr>
      </w:pPr>
      <w:r>
        <w:rPr>
          <w:rFonts w:ascii="Verdana" w:hAnsi="Verdana"/>
          <w:b/>
          <w:color w:val="000000"/>
          <w:spacing w:val="4"/>
          <w:sz w:val="17"/>
          <w:lang w:val="cs-CZ"/>
        </w:rPr>
        <w:t>IČO: 03592880</w:t>
      </w:r>
    </w:p>
    <w:p w14:paraId="35E0B429" w14:textId="3FD991DF" w:rsidR="004B55EF" w:rsidRDefault="00515689" w:rsidP="00515689">
      <w:pPr>
        <w:tabs>
          <w:tab w:val="decimal" w:pos="576"/>
        </w:tabs>
        <w:spacing w:line="225" w:lineRule="exact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Verdana" w:hAnsi="Verdana"/>
          <w:b/>
          <w:color w:val="000000"/>
          <w:spacing w:val="4"/>
          <w:sz w:val="17"/>
          <w:lang w:val="cs-CZ"/>
        </w:rPr>
        <w:t>DIČ: CZ03592880</w:t>
      </w:r>
    </w:p>
    <w:p w14:paraId="470B8B5D" w14:textId="0E31D970" w:rsidR="00515689" w:rsidRDefault="00515689" w:rsidP="00515689">
      <w:pPr>
        <w:tabs>
          <w:tab w:val="decimal" w:pos="576"/>
        </w:tabs>
        <w:spacing w:line="225" w:lineRule="exact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>Společnost zapsaná v obchodním rejstříku Městským soudem v Praze, spis. Zn. B 20240</w:t>
      </w:r>
    </w:p>
    <w:p w14:paraId="30E24EE7" w14:textId="05099B5A" w:rsidR="00515689" w:rsidRPr="00515689" w:rsidRDefault="00515689" w:rsidP="00515689">
      <w:pPr>
        <w:tabs>
          <w:tab w:val="decimal" w:pos="576"/>
        </w:tabs>
        <w:spacing w:line="225" w:lineRule="exact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>Licence na obchod s elektřinou: 141533688</w:t>
      </w:r>
    </w:p>
    <w:p w14:paraId="433720FA" w14:textId="77777777" w:rsidR="004B55EF" w:rsidRDefault="00EB42B3">
      <w:pPr>
        <w:spacing w:line="37" w:lineRule="exact"/>
        <w:rPr>
          <w:rFonts w:ascii="Verdana" w:hAnsi="Verdana"/>
          <w:b/>
          <w:color w:val="000000"/>
          <w:sz w:val="6"/>
          <w:lang w:val="cs-CZ"/>
        </w:rPr>
      </w:pPr>
      <w:r>
        <w:rPr>
          <w:rFonts w:ascii="Verdana" w:hAnsi="Verdana"/>
          <w:b/>
          <w:color w:val="000000"/>
          <w:sz w:val="6"/>
          <w:lang w:val="cs-CZ"/>
        </w:rPr>
        <w:t>0</w:t>
      </w:r>
      <w:r>
        <w:rPr>
          <w:rFonts w:ascii="Arial" w:hAnsi="Arial"/>
          <w:b/>
          <w:color w:val="000000"/>
          <w:sz w:val="6"/>
          <w:vertAlign w:val="superscript"/>
          <w:lang w:val="cs-CZ"/>
        </w:rPr>
        <w:t>,</w:t>
      </w:r>
      <w:r>
        <w:rPr>
          <w:rFonts w:ascii="Arial" w:hAnsi="Arial"/>
          <w:b/>
          <w:color w:val="000000"/>
          <w:spacing w:val="-10"/>
          <w:sz w:val="9"/>
          <w:lang w:val="cs-CZ"/>
        </w:rPr>
        <w:t>1</w:t>
      </w:r>
    </w:p>
    <w:p w14:paraId="792960B8" w14:textId="77777777" w:rsidR="00515689" w:rsidRDefault="00EB42B3" w:rsidP="00515689">
      <w:pPr>
        <w:tabs>
          <w:tab w:val="right" w:pos="2372"/>
        </w:tabs>
        <w:spacing w:line="218" w:lineRule="exact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registrace OTE: 32029</w:t>
      </w:r>
    </w:p>
    <w:p w14:paraId="1289A716" w14:textId="1CE37CB8" w:rsidR="004B55EF" w:rsidRDefault="00515689" w:rsidP="00515689">
      <w:pPr>
        <w:tabs>
          <w:tab w:val="right" w:pos="2372"/>
        </w:tabs>
        <w:spacing w:line="218" w:lineRule="exact"/>
        <w:rPr>
          <w:rFonts w:ascii="Arial" w:hAnsi="Arial"/>
          <w:color w:val="000000"/>
          <w:spacing w:val="9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Bankovní spojení: Komerční banka, a.s., číslo účtu/kód banky: </w:t>
      </w:r>
      <w:r w:rsidR="00EB42B3">
        <w:rPr>
          <w:rFonts w:ascii="Arial" w:hAnsi="Arial"/>
          <w:color w:val="000000"/>
          <w:spacing w:val="3"/>
          <w:sz w:val="18"/>
          <w:lang w:val="cs-CZ"/>
        </w:rPr>
        <w:t>5550247/0100</w:t>
      </w:r>
    </w:p>
    <w:p w14:paraId="17D9AA61" w14:textId="20459C21" w:rsidR="00515689" w:rsidRDefault="00515689" w:rsidP="00515689">
      <w:pPr>
        <w:tabs>
          <w:tab w:val="right" w:pos="2372"/>
        </w:tabs>
        <w:spacing w:line="218" w:lineRule="exact"/>
        <w:rPr>
          <w:rFonts w:ascii="Arial" w:hAnsi="Arial"/>
          <w:color w:val="000000"/>
          <w:spacing w:val="9"/>
          <w:sz w:val="18"/>
          <w:lang w:val="cs-CZ"/>
        </w:rPr>
      </w:pPr>
      <w:r>
        <w:rPr>
          <w:rFonts w:ascii="Arial" w:hAnsi="Arial"/>
          <w:color w:val="000000"/>
          <w:spacing w:val="9"/>
          <w:sz w:val="18"/>
          <w:lang w:val="cs-CZ"/>
        </w:rPr>
        <w:t xml:space="preserve">Zastoupená: </w:t>
      </w:r>
    </w:p>
    <w:p w14:paraId="5945AD62" w14:textId="1062D3ED" w:rsidR="00515689" w:rsidRDefault="00515689" w:rsidP="00515689">
      <w:pPr>
        <w:tabs>
          <w:tab w:val="right" w:pos="2372"/>
        </w:tabs>
        <w:spacing w:line="218" w:lineRule="exact"/>
        <w:rPr>
          <w:rFonts w:ascii="Arial" w:hAnsi="Arial"/>
          <w:color w:val="000000"/>
          <w:spacing w:val="9"/>
          <w:sz w:val="18"/>
          <w:lang w:val="cs-CZ"/>
        </w:rPr>
      </w:pPr>
      <w:r>
        <w:rPr>
          <w:rFonts w:ascii="Arial" w:hAnsi="Arial"/>
          <w:color w:val="000000"/>
          <w:spacing w:val="9"/>
          <w:sz w:val="18"/>
          <w:lang w:val="cs-CZ"/>
        </w:rPr>
        <w:t>(„Obchodník“)</w:t>
      </w:r>
    </w:p>
    <w:p w14:paraId="639A05CC" w14:textId="77777777" w:rsidR="00515689" w:rsidRPr="00515689" w:rsidRDefault="00515689" w:rsidP="00515689">
      <w:pPr>
        <w:tabs>
          <w:tab w:val="right" w:pos="2372"/>
        </w:tabs>
        <w:spacing w:line="218" w:lineRule="exact"/>
        <w:rPr>
          <w:rFonts w:ascii="Arial" w:hAnsi="Arial"/>
          <w:color w:val="000000"/>
          <w:spacing w:val="9"/>
          <w:sz w:val="18"/>
          <w:lang w:val="cs-CZ"/>
        </w:rPr>
      </w:pPr>
    </w:p>
    <w:p w14:paraId="45DBBC60" w14:textId="2273331A" w:rsidR="004B55EF" w:rsidRDefault="00EB42B3" w:rsidP="00515689">
      <w:pPr>
        <w:spacing w:line="96" w:lineRule="exact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1"/>
          <w:lang w:val="cs-CZ"/>
        </w:rPr>
        <w:t xml:space="preserve"> </w:t>
      </w:r>
    </w:p>
    <w:p w14:paraId="576CD8F6" w14:textId="607F2B07" w:rsidR="004B55EF" w:rsidRPr="00515689" w:rsidRDefault="00EB42B3" w:rsidP="00515689">
      <w:pPr>
        <w:tabs>
          <w:tab w:val="right" w:pos="684"/>
        </w:tabs>
        <w:spacing w:line="212" w:lineRule="exact"/>
        <w:rPr>
          <w:rFonts w:ascii="Times New Roman" w:hAnsi="Times New Roman"/>
          <w:color w:val="000000"/>
          <w:spacing w:val="-58"/>
          <w:sz w:val="23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>A</w:t>
      </w:r>
    </w:p>
    <w:p w14:paraId="38D2DC54" w14:textId="77777777" w:rsidR="00515689" w:rsidRDefault="00515689" w:rsidP="00515689">
      <w:pPr>
        <w:tabs>
          <w:tab w:val="right" w:pos="1663"/>
        </w:tabs>
        <w:spacing w:line="169" w:lineRule="exact"/>
        <w:rPr>
          <w:rFonts w:ascii="Arial" w:hAnsi="Arial"/>
          <w:color w:val="000000"/>
          <w:spacing w:val="-35"/>
          <w:sz w:val="10"/>
          <w:lang w:val="cs-CZ"/>
        </w:rPr>
      </w:pPr>
    </w:p>
    <w:p w14:paraId="05CC3069" w14:textId="270D0057" w:rsidR="004B55EF" w:rsidRDefault="00EB42B3" w:rsidP="00515689">
      <w:pPr>
        <w:tabs>
          <w:tab w:val="right" w:pos="1663"/>
        </w:tabs>
        <w:spacing w:line="169" w:lineRule="exact"/>
        <w:rPr>
          <w:rFonts w:ascii="Arial" w:hAnsi="Arial"/>
          <w:color w:val="000000"/>
          <w:spacing w:val="-35"/>
          <w:sz w:val="10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>„ZÁKAZNÍK"</w:t>
      </w:r>
    </w:p>
    <w:p w14:paraId="0569D3DC" w14:textId="77777777" w:rsidR="004B55EF" w:rsidRDefault="00EB42B3">
      <w:pPr>
        <w:spacing w:line="38" w:lineRule="exact"/>
        <w:rPr>
          <w:rFonts w:ascii="Times New Roman" w:hAnsi="Times New Roman"/>
          <w:color w:val="000000"/>
          <w:sz w:val="11"/>
          <w:lang w:val="cs-CZ"/>
        </w:rPr>
      </w:pPr>
      <w:proofErr w:type="spellStart"/>
      <w:r>
        <w:rPr>
          <w:rFonts w:ascii="Times New Roman" w:hAnsi="Times New Roman"/>
          <w:color w:val="000000"/>
          <w:sz w:val="11"/>
          <w:lang w:val="cs-CZ"/>
        </w:rPr>
        <w:t>cn</w:t>
      </w:r>
      <w:proofErr w:type="spellEnd"/>
      <w:r>
        <w:rPr>
          <w:rFonts w:ascii="Times New Roman" w:hAnsi="Times New Roman"/>
          <w:color w:val="000000"/>
          <w:sz w:val="11"/>
          <w:lang w:val="cs-CZ"/>
        </w:rPr>
        <w:t xml:space="preserve"> </w:t>
      </w:r>
    </w:p>
    <w:p w14:paraId="0291A4AF" w14:textId="77777777" w:rsidR="00515689" w:rsidRDefault="00EB42B3" w:rsidP="00515689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obchodní firma/název: Střední škola a Mateřská škola, Liberec,</w:t>
      </w:r>
      <w:r w:rsidR="00515689"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9"/>
          <w:lang w:val="cs-CZ"/>
        </w:rPr>
        <w:t>Na Bojišti 15, příspěvková organizace</w:t>
      </w:r>
    </w:p>
    <w:p w14:paraId="2361BD55" w14:textId="7772971E" w:rsidR="00515689" w:rsidRDefault="00515689" w:rsidP="00515689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bydliště/sídlo: Na Bojišti 759/15, 460 07 Liberec </w:t>
      </w:r>
    </w:p>
    <w:p w14:paraId="1138918C" w14:textId="645640C1" w:rsidR="00515689" w:rsidRDefault="00515689" w:rsidP="00515689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IČO: 00671274</w:t>
      </w:r>
    </w:p>
    <w:p w14:paraId="66627BF5" w14:textId="0DF89386" w:rsidR="00515689" w:rsidRDefault="00515689" w:rsidP="00515689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Bankovní spojení: Komerční banka, a.s., číslo účtu/kód banky: </w:t>
      </w:r>
      <w:r w:rsidR="00EB42B3">
        <w:rPr>
          <w:rFonts w:ascii="Arial" w:hAnsi="Arial"/>
          <w:color w:val="000000"/>
          <w:spacing w:val="1"/>
          <w:sz w:val="19"/>
          <w:lang w:val="cs-CZ"/>
        </w:rPr>
        <w:t>30838461/0100</w:t>
      </w:r>
    </w:p>
    <w:p w14:paraId="702AB3AD" w14:textId="313BD82E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>zastoupená:</w:t>
      </w:r>
      <w:r>
        <w:rPr>
          <w:rFonts w:ascii="Arial" w:hAnsi="Arial"/>
          <w:color w:val="060233"/>
          <w:spacing w:val="-6"/>
          <w:sz w:val="19"/>
          <w:lang w:val="cs-CZ"/>
        </w:rPr>
        <w:t xml:space="preserve"> </w:t>
      </w:r>
      <w:r w:rsidR="00515689">
        <w:rPr>
          <w:rFonts w:ascii="Arial" w:hAnsi="Arial"/>
          <w:color w:val="060233"/>
          <w:spacing w:val="-6"/>
          <w:sz w:val="19"/>
          <w:lang w:val="cs-CZ"/>
        </w:rPr>
        <w:t xml:space="preserve">Ing. Zdeňkem </w:t>
      </w:r>
      <w:proofErr w:type="spellStart"/>
      <w:r w:rsidR="00515689">
        <w:rPr>
          <w:rFonts w:ascii="Arial" w:hAnsi="Arial"/>
          <w:color w:val="060233"/>
          <w:spacing w:val="-6"/>
          <w:sz w:val="19"/>
          <w:lang w:val="cs-CZ"/>
        </w:rPr>
        <w:t>Krabsem</w:t>
      </w:r>
      <w:proofErr w:type="spellEnd"/>
      <w:r w:rsidR="00515689">
        <w:rPr>
          <w:rFonts w:ascii="Arial" w:hAnsi="Arial"/>
          <w:color w:val="060233"/>
          <w:spacing w:val="-6"/>
          <w:sz w:val="19"/>
          <w:lang w:val="cs-CZ"/>
        </w:rPr>
        <w:t xml:space="preserve">, </w:t>
      </w:r>
      <w:proofErr w:type="spellStart"/>
      <w:r w:rsidR="00515689">
        <w:rPr>
          <w:rFonts w:ascii="Arial" w:hAnsi="Arial"/>
          <w:color w:val="060233"/>
          <w:spacing w:val="-6"/>
          <w:sz w:val="19"/>
          <w:lang w:val="cs-CZ"/>
        </w:rPr>
        <w:t>Ph</w:t>
      </w:r>
      <w:proofErr w:type="spellEnd"/>
      <w:r w:rsidR="00515689">
        <w:rPr>
          <w:rFonts w:ascii="Arial" w:hAnsi="Arial"/>
          <w:color w:val="060233"/>
          <w:spacing w:val="-6"/>
          <w:sz w:val="19"/>
          <w:lang w:val="cs-CZ"/>
        </w:rPr>
        <w:t>. D., ředitelem školy</w:t>
      </w:r>
    </w:p>
    <w:p w14:paraId="5978C4A0" w14:textId="77777777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</w:p>
    <w:p w14:paraId="67B5DB08" w14:textId="77777777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(„Zákazník“)</w:t>
      </w:r>
    </w:p>
    <w:p w14:paraId="1E3E1520" w14:textId="77777777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</w:p>
    <w:p w14:paraId="236693A3" w14:textId="2DF5BD28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 w:rsidRPr="00EB42B3">
        <w:rPr>
          <w:rFonts w:ascii="Verdana" w:hAnsi="Verdana"/>
          <w:color w:val="000000"/>
          <w:sz w:val="17"/>
          <w:lang w:val="cs-CZ"/>
        </w:rPr>
        <w:t>Tuto</w:t>
      </w:r>
    </w:p>
    <w:p w14:paraId="3DA1432F" w14:textId="77777777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</w:p>
    <w:p w14:paraId="7955390B" w14:textId="77777777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lang w:val="cs-CZ"/>
        </w:rPr>
        <w:t>SMLOUVU O SDRUŽENÝCH DODÁVKÁCH ELEKTŘINY</w:t>
      </w:r>
    </w:p>
    <w:p w14:paraId="4EF8C8A8" w14:textId="77777777" w:rsid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</w:p>
    <w:p w14:paraId="53295D76" w14:textId="557A46BE" w:rsidR="004B55EF" w:rsidRPr="00EB42B3" w:rsidRDefault="00EB42B3" w:rsidP="00EB42B3">
      <w:pPr>
        <w:spacing w:line="196" w:lineRule="exact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Verdana" w:hAnsi="Verdana"/>
          <w:b/>
          <w:color w:val="000000"/>
          <w:spacing w:val="20"/>
          <w:sz w:val="10"/>
          <w:lang w:val="cs-CZ"/>
        </w:rPr>
        <w:t>[„Smlouva</w:t>
      </w:r>
      <w:r>
        <w:rPr>
          <w:rFonts w:ascii="Arial" w:hAnsi="Arial"/>
          <w:b/>
          <w:color w:val="000000"/>
          <w:spacing w:val="20"/>
          <w:sz w:val="10"/>
          <w:vertAlign w:val="superscript"/>
          <w:lang w:val="cs-CZ"/>
        </w:rPr>
        <w:t>"</w:t>
      </w:r>
      <w:r>
        <w:rPr>
          <w:rFonts w:ascii="Verdana" w:hAnsi="Verdana"/>
          <w:b/>
          <w:color w:val="000000"/>
          <w:spacing w:val="20"/>
          <w:sz w:val="10"/>
          <w:lang w:val="cs-CZ"/>
        </w:rPr>
        <w:t>]</w:t>
      </w:r>
    </w:p>
    <w:p w14:paraId="74F3487D" w14:textId="77777777" w:rsidR="004B55EF" w:rsidRDefault="004B55EF">
      <w:pPr>
        <w:sectPr w:rsidR="004B55EF">
          <w:pgSz w:w="11918" w:h="16854"/>
          <w:pgMar w:top="1760" w:right="1976" w:bottom="251" w:left="782" w:header="720" w:footer="720" w:gutter="0"/>
          <w:cols w:space="708"/>
        </w:sectPr>
      </w:pPr>
    </w:p>
    <w:p w14:paraId="3430CE55" w14:textId="77777777" w:rsidR="004B55EF" w:rsidRDefault="00EB42B3">
      <w:pPr>
        <w:numPr>
          <w:ilvl w:val="0"/>
          <w:numId w:val="8"/>
        </w:numPr>
        <w:tabs>
          <w:tab w:val="clear" w:pos="648"/>
          <w:tab w:val="decimal" w:pos="1296"/>
        </w:tabs>
        <w:ind w:left="648"/>
        <w:rPr>
          <w:rFonts w:ascii="Verdana" w:hAnsi="Verdana"/>
          <w:b/>
          <w:color w:val="000000"/>
          <w:spacing w:val="18"/>
          <w:sz w:val="17"/>
          <w:lang w:val="cs-CZ"/>
        </w:rPr>
      </w:pPr>
      <w:r>
        <w:rPr>
          <w:rFonts w:ascii="Verdana" w:hAnsi="Verdana"/>
          <w:b/>
          <w:color w:val="000000"/>
          <w:spacing w:val="18"/>
          <w:sz w:val="17"/>
          <w:lang w:val="cs-CZ"/>
        </w:rPr>
        <w:t>Úvodní ustanovení</w:t>
      </w:r>
    </w:p>
    <w:p w14:paraId="4F687483" w14:textId="77777777" w:rsidR="004B55EF" w:rsidRDefault="00EB42B3">
      <w:pPr>
        <w:ind w:left="1080" w:right="432" w:hanging="504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1.1. Tato Smlouva je uzavřena podle zákona č. 458/2000 Sb., o podmínkách podnikání a o výkonu státní správy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v energetických odvětvích (energetický zákon), ve znění pozdějších předpisů [„EZ"] a zákona č. 89/2012 Sb., </w:t>
      </w:r>
      <w:r>
        <w:rPr>
          <w:rFonts w:ascii="Arial" w:hAnsi="Arial"/>
          <w:color w:val="000000"/>
          <w:sz w:val="18"/>
          <w:lang w:val="cs-CZ"/>
        </w:rPr>
        <w:t>občanský zákoník, ve znění pozdějších předpisů [„OZ"], v režimu přenesení odpovědnosti za odchylku na Obchodníka.</w:t>
      </w:r>
    </w:p>
    <w:p w14:paraId="754A9310" w14:textId="77777777" w:rsidR="004B55EF" w:rsidRDefault="00EB42B3">
      <w:pPr>
        <w:spacing w:before="72"/>
        <w:ind w:left="1080" w:right="432" w:hanging="504"/>
        <w:jc w:val="both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>1.2. Přílohou Smlouvy jsou Všeobecné obchodní podmínky dodávky elektřiny [„VOPD</w:t>
      </w:r>
      <w:proofErr w:type="gramStart"/>
      <w:r>
        <w:rPr>
          <w:rFonts w:ascii="Arial" w:hAnsi="Arial"/>
          <w:color w:val="000000"/>
          <w:spacing w:val="-1"/>
          <w:sz w:val="18"/>
          <w:lang w:val="cs-CZ"/>
        </w:rPr>
        <w:t>" ]</w:t>
      </w:r>
      <w:proofErr w:type="gramEnd"/>
      <w:r>
        <w:rPr>
          <w:rFonts w:ascii="Arial" w:hAnsi="Arial"/>
          <w:color w:val="000000"/>
          <w:spacing w:val="-1"/>
          <w:sz w:val="18"/>
          <w:lang w:val="cs-CZ"/>
        </w:rPr>
        <w:t xml:space="preserve">, které podrobněji upravují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vzájemná práva a povinnosti Smluvních stran, a které stejně jako další přílohy k této Smlouvě tvoří její nedílnou součást. V případě odlišných ustanovení mají odchylná ujednání ve Smlouvě přednost před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ustanoveními ostatních příloh a ostatní přílohy přednost před VOPD. Není-li v této Smlouvě uvedeno jinak, </w:t>
      </w:r>
      <w:r>
        <w:rPr>
          <w:rFonts w:ascii="Arial" w:hAnsi="Arial"/>
          <w:color w:val="000000"/>
          <w:sz w:val="18"/>
          <w:lang w:val="cs-CZ"/>
        </w:rPr>
        <w:t xml:space="preserve">mají pojmy i termíny používané a definované ve Smlouvě význam, který je jim přidělen ve VOPD a Smlouvě.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Pojmy psané v textu s velkým počátečním písmenem mají, pokud z kontextu zjevně nevyplývá jinak, ve </w:t>
      </w:r>
      <w:r>
        <w:rPr>
          <w:rFonts w:ascii="Arial" w:hAnsi="Arial"/>
          <w:color w:val="000000"/>
          <w:sz w:val="18"/>
          <w:lang w:val="cs-CZ"/>
        </w:rPr>
        <w:t>smluvních ujednáních význam uvedený ve Smlouvě či VOPD.</w:t>
      </w:r>
    </w:p>
    <w:p w14:paraId="48F8C5F9" w14:textId="77777777" w:rsidR="004B55EF" w:rsidRDefault="00EB42B3">
      <w:pPr>
        <w:numPr>
          <w:ilvl w:val="0"/>
          <w:numId w:val="8"/>
        </w:numPr>
        <w:tabs>
          <w:tab w:val="clear" w:pos="648"/>
          <w:tab w:val="decimal" w:pos="1296"/>
        </w:tabs>
        <w:spacing w:before="288"/>
        <w:ind w:left="648"/>
        <w:rPr>
          <w:rFonts w:ascii="Verdana" w:hAnsi="Verdana"/>
          <w:b/>
          <w:color w:val="000000"/>
          <w:spacing w:val="22"/>
          <w:sz w:val="17"/>
          <w:lang w:val="cs-CZ"/>
        </w:rPr>
      </w:pPr>
      <w:r>
        <w:rPr>
          <w:rFonts w:ascii="Verdana" w:hAnsi="Verdana"/>
          <w:b/>
          <w:color w:val="000000"/>
          <w:spacing w:val="22"/>
          <w:sz w:val="17"/>
          <w:lang w:val="cs-CZ"/>
        </w:rPr>
        <w:t>Předmět Smlouvy</w:t>
      </w:r>
    </w:p>
    <w:p w14:paraId="0ACFB05C" w14:textId="00052807" w:rsidR="004B55EF" w:rsidRDefault="00EB42B3">
      <w:pPr>
        <w:spacing w:before="36"/>
        <w:ind w:left="1080" w:right="432" w:hanging="504"/>
        <w:jc w:val="both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2.1. Na základě této Smlouvy bude Obchodník dodávat Zákazníkovi elektřinu ve sjednaném množství i výkonu a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převezme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odpovědnost za odchylku [„dodávka elektřiny"] a zajistí distribuci elektřiny a systémových služeb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[„distribuční služby"] do Zákazníkových odběrných míst [„0M"] uvedených v příloze Smlouvy „Specifikace </w:t>
      </w:r>
      <w:r>
        <w:rPr>
          <w:rFonts w:ascii="Arial" w:hAnsi="Arial"/>
          <w:color w:val="000000"/>
          <w:sz w:val="19"/>
          <w:lang w:val="cs-CZ"/>
        </w:rPr>
        <w:t xml:space="preserve">odběrných </w:t>
      </w:r>
      <w:r>
        <w:rPr>
          <w:rFonts w:ascii="Arial" w:hAnsi="Arial"/>
          <w:color w:val="000000"/>
          <w:sz w:val="18"/>
          <w:lang w:val="cs-CZ"/>
        </w:rPr>
        <w:t>míst, časová a technická specifikace plnění" [„Specifikace odběrných míst"].</w:t>
      </w:r>
    </w:p>
    <w:p w14:paraId="5CAD7729" w14:textId="77777777" w:rsidR="004B55EF" w:rsidRDefault="00EB42B3">
      <w:pPr>
        <w:ind w:left="1080" w:right="432" w:hanging="504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2.2. Zákazník odebere sjednané množství elektřiny v OM podle podmínek této Smlouvy a uhradí Obchodníkovi </w:t>
      </w:r>
      <w:r>
        <w:rPr>
          <w:rFonts w:ascii="Arial" w:hAnsi="Arial"/>
          <w:color w:val="000000"/>
          <w:sz w:val="18"/>
          <w:lang w:val="cs-CZ"/>
        </w:rPr>
        <w:t>řádně a včas dohodnuté platby za dodávku elektřiny a distribuční služby.</w:t>
      </w:r>
    </w:p>
    <w:p w14:paraId="05C15383" w14:textId="77777777" w:rsidR="004B55EF" w:rsidRDefault="00EB42B3">
      <w:pPr>
        <w:spacing w:before="36"/>
        <w:ind w:left="1080" w:right="432" w:hanging="504"/>
        <w:jc w:val="both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2.3. Dodávka elektřiny se uskutečňuje z distribuční sítě příslušného provozovatele distribuční soustavy [„PDS”] podle smlouvy o připojení, kterou Zákazník uzavřel s PDS v souladu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s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„Pravidly provozování distribuční </w:t>
      </w:r>
      <w:r>
        <w:rPr>
          <w:rFonts w:ascii="Arial" w:hAnsi="Arial"/>
          <w:color w:val="000000"/>
          <w:spacing w:val="5"/>
          <w:sz w:val="18"/>
          <w:lang w:val="cs-CZ"/>
        </w:rPr>
        <w:t>soustavy” [„PPDS"] a „Podmínkami distribuce elektřiny" [„PDE"], vydanými příslušným PDS, ledaže se</w:t>
      </w:r>
    </w:p>
    <w:p w14:paraId="64AD867B" w14:textId="4BAB54C7" w:rsidR="004B55EF" w:rsidRDefault="00EB42B3">
      <w:pPr>
        <w:tabs>
          <w:tab w:val="right" w:pos="9864"/>
        </w:tabs>
        <w:spacing w:before="72" w:line="268" w:lineRule="auto"/>
        <w:ind w:left="576"/>
        <w:rPr>
          <w:rFonts w:ascii="Times New Roman" w:hAnsi="Times New Roman"/>
          <w:color w:val="000000"/>
          <w:spacing w:val="-2"/>
          <w:w w:val="95"/>
          <w:sz w:val="15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488440" distR="2628900" simplePos="0" relativeHeight="251653120" behindDoc="1" locked="0" layoutInCell="1" allowOverlap="1" wp14:anchorId="49793A7C" wp14:editId="00C2C926">
                <wp:simplePos x="0" y="0"/>
                <wp:positionH relativeFrom="column">
                  <wp:posOffset>1488440</wp:posOffset>
                </wp:positionH>
                <wp:positionV relativeFrom="paragraph">
                  <wp:posOffset>440690</wp:posOffset>
                </wp:positionV>
                <wp:extent cx="2454910" cy="170180"/>
                <wp:effectExtent l="13335" t="8890" r="8255" b="11430"/>
                <wp:wrapSquare wrapText="bothSides"/>
                <wp:docPr id="17529193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70180"/>
                        </a:xfrm>
                        <a:prstGeom prst="rect">
                          <a:avLst/>
                        </a:prstGeom>
                        <a:solidFill>
                          <a:srgbClr val="37B05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F12E" w14:textId="77777777" w:rsidR="004B55EF" w:rsidRDefault="004B55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3A7C" id="Text Box 13" o:spid="_x0000_s1027" type="#_x0000_t202" style="position:absolute;left:0;text-align:left;margin-left:117.2pt;margin-top:34.7pt;width:193.3pt;height:13.4pt;z-index:-251663360;visibility:visible;mso-wrap-style:square;mso-width-percent:0;mso-height-percent:0;mso-wrap-distance-left:117.2pt;mso-wrap-distance-top:0;mso-wrap-distance-right:20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" fillcolor="#37b058">
                <v:textbox inset="0,0,0,0">
                  <w:txbxContent>
                    <w:p w14:paraId="418DF12E" w14:textId="77777777" w:rsidR="004B55EF" w:rsidRDefault="004B55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"/>
          <w:w w:val="95"/>
          <w:sz w:val="15"/>
          <w:lang w:val="cs-CZ"/>
        </w:rPr>
        <w:t xml:space="preserve">ČEZ ESCO, </w:t>
      </w:r>
      <w:r>
        <w:rPr>
          <w:rFonts w:ascii="Arial" w:hAnsi="Arial"/>
          <w:color w:val="000000"/>
          <w:spacing w:val="-2"/>
          <w:sz w:val="14"/>
          <w:lang w:val="cs-CZ"/>
        </w:rPr>
        <w:t>a.s.</w:t>
      </w:r>
      <w:r>
        <w:rPr>
          <w:rFonts w:ascii="Arial" w:hAnsi="Arial"/>
          <w:color w:val="000000"/>
          <w:spacing w:val="-2"/>
          <w:sz w:val="14"/>
          <w:lang w:val="cs-CZ"/>
        </w:rPr>
        <w:tab/>
      </w:r>
      <w:r>
        <w:rPr>
          <w:rFonts w:ascii="Arial" w:hAnsi="Arial"/>
          <w:color w:val="000000"/>
          <w:sz w:val="14"/>
          <w:lang w:val="cs-CZ"/>
        </w:rPr>
        <w:t>strana 1</w:t>
      </w:r>
    </w:p>
    <w:p w14:paraId="700CF7DE" w14:textId="77777777" w:rsidR="004B55EF" w:rsidRDefault="004B55EF">
      <w:pPr>
        <w:sectPr w:rsidR="004B55EF">
          <w:type w:val="continuous"/>
          <w:pgSz w:w="11918" w:h="16854"/>
          <w:pgMar w:top="1760" w:right="726" w:bottom="251" w:left="782" w:header="720" w:footer="720" w:gutter="0"/>
          <w:cols w:space="708"/>
        </w:sectPr>
      </w:pPr>
    </w:p>
    <w:p w14:paraId="3C8E0206" w14:textId="1217B7C3" w:rsidR="004B55EF" w:rsidRDefault="00EB42B3">
      <w:pPr>
        <w:ind w:left="504" w:right="72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 wp14:anchorId="4AC57665" wp14:editId="78CE0160">
                <wp:simplePos x="0" y="0"/>
                <wp:positionH relativeFrom="column">
                  <wp:posOffset>0</wp:posOffset>
                </wp:positionH>
                <wp:positionV relativeFrom="paragraph">
                  <wp:posOffset>8785225</wp:posOffset>
                </wp:positionV>
                <wp:extent cx="5943600" cy="130810"/>
                <wp:effectExtent l="635" t="0" r="0" b="0"/>
                <wp:wrapSquare wrapText="bothSides"/>
                <wp:docPr id="11094866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B7C8E" w14:textId="77777777" w:rsidR="004B55EF" w:rsidRDefault="00EB42B3">
                            <w:pPr>
                              <w:tabs>
                                <w:tab w:val="right" w:pos="9299"/>
                              </w:tabs>
                              <w:rPr>
                                <w:rFonts w:ascii="Arial" w:hAnsi="Arial"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  <w:t xml:space="preserve">ČEZ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4"/>
                                <w:lang w:val="cs-CZ"/>
                              </w:rPr>
                              <w:t xml:space="preserve">ESCO,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10"/>
                                <w:sz w:val="13"/>
                                <w:lang w:val="cs-CZ"/>
                              </w:rPr>
                              <w:t>a.s.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10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15"/>
                                <w:sz w:val="14"/>
                                <w:lang w:val="cs-CZ"/>
                              </w:rPr>
                              <w:t xml:space="preserve">strana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7665" id="Text Box 12" o:spid="_x0000_s1028" type="#_x0000_t202" style="position:absolute;left:0;text-align:left;margin-left:0;margin-top:691.75pt;width:468pt;height:10.3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" filled="f" stroked="f">
                <v:textbox inset="0,0,0,0">
                  <w:txbxContent>
                    <w:p w14:paraId="73BB7C8E" w14:textId="77777777" w:rsidR="004B55EF" w:rsidRDefault="00EB42B3">
                      <w:pPr>
                        <w:tabs>
                          <w:tab w:val="right" w:pos="9299"/>
                        </w:tabs>
                        <w:rPr>
                          <w:rFonts w:ascii="Arial" w:hAnsi="Arial"/>
                          <w:color w:val="000000"/>
                          <w:spacing w:val="-1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2"/>
                          <w:sz w:val="18"/>
                          <w:lang w:val="cs-CZ"/>
                        </w:rPr>
                        <w:t xml:space="preserve">ČEZ 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sz w:val="14"/>
                          <w:lang w:val="cs-CZ"/>
                        </w:rPr>
                        <w:t xml:space="preserve">ESCO, 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w w:val="110"/>
                          <w:sz w:val="13"/>
                          <w:lang w:val="cs-CZ"/>
                        </w:rPr>
                        <w:t>a.s.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w w:val="110"/>
                          <w:sz w:val="13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15"/>
                          <w:sz w:val="14"/>
                          <w:lang w:val="cs-CZ"/>
                        </w:rPr>
                        <w:t xml:space="preserve">strana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smlouva o připojení s ohledem na příslušné právní předpisy neuzavírá. Zákazník zplnomocňuje Obchodníka </w:t>
      </w:r>
      <w:r>
        <w:rPr>
          <w:rFonts w:ascii="Arial" w:hAnsi="Arial"/>
          <w:color w:val="000000"/>
          <w:spacing w:val="-1"/>
          <w:sz w:val="18"/>
          <w:lang w:val="cs-CZ"/>
        </w:rPr>
        <w:t>ke sjednání smlouvy o distribuci elektřiny do OM Zákazníka s PDS. Zánik smlouvy o připojení ani její změny uzavřené mezi Zákazníkem a PDS nemá vliv na platnost Smlouvy.</w:t>
      </w:r>
    </w:p>
    <w:p w14:paraId="2EF07C1E" w14:textId="77777777" w:rsidR="004B55EF" w:rsidRDefault="00EB42B3">
      <w:pPr>
        <w:tabs>
          <w:tab w:val="decimal" w:pos="151"/>
          <w:tab w:val="right" w:pos="3168"/>
        </w:tabs>
        <w:spacing w:before="216"/>
        <w:rPr>
          <w:rFonts w:ascii="Verdana" w:hAnsi="Verdana"/>
          <w:b/>
          <w:color w:val="000000"/>
          <w:spacing w:val="-10"/>
          <w:sz w:val="17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  <w:t>3.</w:t>
      </w: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  <w:t>Specifikace odběrného místa</w:t>
      </w:r>
    </w:p>
    <w:p w14:paraId="5AD65FDE" w14:textId="77777777" w:rsidR="004B55EF" w:rsidRDefault="00EB42B3">
      <w:pPr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>3.1. Specifikace OM je uvedena v příloze Specifikace odběrných míst.</w:t>
      </w:r>
    </w:p>
    <w:p w14:paraId="6D28A0BC" w14:textId="77777777" w:rsidR="004B55EF" w:rsidRDefault="00EB42B3">
      <w:pPr>
        <w:spacing w:before="36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>3.2. Kontaktní osoba Zákazníka v případě vyhlášení regulačních stupňů pro dané OM je:</w:t>
      </w:r>
    </w:p>
    <w:p w14:paraId="4AAB4B60" w14:textId="70EC0DA8" w:rsidR="004B55EF" w:rsidRDefault="00EB42B3">
      <w:pPr>
        <w:tabs>
          <w:tab w:val="left" w:leader="dot" w:pos="3168"/>
          <w:tab w:val="left" w:leader="dot" w:pos="5645"/>
          <w:tab w:val="right" w:leader="dot" w:pos="8309"/>
        </w:tabs>
        <w:spacing w:before="36" w:line="216" w:lineRule="auto"/>
        <w:ind w:left="504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Jméno: Bc. Žaneta Smékalová</w:t>
      </w:r>
      <w:r>
        <w:rPr>
          <w:rFonts w:ascii="Arial" w:hAnsi="Arial"/>
          <w:color w:val="000000"/>
          <w:spacing w:val="-6"/>
          <w:sz w:val="18"/>
          <w:lang w:val="cs-CZ"/>
        </w:rPr>
        <w:t xml:space="preserve">, tel: </w:t>
      </w:r>
      <w:r>
        <w:rPr>
          <w:rFonts w:ascii="Arial" w:hAnsi="Arial"/>
          <w:color w:val="000000"/>
          <w:spacing w:val="-6"/>
          <w:sz w:val="18"/>
          <w:lang w:val="cs-CZ"/>
        </w:rPr>
        <w:tab/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, e-mail: </w:t>
      </w:r>
      <w:r>
        <w:rPr>
          <w:rFonts w:ascii="Arial" w:hAnsi="Arial"/>
          <w:color w:val="000000"/>
          <w:spacing w:val="-2"/>
          <w:sz w:val="18"/>
          <w:lang w:val="cs-CZ"/>
        </w:rPr>
        <w:tab/>
      </w:r>
    </w:p>
    <w:p w14:paraId="28777E1D" w14:textId="44777EC8" w:rsidR="004B55EF" w:rsidRDefault="00EB42B3">
      <w:pPr>
        <w:tabs>
          <w:tab w:val="decimal" w:pos="151"/>
          <w:tab w:val="right" w:pos="3938"/>
        </w:tabs>
        <w:spacing w:before="216" w:line="266" w:lineRule="auto"/>
        <w:rPr>
          <w:rFonts w:ascii="Verdana" w:hAnsi="Verdana"/>
          <w:b/>
          <w:color w:val="000000"/>
          <w:spacing w:val="-10"/>
          <w:sz w:val="17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  <w:t>4.</w:t>
      </w: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b/>
          <w:color w:val="000000"/>
          <w:spacing w:val="-9"/>
          <w:w w:val="105"/>
          <w:sz w:val="17"/>
          <w:lang w:val="cs-CZ"/>
        </w:rPr>
        <w:t xml:space="preserve">Časová </w:t>
      </w:r>
      <w:r>
        <w:rPr>
          <w:rFonts w:ascii="Verdana" w:hAnsi="Verdana"/>
          <w:b/>
          <w:color w:val="000000"/>
          <w:spacing w:val="-9"/>
          <w:sz w:val="17"/>
          <w:lang w:val="cs-CZ"/>
        </w:rPr>
        <w:t>a technická specifikace plnění</w:t>
      </w:r>
    </w:p>
    <w:p w14:paraId="0B2DE904" w14:textId="17FA7F22" w:rsidR="004B55EF" w:rsidRDefault="00EB42B3">
      <w:pPr>
        <w:spacing w:line="264" w:lineRule="auto"/>
        <w:ind w:left="504" w:right="72" w:hanging="504"/>
        <w:jc w:val="both"/>
        <w:rPr>
          <w:rFonts w:ascii="Arial" w:hAnsi="Arial"/>
          <w:color w:val="000000"/>
          <w:spacing w:val="7"/>
          <w:sz w:val="18"/>
          <w:lang w:val="cs-CZ"/>
        </w:rPr>
      </w:pPr>
      <w:r>
        <w:rPr>
          <w:rFonts w:ascii="Arial" w:hAnsi="Arial"/>
          <w:color w:val="000000"/>
          <w:spacing w:val="7"/>
          <w:sz w:val="18"/>
          <w:lang w:val="cs-CZ"/>
        </w:rPr>
        <w:t xml:space="preserve">4.1. Údaje o časové a technické specifikaci plnění do OM Zákazníka, popřípadě údaje o sjednávání a </w:t>
      </w:r>
      <w:r>
        <w:rPr>
          <w:rFonts w:ascii="Arial" w:hAnsi="Arial"/>
          <w:color w:val="000000"/>
          <w:sz w:val="18"/>
          <w:lang w:val="cs-CZ"/>
        </w:rPr>
        <w:t>upřesňování odběrových diagramů, jsou uvedeny ve Specifikaci odběrných míst.</w:t>
      </w:r>
    </w:p>
    <w:p w14:paraId="7B51070E" w14:textId="77777777" w:rsidR="004B55EF" w:rsidRDefault="00EB42B3">
      <w:pPr>
        <w:ind w:left="504" w:right="72" w:hanging="504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4.2. Pro případ předcházení stavu nouze, vyhlášení stavu nouze </w:t>
      </w:r>
      <w:r>
        <w:rPr>
          <w:rFonts w:ascii="Verdana" w:hAnsi="Verdana"/>
          <w:b/>
          <w:color w:val="000000"/>
          <w:spacing w:val="-7"/>
          <w:sz w:val="17"/>
          <w:lang w:val="cs-CZ"/>
        </w:rPr>
        <w:t xml:space="preserve">v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souladu s platnými právními předpisy se </w:t>
      </w:r>
      <w:r>
        <w:rPr>
          <w:rFonts w:ascii="Arial" w:hAnsi="Arial"/>
          <w:color w:val="000000"/>
          <w:spacing w:val="-4"/>
          <w:sz w:val="18"/>
          <w:lang w:val="cs-CZ"/>
        </w:rPr>
        <w:t xml:space="preserve">Zákazník zavazuje snížit svůj odběr dle vyhlášeného regulačního stupně způsobem odpovídajícím příslušným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předpisům. Regulační stupně jsou pro OM uvedeny ve Specifikaci odběrných míst. Pro případ vyhlášení 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stavu nouze v souladu s platnými právními předpisy se Zákazník zavazuje snížit svůj odběr dle vyhlášeného </w:t>
      </w:r>
      <w:r>
        <w:rPr>
          <w:rFonts w:ascii="Arial" w:hAnsi="Arial"/>
          <w:color w:val="000000"/>
          <w:sz w:val="18"/>
          <w:lang w:val="cs-CZ"/>
        </w:rPr>
        <w:t>regulačního stupně příp. dle rozhodnutí PDS.</w:t>
      </w:r>
    </w:p>
    <w:p w14:paraId="6E88A4A9" w14:textId="77777777" w:rsidR="004B55EF" w:rsidRDefault="00EB42B3">
      <w:pPr>
        <w:spacing w:before="36"/>
        <w:ind w:left="504" w:right="72" w:hanging="504"/>
        <w:jc w:val="both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 xml:space="preserve">4.3. Opatření přijímaná při předcházení stavů nouze, ve stavu nouze a odstraňování následků stavu nouze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upravují PPDS, která jsou tímto pro snižování odběru závazná. Zákazník je povinen sledovat a dodržovat </w:t>
      </w:r>
      <w:r>
        <w:rPr>
          <w:rFonts w:ascii="Arial" w:hAnsi="Arial"/>
          <w:color w:val="000000"/>
          <w:sz w:val="18"/>
          <w:lang w:val="cs-CZ"/>
        </w:rPr>
        <w:t>pokyny PDS.</w:t>
      </w:r>
    </w:p>
    <w:p w14:paraId="0B21DBE9" w14:textId="77777777" w:rsidR="004B55EF" w:rsidRDefault="00EB42B3">
      <w:pPr>
        <w:spacing w:before="36"/>
        <w:ind w:left="504" w:right="72" w:hanging="504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4.4. Dojde-li ve smlouvě o připojení uzavřené k OM ke změně údajů uvedených v této Smlouvě anebo s ní </w:t>
      </w:r>
      <w:r>
        <w:rPr>
          <w:rFonts w:ascii="Arial" w:hAnsi="Arial"/>
          <w:color w:val="000000"/>
          <w:sz w:val="18"/>
          <w:lang w:val="cs-CZ"/>
        </w:rPr>
        <w:t>souvisejících, oznámí je Zákazník bez zbytečného odkladu Obchodníkovi, a to nejpozději do tří (3) dnů od okamžiku, kdy k dané změně dojde. V případě, kdy tak neučiní, nese odpovědnost za náhradu škody vzniklé touto změnou Obchodníkovi.</w:t>
      </w:r>
    </w:p>
    <w:p w14:paraId="2CFE3E81" w14:textId="77777777" w:rsidR="004B55EF" w:rsidRDefault="00EB42B3">
      <w:pPr>
        <w:tabs>
          <w:tab w:val="decimal" w:pos="151"/>
          <w:tab w:val="right" w:pos="4590"/>
        </w:tabs>
        <w:spacing w:before="288"/>
        <w:rPr>
          <w:rFonts w:ascii="Verdana" w:hAnsi="Verdana"/>
          <w:b/>
          <w:color w:val="000000"/>
          <w:spacing w:val="-10"/>
          <w:sz w:val="17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  <w:t>5.</w:t>
      </w: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  <w:t>Cena, vyúčtování, zálohy a platební podmínky</w:t>
      </w:r>
    </w:p>
    <w:p w14:paraId="30B0B1EE" w14:textId="77777777" w:rsidR="004B55EF" w:rsidRDefault="00EB42B3">
      <w:pPr>
        <w:spacing w:before="36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>5.1. Cena za dodávku silové elektřiny je stanovena dle přílohy Cena.</w:t>
      </w:r>
    </w:p>
    <w:p w14:paraId="05A6D3DA" w14:textId="77777777" w:rsidR="004B55EF" w:rsidRDefault="00EB42B3">
      <w:pPr>
        <w:ind w:left="504" w:right="72" w:hanging="504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5.2. K této ceně bude připočtena daň z přidané hodnoty a případně další daně a poplatky ve výši a způsobem </w:t>
      </w:r>
      <w:r>
        <w:rPr>
          <w:rFonts w:ascii="Arial" w:hAnsi="Arial"/>
          <w:color w:val="000000"/>
          <w:sz w:val="18"/>
          <w:lang w:val="cs-CZ"/>
        </w:rPr>
        <w:t>podle platných právních předpisů.</w:t>
      </w:r>
    </w:p>
    <w:p w14:paraId="6C1A043F" w14:textId="77777777" w:rsidR="004B55EF" w:rsidRDefault="00EB42B3">
      <w:pPr>
        <w:spacing w:before="36"/>
        <w:ind w:left="504" w:right="72" w:hanging="504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5.3. Cena za distribuční služby je stanovena příslušným Cenovým rozhodnutím ERÚ. Tuto cenu proto nelze </w:t>
      </w:r>
      <w:r>
        <w:rPr>
          <w:rFonts w:ascii="Arial" w:hAnsi="Arial"/>
          <w:color w:val="000000"/>
          <w:sz w:val="18"/>
          <w:lang w:val="cs-CZ"/>
        </w:rPr>
        <w:t>smluvně měnit.</w:t>
      </w:r>
    </w:p>
    <w:p w14:paraId="3D21CB9D" w14:textId="77777777" w:rsidR="004B55EF" w:rsidRDefault="00EB42B3">
      <w:pPr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>5.4. Obchodník provádí vyúčtování dodávky elektřiny podle zásad uvedených ve VOPD.</w:t>
      </w:r>
    </w:p>
    <w:p w14:paraId="548D2112" w14:textId="77777777" w:rsidR="004B55EF" w:rsidRDefault="00EB42B3">
      <w:pPr>
        <w:spacing w:before="36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>5.5. Pro účely vyúčtování dodávky silové elektřiny, záloh a platebních a fakturačních podmínek platí, že:</w:t>
      </w:r>
    </w:p>
    <w:p w14:paraId="453AA3FA" w14:textId="77777777" w:rsidR="004B55EF" w:rsidRDefault="00EB42B3">
      <w:pPr>
        <w:numPr>
          <w:ilvl w:val="0"/>
          <w:numId w:val="9"/>
        </w:numPr>
        <w:tabs>
          <w:tab w:val="clear" w:pos="576"/>
          <w:tab w:val="decimal" w:pos="1152"/>
        </w:tabs>
        <w:ind w:left="1152" w:hanging="576"/>
        <w:rPr>
          <w:rFonts w:ascii="Arial" w:hAnsi="Arial"/>
          <w:color w:val="000000"/>
          <w:spacing w:val="7"/>
          <w:sz w:val="18"/>
          <w:lang w:val="cs-CZ"/>
        </w:rPr>
      </w:pPr>
      <w:r>
        <w:rPr>
          <w:rFonts w:ascii="Arial" w:hAnsi="Arial"/>
          <w:color w:val="000000"/>
          <w:spacing w:val="7"/>
          <w:sz w:val="18"/>
          <w:lang w:val="cs-CZ"/>
        </w:rPr>
        <w:t>korespondenční adresa („zasílací adresa"): Na Bojišti 759/15, 460 10 Liberec</w:t>
      </w:r>
    </w:p>
    <w:p w14:paraId="75B191FF" w14:textId="77777777" w:rsidR="004B55EF" w:rsidRDefault="00EB42B3">
      <w:pPr>
        <w:numPr>
          <w:ilvl w:val="0"/>
          <w:numId w:val="9"/>
        </w:numPr>
        <w:tabs>
          <w:tab w:val="clear" w:pos="576"/>
          <w:tab w:val="decimal" w:pos="1152"/>
        </w:tabs>
        <w:ind w:left="1152" w:right="72" w:hanging="576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Zákazník bude platit Obchodníkovi zálohové platby (zálohy) za dodávku elektřiny podle této Smlouvy </w:t>
      </w:r>
      <w:r>
        <w:rPr>
          <w:rFonts w:ascii="Arial" w:hAnsi="Arial"/>
          <w:color w:val="000000"/>
          <w:sz w:val="18"/>
          <w:lang w:val="cs-CZ"/>
        </w:rPr>
        <w:t xml:space="preserve">ve výši 100 % předpokládané platby za kalendářní měsíc v měně, v níž je sjednána cena za elektřinu </w:t>
      </w:r>
      <w:r>
        <w:rPr>
          <w:rFonts w:ascii="Arial" w:hAnsi="Arial"/>
          <w:color w:val="000000"/>
          <w:spacing w:val="7"/>
          <w:sz w:val="18"/>
          <w:lang w:val="cs-CZ"/>
        </w:rPr>
        <w:t xml:space="preserve">dle přílohy Cena. Záloha je stanovena platebním kalendářem (rozpisem záloh) zasílaným </w:t>
      </w:r>
      <w:r>
        <w:rPr>
          <w:rFonts w:ascii="Arial" w:hAnsi="Arial"/>
          <w:color w:val="000000"/>
          <w:sz w:val="18"/>
          <w:lang w:val="cs-CZ"/>
        </w:rPr>
        <w:t>Obchodníkem;</w:t>
      </w:r>
    </w:p>
    <w:p w14:paraId="383ADE38" w14:textId="77777777" w:rsidR="004B55EF" w:rsidRDefault="00EB42B3">
      <w:pPr>
        <w:numPr>
          <w:ilvl w:val="0"/>
          <w:numId w:val="9"/>
        </w:numPr>
        <w:tabs>
          <w:tab w:val="clear" w:pos="576"/>
          <w:tab w:val="decimal" w:pos="1152"/>
        </w:tabs>
        <w:spacing w:before="72"/>
        <w:ind w:left="1152" w:hanging="576"/>
        <w:jc w:val="both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>forma úhrady faktur: Vlastní podnět</w:t>
      </w:r>
    </w:p>
    <w:p w14:paraId="456BEA7A" w14:textId="77777777" w:rsidR="004B55EF" w:rsidRDefault="00EB42B3">
      <w:pPr>
        <w:numPr>
          <w:ilvl w:val="0"/>
          <w:numId w:val="9"/>
        </w:numPr>
        <w:tabs>
          <w:tab w:val="clear" w:pos="576"/>
          <w:tab w:val="decimal" w:pos="1152"/>
        </w:tabs>
        <w:ind w:left="1152" w:hanging="576"/>
        <w:jc w:val="both"/>
        <w:rPr>
          <w:rFonts w:ascii="Arial" w:hAnsi="Arial"/>
          <w:color w:val="000000"/>
          <w:spacing w:val="14"/>
          <w:sz w:val="18"/>
          <w:lang w:val="cs-CZ"/>
        </w:rPr>
      </w:pPr>
      <w:r>
        <w:rPr>
          <w:rFonts w:ascii="Arial" w:hAnsi="Arial"/>
          <w:color w:val="000000"/>
          <w:spacing w:val="14"/>
          <w:sz w:val="18"/>
          <w:lang w:val="cs-CZ"/>
        </w:rPr>
        <w:t>forma úhrady záloh: Vlastní podnět</w:t>
      </w:r>
    </w:p>
    <w:p w14:paraId="580F25E2" w14:textId="77777777" w:rsidR="004B55EF" w:rsidRDefault="00EB42B3">
      <w:pPr>
        <w:numPr>
          <w:ilvl w:val="0"/>
          <w:numId w:val="9"/>
        </w:numPr>
        <w:tabs>
          <w:tab w:val="clear" w:pos="576"/>
          <w:tab w:val="decimal" w:pos="1152"/>
        </w:tabs>
        <w:ind w:left="1152" w:hanging="576"/>
        <w:jc w:val="both"/>
        <w:rPr>
          <w:rFonts w:ascii="Arial" w:hAnsi="Arial"/>
          <w:color w:val="000000"/>
          <w:spacing w:val="9"/>
          <w:sz w:val="18"/>
          <w:lang w:val="cs-CZ"/>
        </w:rPr>
      </w:pPr>
      <w:r>
        <w:rPr>
          <w:rFonts w:ascii="Arial" w:hAnsi="Arial"/>
          <w:color w:val="000000"/>
          <w:spacing w:val="9"/>
          <w:sz w:val="18"/>
          <w:lang w:val="cs-CZ"/>
        </w:rPr>
        <w:t>splatnost faktur(-y): 14. den od vystavení dokladu</w:t>
      </w:r>
    </w:p>
    <w:p w14:paraId="582D2797" w14:textId="77777777" w:rsidR="004B55EF" w:rsidRDefault="00EB42B3">
      <w:pPr>
        <w:numPr>
          <w:ilvl w:val="0"/>
          <w:numId w:val="9"/>
        </w:numPr>
        <w:tabs>
          <w:tab w:val="clear" w:pos="576"/>
          <w:tab w:val="decimal" w:pos="1152"/>
        </w:tabs>
        <w:ind w:left="1152" w:hanging="576"/>
        <w:jc w:val="both"/>
        <w:rPr>
          <w:rFonts w:ascii="Arial" w:hAnsi="Arial"/>
          <w:color w:val="000000"/>
          <w:spacing w:val="8"/>
          <w:sz w:val="18"/>
          <w:lang w:val="cs-CZ"/>
        </w:rPr>
      </w:pPr>
      <w:r>
        <w:rPr>
          <w:rFonts w:ascii="Arial" w:hAnsi="Arial"/>
          <w:color w:val="000000"/>
          <w:spacing w:val="8"/>
          <w:sz w:val="18"/>
          <w:lang w:val="cs-CZ"/>
        </w:rPr>
        <w:t xml:space="preserve">počet záloh/faktur za zúčtovací období: </w:t>
      </w:r>
      <w:proofErr w:type="spellStart"/>
      <w:r>
        <w:rPr>
          <w:rFonts w:ascii="Arial" w:hAnsi="Arial"/>
          <w:color w:val="000000"/>
          <w:spacing w:val="8"/>
          <w:sz w:val="18"/>
          <w:lang w:val="cs-CZ"/>
        </w:rPr>
        <w:t>llx</w:t>
      </w:r>
      <w:proofErr w:type="spellEnd"/>
      <w:r>
        <w:rPr>
          <w:rFonts w:ascii="Arial" w:hAnsi="Arial"/>
          <w:color w:val="000000"/>
          <w:spacing w:val="8"/>
          <w:sz w:val="18"/>
          <w:lang w:val="cs-CZ"/>
        </w:rPr>
        <w:t xml:space="preserve"> (Měsíční)/1 (OM s měřením typu "C")</w:t>
      </w:r>
    </w:p>
    <w:p w14:paraId="5754B98D" w14:textId="77777777" w:rsidR="004B55EF" w:rsidRDefault="00EB42B3">
      <w:pPr>
        <w:spacing w:before="252"/>
        <w:ind w:left="504" w:right="216" w:hanging="504"/>
        <w:rPr>
          <w:rFonts w:ascii="Arial" w:hAnsi="Arial"/>
          <w:color w:val="000000"/>
          <w:spacing w:val="-5"/>
          <w:sz w:val="18"/>
          <w:lang w:val="cs-CZ"/>
        </w:rPr>
      </w:pPr>
      <w:r>
        <w:rPr>
          <w:rFonts w:ascii="Arial" w:hAnsi="Arial"/>
          <w:color w:val="000000"/>
          <w:spacing w:val="-5"/>
          <w:sz w:val="18"/>
          <w:lang w:val="cs-CZ"/>
        </w:rPr>
        <w:t xml:space="preserve">5.6.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Faktury 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za </w:t>
      </w:r>
      <w:r>
        <w:rPr>
          <w:rFonts w:ascii="Arial" w:hAnsi="Arial"/>
          <w:color w:val="000000"/>
          <w:spacing w:val="-5"/>
          <w:sz w:val="19"/>
          <w:lang w:val="cs-CZ"/>
        </w:rPr>
        <w:t>dodávanou komoditu a zálohové plány budou zasílány elektronicky ve formátu *.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pdf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na e-mail </w:t>
      </w:r>
      <w:hyperlink r:id="rId6">
        <w:r>
          <w:rPr>
            <w:rFonts w:ascii="Arial" w:hAnsi="Arial"/>
            <w:color w:val="0000FF"/>
            <w:spacing w:val="-8"/>
            <w:sz w:val="19"/>
            <w:u w:val="single"/>
            <w:lang w:val="cs-CZ"/>
          </w:rPr>
          <w:t>smekalova.zaneta@ssams.cz</w:t>
        </w:r>
      </w:hyperlink>
      <w:r>
        <w:rPr>
          <w:rFonts w:ascii="Arial" w:hAnsi="Arial"/>
          <w:color w:val="000000"/>
          <w:spacing w:val="-8"/>
          <w:sz w:val="19"/>
          <w:lang w:val="cs-CZ"/>
        </w:rPr>
        <w:t xml:space="preserve">. Podmínky užití naleznete na </w:t>
      </w:r>
      <w:hyperlink r:id="rId7">
        <w:r>
          <w:rPr>
            <w:rFonts w:ascii="Arial" w:hAnsi="Arial"/>
            <w:color w:val="0000FF"/>
            <w:spacing w:val="-8"/>
            <w:sz w:val="19"/>
            <w:u w:val="single"/>
            <w:lang w:val="cs-CZ"/>
          </w:rPr>
          <w:t>www.cezesco.cz</w:t>
        </w:r>
      </w:hyperlink>
      <w:r>
        <w:rPr>
          <w:rFonts w:ascii="Arial" w:hAnsi="Arial"/>
          <w:color w:val="000000"/>
          <w:spacing w:val="-8"/>
          <w:sz w:val="19"/>
          <w:lang w:val="cs-CZ"/>
        </w:rPr>
        <w:t>. Zákazník tímto souhlasí s elek</w:t>
      </w:r>
      <w:r>
        <w:rPr>
          <w:rFonts w:ascii="Arial" w:hAnsi="Arial"/>
          <w:color w:val="000000"/>
          <w:spacing w:val="-8"/>
          <w:sz w:val="19"/>
          <w:lang w:val="cs-CZ"/>
        </w:rPr>
        <w:softHyphen/>
      </w:r>
      <w:r>
        <w:rPr>
          <w:rFonts w:ascii="Arial" w:hAnsi="Arial"/>
          <w:color w:val="000000"/>
          <w:spacing w:val="-2"/>
          <w:sz w:val="19"/>
          <w:lang w:val="cs-CZ"/>
        </w:rPr>
        <w:t>tronickou fakturací.</w:t>
      </w:r>
    </w:p>
    <w:p w14:paraId="685F2D10" w14:textId="77777777" w:rsidR="004B55EF" w:rsidRDefault="00EB42B3">
      <w:pPr>
        <w:tabs>
          <w:tab w:val="decimal" w:pos="151"/>
          <w:tab w:val="right" w:pos="3103"/>
        </w:tabs>
        <w:spacing w:before="504"/>
        <w:rPr>
          <w:rFonts w:ascii="Verdana" w:hAnsi="Verdana"/>
          <w:b/>
          <w:color w:val="000000"/>
          <w:spacing w:val="-10"/>
          <w:sz w:val="17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  <w:t>6.</w:t>
      </w: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  <w:t>Platnost a účinnost Smlouvy</w:t>
      </w:r>
    </w:p>
    <w:p w14:paraId="2650ACA9" w14:textId="77777777" w:rsidR="004B55EF" w:rsidRDefault="00EB42B3">
      <w:pPr>
        <w:spacing w:before="36"/>
        <w:ind w:left="504" w:right="72" w:hanging="504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6.1. Smluvní strany mají za to, že Smlouva nabývá platnosti dnem jejího podpisu oběma Smluvními stranami s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účinností od zahájení dodávky elektřiny. Ustanovení Smlouvy, v nichž se předpokládá provedení stanovených </w:t>
      </w:r>
      <w:r>
        <w:rPr>
          <w:rFonts w:ascii="Arial" w:hAnsi="Arial"/>
          <w:color w:val="000000"/>
          <w:spacing w:val="1"/>
          <w:sz w:val="18"/>
          <w:lang w:val="cs-CZ"/>
        </w:rPr>
        <w:t>činností před výše uvedeným termínem účinnosti, jsou účinná dnem podpisu Smlouvy. Smlouva je uzavřena na dobu určitou do 31. 12. 2024.</w:t>
      </w:r>
    </w:p>
    <w:p w14:paraId="7FFC8DCE" w14:textId="77777777" w:rsidR="004B55EF" w:rsidRDefault="00EB42B3">
      <w:pPr>
        <w:spacing w:before="36"/>
        <w:ind w:left="504" w:right="72" w:hanging="504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6.2. V případě, že Smlouva musí být uveřejněna v registru smluv podle zákona č. 340/2015 Sb., o zvláštních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podmínkách účinnosti některých smluv, uveřejňování těchto smluv a o registru smluv (zákon o registru 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smluv), ve znění pozdějších předpisů, nabývá účinnosti nejdříve dnem jejího uveřejnění. Pro tento případ, je-li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Zákazník povinnou osobou dle ustanovení § 2 odst. 1 zákona o registru smluv, která nebyla založena za </w:t>
      </w:r>
      <w:r>
        <w:rPr>
          <w:rFonts w:ascii="Arial" w:hAnsi="Arial"/>
          <w:color w:val="000000"/>
          <w:sz w:val="18"/>
          <w:lang w:val="cs-CZ"/>
        </w:rPr>
        <w:t xml:space="preserve">účelem uspokojování potřeb majících průmyslovou nebo obchodní povahu nebo za účelem výzkumu, vývoje nebo zkušebnictví, a zároveň se na Smlouvu nevztahuje žádná výjimka z povinnosti k uveřejnění podle § 3 zákona o registru smluv, bude Smlouva uveřejněna v registru smluv. Pro účely uveřejnění v registru smluv </w:t>
      </w:r>
      <w:r>
        <w:rPr>
          <w:rFonts w:ascii="Arial" w:hAnsi="Arial"/>
          <w:color w:val="000000"/>
          <w:spacing w:val="4"/>
          <w:sz w:val="18"/>
          <w:lang w:val="cs-CZ"/>
        </w:rPr>
        <w:t>Smluvní strany navzájem prohlašují, že Smlouva obsahuje obchodní tajemství v ustanoveních Smlouvy</w:t>
      </w:r>
    </w:p>
    <w:p w14:paraId="16D923CE" w14:textId="77777777" w:rsidR="004B55EF" w:rsidRDefault="004B55EF">
      <w:pPr>
        <w:sectPr w:rsidR="004B55EF">
          <w:pgSz w:w="11918" w:h="16854"/>
          <w:pgMar w:top="1760" w:right="1207" w:bottom="929" w:left="1291" w:header="720" w:footer="720" w:gutter="0"/>
          <w:cols w:space="708"/>
        </w:sectPr>
      </w:pPr>
    </w:p>
    <w:p w14:paraId="233F5501" w14:textId="00843061" w:rsidR="004B55EF" w:rsidRDefault="00EB42B3">
      <w:pPr>
        <w:ind w:left="504"/>
        <w:jc w:val="both"/>
        <w:rPr>
          <w:rFonts w:ascii="Arial" w:hAnsi="Arial"/>
          <w:color w:val="000000"/>
          <w:sz w:val="18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145BE83F" wp14:editId="789B7FD6">
                <wp:simplePos x="0" y="0"/>
                <wp:positionH relativeFrom="column">
                  <wp:posOffset>0</wp:posOffset>
                </wp:positionH>
                <wp:positionV relativeFrom="paragraph">
                  <wp:posOffset>8809355</wp:posOffset>
                </wp:positionV>
                <wp:extent cx="5943600" cy="119380"/>
                <wp:effectExtent l="0" t="1905" r="3810" b="2540"/>
                <wp:wrapSquare wrapText="bothSides"/>
                <wp:docPr id="141029349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06EC1" w14:textId="77777777" w:rsidR="004B55EF" w:rsidRDefault="00EB42B3">
                            <w:pPr>
                              <w:tabs>
                                <w:tab w:val="right" w:pos="9324"/>
                              </w:tabs>
                              <w:spacing w:line="264" w:lineRule="auto"/>
                              <w:rPr>
                                <w:rFonts w:ascii="Arial" w:hAnsi="Arial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>ČEZ ESCO, a.s.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  <w:t xml:space="preserve">strana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20"/>
                                <w:sz w:val="13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E83F" id="Text Box 11" o:spid="_x0000_s1029" type="#_x0000_t202" style="position:absolute;left:0;text-align:left;margin-left:0;margin-top:693.65pt;width:468pt;height:9.4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" filled="f" stroked="f">
                <v:textbox inset="0,0,0,0">
                  <w:txbxContent>
                    <w:p w14:paraId="55B06EC1" w14:textId="77777777" w:rsidR="004B55EF" w:rsidRDefault="00EB42B3">
                      <w:pPr>
                        <w:tabs>
                          <w:tab w:val="right" w:pos="9324"/>
                        </w:tabs>
                        <w:spacing w:line="264" w:lineRule="auto"/>
                        <w:rPr>
                          <w:rFonts w:ascii="Arial" w:hAnsi="Arial"/>
                          <w:color w:val="000000"/>
                          <w:spacing w:val="-10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sz w:val="15"/>
                          <w:lang w:val="cs-CZ"/>
                        </w:rPr>
                        <w:t>ČEZ ESCO, a.s.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  <w:lang w:val="cs-CZ"/>
                        </w:rPr>
                        <w:t xml:space="preserve">strana </w:t>
                      </w:r>
                      <w:r>
                        <w:rPr>
                          <w:rFonts w:ascii="Arial" w:hAnsi="Arial"/>
                          <w:color w:val="000000"/>
                          <w:w w:val="120"/>
                          <w:sz w:val="13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18"/>
          <w:lang w:val="cs-CZ"/>
        </w:rPr>
        <w:t xml:space="preserve">definujících cenu a platební podmínky. Zákazník je povinen anonymizovat obchodní tajemství a další údaje,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jejichž ochrana vyplývá z příslušných právních předpisů. Zákazník zašle tuto Smlouvu správci registru smluv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k uveřejnění prostřednictvím registru smluv bez zbytečného odkladu, nejpozději však do 30 dnů od uzavření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Smlouvy, přičemž je povinen v metadatech uveřejňované Smlouvy uvést datovou schránku Obchodníka 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(r5dsviv). O povinnosti Zákazníka uveřejnit Smlouvu v registru smluv Zákazník informuje na emailovou adresu </w:t>
      </w:r>
      <w:r>
        <w:rPr>
          <w:rFonts w:ascii="Arial" w:hAnsi="Arial"/>
          <w:color w:val="000000"/>
          <w:sz w:val="18"/>
          <w:lang w:val="cs-CZ"/>
        </w:rPr>
        <w:t xml:space="preserve">Obchodníka: </w:t>
      </w:r>
      <w:hyperlink r:id="rId8">
        <w:r>
          <w:rPr>
            <w:rFonts w:ascii="Arial" w:hAnsi="Arial"/>
            <w:color w:val="0000FF"/>
            <w:sz w:val="18"/>
            <w:u w:val="single"/>
            <w:lang w:val="cs-CZ"/>
          </w:rPr>
          <w:t>registrsmluv@cezesco.cz</w:t>
        </w:r>
      </w:hyperlink>
      <w:r>
        <w:rPr>
          <w:rFonts w:ascii="Arial" w:hAnsi="Arial"/>
          <w:color w:val="000000"/>
          <w:sz w:val="18"/>
          <w:lang w:val="cs-CZ"/>
        </w:rPr>
        <w:t xml:space="preserve"> ve lhůtě 14 dnů od uzavření Smlouvy.</w:t>
      </w:r>
    </w:p>
    <w:p w14:paraId="4FACBF8F" w14:textId="77777777" w:rsidR="004B55EF" w:rsidRDefault="00EB42B3">
      <w:pPr>
        <w:spacing w:before="72"/>
        <w:ind w:left="504" w:hanging="504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6.3. Zahájení dodávek počíná k datu sjednanému ve Specifikaci odběrných míst. V případě, že k tomuto datu </w:t>
      </w:r>
      <w:r>
        <w:rPr>
          <w:rFonts w:ascii="Arial" w:hAnsi="Arial"/>
          <w:color w:val="000000"/>
          <w:sz w:val="18"/>
          <w:lang w:val="cs-CZ"/>
        </w:rPr>
        <w:t xml:space="preserve">nebude k OM Zákazníka u operátora trhu přiřazen Obchodník jako dodavatel, je dodávka zahájena dnem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skutečného přiřazení Obchodníka jako dodavatele u operátora trhu. Pokud dojde v procesu změny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dodavatele k postupu dle § 51 odst. 4 EZ, je datum zahájení dodávky shodné s datem přiřazení Obchodníka </w:t>
      </w:r>
      <w:r>
        <w:rPr>
          <w:rFonts w:ascii="Arial" w:hAnsi="Arial"/>
          <w:color w:val="000000"/>
          <w:sz w:val="18"/>
          <w:lang w:val="cs-CZ"/>
        </w:rPr>
        <w:t>jako dodavatele u operátora trhu.</w:t>
      </w:r>
    </w:p>
    <w:p w14:paraId="313DB3A2" w14:textId="7C51504F" w:rsidR="004B55EF" w:rsidRDefault="00EB42B3">
      <w:pPr>
        <w:spacing w:before="72"/>
        <w:ind w:left="504" w:hanging="504"/>
        <w:jc w:val="both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6.4. Zákazník zahájí včas a řádně odběr v OM dle této Smlouvy a zároveň nebude smluvní stranou účinného </w:t>
      </w:r>
      <w:r>
        <w:rPr>
          <w:rFonts w:ascii="Arial" w:hAnsi="Arial"/>
          <w:color w:val="000000"/>
          <w:spacing w:val="5"/>
          <w:sz w:val="18"/>
          <w:lang w:val="cs-CZ"/>
        </w:rPr>
        <w:t xml:space="preserve">smluvního vztahu s jiným dodavatelem komodity, na </w:t>
      </w:r>
      <w:proofErr w:type="gramStart"/>
      <w:r>
        <w:rPr>
          <w:rFonts w:ascii="Arial" w:hAnsi="Arial"/>
          <w:color w:val="000000"/>
          <w:spacing w:val="5"/>
          <w:sz w:val="18"/>
          <w:lang w:val="cs-CZ"/>
        </w:rPr>
        <w:t>základě</w:t>
      </w:r>
      <w:proofErr w:type="gramEnd"/>
      <w:r>
        <w:rPr>
          <w:rFonts w:ascii="Arial" w:hAnsi="Arial"/>
          <w:color w:val="000000"/>
          <w:spacing w:val="5"/>
          <w:sz w:val="18"/>
          <w:lang w:val="cs-CZ"/>
        </w:rPr>
        <w:t xml:space="preserve"> kterého je dodávána komodita do OM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uvedeného ve Smlouvě po celou dobu, na níž je Smlouva sjednána. V případě porušení jednoho z těchto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závazků, je Obchodník oprávněn požadovat po Zákazníkovi smluvní pokutu za každé Zákazníkovo porušení </w:t>
      </w:r>
      <w:r w:rsidR="00EE7432">
        <w:rPr>
          <w:rFonts w:ascii="Arial" w:hAnsi="Arial"/>
          <w:color w:val="000000"/>
          <w:spacing w:val="-1"/>
          <w:sz w:val="18"/>
          <w:lang w:val="cs-CZ"/>
        </w:rPr>
        <w:t>…………………………………………………………………………………………………………………………………..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závazku do sjednaného data </w:t>
      </w:r>
      <w:r>
        <w:rPr>
          <w:rFonts w:ascii="Arial" w:hAnsi="Arial"/>
          <w:color w:val="000000"/>
          <w:spacing w:val="4"/>
          <w:sz w:val="18"/>
          <w:lang w:val="cs-CZ"/>
        </w:rPr>
        <w:t xml:space="preserve">ukončení Smlouvy. Do výpočtu celkové výše smluvní pokuty se nezapočítává případné automatické </w:t>
      </w:r>
      <w:r>
        <w:rPr>
          <w:rFonts w:ascii="Arial" w:hAnsi="Arial"/>
          <w:color w:val="000000"/>
          <w:sz w:val="18"/>
          <w:lang w:val="cs-CZ"/>
        </w:rPr>
        <w:t xml:space="preserve">prodloužení, pokud k němu v okamžiku porušení závazku Zákazníka již nedošlo. Nárok na smluvní pokutu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nevylučuje nárok Obchodníka požadovat náhradu škody. Zákazník se veškeré sankce dle tohoto ustanovení </w:t>
      </w:r>
      <w:r>
        <w:rPr>
          <w:rFonts w:ascii="Arial" w:hAnsi="Arial"/>
          <w:color w:val="000000"/>
          <w:sz w:val="18"/>
          <w:lang w:val="cs-CZ"/>
        </w:rPr>
        <w:t>zavazuje zaplatit bez zbytečného odkladu po výzvě od Obchodníka.</w:t>
      </w:r>
    </w:p>
    <w:p w14:paraId="272109CC" w14:textId="77777777" w:rsidR="004B55EF" w:rsidRDefault="00EB42B3">
      <w:pPr>
        <w:numPr>
          <w:ilvl w:val="0"/>
          <w:numId w:val="10"/>
        </w:numPr>
        <w:spacing w:before="396"/>
        <w:ind w:left="0" w:right="6336"/>
        <w:rPr>
          <w:rFonts w:ascii="Verdana" w:hAnsi="Verdana"/>
          <w:b/>
          <w:color w:val="000000"/>
          <w:spacing w:val="26"/>
          <w:sz w:val="17"/>
          <w:lang w:val="cs-CZ"/>
        </w:rPr>
      </w:pPr>
      <w:r>
        <w:rPr>
          <w:rFonts w:ascii="Verdana" w:hAnsi="Verdana"/>
          <w:b/>
          <w:color w:val="000000"/>
          <w:spacing w:val="26"/>
          <w:sz w:val="17"/>
          <w:lang w:val="cs-CZ"/>
        </w:rPr>
        <w:t xml:space="preserve">Zvláštní ujednání </w:t>
      </w:r>
      <w:r>
        <w:rPr>
          <w:rFonts w:ascii="Arial" w:hAnsi="Arial"/>
          <w:color w:val="000000"/>
          <w:sz w:val="18"/>
          <w:lang w:val="cs-CZ"/>
        </w:rPr>
        <w:t>7.1. Nejsou žádná zvláštní ujednání.</w:t>
      </w:r>
    </w:p>
    <w:p w14:paraId="39819693" w14:textId="77777777" w:rsidR="004B55EF" w:rsidRDefault="00EB42B3">
      <w:pPr>
        <w:numPr>
          <w:ilvl w:val="0"/>
          <w:numId w:val="10"/>
        </w:numPr>
        <w:spacing w:before="252" w:line="206" w:lineRule="auto"/>
        <w:ind w:left="72"/>
        <w:rPr>
          <w:rFonts w:ascii="Verdana" w:hAnsi="Verdana"/>
          <w:b/>
          <w:color w:val="000000"/>
          <w:spacing w:val="16"/>
          <w:sz w:val="17"/>
          <w:lang w:val="cs-CZ"/>
        </w:rPr>
      </w:pPr>
      <w:r>
        <w:rPr>
          <w:rFonts w:ascii="Verdana" w:hAnsi="Verdana"/>
          <w:b/>
          <w:color w:val="000000"/>
          <w:spacing w:val="16"/>
          <w:sz w:val="17"/>
          <w:lang w:val="cs-CZ"/>
        </w:rPr>
        <w:t>Závěrečná ustanovení</w:t>
      </w:r>
    </w:p>
    <w:p w14:paraId="3B7A5979" w14:textId="77777777" w:rsidR="004B55EF" w:rsidRDefault="00EB42B3">
      <w:pPr>
        <w:spacing w:before="36"/>
        <w:ind w:left="504" w:hanging="504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8.1. Pokud vznikne Zákazníkovi nárok na změnu Smlouvy nebo uzavření jiné smlouvy na základě příslušných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právních předpisů, sjednané množství elektřiny dle této Smlouvy je závazné i pro všechny změny anebo nové </w:t>
      </w:r>
      <w:r>
        <w:rPr>
          <w:rFonts w:ascii="Arial" w:hAnsi="Arial"/>
          <w:color w:val="000000"/>
          <w:spacing w:val="1"/>
          <w:sz w:val="18"/>
          <w:lang w:val="cs-CZ"/>
        </w:rPr>
        <w:t>smlouvy, pokud se Smluvní strany nedohodnou písemně ve změně nebo nové smlouvě jinak. V případě nedodržení tohoto ujednání vzniká Obchodníkovi nárok na náhradu škody.</w:t>
      </w:r>
    </w:p>
    <w:p w14:paraId="5FC74927" w14:textId="77777777" w:rsidR="004B55EF" w:rsidRDefault="00EB42B3">
      <w:pPr>
        <w:spacing w:before="36"/>
        <w:ind w:left="504" w:hanging="504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8.2. Odstoupení od Smlouvy nemá vliv na nároky Obchodníka na účtování úroků z prodlení, nárok na smluvní </w:t>
      </w:r>
      <w:r>
        <w:rPr>
          <w:rFonts w:ascii="Arial" w:hAnsi="Arial"/>
          <w:color w:val="000000"/>
          <w:sz w:val="18"/>
          <w:lang w:val="cs-CZ"/>
        </w:rPr>
        <w:t>pokuty a náhradu škody v rozsahu dle smluvních ujednání.</w:t>
      </w:r>
    </w:p>
    <w:p w14:paraId="7B4E40F8" w14:textId="77777777" w:rsidR="004B55EF" w:rsidRDefault="00EB42B3">
      <w:pPr>
        <w:spacing w:before="36"/>
        <w:ind w:left="504" w:hanging="504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8.3. Smluvní strany uzavírají Smlouvu po vzájemném, vážném, srozumitelném a určitém projednání s tím, že její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obsah odpovídá skutečnému stavu věci a je výrazem jejich pravé a svobodné vůle, což potvrzují podpisy </w:t>
      </w:r>
      <w:r>
        <w:rPr>
          <w:rFonts w:ascii="Arial" w:hAnsi="Arial"/>
          <w:color w:val="000000"/>
          <w:sz w:val="18"/>
          <w:lang w:val="cs-CZ"/>
        </w:rPr>
        <w:t>svých oprávněných zástupců.</w:t>
      </w:r>
    </w:p>
    <w:p w14:paraId="041F6834" w14:textId="77777777" w:rsidR="004B55EF" w:rsidRDefault="00EB42B3">
      <w:pPr>
        <w:spacing w:before="36"/>
        <w:ind w:left="504" w:hanging="504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8.4. Smlouva může být měněna nebo doplňována písemnou formou vzestupně číslovanými dodatky a musí být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podepsána oprávněnými zástupci Smluvních stran, s výjimkou případů upravených ve VOPD, Jakákoliv ústní ujednání o změnách Smlouvy budou považována za právně neplatná a neúčinná. Změny Smlouvy lze provést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podle pravidel uvedených ve VOPD. Písemná forma se vyžaduje i pro právní úkony směřující ke zrušení </w:t>
      </w:r>
      <w:r>
        <w:rPr>
          <w:rFonts w:ascii="Arial" w:hAnsi="Arial"/>
          <w:color w:val="000000"/>
          <w:sz w:val="18"/>
          <w:lang w:val="cs-CZ"/>
        </w:rPr>
        <w:t>Smlouvy a k vzdání se požadavku na písemnou formu.</w:t>
      </w:r>
    </w:p>
    <w:p w14:paraId="43ED3AFA" w14:textId="77777777" w:rsidR="004B55EF" w:rsidRDefault="00EB42B3">
      <w:pPr>
        <w:spacing w:before="72"/>
        <w:ind w:left="504" w:hanging="504"/>
        <w:jc w:val="both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8.5. Obchodník, v rámci respektování jemu příslušející povinnosti dbát rovného přístupu k zákazníkům, a v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souladu s ustanovením § 1740 odst. 3 OZ, předem vylučuje možnost přijetí smluvního návrhu s dodatkem </w:t>
      </w:r>
      <w:r>
        <w:rPr>
          <w:rFonts w:ascii="Arial" w:hAnsi="Arial"/>
          <w:color w:val="000000"/>
          <w:sz w:val="18"/>
          <w:lang w:val="cs-CZ"/>
        </w:rPr>
        <w:t>nebo odchylkou učiněnými Zákazníkem.</w:t>
      </w:r>
    </w:p>
    <w:p w14:paraId="7EFC6979" w14:textId="1111FBED" w:rsidR="004B55EF" w:rsidRDefault="00EB42B3">
      <w:pPr>
        <w:spacing w:before="36"/>
        <w:ind w:left="504" w:hanging="504"/>
        <w:jc w:val="both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8.6. Ujednání Smlouvy platně sjednaná po datu uzavření Smlouvy plně nahrazují ujednání sjednaná v předchozí smlouvě týkající se předmětného OM.</w:t>
      </w:r>
    </w:p>
    <w:p w14:paraId="3467534C" w14:textId="1993A0AB" w:rsidR="004B55EF" w:rsidRDefault="00EB42B3">
      <w:pPr>
        <w:spacing w:before="36"/>
        <w:ind w:left="504" w:hanging="504"/>
        <w:jc w:val="both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8.7. Fyzické osoby, které Smlouvu uzavírají jménem jednotlivých Smluvních stran, tímto prohlašují, že jsou plně </w:t>
      </w:r>
      <w:r>
        <w:rPr>
          <w:rFonts w:ascii="Arial" w:hAnsi="Arial"/>
          <w:color w:val="000000"/>
          <w:spacing w:val="-1"/>
          <w:sz w:val="18"/>
          <w:lang w:val="cs-CZ"/>
        </w:rPr>
        <w:t>oprávněny k platnému uzavření Smlouvy.</w:t>
      </w:r>
    </w:p>
    <w:p w14:paraId="7AF36CB0" w14:textId="4D66516E" w:rsidR="004B55EF" w:rsidRDefault="00EB42B3">
      <w:pPr>
        <w:ind w:left="504" w:hanging="504"/>
        <w:jc w:val="both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8.8. Zákazník může odstoupit od Smlouvy v případě neplnění smluvních povinností ze strany Obchodníka nebo v </w:t>
      </w:r>
      <w:r>
        <w:rPr>
          <w:rFonts w:ascii="Arial" w:hAnsi="Arial"/>
          <w:color w:val="000000"/>
          <w:spacing w:val="6"/>
          <w:sz w:val="18"/>
          <w:lang w:val="cs-CZ"/>
        </w:rPr>
        <w:t xml:space="preserve">případě nesouhlasu s písemně navrhovanou změnou smluvních podmínek v souladu s příslušnými </w:t>
      </w:r>
      <w:r>
        <w:rPr>
          <w:rFonts w:ascii="Arial" w:hAnsi="Arial"/>
          <w:color w:val="000000"/>
          <w:spacing w:val="-2"/>
          <w:sz w:val="18"/>
          <w:lang w:val="cs-CZ"/>
        </w:rPr>
        <w:t>ustanoveními VOPD.</w:t>
      </w:r>
    </w:p>
    <w:p w14:paraId="679D9339" w14:textId="77777777" w:rsidR="004B55EF" w:rsidRDefault="00EB42B3">
      <w:pPr>
        <w:spacing w:before="36"/>
        <w:ind w:left="288" w:hanging="288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8.9. Smlouva je vyhotovena ve 2 stejnopisech. Po jejím podpisu každá Smluvní strana </w:t>
      </w:r>
      <w:proofErr w:type="gramStart"/>
      <w:r>
        <w:rPr>
          <w:rFonts w:ascii="Arial" w:hAnsi="Arial"/>
          <w:color w:val="000000"/>
          <w:spacing w:val="3"/>
          <w:sz w:val="18"/>
          <w:lang w:val="cs-CZ"/>
        </w:rPr>
        <w:t>obdrží</w:t>
      </w:r>
      <w:proofErr w:type="gramEnd"/>
      <w:r>
        <w:rPr>
          <w:rFonts w:ascii="Arial" w:hAnsi="Arial"/>
          <w:color w:val="000000"/>
          <w:spacing w:val="3"/>
          <w:sz w:val="18"/>
          <w:lang w:val="cs-CZ"/>
        </w:rPr>
        <w:t xml:space="preserve"> po 1 vyhotovení. </w:t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8.10. Zákazník výslovně prohlašuje a svým podpisem potvrzuje, že se seznámil s VOPD platnými ke dni uzavření </w:t>
      </w:r>
      <w:r>
        <w:rPr>
          <w:rFonts w:ascii="Arial" w:hAnsi="Arial"/>
          <w:color w:val="000000"/>
          <w:spacing w:val="-1"/>
          <w:sz w:val="18"/>
          <w:lang w:val="cs-CZ"/>
        </w:rPr>
        <w:t>Smlouvy, rozumí jim a zavazuje se jimi řídit</w:t>
      </w:r>
    </w:p>
    <w:p w14:paraId="2325D224" w14:textId="71508F3B" w:rsidR="004B55EF" w:rsidRDefault="00EB42B3">
      <w:pPr>
        <w:spacing w:before="504"/>
        <w:rPr>
          <w:rFonts w:ascii="Verdana" w:hAnsi="Verdana"/>
          <w:b/>
          <w:color w:val="000000"/>
          <w:spacing w:val="-10"/>
          <w:sz w:val="17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>Přílohy:</w:t>
      </w:r>
    </w:p>
    <w:p w14:paraId="7CFB8026" w14:textId="77777777" w:rsidR="004B55EF" w:rsidRDefault="00EB42B3">
      <w:pPr>
        <w:spacing w:before="72" w:line="208" w:lineRule="auto"/>
        <w:ind w:left="216"/>
        <w:rPr>
          <w:rFonts w:ascii="Arial" w:hAnsi="Arial"/>
          <w:color w:val="000000"/>
          <w:spacing w:val="6"/>
          <w:sz w:val="18"/>
          <w:lang w:val="cs-CZ"/>
        </w:rPr>
      </w:pPr>
      <w:r>
        <w:rPr>
          <w:rFonts w:ascii="Arial" w:hAnsi="Arial"/>
          <w:color w:val="000000"/>
          <w:spacing w:val="6"/>
          <w:sz w:val="18"/>
          <w:lang w:val="cs-CZ"/>
        </w:rPr>
        <w:t>- Cena</w:t>
      </w:r>
    </w:p>
    <w:p w14:paraId="5770202C" w14:textId="22BC5058" w:rsidR="004B55EF" w:rsidRDefault="00EB42B3">
      <w:pPr>
        <w:spacing w:before="72" w:line="276" w:lineRule="auto"/>
        <w:ind w:left="216" w:right="3384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 xml:space="preserve">- Specifikace odběrných míst, časová a technická specifikace </w:t>
      </w:r>
      <w:proofErr w:type="gramStart"/>
      <w:r>
        <w:rPr>
          <w:rFonts w:ascii="Arial" w:hAnsi="Arial"/>
          <w:color w:val="000000"/>
          <w:spacing w:val="4"/>
          <w:sz w:val="18"/>
          <w:lang w:val="cs-CZ"/>
        </w:rPr>
        <w:t>plnění - Všeobecné</w:t>
      </w:r>
      <w:proofErr w:type="gramEnd"/>
      <w:r>
        <w:rPr>
          <w:rFonts w:ascii="Arial" w:hAnsi="Arial"/>
          <w:color w:val="000000"/>
          <w:spacing w:val="4"/>
          <w:sz w:val="18"/>
          <w:lang w:val="cs-CZ"/>
        </w:rPr>
        <w:t xml:space="preserve"> obchodní podmínky dodávky elektřiny</w:t>
      </w:r>
    </w:p>
    <w:p w14:paraId="038F2742" w14:textId="77777777" w:rsidR="004B55EF" w:rsidRDefault="004B55EF">
      <w:pPr>
        <w:sectPr w:rsidR="004B55EF">
          <w:pgSz w:w="11918" w:h="16854"/>
          <w:pgMar w:top="1820" w:right="1214" w:bottom="831" w:left="1284" w:header="720" w:footer="720" w:gutter="0"/>
          <w:cols w:space="708"/>
        </w:sectPr>
      </w:pPr>
    </w:p>
    <w:p w14:paraId="25E1B857" w14:textId="31D7998E" w:rsidR="004B55EF" w:rsidRDefault="00EB42B3">
      <w:pPr>
        <w:spacing w:after="108" w:line="206" w:lineRule="auto"/>
        <w:ind w:left="72" w:right="144" w:hanging="7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24E96D6A" wp14:editId="553D75A8">
                <wp:simplePos x="0" y="0"/>
                <wp:positionH relativeFrom="column">
                  <wp:posOffset>-2934970</wp:posOffset>
                </wp:positionH>
                <wp:positionV relativeFrom="paragraph">
                  <wp:posOffset>89535</wp:posOffset>
                </wp:positionV>
                <wp:extent cx="2617470" cy="932815"/>
                <wp:effectExtent l="1905" t="1905" r="0" b="0"/>
                <wp:wrapSquare wrapText="bothSides"/>
                <wp:docPr id="2525631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2C11" w14:textId="77777777" w:rsidR="004B55EF" w:rsidRDefault="00EB42B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  <w:t xml:space="preserve">ČEZ ESCO,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17"/>
                                <w:lang w:val="cs-CZ"/>
                              </w:rPr>
                              <w:t>a.s.</w:t>
                            </w:r>
                          </w:p>
                          <w:p w14:paraId="2F310AF4" w14:textId="4F8776E5" w:rsidR="004B55EF" w:rsidRDefault="004B55EF">
                            <w:pPr>
                              <w:spacing w:line="182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30"/>
                                <w:lang w:val="cs-CZ"/>
                              </w:rPr>
                            </w:pPr>
                          </w:p>
                          <w:p w14:paraId="077E0B6F" w14:textId="60EA9892" w:rsidR="004B55EF" w:rsidRDefault="004B55EF" w:rsidP="00EB42B3">
                            <w:pPr>
                              <w:spacing w:after="36"/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lang w:val="cs-CZ"/>
                              </w:rPr>
                            </w:pPr>
                          </w:p>
                          <w:p w14:paraId="09895E2B" w14:textId="77777777" w:rsidR="004B55EF" w:rsidRDefault="00EB42B3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6D6A" id="Text Box 10" o:spid="_x0000_s1030" type="#_x0000_t202" style="position:absolute;left:0;text-align:left;margin-left:-231.1pt;margin-top:7.05pt;width:206.1pt;height:73.4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" filled="f" stroked="f">
                <v:textbox inset="0,0,0,0">
                  <w:txbxContent>
                    <w:p w14:paraId="4A942C11" w14:textId="77777777" w:rsidR="004B55EF" w:rsidRDefault="00EB42B3">
                      <w:pP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10"/>
                          <w:sz w:val="18"/>
                          <w:lang w:val="cs-CZ"/>
                        </w:rPr>
                        <w:t xml:space="preserve">ČEZ ESCO,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0"/>
                          <w:sz w:val="17"/>
                          <w:lang w:val="cs-CZ"/>
                        </w:rPr>
                        <w:t>a.s.</w:t>
                      </w:r>
                    </w:p>
                    <w:p w14:paraId="2F310AF4" w14:textId="4F8776E5" w:rsidR="004B55EF" w:rsidRDefault="004B55EF">
                      <w:pPr>
                        <w:spacing w:line="182" w:lineRule="auto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30"/>
                          <w:lang w:val="cs-CZ"/>
                        </w:rPr>
                      </w:pPr>
                    </w:p>
                    <w:p w14:paraId="077E0B6F" w14:textId="60EA9892" w:rsidR="004B55EF" w:rsidRDefault="004B55EF" w:rsidP="00EB42B3">
                      <w:pPr>
                        <w:spacing w:after="36"/>
                        <w:rPr>
                          <w:rFonts w:ascii="Arial" w:hAnsi="Arial"/>
                          <w:b/>
                          <w:color w:val="000000"/>
                          <w:sz w:val="13"/>
                          <w:lang w:val="cs-CZ"/>
                        </w:rPr>
                      </w:pPr>
                    </w:p>
                    <w:p w14:paraId="09895E2B" w14:textId="77777777" w:rsidR="004B55EF" w:rsidRDefault="00EB42B3">
                      <w:pP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173BA6" wp14:editId="79A4B7B3">
                <wp:simplePos x="0" y="0"/>
                <wp:positionH relativeFrom="page">
                  <wp:posOffset>775970</wp:posOffset>
                </wp:positionH>
                <wp:positionV relativeFrom="page">
                  <wp:posOffset>1270000</wp:posOffset>
                </wp:positionV>
                <wp:extent cx="6014720" cy="995045"/>
                <wp:effectExtent l="4445" t="3175" r="635" b="1905"/>
                <wp:wrapSquare wrapText="bothSides"/>
                <wp:docPr id="4417998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  <w:gridCol w:w="1744"/>
                              <w:gridCol w:w="1727"/>
                              <w:gridCol w:w="2619"/>
                            </w:tblGrid>
                            <w:tr w:rsidR="004B55EF" w14:paraId="4F555747" w14:textId="77777777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338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4982F2A" w14:textId="77777777" w:rsidR="004B55EF" w:rsidRDefault="00EB42B3">
                                  <w:pPr>
                                    <w:spacing w:line="206" w:lineRule="exact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12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12"/>
                                      <w:sz w:val="17"/>
                                      <w:lang w:val="cs-CZ"/>
                                    </w:rPr>
                                    <w:t>Datum uzavření smlouvy:</w:t>
                                  </w:r>
                                </w:p>
                                <w:p w14:paraId="6D563519" w14:textId="77777777" w:rsidR="004B55EF" w:rsidRDefault="00EB42B3">
                                  <w:pPr>
                                    <w:spacing w:before="144" w:line="289" w:lineRule="exact"/>
                                    <w:ind w:right="1368"/>
                                    <w:rPr>
                                      <w:rFonts w:ascii="Arial" w:hAnsi="Arial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4"/>
                                      <w:sz w:val="18"/>
                                      <w:lang w:val="cs-CZ"/>
                                    </w:rPr>
                                    <w:t xml:space="preserve">V Praze, dne 27.11.2023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7"/>
                                      <w:lang w:val="cs-CZ"/>
                                    </w:rPr>
                                    <w:t>ZA OBCHODNÍKA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1F3FEDEE" w14:textId="77777777" w:rsidR="004B55EF" w:rsidRDefault="00EB42B3">
                                  <w:pPr>
                                    <w:spacing w:before="360"/>
                                    <w:ind w:left="1233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lang w:val="cs-CZ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2978206" w14:textId="77777777" w:rsidR="004B55EF" w:rsidRDefault="004B55EF"/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396413B8" w14:textId="2059A565" w:rsidR="004B55EF" w:rsidRDefault="00EB42B3">
                                  <w:pPr>
                                    <w:tabs>
                                      <w:tab w:val="right" w:pos="2615"/>
                                    </w:tabs>
                                    <w:spacing w:before="360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9"/>
                                      <w:lang w:val="cs-CZ"/>
                                    </w:rPr>
                                    <w:t>dne</w:t>
                                  </w:r>
                                  <w:r>
                                    <w:rPr>
                                      <w:rFonts w:ascii="Arial" w:hAnsi="Arial"/>
                                      <w:color w:val="5955A3"/>
                                      <w:sz w:val="12"/>
                                      <w:u w:val="single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955A3"/>
                                      <w:sz w:val="12"/>
                                      <w:u w:val="single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5955A3"/>
                                      <w:spacing w:val="76"/>
                                      <w:sz w:val="12"/>
                                      <w:u w:val="single"/>
                                      <w:lang w:val="cs-CZ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4B55EF" w14:paraId="2D316B48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338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8022C0B" w14:textId="77777777" w:rsidR="004B55EF" w:rsidRDefault="004B55EF"/>
                              </w:tc>
                              <w:tc>
                                <w:tcPr>
                                  <w:tcW w:w="3471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26604F08" w14:textId="77777777" w:rsidR="004B55EF" w:rsidRDefault="00EB42B3">
                                  <w:pPr>
                                    <w:spacing w:before="180"/>
                                    <w:ind w:left="1233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7"/>
                                      <w:lang w:val="cs-CZ"/>
                                    </w:rPr>
                                    <w:t>ZA ZÁKAZNÍKA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7C49FC0" w14:textId="77777777" w:rsidR="004B55EF" w:rsidRDefault="004B55EF"/>
                              </w:tc>
                            </w:tr>
                          </w:tbl>
                          <w:p w14:paraId="5BED7D86" w14:textId="77777777" w:rsidR="004B55EF" w:rsidRDefault="004B55EF">
                            <w:pPr>
                              <w:spacing w:after="503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3BA6" id="Text Box 9" o:spid="_x0000_s1031" type="#_x0000_t202" style="position:absolute;left:0;text-align:left;margin-left:61.1pt;margin-top:100pt;width:473.6pt;height:78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  <w:gridCol w:w="1744"/>
                        <w:gridCol w:w="1727"/>
                        <w:gridCol w:w="2619"/>
                      </w:tblGrid>
                      <w:tr w:rsidR="004B55EF" w14:paraId="4F555747" w14:textId="77777777">
                        <w:trPr>
                          <w:trHeight w:hRule="exact" w:val="608"/>
                        </w:trPr>
                        <w:tc>
                          <w:tcPr>
                            <w:tcW w:w="338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4982F2A" w14:textId="77777777" w:rsidR="004B55EF" w:rsidRDefault="00EB42B3">
                            <w:pPr>
                              <w:spacing w:line="206" w:lineRule="exact"/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17"/>
                                <w:lang w:val="cs-CZ"/>
                              </w:rPr>
                              <w:t>Datum uzavření smlouvy:</w:t>
                            </w:r>
                          </w:p>
                          <w:p w14:paraId="6D563519" w14:textId="77777777" w:rsidR="004B55EF" w:rsidRDefault="00EB42B3">
                            <w:pPr>
                              <w:spacing w:before="144" w:line="289" w:lineRule="exact"/>
                              <w:ind w:right="1368"/>
                              <w:rPr>
                                <w:rFonts w:ascii="Arial" w:hAnsi="Arial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 xml:space="preserve">V Praze, dne 27.11.2023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7"/>
                                <w:lang w:val="cs-CZ"/>
                              </w:rPr>
                              <w:t>ZA OBCHODNÍKA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1F3FEDEE" w14:textId="77777777" w:rsidR="004B55EF" w:rsidRDefault="00EB42B3">
                            <w:pPr>
                              <w:spacing w:before="360"/>
                              <w:ind w:left="1233"/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2978206" w14:textId="77777777" w:rsidR="004B55EF" w:rsidRDefault="004B55EF"/>
                        </w:tc>
                        <w:tc>
                          <w:tcPr>
                            <w:tcW w:w="26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396413B8" w14:textId="2059A565" w:rsidR="004B55EF" w:rsidRDefault="00EB42B3">
                            <w:pPr>
                              <w:tabs>
                                <w:tab w:val="right" w:pos="2615"/>
                              </w:tabs>
                              <w:spacing w:before="360"/>
                              <w:jc w:val="center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dne</w:t>
                            </w:r>
                            <w:r>
                              <w:rPr>
                                <w:rFonts w:ascii="Arial" w:hAnsi="Arial"/>
                                <w:color w:val="5955A3"/>
                                <w:sz w:val="12"/>
                                <w:u w:val="single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955A3"/>
                                <w:sz w:val="12"/>
                                <w:u w:val="single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5955A3"/>
                                <w:spacing w:val="76"/>
                                <w:sz w:val="12"/>
                                <w:u w:val="single"/>
                                <w:lang w:val="cs-CZ"/>
                              </w:rPr>
                              <w:t>;</w:t>
                            </w:r>
                          </w:p>
                        </w:tc>
                      </w:tr>
                      <w:tr w:rsidR="004B55EF" w14:paraId="2D316B48" w14:textId="77777777">
                        <w:trPr>
                          <w:trHeight w:hRule="exact" w:val="436"/>
                        </w:trPr>
                        <w:tc>
                          <w:tcPr>
                            <w:tcW w:w="338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8022C0B" w14:textId="77777777" w:rsidR="004B55EF" w:rsidRDefault="004B55EF"/>
                        </w:tc>
                        <w:tc>
                          <w:tcPr>
                            <w:tcW w:w="3471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26604F08" w14:textId="77777777" w:rsidR="004B55EF" w:rsidRDefault="00EB42B3">
                            <w:pPr>
                              <w:spacing w:before="180"/>
                              <w:ind w:left="1233"/>
                              <w:rPr>
                                <w:rFonts w:ascii="Verdana" w:hAnsi="Verdana"/>
                                <w:b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7"/>
                                <w:lang w:val="cs-CZ"/>
                              </w:rPr>
                              <w:t>ZA ZÁKAZNÍKA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7C49FC0" w14:textId="77777777" w:rsidR="004B55EF" w:rsidRDefault="004B55EF"/>
                        </w:tc>
                      </w:tr>
                    </w:tbl>
                    <w:p w14:paraId="5BED7D86" w14:textId="77777777" w:rsidR="004B55EF" w:rsidRDefault="004B55EF">
                      <w:pPr>
                        <w:spacing w:after="503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58155D" wp14:editId="6CCDD76A">
                <wp:simplePos x="0" y="0"/>
                <wp:positionH relativeFrom="column">
                  <wp:posOffset>-2882265</wp:posOffset>
                </wp:positionH>
                <wp:positionV relativeFrom="paragraph">
                  <wp:posOffset>7672070</wp:posOffset>
                </wp:positionV>
                <wp:extent cx="630555" cy="112395"/>
                <wp:effectExtent l="0" t="2540" r="635" b="0"/>
                <wp:wrapSquare wrapText="bothSides"/>
                <wp:docPr id="20959973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7813" w14:textId="77777777" w:rsidR="004B55EF" w:rsidRDefault="00EB42B3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 xml:space="preserve">ČEZ ESCO,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w w:val="110"/>
                                <w:sz w:val="14"/>
                                <w:lang w:val="cs-CZ"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155D" id="Text Box 8" o:spid="_x0000_s1032" type="#_x0000_t202" style="position:absolute;left:0;text-align:left;margin-left:-226.95pt;margin-top:604.1pt;width:49.65pt;height:8.8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" filled="f" stroked="f">
                <v:textbox inset="0,0,0,0">
                  <w:txbxContent>
                    <w:p w14:paraId="22337813" w14:textId="77777777" w:rsidR="004B55EF" w:rsidRDefault="00EB42B3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 xml:space="preserve">ČEZ ESCO, </w:t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w w:val="110"/>
                          <w:sz w:val="14"/>
                          <w:lang w:val="cs-CZ"/>
                        </w:rPr>
                        <w:t>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386441" wp14:editId="0012264F">
                <wp:simplePos x="0" y="0"/>
                <wp:positionH relativeFrom="column">
                  <wp:posOffset>0</wp:posOffset>
                </wp:positionH>
                <wp:positionV relativeFrom="paragraph">
                  <wp:posOffset>7673340</wp:posOffset>
                </wp:positionV>
                <wp:extent cx="3024505" cy="87630"/>
                <wp:effectExtent l="3175" t="3810" r="1270" b="3810"/>
                <wp:wrapSquare wrapText="bothSides"/>
                <wp:docPr id="11975253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6FF2" w14:textId="77777777" w:rsidR="004B55EF" w:rsidRDefault="00EB42B3">
                            <w:pPr>
                              <w:spacing w:line="206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  <w:t xml:space="preserve">strana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6441" id="Text Box 7" o:spid="_x0000_s1033" type="#_x0000_t202" style="position:absolute;left:0;text-align:left;margin-left:0;margin-top:604.2pt;width:238.15pt;height:6.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" filled="f" stroked="f">
                <v:textbox inset="0,0,0,0">
                  <w:txbxContent>
                    <w:p w14:paraId="20736FF2" w14:textId="77777777" w:rsidR="004B55EF" w:rsidRDefault="00EB42B3">
                      <w:pPr>
                        <w:spacing w:line="206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  <w:t xml:space="preserve">strana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3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F8C9" wp14:editId="47F41B7A">
                <wp:simplePos x="0" y="0"/>
                <wp:positionH relativeFrom="column">
                  <wp:posOffset>-2610485</wp:posOffset>
                </wp:positionH>
                <wp:positionV relativeFrom="paragraph">
                  <wp:posOffset>865505</wp:posOffset>
                </wp:positionV>
                <wp:extent cx="2293620" cy="0"/>
                <wp:effectExtent l="12065" t="6350" r="8890" b="12700"/>
                <wp:wrapNone/>
                <wp:docPr id="209663627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BC3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.55pt,68.15pt" to="-24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" strokeweight=".7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Střední škola a Mateřská škola, Liberec, Na Bojišti 15, </w:t>
      </w:r>
      <w:r>
        <w:rPr>
          <w:rFonts w:ascii="Arial" w:hAnsi="Arial"/>
          <w:color w:val="000000"/>
          <w:spacing w:val="8"/>
          <w:sz w:val="19"/>
          <w:lang w:val="cs-CZ"/>
        </w:rPr>
        <w:t>příspěvková organizace</w:t>
      </w:r>
    </w:p>
    <w:p w14:paraId="5F699F45" w14:textId="0FFBB162" w:rsidR="004B55EF" w:rsidRDefault="00EB42B3">
      <w:pPr>
        <w:spacing w:before="756" w:after="432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1936115" simplePos="0" relativeHeight="251660288" behindDoc="1" locked="0" layoutInCell="1" allowOverlap="1" wp14:anchorId="2ED73BCB" wp14:editId="303F85C5">
                <wp:simplePos x="0" y="0"/>
                <wp:positionH relativeFrom="page">
                  <wp:posOffset>4070350</wp:posOffset>
                </wp:positionH>
                <wp:positionV relativeFrom="page">
                  <wp:posOffset>2696210</wp:posOffset>
                </wp:positionV>
                <wp:extent cx="685800" cy="501015"/>
                <wp:effectExtent l="3175" t="635" r="0" b="3175"/>
                <wp:wrapSquare wrapText="bothSides"/>
                <wp:docPr id="3654972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37DF" w14:textId="22EC0EC1" w:rsidR="004B55EF" w:rsidRDefault="004B55EF">
                            <w:pPr>
                              <w:spacing w:before="65" w:after="72"/>
                              <w:ind w:left="216" w:right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3BCB" id="Text Box 5" o:spid="_x0000_s1034" type="#_x0000_t202" style="position:absolute;margin-left:320.5pt;margin-top:212.3pt;width:54pt;height:39.45pt;z-index:-251656192;visibility:visible;mso-wrap-style:square;mso-width-percent:0;mso-height-percent:0;mso-wrap-distance-left:0;mso-wrap-distance-top:0;mso-wrap-distance-right:152.4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" filled="f" stroked="f">
                <v:textbox inset="0,0,0,0">
                  <w:txbxContent>
                    <w:p w14:paraId="4A0437DF" w14:textId="22EC0EC1" w:rsidR="004B55EF" w:rsidRDefault="004B55EF">
                      <w:pPr>
                        <w:spacing w:before="65" w:after="72"/>
                        <w:ind w:left="216" w:right="4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DAF7E" wp14:editId="2A897F3A">
                <wp:simplePos x="0" y="0"/>
                <wp:positionH relativeFrom="column">
                  <wp:posOffset>912495</wp:posOffset>
                </wp:positionH>
                <wp:positionV relativeFrom="paragraph">
                  <wp:posOffset>10160</wp:posOffset>
                </wp:positionV>
                <wp:extent cx="702310" cy="0"/>
                <wp:effectExtent l="10795" t="12065" r="10795" b="16510"/>
                <wp:wrapNone/>
                <wp:docPr id="91531229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B4A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.8pt" to="12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238F6" wp14:editId="3025EC0F">
                <wp:simplePos x="0" y="0"/>
                <wp:positionH relativeFrom="page">
                  <wp:posOffset>3709035</wp:posOffset>
                </wp:positionH>
                <wp:positionV relativeFrom="page">
                  <wp:posOffset>2637155</wp:posOffset>
                </wp:positionV>
                <wp:extent cx="836930" cy="0"/>
                <wp:effectExtent l="13335" t="8255" r="6985" b="10795"/>
                <wp:wrapNone/>
                <wp:docPr id="10941050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C081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05pt,207.65pt" to="357.9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" strokeweight="1.1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F415" wp14:editId="28816728">
                <wp:simplePos x="0" y="0"/>
                <wp:positionH relativeFrom="page">
                  <wp:posOffset>5176520</wp:posOffset>
                </wp:positionH>
                <wp:positionV relativeFrom="page">
                  <wp:posOffset>3105785</wp:posOffset>
                </wp:positionV>
                <wp:extent cx="1516380" cy="0"/>
                <wp:effectExtent l="13970" t="10160" r="12700" b="8890"/>
                <wp:wrapNone/>
                <wp:docPr id="4355884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49F18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6pt,244.55pt" to="527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" strokeweight=".9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pacing w:val="-4"/>
          <w:sz w:val="18"/>
          <w:lang w:val="cs-CZ"/>
        </w:rPr>
        <w:t>Podpis</w:t>
      </w:r>
    </w:p>
    <w:sectPr w:rsidR="004B55EF">
      <w:pgSz w:w="11918" w:h="16854"/>
      <w:pgMar w:top="3567" w:right="1323" w:bottom="873" w:left="58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1D2"/>
    <w:multiLevelType w:val="multilevel"/>
    <w:tmpl w:val="4AE2448A"/>
    <w:lvl w:ilvl="0">
      <w:start w:val="1"/>
      <w:numFmt w:val="bullet"/>
      <w:lvlText w:val=""/>
      <w:lvlJc w:val="left"/>
      <w:pPr>
        <w:tabs>
          <w:tab w:val="decimal" w:pos="576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A135F"/>
    <w:multiLevelType w:val="multilevel"/>
    <w:tmpl w:val="8DEC1702"/>
    <w:lvl w:ilvl="0">
      <w:start w:val="7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b/>
        <w:strike w:val="0"/>
        <w:color w:val="000000"/>
        <w:spacing w:val="2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4012D"/>
    <w:multiLevelType w:val="multilevel"/>
    <w:tmpl w:val="9BB016F2"/>
    <w:lvl w:ilvl="0">
      <w:start w:val="1"/>
      <w:numFmt w:val="bullet"/>
      <w:lvlText w:val="-"/>
      <w:lvlJc w:val="left"/>
      <w:pPr>
        <w:tabs>
          <w:tab w:val="decimal" w:pos="396"/>
        </w:tabs>
        <w:ind w:left="720"/>
      </w:pPr>
      <w:rPr>
        <w:rFonts w:ascii="Symbol" w:hAnsi="Symbol"/>
        <w:strike w:val="0"/>
        <w:color w:val="000000"/>
        <w:spacing w:val="0"/>
        <w:w w:val="180"/>
        <w:sz w:val="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74EE1"/>
    <w:multiLevelType w:val="multilevel"/>
    <w:tmpl w:val="9356F90C"/>
    <w:lvl w:ilvl="0">
      <w:start w:val="1"/>
      <w:numFmt w:val="bullet"/>
      <w:lvlText w:val=""/>
      <w:lvlJc w:val="left"/>
      <w:pPr>
        <w:tabs>
          <w:tab w:val="decimal" w:pos="144"/>
        </w:tabs>
        <w:ind w:left="720"/>
      </w:pPr>
      <w:rPr>
        <w:rFonts w:ascii="Wingdings" w:hAnsi="Wingdings"/>
        <w:b/>
        <w:strike w:val="0"/>
        <w:color w:val="000000"/>
        <w:spacing w:val="-8"/>
        <w:w w:val="100"/>
        <w:sz w:val="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BC7BAB"/>
    <w:multiLevelType w:val="multilevel"/>
    <w:tmpl w:val="4F0C0DE8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b/>
        <w:strike w:val="0"/>
        <w:color w:val="000000"/>
        <w:spacing w:val="18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E0CA2"/>
    <w:multiLevelType w:val="multilevel"/>
    <w:tmpl w:val="AA18E72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65"/>
        <w:sz w:val="6"/>
        <w:vertAlign w:val="subscript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16431"/>
    <w:multiLevelType w:val="multilevel"/>
    <w:tmpl w:val="EF346766"/>
    <w:lvl w:ilvl="0">
      <w:start w:val="1"/>
      <w:numFmt w:val="bullet"/>
      <w:lvlText w:val=""/>
      <w:lvlJc w:val="left"/>
      <w:pPr>
        <w:tabs>
          <w:tab w:val="decimal" w:pos="576"/>
        </w:tabs>
        <w:ind w:left="720"/>
      </w:pPr>
      <w:rPr>
        <w:rFonts w:ascii="Wingdings" w:hAnsi="Wingdings"/>
        <w:strike w:val="0"/>
        <w:color w:val="000000"/>
        <w:spacing w:val="1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56F86"/>
    <w:multiLevelType w:val="multilevel"/>
    <w:tmpl w:val="73C4BA10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3B3539"/>
    <w:multiLevelType w:val="multilevel"/>
    <w:tmpl w:val="0B5055AE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D6579A"/>
    <w:multiLevelType w:val="multilevel"/>
    <w:tmpl w:val="EB9A031A"/>
    <w:lvl w:ilvl="0">
      <w:start w:val="1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9597937">
    <w:abstractNumId w:val="2"/>
  </w:num>
  <w:num w:numId="2" w16cid:durableId="1340350087">
    <w:abstractNumId w:val="5"/>
  </w:num>
  <w:num w:numId="3" w16cid:durableId="1838300905">
    <w:abstractNumId w:val="7"/>
  </w:num>
  <w:num w:numId="4" w16cid:durableId="826825335">
    <w:abstractNumId w:val="8"/>
  </w:num>
  <w:num w:numId="5" w16cid:durableId="30885014">
    <w:abstractNumId w:val="6"/>
  </w:num>
  <w:num w:numId="6" w16cid:durableId="1514297279">
    <w:abstractNumId w:val="0"/>
  </w:num>
  <w:num w:numId="7" w16cid:durableId="1961375436">
    <w:abstractNumId w:val="3"/>
  </w:num>
  <w:num w:numId="8" w16cid:durableId="1368943386">
    <w:abstractNumId w:val="4"/>
  </w:num>
  <w:num w:numId="9" w16cid:durableId="278420456">
    <w:abstractNumId w:val="9"/>
  </w:num>
  <w:num w:numId="10" w16cid:durableId="123400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EF"/>
    <w:rsid w:val="0014000E"/>
    <w:rsid w:val="00285696"/>
    <w:rsid w:val="004B55EF"/>
    <w:rsid w:val="00515689"/>
    <w:rsid w:val="00912192"/>
    <w:rsid w:val="00EB42B3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ADD6"/>
  <w15:docId w15:val="{5DBD00EB-74BB-419F-82A8-A871A93A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smluv@cezesc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zesco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smekalova.zaneta@ssams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6</cp:revision>
  <dcterms:created xsi:type="dcterms:W3CDTF">2023-12-01T08:56:00Z</dcterms:created>
  <dcterms:modified xsi:type="dcterms:W3CDTF">2023-12-04T09:53:00Z</dcterms:modified>
</cp:coreProperties>
</file>