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CE6C" w14:textId="77777777" w:rsidR="0083412F" w:rsidRDefault="00000000">
      <w:pPr>
        <w:rPr>
          <w:sz w:val="2"/>
          <w:szCs w:val="2"/>
        </w:rPr>
      </w:pPr>
      <w:r>
        <w:pict w14:anchorId="6775CF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78.1pt;margin-top:177.3pt;width:108.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6775CF13">
          <v:shape id="_x0000_s1043" type="#_x0000_t32" style="position:absolute;margin-left:77.85pt;margin-top:368.85pt;width:88.35pt;height:0;z-index:-25165772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6775CE6D" w14:textId="77777777" w:rsidR="0083412F" w:rsidRDefault="00000000">
      <w:pPr>
        <w:pStyle w:val="Bodytext30"/>
        <w:framePr w:w="9734" w:h="175" w:hRule="exact" w:wrap="none" w:vAnchor="page" w:hAnchor="page" w:x="1534" w:y="708"/>
        <w:shd w:val="clear" w:color="auto" w:fill="auto"/>
        <w:spacing w:after="81"/>
      </w:pPr>
      <w:r>
        <w:t>Envelope ID DigiSign.org: 018bae31-0498-7160-b253-f7e3333c79fe</w:t>
      </w:r>
    </w:p>
    <w:p w14:paraId="6775CE6E" w14:textId="77777777" w:rsidR="0083412F" w:rsidRDefault="00000000">
      <w:pPr>
        <w:pStyle w:val="Bodytext40"/>
        <w:framePr w:h="530" w:wrap="around" w:vAnchor="page" w:hAnchor="page" w:x="9225" w:y="839"/>
        <w:shd w:val="clear" w:color="auto" w:fill="auto"/>
        <w:spacing w:line="442" w:lineRule="exact"/>
      </w:pPr>
      <w:r>
        <w:rPr>
          <w:position w:val="-13"/>
          <w:sz w:val="60"/>
          <w:szCs w:val="60"/>
        </w:rPr>
        <w:t>h</w:t>
      </w:r>
    </w:p>
    <w:p w14:paraId="6775CE6F" w14:textId="77777777" w:rsidR="0083412F" w:rsidRDefault="00000000">
      <w:pPr>
        <w:pStyle w:val="Bodytext40"/>
        <w:framePr w:w="9734" w:h="1692" w:hRule="exact" w:wrap="none" w:vAnchor="page" w:hAnchor="page" w:x="1534" w:y="883"/>
        <w:shd w:val="clear" w:color="auto" w:fill="auto"/>
        <w:spacing w:before="0"/>
        <w:ind w:left="7944" w:right="860"/>
      </w:pPr>
      <w:r>
        <w:rPr>
          <w:rStyle w:val="Bodytext41"/>
          <w:b/>
          <w:bCs/>
        </w:rPr>
        <w:t>EDIH</w:t>
      </w:r>
      <w:r>
        <w:rPr>
          <w:rStyle w:val="Bodytext41"/>
          <w:b/>
          <w:bCs/>
        </w:rPr>
        <w:br/>
        <w:t>OSTRAVA</w:t>
      </w:r>
    </w:p>
    <w:p w14:paraId="6775CE70" w14:textId="77777777" w:rsidR="0083412F" w:rsidRDefault="00000000">
      <w:pPr>
        <w:pStyle w:val="Bodytext50"/>
        <w:framePr w:w="9734" w:h="1692" w:hRule="exact" w:wrap="none" w:vAnchor="page" w:hAnchor="page" w:x="1534" w:y="883"/>
        <w:shd w:val="clear" w:color="auto" w:fill="auto"/>
        <w:spacing w:after="54"/>
        <w:ind w:left="7720"/>
      </w:pPr>
      <w:r>
        <w:rPr>
          <w:rStyle w:val="Bodytext51"/>
        </w:rPr>
        <w:t>o</w:t>
      </w:r>
    </w:p>
    <w:p w14:paraId="6775CE71" w14:textId="77777777" w:rsidR="0083412F" w:rsidRDefault="00000000">
      <w:pPr>
        <w:pStyle w:val="Bodytext60"/>
        <w:framePr w:w="9734" w:h="1692" w:hRule="exact" w:wrap="none" w:vAnchor="page" w:hAnchor="page" w:x="1534" w:y="883"/>
        <w:shd w:val="clear" w:color="auto" w:fill="auto"/>
        <w:spacing w:before="0" w:after="0"/>
        <w:ind w:left="2688" w:firstLine="0"/>
      </w:pPr>
      <w:r>
        <w:rPr>
          <w:rStyle w:val="Bodytext6NotBold"/>
        </w:rPr>
        <w:t xml:space="preserve">MŠIC </w:t>
      </w:r>
      <w:r>
        <w:rPr>
          <w:rStyle w:val="Bodytext6NotBold"/>
          <w:lang w:val="en-US" w:eastAsia="en-US" w:bidi="en-US"/>
        </w:rPr>
        <w:t xml:space="preserve">DIGI </w:t>
      </w:r>
      <w:proofErr w:type="spellStart"/>
      <w:r>
        <w:rPr>
          <w:rStyle w:val="Bodytext6NotBold"/>
          <w:lang w:val="en-US" w:eastAsia="en-US" w:bidi="en-US"/>
        </w:rPr>
        <w:t>Supervize</w:t>
      </w:r>
      <w:proofErr w:type="spellEnd"/>
      <w:r>
        <w:rPr>
          <w:rStyle w:val="Bodytext6NotBold"/>
          <w:lang w:val="en-US" w:eastAsia="en-US" w:bidi="en-US"/>
        </w:rPr>
        <w:br/>
      </w:r>
      <w:r>
        <w:t>SMLOUVA O KONZULTAČNÍ PODPOŘE</w:t>
      </w:r>
    </w:p>
    <w:p w14:paraId="6775CE72" w14:textId="77777777" w:rsidR="0083412F" w:rsidRDefault="00000000">
      <w:pPr>
        <w:pStyle w:val="Heading10"/>
        <w:framePr w:w="9734" w:h="2997" w:hRule="exact" w:wrap="none" w:vAnchor="page" w:hAnchor="page" w:x="1534" w:y="3310"/>
        <w:shd w:val="clear" w:color="auto" w:fill="auto"/>
        <w:spacing w:before="0" w:after="184"/>
        <w:ind w:firstLine="0"/>
      </w:pPr>
      <w:bookmarkStart w:id="0" w:name="bookmark0"/>
      <w:r>
        <w:rPr>
          <w:rStyle w:val="Heading11"/>
          <w:b/>
          <w:bCs/>
        </w:rPr>
        <w:t>Poskytovatel podpory:</w:t>
      </w:r>
      <w:bookmarkEnd w:id="0"/>
    </w:p>
    <w:p w14:paraId="6775CE73" w14:textId="77777777" w:rsidR="0083412F" w:rsidRDefault="00000000">
      <w:pPr>
        <w:pStyle w:val="Bodytext20"/>
        <w:framePr w:w="9734" w:h="2997" w:hRule="exact" w:wrap="none" w:vAnchor="page" w:hAnchor="page" w:x="1534" w:y="3310"/>
        <w:shd w:val="clear" w:color="auto" w:fill="auto"/>
        <w:tabs>
          <w:tab w:val="left" w:pos="2413"/>
        </w:tabs>
        <w:spacing w:before="0"/>
        <w:ind w:firstLine="0"/>
      </w:pPr>
      <w:r>
        <w:t>Název:</w:t>
      </w:r>
      <w:r>
        <w:tab/>
        <w:t>Moravskoslezské inovační centrum Ostrava, a.s.</w:t>
      </w:r>
    </w:p>
    <w:p w14:paraId="6775CE74" w14:textId="77777777" w:rsidR="0083412F" w:rsidRDefault="00000000">
      <w:pPr>
        <w:pStyle w:val="Bodytext20"/>
        <w:framePr w:w="9734" w:h="2997" w:hRule="exact" w:wrap="none" w:vAnchor="page" w:hAnchor="page" w:x="1534" w:y="3310"/>
        <w:shd w:val="clear" w:color="auto" w:fill="auto"/>
        <w:tabs>
          <w:tab w:val="left" w:pos="2413"/>
          <w:tab w:val="left" w:pos="3968"/>
          <w:tab w:val="center" w:pos="5390"/>
        </w:tabs>
        <w:spacing w:before="0"/>
        <w:ind w:firstLine="0"/>
      </w:pPr>
      <w:r>
        <w:t>Sídlo:</w:t>
      </w:r>
      <w:r>
        <w:tab/>
        <w:t>Technologická</w:t>
      </w:r>
      <w:r>
        <w:tab/>
        <w:t>372/2,</w:t>
      </w:r>
      <w:r>
        <w:tab/>
        <w:t>Pustkovec,708 00 Ostrava</w:t>
      </w:r>
    </w:p>
    <w:p w14:paraId="6775CE75" w14:textId="77777777" w:rsidR="0083412F" w:rsidRDefault="00000000">
      <w:pPr>
        <w:pStyle w:val="Bodytext20"/>
        <w:framePr w:w="9734" w:h="2997" w:hRule="exact" w:wrap="none" w:vAnchor="page" w:hAnchor="page" w:x="1534" w:y="3310"/>
        <w:shd w:val="clear" w:color="auto" w:fill="auto"/>
        <w:tabs>
          <w:tab w:val="left" w:pos="2413"/>
        </w:tabs>
        <w:spacing w:before="0"/>
        <w:ind w:firstLine="0"/>
      </w:pPr>
      <w:r>
        <w:t>IČO:</w:t>
      </w:r>
      <w:r>
        <w:tab/>
        <w:t>25379631</w:t>
      </w:r>
    </w:p>
    <w:p w14:paraId="6775CE76" w14:textId="77777777" w:rsidR="0083412F" w:rsidRDefault="00000000">
      <w:pPr>
        <w:pStyle w:val="Bodytext20"/>
        <w:framePr w:w="9734" w:h="2997" w:hRule="exact" w:wrap="none" w:vAnchor="page" w:hAnchor="page" w:x="1534" w:y="3310"/>
        <w:shd w:val="clear" w:color="auto" w:fill="auto"/>
        <w:spacing w:before="0"/>
        <w:ind w:firstLine="0"/>
      </w:pPr>
      <w:r>
        <w:t>Zastoupený (na základě</w:t>
      </w:r>
    </w:p>
    <w:p w14:paraId="6775CE77" w14:textId="797FF792" w:rsidR="0083412F" w:rsidRDefault="00000000">
      <w:pPr>
        <w:pStyle w:val="Bodytext20"/>
        <w:framePr w:w="9734" w:h="2997" w:hRule="exact" w:wrap="none" w:vAnchor="page" w:hAnchor="page" w:x="1534" w:y="3310"/>
        <w:shd w:val="clear" w:color="auto" w:fill="auto"/>
        <w:tabs>
          <w:tab w:val="left" w:pos="3968"/>
          <w:tab w:val="right" w:pos="6926"/>
        </w:tabs>
        <w:spacing w:before="0" w:after="113" w:line="224" w:lineRule="exact"/>
        <w:ind w:firstLine="0"/>
      </w:pPr>
      <w:r>
        <w:t xml:space="preserve">pověření k zastupování): </w:t>
      </w:r>
      <w:proofErr w:type="spellStart"/>
      <w:r w:rsidR="00904D48">
        <w:t>xxxxxxxxxxxxx</w:t>
      </w:r>
      <w:proofErr w:type="spellEnd"/>
    </w:p>
    <w:p w14:paraId="6775CE78" w14:textId="64C69D68" w:rsidR="0083412F" w:rsidRDefault="00000000">
      <w:pPr>
        <w:pStyle w:val="Bodytext20"/>
        <w:framePr w:w="9734" w:h="2997" w:hRule="exact" w:wrap="none" w:vAnchor="page" w:hAnchor="page" w:x="1534" w:y="3310"/>
        <w:shd w:val="clear" w:color="auto" w:fill="auto"/>
        <w:tabs>
          <w:tab w:val="left" w:pos="2413"/>
        </w:tabs>
        <w:spacing w:before="0" w:line="283" w:lineRule="exact"/>
        <w:ind w:firstLine="0"/>
      </w:pPr>
      <w:r>
        <w:t>Kontaktní osoba:</w:t>
      </w:r>
      <w:r>
        <w:tab/>
      </w:r>
      <w:proofErr w:type="spellStart"/>
      <w:r w:rsidR="00904D48">
        <w:t>xxxxxxxxx</w:t>
      </w:r>
      <w:proofErr w:type="spellEnd"/>
    </w:p>
    <w:p w14:paraId="6775CE79" w14:textId="77777777" w:rsidR="0083412F" w:rsidRDefault="00000000">
      <w:pPr>
        <w:pStyle w:val="Bodytext60"/>
        <w:framePr w:w="9734" w:h="2997" w:hRule="exact" w:wrap="none" w:vAnchor="page" w:hAnchor="page" w:x="1534" w:y="3310"/>
        <w:shd w:val="clear" w:color="auto" w:fill="auto"/>
        <w:spacing w:before="0" w:after="0" w:line="283" w:lineRule="exact"/>
        <w:ind w:firstLine="0"/>
        <w:jc w:val="both"/>
      </w:pPr>
      <w:r>
        <w:rPr>
          <w:rStyle w:val="Bodytext6NotBold"/>
        </w:rPr>
        <w:t xml:space="preserve">(dále jen </w:t>
      </w:r>
      <w:r>
        <w:t>"Poskytovatel")</w:t>
      </w:r>
    </w:p>
    <w:p w14:paraId="6775CE7A" w14:textId="77777777" w:rsidR="0083412F" w:rsidRDefault="00000000">
      <w:pPr>
        <w:pStyle w:val="Heading10"/>
        <w:framePr w:wrap="none" w:vAnchor="page" w:hAnchor="page" w:x="1534" w:y="7141"/>
        <w:shd w:val="clear" w:color="auto" w:fill="auto"/>
        <w:spacing w:before="0" w:after="0"/>
        <w:ind w:firstLine="0"/>
      </w:pPr>
      <w:bookmarkStart w:id="1" w:name="bookmark1"/>
      <w:r>
        <w:rPr>
          <w:rStyle w:val="Heading11"/>
          <w:b/>
          <w:bCs/>
        </w:rPr>
        <w:t>Příjemce podpory:</w:t>
      </w:r>
      <w:bookmarkEnd w:id="1"/>
    </w:p>
    <w:p w14:paraId="6775CE7B" w14:textId="77777777" w:rsidR="0083412F" w:rsidRDefault="00000000">
      <w:pPr>
        <w:pStyle w:val="Bodytext20"/>
        <w:framePr w:w="1997" w:h="2165" w:hRule="exact" w:wrap="none" w:vAnchor="page" w:hAnchor="page" w:x="1534" w:y="7697"/>
        <w:shd w:val="clear" w:color="auto" w:fill="auto"/>
        <w:spacing w:before="0" w:after="24" w:line="224" w:lineRule="exact"/>
        <w:ind w:firstLine="0"/>
        <w:jc w:val="left"/>
      </w:pPr>
      <w:r>
        <w:t>Název:</w:t>
      </w:r>
    </w:p>
    <w:p w14:paraId="6775CE7C" w14:textId="77777777" w:rsidR="0083412F" w:rsidRDefault="00000000">
      <w:pPr>
        <w:pStyle w:val="Bodytext20"/>
        <w:framePr w:w="1997" w:h="2165" w:hRule="exact" w:wrap="none" w:vAnchor="page" w:hAnchor="page" w:x="1534" w:y="7697"/>
        <w:shd w:val="clear" w:color="auto" w:fill="auto"/>
        <w:spacing w:before="0"/>
        <w:ind w:firstLine="0"/>
        <w:jc w:val="left"/>
      </w:pPr>
      <w:r>
        <w:t>Sídlo:</w:t>
      </w:r>
    </w:p>
    <w:p w14:paraId="6775CE7D" w14:textId="77777777" w:rsidR="0083412F" w:rsidRDefault="00000000">
      <w:pPr>
        <w:pStyle w:val="Bodytext20"/>
        <w:framePr w:w="1997" w:h="2165" w:hRule="exact" w:wrap="none" w:vAnchor="page" w:hAnchor="page" w:x="1534" w:y="7697"/>
        <w:shd w:val="clear" w:color="auto" w:fill="auto"/>
        <w:spacing w:before="0"/>
        <w:ind w:firstLine="0"/>
        <w:jc w:val="left"/>
      </w:pPr>
      <w:r>
        <w:t>IČO:</w:t>
      </w:r>
    </w:p>
    <w:p w14:paraId="6775CE7E" w14:textId="77777777" w:rsidR="0083412F" w:rsidRDefault="00000000">
      <w:pPr>
        <w:pStyle w:val="Bodytext20"/>
        <w:framePr w:w="1997" w:h="2165" w:hRule="exact" w:wrap="none" w:vAnchor="page" w:hAnchor="page" w:x="1534" w:y="7697"/>
        <w:shd w:val="clear" w:color="auto" w:fill="auto"/>
        <w:spacing w:before="0"/>
        <w:ind w:firstLine="0"/>
        <w:jc w:val="left"/>
      </w:pPr>
      <w:r>
        <w:t>Zastoupený:</w:t>
      </w:r>
    </w:p>
    <w:p w14:paraId="6775CE7F" w14:textId="77777777" w:rsidR="0083412F" w:rsidRDefault="00000000">
      <w:pPr>
        <w:pStyle w:val="Bodytext20"/>
        <w:framePr w:w="1997" w:h="2165" w:hRule="exact" w:wrap="none" w:vAnchor="page" w:hAnchor="page" w:x="1534" w:y="7697"/>
        <w:shd w:val="clear" w:color="auto" w:fill="auto"/>
        <w:spacing w:before="0" w:line="278" w:lineRule="exact"/>
        <w:ind w:firstLine="0"/>
        <w:jc w:val="left"/>
      </w:pPr>
      <w:r>
        <w:t xml:space="preserve">Kontaktní osoba: (dále jen </w:t>
      </w:r>
      <w:r>
        <w:rPr>
          <w:rStyle w:val="Bodytext2Bold"/>
        </w:rPr>
        <w:t>"Příjemce")</w:t>
      </w:r>
    </w:p>
    <w:p w14:paraId="6775CE80" w14:textId="77777777" w:rsidR="0083412F" w:rsidRDefault="00000000">
      <w:pPr>
        <w:pStyle w:val="Bodytext20"/>
        <w:framePr w:w="9734" w:h="2041" w:hRule="exact" w:wrap="none" w:vAnchor="page" w:hAnchor="page" w:x="1534" w:y="7558"/>
        <w:shd w:val="clear" w:color="auto" w:fill="auto"/>
        <w:spacing w:before="0" w:line="398" w:lineRule="exact"/>
        <w:ind w:left="2453" w:right="4483" w:firstLine="0"/>
      </w:pPr>
      <w:r>
        <w:t>VITAMINÁTOR s.r.o.</w:t>
      </w:r>
    </w:p>
    <w:p w14:paraId="6775CE81" w14:textId="77777777" w:rsidR="0083412F" w:rsidRDefault="00000000">
      <w:pPr>
        <w:pStyle w:val="Bodytext20"/>
        <w:framePr w:w="9734" w:h="2041" w:hRule="exact" w:wrap="none" w:vAnchor="page" w:hAnchor="page" w:x="1534" w:y="7558"/>
        <w:shd w:val="clear" w:color="auto" w:fill="auto"/>
        <w:spacing w:before="0" w:line="398" w:lineRule="exact"/>
        <w:ind w:left="2453" w:right="4520" w:firstLine="0"/>
        <w:jc w:val="left"/>
      </w:pPr>
      <w:r>
        <w:t>Sosnová 107, Sosnová, 79312</w:t>
      </w:r>
      <w:r>
        <w:br/>
        <w:t>28585658</w:t>
      </w:r>
    </w:p>
    <w:p w14:paraId="6775CE82" w14:textId="1EFD2DAA" w:rsidR="0083412F" w:rsidRDefault="00904D48">
      <w:pPr>
        <w:pStyle w:val="Bodytext20"/>
        <w:framePr w:w="9734" w:h="2041" w:hRule="exact" w:wrap="none" w:vAnchor="page" w:hAnchor="page" w:x="1534" w:y="7558"/>
        <w:shd w:val="clear" w:color="auto" w:fill="auto"/>
        <w:spacing w:before="0" w:line="398" w:lineRule="exact"/>
        <w:ind w:left="2453" w:right="5280" w:firstLine="0"/>
        <w:jc w:val="left"/>
      </w:pPr>
      <w:proofErr w:type="spellStart"/>
      <w:r>
        <w:t>xxxxxxxxxx</w:t>
      </w:r>
      <w:proofErr w:type="spellEnd"/>
      <w:r w:rsidR="00000000">
        <w:br/>
      </w:r>
      <w:proofErr w:type="spellStart"/>
      <w:r>
        <w:t>xxxxxxxxxx</w:t>
      </w:r>
      <w:proofErr w:type="spellEnd"/>
    </w:p>
    <w:p w14:paraId="6775CE83" w14:textId="77777777" w:rsidR="0083412F" w:rsidRDefault="00000000">
      <w:pPr>
        <w:pStyle w:val="Heading10"/>
        <w:framePr w:wrap="none" w:vAnchor="page" w:hAnchor="page" w:x="1534" w:y="10684"/>
        <w:shd w:val="clear" w:color="auto" w:fill="auto"/>
        <w:spacing w:before="0" w:after="0"/>
        <w:ind w:firstLine="0"/>
      </w:pPr>
      <w:bookmarkStart w:id="2" w:name="bookmark2"/>
      <w:r>
        <w:rPr>
          <w:rStyle w:val="Heading11"/>
          <w:b/>
          <w:bCs/>
        </w:rPr>
        <w:t>Expert:</w:t>
      </w:r>
      <w:bookmarkEnd w:id="2"/>
    </w:p>
    <w:p w14:paraId="6775CE84" w14:textId="77777777" w:rsidR="0083412F" w:rsidRDefault="00000000">
      <w:pPr>
        <w:pStyle w:val="Bodytext20"/>
        <w:framePr w:w="2477" w:h="2151" w:hRule="exact" w:wrap="none" w:vAnchor="page" w:hAnchor="page" w:x="1525" w:y="11245"/>
        <w:shd w:val="clear" w:color="auto" w:fill="auto"/>
        <w:spacing w:before="0" w:after="24" w:line="224" w:lineRule="exact"/>
        <w:ind w:firstLine="0"/>
      </w:pPr>
      <w:r>
        <w:t>Název:</w:t>
      </w:r>
    </w:p>
    <w:p w14:paraId="6775CE85" w14:textId="77777777" w:rsidR="0083412F" w:rsidRDefault="00000000">
      <w:pPr>
        <w:pStyle w:val="Bodytext20"/>
        <w:framePr w:w="2477" w:h="2151" w:hRule="exact" w:wrap="none" w:vAnchor="page" w:hAnchor="page" w:x="1525" w:y="11245"/>
        <w:shd w:val="clear" w:color="auto" w:fill="auto"/>
        <w:spacing w:before="0"/>
        <w:ind w:firstLine="0"/>
      </w:pPr>
      <w:r>
        <w:t>Sídlo:</w:t>
      </w:r>
    </w:p>
    <w:p w14:paraId="6775CE86" w14:textId="77777777" w:rsidR="0083412F" w:rsidRDefault="00000000">
      <w:pPr>
        <w:pStyle w:val="Bodytext20"/>
        <w:framePr w:w="2477" w:h="2151" w:hRule="exact" w:wrap="none" w:vAnchor="page" w:hAnchor="page" w:x="1525" w:y="11245"/>
        <w:shd w:val="clear" w:color="auto" w:fill="auto"/>
        <w:spacing w:before="0"/>
        <w:ind w:firstLine="0"/>
      </w:pPr>
      <w:r>
        <w:t>IČO:</w:t>
      </w:r>
    </w:p>
    <w:p w14:paraId="6775CE87" w14:textId="77777777" w:rsidR="0083412F" w:rsidRDefault="00000000">
      <w:pPr>
        <w:pStyle w:val="Bodytext20"/>
        <w:framePr w:w="2477" w:h="2151" w:hRule="exact" w:wrap="none" w:vAnchor="page" w:hAnchor="page" w:x="1525" w:y="11245"/>
        <w:shd w:val="clear" w:color="auto" w:fill="auto"/>
        <w:spacing w:before="0"/>
        <w:ind w:firstLine="0"/>
      </w:pPr>
      <w:r>
        <w:t>Zastoupený:</w:t>
      </w:r>
    </w:p>
    <w:p w14:paraId="6775CE88" w14:textId="77777777" w:rsidR="0083412F" w:rsidRDefault="00000000">
      <w:pPr>
        <w:pStyle w:val="Bodytext20"/>
        <w:framePr w:w="2477" w:h="2151" w:hRule="exact" w:wrap="none" w:vAnchor="page" w:hAnchor="page" w:x="1525" w:y="11245"/>
        <w:shd w:val="clear" w:color="auto" w:fill="auto"/>
        <w:spacing w:before="0" w:line="278" w:lineRule="exact"/>
        <w:ind w:firstLine="0"/>
      </w:pPr>
      <w:r>
        <w:t xml:space="preserve">Jméno a příjmení experta: (dále jen </w:t>
      </w:r>
      <w:r>
        <w:rPr>
          <w:rStyle w:val="Bodytext2Bold"/>
        </w:rPr>
        <w:t>"Expert")</w:t>
      </w:r>
    </w:p>
    <w:p w14:paraId="6775CE89" w14:textId="77777777" w:rsidR="0083412F" w:rsidRDefault="00000000">
      <w:pPr>
        <w:pStyle w:val="Bodytext20"/>
        <w:framePr w:w="9734" w:h="2031" w:hRule="exact" w:wrap="none" w:vAnchor="page" w:hAnchor="page" w:x="1534" w:y="11104"/>
        <w:shd w:val="clear" w:color="auto" w:fill="auto"/>
        <w:spacing w:before="0"/>
        <w:ind w:left="2467" w:right="4027" w:firstLine="0"/>
      </w:pPr>
      <w:proofErr w:type="spellStart"/>
      <w:r>
        <w:t>Altevida</w:t>
      </w:r>
      <w:proofErr w:type="spellEnd"/>
      <w:r>
        <w:t xml:space="preserve"> s.r.o.</w:t>
      </w:r>
    </w:p>
    <w:p w14:paraId="6775CE8A" w14:textId="513B58A6" w:rsidR="0083412F" w:rsidRDefault="00000000">
      <w:pPr>
        <w:pStyle w:val="Bodytext20"/>
        <w:framePr w:w="9734" w:h="2031" w:hRule="exact" w:wrap="none" w:vAnchor="page" w:hAnchor="page" w:x="1534" w:y="11104"/>
        <w:shd w:val="clear" w:color="auto" w:fill="auto"/>
        <w:spacing w:before="0"/>
        <w:ind w:left="2467" w:right="4060" w:firstLine="0"/>
        <w:jc w:val="left"/>
      </w:pPr>
      <w:r>
        <w:t>Vítkovická 3083/1, Ostrava, 70200</w:t>
      </w:r>
      <w:r>
        <w:br/>
        <w:t>02976480</w:t>
      </w:r>
      <w:r>
        <w:br/>
      </w:r>
      <w:proofErr w:type="spellStart"/>
      <w:r w:rsidR="00904D48">
        <w:t>xxxxxxxxx</w:t>
      </w:r>
      <w:proofErr w:type="spellEnd"/>
      <w:r>
        <w:br/>
      </w:r>
      <w:proofErr w:type="spellStart"/>
      <w:r w:rsidR="00904D48">
        <w:t>xxxxxxxxx</w:t>
      </w:r>
      <w:proofErr w:type="spellEnd"/>
    </w:p>
    <w:p w14:paraId="6775CE8B" w14:textId="77777777" w:rsidR="0083412F" w:rsidRDefault="00000000">
      <w:pPr>
        <w:pStyle w:val="Bodytext20"/>
        <w:framePr w:wrap="none" w:vAnchor="page" w:hAnchor="page" w:x="1534" w:y="13664"/>
        <w:shd w:val="clear" w:color="auto" w:fill="auto"/>
        <w:spacing w:before="0" w:line="224" w:lineRule="exact"/>
        <w:ind w:firstLine="0"/>
      </w:pPr>
      <w:r>
        <w:t>Předpokládaný vedlejší Expert: -</w:t>
      </w:r>
    </w:p>
    <w:p w14:paraId="6775CE8C" w14:textId="77777777" w:rsidR="0083412F" w:rsidRDefault="00000000">
      <w:pPr>
        <w:pStyle w:val="Bodytext70"/>
        <w:framePr w:h="771" w:wrap="around" w:vAnchor="page" w:hAnchor="page" w:x="1572" w:y="15613"/>
        <w:shd w:val="clear" w:color="auto" w:fill="auto"/>
        <w:spacing w:line="643" w:lineRule="exact"/>
      </w:pPr>
      <w:r>
        <w:rPr>
          <w:rStyle w:val="Bodytext71"/>
          <w:b/>
          <w:bCs/>
          <w:color w:val="1970B5"/>
          <w:position w:val="-19"/>
          <w:sz w:val="120"/>
          <w:szCs w:val="120"/>
        </w:rPr>
        <w:t>■</w:t>
      </w:r>
    </w:p>
    <w:p w14:paraId="6775CE8D" w14:textId="77777777" w:rsidR="0083412F" w:rsidRDefault="00000000">
      <w:pPr>
        <w:pStyle w:val="Bodytext70"/>
        <w:framePr w:w="9734" w:h="778" w:hRule="exact" w:wrap="none" w:vAnchor="page" w:hAnchor="page" w:x="1534" w:y="15604"/>
        <w:shd w:val="clear" w:color="auto" w:fill="auto"/>
        <w:spacing w:before="0"/>
        <w:ind w:left="1109" w:right="7080"/>
      </w:pPr>
      <w:r>
        <w:rPr>
          <w:rStyle w:val="Bodytext71"/>
          <w:b/>
          <w:bCs/>
        </w:rPr>
        <w:t xml:space="preserve"> </w:t>
      </w:r>
      <w:r>
        <w:rPr>
          <w:rStyle w:val="Bodytext72"/>
          <w:b/>
          <w:bCs/>
        </w:rPr>
        <w:t>Financováno</w:t>
      </w:r>
      <w:r>
        <w:rPr>
          <w:rStyle w:val="Bodytext72"/>
          <w:b/>
          <w:bCs/>
        </w:rPr>
        <w:br/>
        <w:t>Evropskou unií</w:t>
      </w:r>
    </w:p>
    <w:p w14:paraId="6775CE8E" w14:textId="77777777" w:rsidR="0083412F" w:rsidRDefault="00000000">
      <w:pPr>
        <w:pStyle w:val="Bodytext80"/>
        <w:framePr w:w="9734" w:h="778" w:hRule="exact" w:wrap="none" w:vAnchor="page" w:hAnchor="page" w:x="1534" w:y="15604"/>
        <w:shd w:val="clear" w:color="auto" w:fill="auto"/>
        <w:ind w:left="1220" w:firstLine="0"/>
      </w:pPr>
      <w:proofErr w:type="spellStart"/>
      <w:r>
        <w:rPr>
          <w:rStyle w:val="Bodytext81"/>
        </w:rPr>
        <w:t>NextGenerationEU</w:t>
      </w:r>
      <w:proofErr w:type="spellEnd"/>
    </w:p>
    <w:p w14:paraId="6775CE8F" w14:textId="77777777" w:rsidR="0083412F" w:rsidRDefault="00000000">
      <w:pPr>
        <w:framePr w:wrap="none" w:vAnchor="page" w:hAnchor="page" w:x="8677" w:y="1557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>
        <w:pict w14:anchorId="6775CF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9.75pt">
            <v:imagedata r:id="rId7" r:href="rId8"/>
          </v:shape>
        </w:pict>
      </w:r>
      <w:r>
        <w:fldChar w:fldCharType="end"/>
      </w:r>
    </w:p>
    <w:p w14:paraId="6775CE90" w14:textId="77777777" w:rsidR="0083412F" w:rsidRDefault="00000000">
      <w:pPr>
        <w:pStyle w:val="Headerorfooter20"/>
        <w:framePr w:w="840" w:h="679" w:hRule="exact" w:wrap="none" w:vAnchor="page" w:hAnchor="page" w:x="9714" w:y="15608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6775CE91" w14:textId="77777777" w:rsidR="0083412F" w:rsidRDefault="00000000">
      <w:pPr>
        <w:pStyle w:val="Headerorfooter30"/>
        <w:framePr w:w="840" w:h="679" w:hRule="exact" w:wrap="none" w:vAnchor="page" w:hAnchor="page" w:x="9714" w:y="15608"/>
        <w:shd w:val="clear" w:color="auto" w:fill="auto"/>
      </w:pPr>
      <w:r>
        <w:rPr>
          <w:rStyle w:val="Headerorfooter31"/>
          <w:b/>
          <w:bCs/>
        </w:rPr>
        <w:t>plán</w:t>
      </w:r>
    </w:p>
    <w:p w14:paraId="6775CE92" w14:textId="77777777" w:rsidR="0083412F" w:rsidRDefault="00000000">
      <w:pPr>
        <w:pStyle w:val="Headerorfooter30"/>
        <w:framePr w:w="840" w:h="679" w:hRule="exact" w:wrap="none" w:vAnchor="page" w:hAnchor="page" w:x="9714" w:y="15608"/>
        <w:shd w:val="clear" w:color="auto" w:fill="auto"/>
      </w:pPr>
      <w:r>
        <w:rPr>
          <w:rStyle w:val="Headerorfooter31"/>
          <w:b/>
          <w:bCs/>
        </w:rPr>
        <w:t>obnovy</w:t>
      </w:r>
    </w:p>
    <w:p w14:paraId="6775CE93" w14:textId="77777777" w:rsidR="0083412F" w:rsidRDefault="0083412F">
      <w:pPr>
        <w:rPr>
          <w:sz w:val="2"/>
          <w:szCs w:val="2"/>
        </w:rPr>
        <w:sectPr w:rsidR="00834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75CE94" w14:textId="77777777" w:rsidR="0083412F" w:rsidRDefault="00000000">
      <w:pPr>
        <w:pStyle w:val="Headerorfooter0"/>
        <w:framePr w:wrap="none" w:vAnchor="page" w:hAnchor="page" w:x="7766" w:y="750"/>
        <w:shd w:val="clear" w:color="auto" w:fill="auto"/>
      </w:pPr>
      <w:r>
        <w:lastRenderedPageBreak/>
        <w:t>Envelope ID DigiSign.org: 018bae31-0498-7160-b253-f7e3333c79fe</w:t>
      </w:r>
    </w:p>
    <w:p w14:paraId="6775CE95" w14:textId="77777777" w:rsidR="0083412F" w:rsidRDefault="00000000">
      <w:pPr>
        <w:pStyle w:val="Bodytext90"/>
        <w:framePr w:w="9734" w:h="538" w:hRule="exact" w:wrap="none" w:vAnchor="page" w:hAnchor="page" w:x="1511" w:y="897"/>
        <w:shd w:val="clear" w:color="auto" w:fill="auto"/>
        <w:spacing w:after="0"/>
        <w:ind w:left="7740" w:right="825"/>
      </w:pPr>
      <w:r>
        <w:rPr>
          <w:rStyle w:val="Bodytext91"/>
          <w:b/>
          <w:bCs/>
        </w:rPr>
        <w:t>' j EDIH</w:t>
      </w:r>
      <w:r>
        <w:rPr>
          <w:rStyle w:val="Bodytext91"/>
          <w:b/>
          <w:bCs/>
        </w:rPr>
        <w:br/>
        <w:t>I OSTRAVA</w:t>
      </w:r>
    </w:p>
    <w:p w14:paraId="6775CE96" w14:textId="77777777" w:rsidR="0083412F" w:rsidRDefault="00000000">
      <w:pPr>
        <w:pStyle w:val="Bodytext90"/>
        <w:framePr w:w="984" w:h="468" w:hRule="exact" w:wrap="none" w:vAnchor="page" w:hAnchor="page" w:x="9436" w:y="961"/>
        <w:shd w:val="clear" w:color="auto" w:fill="auto"/>
        <w:spacing w:after="0" w:line="190" w:lineRule="exact"/>
        <w:jc w:val="left"/>
      </w:pPr>
      <w:r>
        <w:rPr>
          <w:rStyle w:val="Bodytext91"/>
          <w:b/>
          <w:bCs/>
        </w:rPr>
        <w:t>EDIH</w:t>
      </w:r>
    </w:p>
    <w:p w14:paraId="6775CE97" w14:textId="77777777" w:rsidR="0083412F" w:rsidRDefault="00000000">
      <w:pPr>
        <w:pStyle w:val="Bodytext90"/>
        <w:framePr w:w="984" w:h="468" w:hRule="exact" w:wrap="none" w:vAnchor="page" w:hAnchor="page" w:x="9436" w:y="961"/>
        <w:shd w:val="clear" w:color="auto" w:fill="auto"/>
        <w:spacing w:after="0" w:line="190" w:lineRule="exact"/>
        <w:jc w:val="left"/>
      </w:pPr>
      <w:r>
        <w:rPr>
          <w:rStyle w:val="Bodytext91"/>
          <w:b/>
          <w:bCs/>
        </w:rPr>
        <w:t>OSTRAVA</w:t>
      </w:r>
    </w:p>
    <w:p w14:paraId="6775CE98" w14:textId="77777777" w:rsidR="0083412F" w:rsidRDefault="00000000">
      <w:pPr>
        <w:pStyle w:val="Other0"/>
        <w:framePr w:wrap="none" w:vAnchor="page" w:hAnchor="page" w:x="9211" w:y="1394"/>
        <w:shd w:val="clear" w:color="auto" w:fill="auto"/>
        <w:spacing w:line="200" w:lineRule="exact"/>
        <w:jc w:val="both"/>
      </w:pPr>
      <w:r>
        <w:rPr>
          <w:rStyle w:val="OtherArial"/>
        </w:rPr>
        <w:t>O</w:t>
      </w:r>
    </w:p>
    <w:p w14:paraId="6775CE99" w14:textId="77777777" w:rsidR="0083412F" w:rsidRDefault="00000000">
      <w:pPr>
        <w:pStyle w:val="Heading10"/>
        <w:framePr w:w="9734" w:h="10172" w:hRule="exact" w:wrap="none" w:vAnchor="page" w:hAnchor="page" w:x="1511" w:y="1816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278" w:lineRule="exact"/>
        <w:ind w:left="480"/>
      </w:pPr>
      <w:bookmarkStart w:id="3" w:name="bookmark3"/>
      <w:r>
        <w:t>Předmět smlouvy</w:t>
      </w:r>
      <w:bookmarkEnd w:id="3"/>
    </w:p>
    <w:p w14:paraId="6775CE9A" w14:textId="77777777" w:rsidR="0083412F" w:rsidRDefault="00000000">
      <w:pPr>
        <w:pStyle w:val="Bodytext20"/>
        <w:framePr w:w="9734" w:h="10172" w:hRule="exact" w:wrap="none" w:vAnchor="page" w:hAnchor="page" w:x="1511" w:y="1816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120" w:line="278" w:lineRule="exact"/>
        <w:ind w:left="480" w:right="720"/>
      </w:pPr>
      <w:r>
        <w:t xml:space="preserve">Plnění této smlouvy je realizováno v rámci projektu s názvem Evropský digitální inovační hub Ostrava </w:t>
      </w:r>
      <w:r>
        <w:rPr>
          <w:rStyle w:val="Bodytext2Bold"/>
        </w:rPr>
        <w:t xml:space="preserve">(„EDIH Ostrava"), </w:t>
      </w:r>
      <w:r>
        <w:t xml:space="preserve">číslo projektu 101083551, který je spolufinancován z prostředků Evropské unie v rámci nástroje </w:t>
      </w:r>
      <w:r>
        <w:rPr>
          <w:lang w:val="en-US" w:eastAsia="en-US" w:bidi="en-US"/>
        </w:rPr>
        <w:t xml:space="preserve">NEXT GENERATION </w:t>
      </w:r>
      <w:r>
        <w:t xml:space="preserve">EU, přičemž tento projekt je rovněž podpořen financováním ze strany Ministerstva průmyslu a obchodu České republiky, s názvem projektu EDIH Ostrava, </w:t>
      </w:r>
      <w:proofErr w:type="spellStart"/>
      <w:r>
        <w:t>reg</w:t>
      </w:r>
      <w:proofErr w:type="spellEnd"/>
      <w:r>
        <w:t xml:space="preserve">. č. projektu EDIH1.5.01.4, a to v rámci Nástroje na podporu oživení a odolnosti </w:t>
      </w:r>
      <w:r>
        <w:rPr>
          <w:lang w:val="de-DE" w:eastAsia="de-DE" w:bidi="de-DE"/>
        </w:rPr>
        <w:t xml:space="preserve">(Recovery </w:t>
      </w:r>
      <w:r>
        <w:rPr>
          <w:lang w:val="en-US" w:eastAsia="en-US" w:bidi="en-US"/>
        </w:rPr>
        <w:t>and Resilience Facility).</w:t>
      </w:r>
    </w:p>
    <w:p w14:paraId="6775CE9B" w14:textId="77777777" w:rsidR="0083412F" w:rsidRDefault="00000000">
      <w:pPr>
        <w:pStyle w:val="Bodytext20"/>
        <w:framePr w:w="9734" w:h="10172" w:hRule="exact" w:wrap="none" w:vAnchor="page" w:hAnchor="page" w:x="1511" w:y="181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20" w:line="278" w:lineRule="exact"/>
        <w:ind w:left="480" w:right="720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6775CE9C" w14:textId="77777777" w:rsidR="0083412F" w:rsidRDefault="00000000">
      <w:pPr>
        <w:pStyle w:val="Bodytext20"/>
        <w:framePr w:w="9734" w:h="10172" w:hRule="exact" w:wrap="none" w:vAnchor="page" w:hAnchor="page" w:x="1511" w:y="181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20" w:line="278" w:lineRule="exact"/>
        <w:ind w:left="480" w:right="720"/>
      </w:pPr>
      <w:r>
        <w:t xml:space="preserve">Příjemce podpory tímto </w:t>
      </w:r>
      <w:r>
        <w:rPr>
          <w:rStyle w:val="Bodytext2Bold"/>
        </w:rPr>
        <w:t xml:space="preserve">výslovně prohlašuje, </w:t>
      </w:r>
      <w:r>
        <w:t xml:space="preserve">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t>mid-caps</w:t>
      </w:r>
      <w:proofErr w:type="spellEnd"/>
      <w:r>
        <w:t xml:space="preserve"> či za veřejnou instituci. V této souvislosti Příjemce podpory uvádí, že při posouzení rozhodných kritérií nevycházel pouze z počtu svých zaměstnanců a svých aktiv, nicméně důkladně posoudil rovněž vazby na jiné podniky. Smluvní strany se v této souvislosti dohodly, že </w:t>
      </w:r>
      <w:r>
        <w:rPr>
          <w:rStyle w:val="Bodytext2Bold"/>
        </w:rPr>
        <w:t xml:space="preserve">Příjemce podpory nese veškerou odpovědnost vzniklou v důsledku nepravdivosti či nesprávnosti tohoto svého prohlášení </w:t>
      </w:r>
      <w: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 způsobena.</w:t>
      </w:r>
    </w:p>
    <w:p w14:paraId="6775CE9D" w14:textId="77777777" w:rsidR="0083412F" w:rsidRDefault="00000000">
      <w:pPr>
        <w:pStyle w:val="Bodytext20"/>
        <w:framePr w:w="9734" w:h="10172" w:hRule="exact" w:wrap="none" w:vAnchor="page" w:hAnchor="page" w:x="1511" w:y="1816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500" w:line="278" w:lineRule="exact"/>
        <w:ind w:left="480" w:right="720"/>
      </w:pPr>
      <w:r>
        <w:t xml:space="preserve">Příjemce podpory se zavazuje dodržovat princip „významně nepoškozovat (DNSH)",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t>důsledku</w:t>
      </w:r>
      <w:proofErr w:type="gramEnd"/>
      <w:r>
        <w:t xml:space="preserve"> kterého může Poskytovatel od této smlouvy jednostranně odstoupit.</w:t>
      </w:r>
    </w:p>
    <w:p w14:paraId="6775CE9E" w14:textId="77777777" w:rsidR="0083412F" w:rsidRDefault="00000000">
      <w:pPr>
        <w:pStyle w:val="Heading10"/>
        <w:framePr w:w="9734" w:h="10172" w:hRule="exact" w:wrap="none" w:vAnchor="page" w:hAnchor="page" w:x="1511" w:y="1816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278" w:lineRule="exact"/>
        <w:ind w:left="480"/>
      </w:pPr>
      <w:bookmarkStart w:id="4" w:name="bookmark4"/>
      <w:r>
        <w:t>Konzultace</w:t>
      </w:r>
      <w:bookmarkEnd w:id="4"/>
    </w:p>
    <w:p w14:paraId="6775CE9F" w14:textId="77777777" w:rsidR="0083412F" w:rsidRDefault="00000000">
      <w:pPr>
        <w:pStyle w:val="Bodytext20"/>
        <w:framePr w:w="9734" w:h="10172" w:hRule="exact" w:wrap="none" w:vAnchor="page" w:hAnchor="page" w:x="1511" w:y="1816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80" w:right="720"/>
      </w:pPr>
      <w:r>
        <w:t>Strany se dohodly, že konzultace Experta dle této smlouvy budou spočívat zejména v následujícím:</w:t>
      </w:r>
    </w:p>
    <w:p w14:paraId="6775CEA0" w14:textId="77777777" w:rsidR="0083412F" w:rsidRDefault="00000000">
      <w:pPr>
        <w:pStyle w:val="Heading10"/>
        <w:framePr w:wrap="none" w:vAnchor="page" w:hAnchor="page" w:x="1511" w:y="12367"/>
        <w:shd w:val="clear" w:color="auto" w:fill="auto"/>
        <w:spacing w:before="0" w:after="0"/>
        <w:ind w:left="480"/>
      </w:pPr>
      <w:bookmarkStart w:id="5" w:name="bookmark5"/>
      <w:r>
        <w:t>Cíl</w:t>
      </w:r>
      <w:bookmarkEnd w:id="5"/>
    </w:p>
    <w:p w14:paraId="6775CEA1" w14:textId="77777777" w:rsidR="0083412F" w:rsidRDefault="00000000">
      <w:pPr>
        <w:pStyle w:val="Bodytext100"/>
        <w:framePr w:w="9734" w:h="2544" w:hRule="exact" w:wrap="none" w:vAnchor="page" w:hAnchor="page" w:x="1511" w:y="12924"/>
        <w:shd w:val="clear" w:color="auto" w:fill="auto"/>
        <w:spacing w:before="0" w:after="297"/>
        <w:ind w:left="480"/>
      </w:pPr>
      <w:r>
        <w:t>Expertní poradenství související s implementací informačního systému.</w:t>
      </w:r>
    </w:p>
    <w:p w14:paraId="6775CEA2" w14:textId="77777777" w:rsidR="0083412F" w:rsidRDefault="00000000">
      <w:pPr>
        <w:pStyle w:val="Bodytext100"/>
        <w:framePr w:w="9734" w:h="2544" w:hRule="exact" w:wrap="none" w:vAnchor="page" w:hAnchor="page" w:x="1511" w:y="12924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278" w:lineRule="exact"/>
        <w:ind w:right="2120" w:firstLine="0"/>
      </w:pPr>
      <w:r>
        <w:t xml:space="preserve">rámci poradenství je expertem realizována podpora s realizací projektu implementace. Expert se bude podílet na sestavení realizačního týmu, který ve spolupráci s dodavatelem bude definovat a popisovat firemní procesy s následným návrhem jejich digitální podoby v rámci </w:t>
      </w:r>
      <w:r>
        <w:rPr>
          <w:lang w:val="en-US" w:eastAsia="en-US" w:bidi="en-US"/>
        </w:rPr>
        <w:t>IS.</w:t>
      </w:r>
    </w:p>
    <w:p w14:paraId="6775CEA3" w14:textId="77777777" w:rsidR="0083412F" w:rsidRDefault="00000000">
      <w:pPr>
        <w:pStyle w:val="Bodytext100"/>
        <w:framePr w:w="9734" w:h="2544" w:hRule="exact" w:wrap="none" w:vAnchor="page" w:hAnchor="page" w:x="1511" w:y="12924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278" w:lineRule="exact"/>
        <w:ind w:right="1900" w:firstLine="0"/>
      </w:pPr>
      <w:r>
        <w:t xml:space="preserve">rámci implementace dohlíží expert na průběh a stav implementované části a v rámci průběžných konzultací dohlíží také na to, aby implementovaná verze </w:t>
      </w:r>
      <w:r>
        <w:rPr>
          <w:lang w:val="en-US" w:eastAsia="en-US" w:bidi="en-US"/>
        </w:rPr>
        <w:t xml:space="preserve">IS </w:t>
      </w:r>
      <w:r>
        <w:t>odpovídala navrženému řešení v projektu implementace. Při implementaci se v rámci implementačního týmu podílí také na</w:t>
      </w:r>
    </w:p>
    <w:p w14:paraId="6775CEA4" w14:textId="77777777" w:rsidR="0083412F" w:rsidRDefault="00000000">
      <w:pPr>
        <w:framePr w:wrap="none" w:vAnchor="page" w:hAnchor="page" w:x="1651" w:y="1568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"https://msic-my.sharepoint.com/personal/olga_palova_ms-ic_cz/Documents/Plocha/RS/media/image2.jpeg" \* MERGEFORMATINET </w:instrText>
      </w:r>
      <w:r>
        <w:fldChar w:fldCharType="separate"/>
      </w:r>
      <w:r>
        <w:pict w14:anchorId="6775CF15">
          <v:shape id="_x0000_i1026" type="#_x0000_t75" style="width:50.25pt;height:33.75pt">
            <v:imagedata r:id="rId9" r:href="rId10"/>
          </v:shape>
        </w:pict>
      </w:r>
      <w:r>
        <w:fldChar w:fldCharType="end"/>
      </w:r>
    </w:p>
    <w:p w14:paraId="6775CEA5" w14:textId="77777777" w:rsidR="0083412F" w:rsidRDefault="00000000">
      <w:pPr>
        <w:pStyle w:val="Picturecaption0"/>
        <w:framePr w:w="1498" w:h="778" w:hRule="exact" w:wrap="none" w:vAnchor="page" w:hAnchor="page" w:x="2716" w:y="15622"/>
        <w:shd w:val="clear" w:color="auto" w:fill="auto"/>
      </w:pPr>
      <w:r>
        <w:rPr>
          <w:rStyle w:val="Picturecaption1"/>
          <w:b/>
          <w:bCs/>
        </w:rPr>
        <w:t>Financováno Evropskou unií</w:t>
      </w:r>
    </w:p>
    <w:p w14:paraId="6775CEA6" w14:textId="77777777" w:rsidR="0083412F" w:rsidRDefault="00000000">
      <w:pPr>
        <w:pStyle w:val="Picturecaption20"/>
        <w:framePr w:w="1498" w:h="778" w:hRule="exact" w:wrap="none" w:vAnchor="page" w:hAnchor="page" w:x="2716" w:y="15622"/>
        <w:shd w:val="clear" w:color="auto" w:fill="auto"/>
      </w:pPr>
      <w:proofErr w:type="spellStart"/>
      <w:r>
        <w:rPr>
          <w:rStyle w:val="Picturecaption21"/>
        </w:rPr>
        <w:t>NextGenerationEU</w:t>
      </w:r>
      <w:proofErr w:type="spellEnd"/>
    </w:p>
    <w:p w14:paraId="6775CEA7" w14:textId="77777777" w:rsidR="0083412F" w:rsidRDefault="00000000">
      <w:pPr>
        <w:framePr w:wrap="none" w:vAnchor="page" w:hAnchor="page" w:x="8673" w:y="15738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"https://msic-my.sharepoint.com/personal/olga_palova_ms-ic_cz/Documents/Plocha/RS/media/image3.jpeg" \* MERGEFORMATINET </w:instrText>
      </w:r>
      <w:r>
        <w:fldChar w:fldCharType="separate"/>
      </w:r>
      <w:r>
        <w:pict w14:anchorId="6775CF16">
          <v:shape id="_x0000_i1027" type="#_x0000_t75" style="width:89.25pt;height:32.25pt">
            <v:imagedata r:id="rId11" r:href="rId12"/>
          </v:shape>
        </w:pict>
      </w:r>
      <w:r>
        <w:fldChar w:fldCharType="end"/>
      </w:r>
    </w:p>
    <w:p w14:paraId="6775CEA8" w14:textId="77777777" w:rsidR="0083412F" w:rsidRDefault="00000000">
      <w:pPr>
        <w:pStyle w:val="Picturecaption0"/>
        <w:framePr w:wrap="none" w:vAnchor="page" w:hAnchor="page" w:x="9686" w:y="15636"/>
        <w:shd w:val="clear" w:color="auto" w:fill="auto"/>
        <w:spacing w:line="224" w:lineRule="exact"/>
      </w:pPr>
      <w:r>
        <w:rPr>
          <w:rStyle w:val="Picturecaption1"/>
          <w:b/>
          <w:bCs/>
        </w:rPr>
        <w:t>Národní</w:t>
      </w:r>
    </w:p>
    <w:p w14:paraId="6775CEA9" w14:textId="77777777" w:rsidR="0083412F" w:rsidRDefault="0083412F">
      <w:pPr>
        <w:rPr>
          <w:sz w:val="2"/>
          <w:szCs w:val="2"/>
        </w:rPr>
        <w:sectPr w:rsidR="00834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75CEAA" w14:textId="77777777" w:rsidR="0083412F" w:rsidRDefault="00000000">
      <w:pPr>
        <w:pStyle w:val="Bodytext30"/>
        <w:framePr w:w="9744" w:h="4796" w:hRule="exact" w:wrap="none" w:vAnchor="page" w:hAnchor="page" w:x="1529" w:y="698"/>
        <w:shd w:val="clear" w:color="auto" w:fill="auto"/>
        <w:spacing w:after="66"/>
      </w:pPr>
      <w:r>
        <w:lastRenderedPageBreak/>
        <w:t>Envelope ID DigiSign.org: 018bae31-0498-7160-b253-f7e3333c79fe</w:t>
      </w:r>
    </w:p>
    <w:p w14:paraId="6775CEAB" w14:textId="77777777" w:rsidR="0083412F" w:rsidRDefault="00000000">
      <w:pPr>
        <w:pStyle w:val="Bodytext90"/>
        <w:framePr w:w="9744" w:h="4796" w:hRule="exact" w:wrap="none" w:vAnchor="page" w:hAnchor="page" w:x="1529" w:y="698"/>
        <w:shd w:val="clear" w:color="auto" w:fill="auto"/>
        <w:spacing w:after="0" w:line="190" w:lineRule="exact"/>
        <w:ind w:left="7720"/>
        <w:jc w:val="left"/>
      </w:pPr>
      <w:r>
        <w:rPr>
          <w:rStyle w:val="Bodytext91"/>
          <w:b/>
          <w:bCs/>
        </w:rPr>
        <w:t xml:space="preserve">I </w:t>
      </w:r>
      <w:proofErr w:type="spellStart"/>
      <w:r>
        <w:rPr>
          <w:rStyle w:val="Bodytext91"/>
          <w:b/>
          <w:bCs/>
        </w:rPr>
        <w:t>I</w:t>
      </w:r>
      <w:proofErr w:type="spellEnd"/>
      <w:r>
        <w:rPr>
          <w:rStyle w:val="Bodytext91"/>
          <w:b/>
          <w:bCs/>
        </w:rPr>
        <w:t xml:space="preserve"> EDIH</w:t>
      </w:r>
    </w:p>
    <w:p w14:paraId="6775CEAC" w14:textId="77777777" w:rsidR="0083412F" w:rsidRDefault="00000000">
      <w:pPr>
        <w:pStyle w:val="Bodytext90"/>
        <w:framePr w:w="9744" w:h="4796" w:hRule="exact" w:wrap="none" w:vAnchor="page" w:hAnchor="page" w:x="1529" w:y="698"/>
        <w:shd w:val="clear" w:color="auto" w:fill="auto"/>
        <w:spacing w:after="0"/>
        <w:ind w:left="7720"/>
        <w:jc w:val="left"/>
      </w:pPr>
      <w:r>
        <w:rPr>
          <w:rStyle w:val="Bodytext91"/>
          <w:b/>
          <w:bCs/>
        </w:rPr>
        <w:t>' I OSTRAVA</w:t>
      </w:r>
    </w:p>
    <w:p w14:paraId="6775CEAD" w14:textId="77777777" w:rsidR="0083412F" w:rsidRDefault="00000000">
      <w:pPr>
        <w:pStyle w:val="Bodytext20"/>
        <w:framePr w:w="9744" w:h="4796" w:hRule="exact" w:wrap="none" w:vAnchor="page" w:hAnchor="page" w:x="1529" w:y="698"/>
        <w:shd w:val="clear" w:color="auto" w:fill="auto"/>
        <w:spacing w:before="0" w:after="230" w:line="221" w:lineRule="exact"/>
        <w:ind w:left="7720" w:firstLine="0"/>
        <w:jc w:val="left"/>
      </w:pPr>
      <w:r>
        <w:rPr>
          <w:rStyle w:val="Bodytext21"/>
        </w:rPr>
        <w:t>O</w:t>
      </w:r>
    </w:p>
    <w:p w14:paraId="6775CEAE" w14:textId="77777777" w:rsidR="0083412F" w:rsidRDefault="00000000">
      <w:pPr>
        <w:pStyle w:val="Bodytext100"/>
        <w:framePr w:w="9744" w:h="4796" w:hRule="exact" w:wrap="none" w:vAnchor="page" w:hAnchor="page" w:x="1529" w:y="698"/>
        <w:shd w:val="clear" w:color="auto" w:fill="auto"/>
        <w:spacing w:before="0" w:after="284" w:line="283" w:lineRule="exact"/>
        <w:ind w:right="1880" w:firstLine="0"/>
      </w:pPr>
      <w:r>
        <w:t>projektových úpravách a modifikacích, které jsou nad rámec základní definice projektu implementace.</w:t>
      </w:r>
    </w:p>
    <w:p w14:paraId="6775CEAF" w14:textId="77777777" w:rsidR="0083412F" w:rsidRDefault="00000000">
      <w:pPr>
        <w:pStyle w:val="Bodytext100"/>
        <w:framePr w:w="9744" w:h="4796" w:hRule="exact" w:wrap="none" w:vAnchor="page" w:hAnchor="page" w:x="1529" w:y="698"/>
        <w:shd w:val="clear" w:color="auto" w:fill="auto"/>
        <w:spacing w:before="0" w:after="280" w:line="278" w:lineRule="exact"/>
        <w:ind w:right="1880" w:firstLine="0"/>
      </w:pPr>
      <w:r>
        <w:t xml:space="preserve">Expertní poradenství bude také součástí tvorby harmonogramu školení, nasazení pilotního prostředí a také koordinace při spuštění ostrého provozu </w:t>
      </w:r>
      <w:r>
        <w:rPr>
          <w:lang w:val="en-US" w:eastAsia="en-US" w:bidi="en-US"/>
        </w:rPr>
        <w:t xml:space="preserve">IS. </w:t>
      </w:r>
      <w:r>
        <w:t xml:space="preserve">Při školení zaměstnanců </w:t>
      </w:r>
      <w:proofErr w:type="spellStart"/>
      <w:r>
        <w:t>expertkoordinuje</w:t>
      </w:r>
      <w:proofErr w:type="spellEnd"/>
      <w:r>
        <w:t xml:space="preserve"> školení tak, aby byli uživatelé seznámeni s prostředím a základními principy </w:t>
      </w:r>
      <w:r>
        <w:rPr>
          <w:lang w:val="en-US" w:eastAsia="en-US" w:bidi="en-US"/>
        </w:rPr>
        <w:t xml:space="preserve">IS, </w:t>
      </w:r>
      <w:r>
        <w:t xml:space="preserve">byla jim vysvětlena používaná terminologie a také souvislosti jejich vstupů </w:t>
      </w:r>
      <w:r>
        <w:rPr>
          <w:lang w:val="en-US" w:eastAsia="en-US" w:bidi="en-US"/>
        </w:rPr>
        <w:t xml:space="preserve">do IS </w:t>
      </w:r>
      <w:r>
        <w:t xml:space="preserve">s celkovým prostředím </w:t>
      </w:r>
      <w:r>
        <w:rPr>
          <w:lang w:val="en-US" w:eastAsia="en-US" w:bidi="en-US"/>
        </w:rPr>
        <w:t xml:space="preserve">IS </w:t>
      </w:r>
      <w:r>
        <w:t xml:space="preserve">a firemními procesy. Expert také koordinuje školení pro administrátory a klíčové uživatele pro seznámení se systémovým a administračním prostředím </w:t>
      </w:r>
      <w:r>
        <w:rPr>
          <w:lang w:val="en-US" w:eastAsia="en-US" w:bidi="en-US"/>
        </w:rPr>
        <w:t>IS.</w:t>
      </w:r>
    </w:p>
    <w:p w14:paraId="6775CEB0" w14:textId="77777777" w:rsidR="0083412F" w:rsidRDefault="00000000">
      <w:pPr>
        <w:pStyle w:val="Bodytext100"/>
        <w:framePr w:w="9744" w:h="4796" w:hRule="exact" w:wrap="none" w:vAnchor="page" w:hAnchor="page" w:x="1529" w:y="698"/>
        <w:shd w:val="clear" w:color="auto" w:fill="auto"/>
        <w:spacing w:before="0" w:after="0" w:line="278" w:lineRule="exact"/>
        <w:ind w:right="2060" w:firstLine="0"/>
      </w:pPr>
      <w:r>
        <w:t xml:space="preserve">Při nasazení </w:t>
      </w:r>
      <w:r>
        <w:rPr>
          <w:lang w:val="en-US" w:eastAsia="en-US" w:bidi="en-US"/>
        </w:rPr>
        <w:t xml:space="preserve">IS </w:t>
      </w:r>
      <w:r>
        <w:t>do pilotního a následně ostrého provozu je úlohou experta koordinovat implementační tým tak, aby případné funkční nedostatky nebo upřesňující požadavky, které nebyly odhaleny v průběhu projektu implementace, byly odstraněny v co nejkratší době.</w:t>
      </w:r>
    </w:p>
    <w:p w14:paraId="6775CEB1" w14:textId="77777777" w:rsidR="0083412F" w:rsidRDefault="00000000">
      <w:pPr>
        <w:pStyle w:val="Tablecaption0"/>
        <w:framePr w:wrap="none" w:vAnchor="page" w:hAnchor="page" w:x="1956" w:y="6046"/>
        <w:shd w:val="clear" w:color="auto" w:fill="auto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3"/>
        <w:gridCol w:w="1560"/>
      </w:tblGrid>
      <w:tr w:rsidR="0083412F" w14:paraId="6775CEB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5CEB2" w14:textId="77777777" w:rsidR="0083412F" w:rsidRDefault="00000000">
            <w:pPr>
              <w:pStyle w:val="Bodytext20"/>
              <w:framePr w:w="8323" w:h="2904" w:wrap="none" w:vAnchor="page" w:hAnchor="page" w:x="1961" w:y="6580"/>
              <w:shd w:val="clear" w:color="auto" w:fill="auto"/>
              <w:spacing w:before="0" w:line="224" w:lineRule="exact"/>
              <w:ind w:right="200" w:firstLine="0"/>
              <w:jc w:val="center"/>
            </w:pPr>
            <w:r>
              <w:rPr>
                <w:rStyle w:val="Bodytext2Bold0"/>
              </w:rPr>
              <w:t>Popis plánovaných aktivit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5CEB3" w14:textId="77777777" w:rsidR="0083412F" w:rsidRDefault="00000000">
            <w:pPr>
              <w:pStyle w:val="Bodytext20"/>
              <w:framePr w:w="8323" w:h="2904" w:wrap="none" w:vAnchor="page" w:hAnchor="page" w:x="1961" w:y="6580"/>
              <w:shd w:val="clear" w:color="auto" w:fill="auto"/>
              <w:spacing w:before="0" w:line="224" w:lineRule="exact"/>
              <w:ind w:left="220" w:firstLine="0"/>
              <w:jc w:val="left"/>
            </w:pPr>
            <w:r>
              <w:rPr>
                <w:rStyle w:val="Bodytext2Bold0"/>
              </w:rPr>
              <w:t>Počet hodin</w:t>
            </w:r>
          </w:p>
        </w:tc>
      </w:tr>
      <w:tr w:rsidR="0083412F" w14:paraId="6775CEB7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5CEB5" w14:textId="77777777" w:rsidR="0083412F" w:rsidRDefault="00000000">
            <w:pPr>
              <w:pStyle w:val="Bodytext20"/>
              <w:framePr w:w="8323" w:h="2904" w:wrap="none" w:vAnchor="page" w:hAnchor="page" w:x="1961" w:y="6580"/>
              <w:shd w:val="clear" w:color="auto" w:fill="auto"/>
              <w:spacing w:before="0" w:line="224" w:lineRule="exact"/>
              <w:ind w:left="160" w:firstLine="0"/>
              <w:jc w:val="left"/>
            </w:pPr>
            <w:r>
              <w:rPr>
                <w:rStyle w:val="Bodytext22"/>
              </w:rPr>
              <w:t>Sestavení implementačního týmu a příprava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5CEB6" w14:textId="77777777" w:rsidR="0083412F" w:rsidRDefault="00000000">
            <w:pPr>
              <w:pStyle w:val="Bodytext20"/>
              <w:framePr w:w="8323" w:h="2904" w:wrap="none" w:vAnchor="page" w:hAnchor="page" w:x="1961" w:y="6580"/>
              <w:shd w:val="clear" w:color="auto" w:fill="auto"/>
              <w:spacing w:before="0" w:line="224" w:lineRule="exact"/>
              <w:ind w:left="260" w:firstLine="0"/>
              <w:jc w:val="center"/>
            </w:pPr>
            <w:r>
              <w:rPr>
                <w:rStyle w:val="Bodytext2Bold0"/>
              </w:rPr>
              <w:t>10</w:t>
            </w:r>
          </w:p>
        </w:tc>
      </w:tr>
      <w:tr w:rsidR="0083412F" w14:paraId="6775CEB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75CEB8" w14:textId="77777777" w:rsidR="0083412F" w:rsidRDefault="00000000">
            <w:pPr>
              <w:pStyle w:val="Bodytext20"/>
              <w:framePr w:w="8323" w:h="2904" w:wrap="none" w:vAnchor="page" w:hAnchor="page" w:x="1961" w:y="6580"/>
              <w:shd w:val="clear" w:color="auto" w:fill="auto"/>
              <w:spacing w:before="0" w:line="224" w:lineRule="exact"/>
              <w:ind w:left="160" w:firstLine="0"/>
              <w:jc w:val="left"/>
            </w:pPr>
            <w:r>
              <w:rPr>
                <w:rStyle w:val="Bodytext22"/>
              </w:rPr>
              <w:t>Konzultace při implementaci systému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5CEB9" w14:textId="77777777" w:rsidR="0083412F" w:rsidRDefault="00000000">
            <w:pPr>
              <w:pStyle w:val="Bodytext20"/>
              <w:framePr w:w="8323" w:h="2904" w:wrap="none" w:vAnchor="page" w:hAnchor="page" w:x="1961" w:y="6580"/>
              <w:shd w:val="clear" w:color="auto" w:fill="auto"/>
              <w:spacing w:before="0" w:line="224" w:lineRule="exact"/>
              <w:ind w:left="260" w:firstLine="0"/>
              <w:jc w:val="center"/>
            </w:pPr>
            <w:r>
              <w:rPr>
                <w:rStyle w:val="Bodytext2Bold0"/>
              </w:rPr>
              <w:t>35</w:t>
            </w:r>
          </w:p>
        </w:tc>
      </w:tr>
      <w:tr w:rsidR="0083412F" w14:paraId="6775CEBD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75CEBB" w14:textId="77777777" w:rsidR="0083412F" w:rsidRDefault="00000000">
            <w:pPr>
              <w:pStyle w:val="Bodytext20"/>
              <w:framePr w:w="8323" w:h="2904" w:wrap="none" w:vAnchor="page" w:hAnchor="page" w:x="1961" w:y="6580"/>
              <w:shd w:val="clear" w:color="auto" w:fill="auto"/>
              <w:spacing w:before="0" w:line="224" w:lineRule="exact"/>
              <w:ind w:left="160" w:firstLine="0"/>
              <w:jc w:val="left"/>
            </w:pPr>
            <w:r>
              <w:rPr>
                <w:rStyle w:val="Bodytext22"/>
              </w:rPr>
              <w:t>Koordinace při školení, pilotním a překlopením do ostrého provozu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5CEBC" w14:textId="77777777" w:rsidR="0083412F" w:rsidRDefault="00000000">
            <w:pPr>
              <w:pStyle w:val="Bodytext20"/>
              <w:framePr w:w="8323" w:h="2904" w:wrap="none" w:vAnchor="page" w:hAnchor="page" w:x="1961" w:y="6580"/>
              <w:shd w:val="clear" w:color="auto" w:fill="auto"/>
              <w:spacing w:before="0" w:line="224" w:lineRule="exact"/>
              <w:ind w:left="260" w:firstLine="0"/>
              <w:jc w:val="center"/>
            </w:pPr>
            <w:r>
              <w:rPr>
                <w:rStyle w:val="Bodytext2Bold0"/>
              </w:rPr>
              <w:t>15</w:t>
            </w:r>
          </w:p>
        </w:tc>
      </w:tr>
      <w:tr w:rsidR="0083412F" w14:paraId="6775CEC0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5CEBE" w14:textId="77777777" w:rsidR="0083412F" w:rsidRDefault="00000000">
            <w:pPr>
              <w:pStyle w:val="Bodytext20"/>
              <w:framePr w:w="8323" w:h="2904" w:wrap="none" w:vAnchor="page" w:hAnchor="page" w:x="1961" w:y="6580"/>
              <w:shd w:val="clear" w:color="auto" w:fill="auto"/>
              <w:spacing w:before="0" w:line="224" w:lineRule="exact"/>
              <w:ind w:left="160" w:firstLine="0"/>
              <w:jc w:val="left"/>
            </w:pPr>
            <w:r>
              <w:rPr>
                <w:rStyle w:val="Bodytext2Bold0"/>
              </w:rPr>
              <w:t>Celkem (rozpočet v Kč bez DPH)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5CEBF" w14:textId="77777777" w:rsidR="0083412F" w:rsidRDefault="00000000">
            <w:pPr>
              <w:pStyle w:val="Bodytext20"/>
              <w:framePr w:w="8323" w:h="2904" w:wrap="none" w:vAnchor="page" w:hAnchor="page" w:x="1961" w:y="6580"/>
              <w:shd w:val="clear" w:color="auto" w:fill="auto"/>
              <w:spacing w:before="0" w:line="224" w:lineRule="exact"/>
              <w:ind w:left="260" w:firstLine="0"/>
              <w:jc w:val="center"/>
            </w:pPr>
            <w:r>
              <w:rPr>
                <w:rStyle w:val="Bodytext2Bold0"/>
              </w:rPr>
              <w:t>90 000,-</w:t>
            </w:r>
          </w:p>
        </w:tc>
      </w:tr>
    </w:tbl>
    <w:p w14:paraId="6775CEC1" w14:textId="77777777" w:rsidR="0083412F" w:rsidRDefault="00000000">
      <w:pPr>
        <w:pStyle w:val="Bodytext20"/>
        <w:framePr w:w="9744" w:h="5160" w:hRule="exact" w:wrap="none" w:vAnchor="page" w:hAnchor="page" w:x="1529" w:y="972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40" w:right="740" w:hanging="440"/>
      </w:pPr>
      <w:r>
        <w:t>Konzultace budou poskytovány za přítomnosti Příjemce a Experta v místě a čase, na kterém se Příjemce a Expert dohodnou.</w:t>
      </w:r>
    </w:p>
    <w:p w14:paraId="6775CEC2" w14:textId="77777777" w:rsidR="0083412F" w:rsidRDefault="00000000">
      <w:pPr>
        <w:pStyle w:val="Bodytext20"/>
        <w:framePr w:w="9744" w:h="5160" w:hRule="exact" w:wrap="none" w:vAnchor="page" w:hAnchor="page" w:x="1529" w:y="972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40" w:right="740" w:hanging="440"/>
      </w:pPr>
      <w:r>
        <w:t>Smluvní strany se dohodly, že na základě této smlouvy budou Příjemci poskytnuty konzultace v předpokládaném celkovém rozsahu 60 hodin. Předpokládaným termínem ukončení poskytování konzultačních služeb je 31.12.2023.</w:t>
      </w:r>
    </w:p>
    <w:p w14:paraId="6775CEC3" w14:textId="77777777" w:rsidR="0083412F" w:rsidRDefault="00000000">
      <w:pPr>
        <w:pStyle w:val="Bodytext20"/>
        <w:framePr w:w="9744" w:h="5160" w:hRule="exact" w:wrap="none" w:vAnchor="page" w:hAnchor="page" w:x="1529" w:y="9727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40" w:right="740" w:hanging="440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6775CEC4" w14:textId="77777777" w:rsidR="0083412F" w:rsidRDefault="00000000">
      <w:pPr>
        <w:pStyle w:val="Bodytext20"/>
        <w:framePr w:w="9744" w:h="5160" w:hRule="exact" w:wrap="none" w:vAnchor="page" w:hAnchor="page" w:x="1529" w:y="9727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40" w:right="740" w:hanging="440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6775CEC5" w14:textId="77777777" w:rsidR="0083412F" w:rsidRDefault="00000000">
      <w:pPr>
        <w:pStyle w:val="Bodytext70"/>
        <w:framePr w:h="766" w:wrap="around" w:vAnchor="page" w:hAnchor="page" w:x="1561" w:y="15598"/>
        <w:shd w:val="clear" w:color="auto" w:fill="auto"/>
        <w:spacing w:line="638" w:lineRule="exact"/>
      </w:pPr>
      <w:r>
        <w:rPr>
          <w:rStyle w:val="Bodytext72"/>
          <w:b/>
          <w:bCs/>
          <w:color w:val="3D6B94"/>
          <w:position w:val="-19"/>
          <w:sz w:val="120"/>
          <w:szCs w:val="120"/>
        </w:rPr>
        <w:t>H</w:t>
      </w:r>
    </w:p>
    <w:p w14:paraId="6775CEC6" w14:textId="77777777" w:rsidR="0083412F" w:rsidRDefault="00000000">
      <w:pPr>
        <w:pStyle w:val="Bodytext70"/>
        <w:framePr w:w="9744" w:h="792" w:hRule="exact" w:wrap="none" w:vAnchor="page" w:hAnchor="page" w:x="1529" w:y="15580"/>
        <w:shd w:val="clear" w:color="auto" w:fill="auto"/>
        <w:spacing w:before="0" w:line="240" w:lineRule="exact"/>
        <w:ind w:left="1109" w:right="4500"/>
      </w:pPr>
      <w:r>
        <w:rPr>
          <w:rStyle w:val="Bodytext72"/>
          <w:b/>
          <w:bCs/>
        </w:rPr>
        <w:t xml:space="preserve"> Financováno</w:t>
      </w:r>
      <w:r>
        <w:rPr>
          <w:rStyle w:val="Bodytext72"/>
          <w:b/>
          <w:bCs/>
        </w:rPr>
        <w:br/>
        <w:t>Evropskou unií</w:t>
      </w:r>
    </w:p>
    <w:p w14:paraId="6775CEC7" w14:textId="77777777" w:rsidR="0083412F" w:rsidRDefault="00000000">
      <w:pPr>
        <w:pStyle w:val="Bodytext80"/>
        <w:framePr w:w="9744" w:h="792" w:hRule="exact" w:wrap="none" w:vAnchor="page" w:hAnchor="page" w:x="1529" w:y="15580"/>
        <w:shd w:val="clear" w:color="auto" w:fill="auto"/>
        <w:spacing w:line="240" w:lineRule="exact"/>
        <w:ind w:left="1220" w:firstLine="0"/>
      </w:pPr>
      <w:proofErr w:type="spellStart"/>
      <w:r>
        <w:rPr>
          <w:rStyle w:val="Bodytext81"/>
        </w:rPr>
        <w:t>NextGenerationEU</w:t>
      </w:r>
      <w:proofErr w:type="spellEnd"/>
    </w:p>
    <w:p w14:paraId="6775CEC8" w14:textId="77777777" w:rsidR="0083412F" w:rsidRDefault="00000000">
      <w:pPr>
        <w:framePr w:wrap="none" w:vAnchor="page" w:hAnchor="page" w:x="8667" w:y="15561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"https://msic-my.sharepoint.com/personal/olga_palova_ms-ic_cz/Documents/Plocha/RS/media/image4.jpeg" \* MERGEFORMATINET </w:instrText>
      </w:r>
      <w:r>
        <w:fldChar w:fldCharType="separate"/>
      </w:r>
      <w:r>
        <w:pict w14:anchorId="6775CF17">
          <v:shape id="_x0000_i1028" type="#_x0000_t75" style="width:48.75pt;height:39.75pt">
            <v:imagedata r:id="rId13" r:href="rId14"/>
          </v:shape>
        </w:pict>
      </w:r>
      <w:r>
        <w:fldChar w:fldCharType="end"/>
      </w:r>
    </w:p>
    <w:p w14:paraId="6775CEC9" w14:textId="77777777" w:rsidR="0083412F" w:rsidRDefault="00000000">
      <w:pPr>
        <w:pStyle w:val="Headerorfooter30"/>
        <w:framePr w:w="850" w:h="680" w:hRule="exact" w:wrap="none" w:vAnchor="page" w:hAnchor="page" w:x="9703" w:y="15593"/>
        <w:shd w:val="clear" w:color="auto" w:fill="auto"/>
        <w:spacing w:line="224" w:lineRule="exact"/>
      </w:pPr>
      <w:r>
        <w:rPr>
          <w:rStyle w:val="Headerorfooter31"/>
          <w:b/>
          <w:bCs/>
        </w:rPr>
        <w:t>Národní</w:t>
      </w:r>
    </w:p>
    <w:p w14:paraId="6775CECA" w14:textId="77777777" w:rsidR="0083412F" w:rsidRDefault="00000000">
      <w:pPr>
        <w:pStyle w:val="Headerorfooter30"/>
        <w:framePr w:w="850" w:h="680" w:hRule="exact" w:wrap="none" w:vAnchor="page" w:hAnchor="page" w:x="9703" w:y="15593"/>
        <w:shd w:val="clear" w:color="auto" w:fill="auto"/>
        <w:spacing w:line="202" w:lineRule="exact"/>
      </w:pPr>
      <w:r>
        <w:rPr>
          <w:rStyle w:val="Headerorfooter31"/>
          <w:b/>
          <w:bCs/>
        </w:rPr>
        <w:t>plán</w:t>
      </w:r>
    </w:p>
    <w:p w14:paraId="6775CECB" w14:textId="77777777" w:rsidR="0083412F" w:rsidRDefault="00000000">
      <w:pPr>
        <w:pStyle w:val="Headerorfooter30"/>
        <w:framePr w:w="850" w:h="680" w:hRule="exact" w:wrap="none" w:vAnchor="page" w:hAnchor="page" w:x="9703" w:y="15593"/>
        <w:shd w:val="clear" w:color="auto" w:fill="auto"/>
        <w:spacing w:line="202" w:lineRule="exact"/>
      </w:pPr>
      <w:r>
        <w:rPr>
          <w:rStyle w:val="Headerorfooter31"/>
          <w:b/>
          <w:bCs/>
        </w:rPr>
        <w:t>obnovy</w:t>
      </w:r>
    </w:p>
    <w:p w14:paraId="6775CECC" w14:textId="77777777" w:rsidR="0083412F" w:rsidRDefault="0083412F">
      <w:pPr>
        <w:rPr>
          <w:sz w:val="2"/>
          <w:szCs w:val="2"/>
        </w:rPr>
        <w:sectPr w:rsidR="00834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75CECD" w14:textId="77777777" w:rsidR="0083412F" w:rsidRDefault="00000000">
      <w:pPr>
        <w:pStyle w:val="Headerorfooter0"/>
        <w:framePr w:wrap="none" w:vAnchor="page" w:hAnchor="page" w:x="7780" w:y="783"/>
        <w:shd w:val="clear" w:color="auto" w:fill="auto"/>
      </w:pPr>
      <w:r>
        <w:lastRenderedPageBreak/>
        <w:t>Envelope ID DigiSign.org:</w:t>
      </w:r>
    </w:p>
    <w:p w14:paraId="6775CECE" w14:textId="77777777" w:rsidR="0083412F" w:rsidRDefault="00000000">
      <w:pPr>
        <w:pStyle w:val="Headerorfooter0"/>
        <w:framePr w:w="2160" w:h="151" w:hRule="exact" w:wrap="none" w:vAnchor="page" w:hAnchor="page" w:x="9119" w:y="778"/>
        <w:shd w:val="clear" w:color="auto" w:fill="auto"/>
        <w:ind w:left="10"/>
      </w:pPr>
      <w:r>
        <w:t>018bae31 -0498-7160-b253-f7e3333c79fe</w:t>
      </w:r>
    </w:p>
    <w:p w14:paraId="6775CECF" w14:textId="77777777" w:rsidR="0083412F" w:rsidRDefault="00000000">
      <w:pPr>
        <w:pStyle w:val="Bodytext110"/>
        <w:framePr w:w="9739" w:h="505" w:hRule="exact" w:wrap="none" w:vAnchor="page" w:hAnchor="page" w:x="1540" w:y="963"/>
        <w:shd w:val="clear" w:color="auto" w:fill="auto"/>
        <w:spacing w:after="0"/>
        <w:ind w:left="7720" w:right="900"/>
      </w:pPr>
      <w:r>
        <w:rPr>
          <w:rStyle w:val="Bodytext111"/>
          <w:b/>
          <w:bCs/>
          <w:lang w:val="cs-CZ" w:eastAsia="cs-CZ" w:bidi="cs-CZ"/>
        </w:rPr>
        <w:t xml:space="preserve">i </w:t>
      </w:r>
      <w:r>
        <w:rPr>
          <w:rStyle w:val="Bodytext111"/>
          <w:b/>
          <w:bCs/>
        </w:rPr>
        <w:t>I EDIH ' I OSTRAVA</w:t>
      </w:r>
    </w:p>
    <w:p w14:paraId="6775CED0" w14:textId="77777777" w:rsidR="0083412F" w:rsidRDefault="00000000">
      <w:pPr>
        <w:pStyle w:val="Other0"/>
        <w:framePr w:wrap="none" w:vAnchor="page" w:hAnchor="page" w:x="9225" w:y="1427"/>
        <w:shd w:val="clear" w:color="auto" w:fill="auto"/>
        <w:spacing w:line="200" w:lineRule="exact"/>
        <w:jc w:val="both"/>
      </w:pPr>
      <w:r>
        <w:rPr>
          <w:rStyle w:val="OtherArialBold"/>
        </w:rPr>
        <w:t>O</w:t>
      </w:r>
    </w:p>
    <w:p w14:paraId="6775CED1" w14:textId="77777777" w:rsidR="0083412F" w:rsidRDefault="00000000">
      <w:pPr>
        <w:pStyle w:val="Heading10"/>
        <w:framePr w:w="9739" w:h="4620" w:hRule="exact" w:wrap="none" w:vAnchor="page" w:hAnchor="page" w:x="1540" w:y="1843"/>
        <w:numPr>
          <w:ilvl w:val="0"/>
          <w:numId w:val="1"/>
        </w:numPr>
        <w:shd w:val="clear" w:color="auto" w:fill="auto"/>
        <w:tabs>
          <w:tab w:val="left" w:pos="451"/>
        </w:tabs>
        <w:spacing w:before="0" w:after="0" w:line="278" w:lineRule="exact"/>
        <w:ind w:left="460" w:hanging="460"/>
      </w:pPr>
      <w:bookmarkStart w:id="6" w:name="bookmark6"/>
      <w:r>
        <w:t>Odměna Experta a platební podmínky</w:t>
      </w:r>
      <w:bookmarkEnd w:id="6"/>
    </w:p>
    <w:p w14:paraId="6775CED2" w14:textId="77777777" w:rsidR="0083412F" w:rsidRDefault="00000000">
      <w:pPr>
        <w:pStyle w:val="Bodytext20"/>
        <w:framePr w:w="9739" w:h="4620" w:hRule="exact" w:wrap="none" w:vAnchor="page" w:hAnchor="page" w:x="1540" w:y="1843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20" w:line="278" w:lineRule="exact"/>
        <w:ind w:left="460" w:right="740" w:hanging="460"/>
      </w:pPr>
      <w:r>
        <w:t>Expertovi náleží za konzultace poskytnuté dle této smlouvy odměna ve výši 1.500,00 Kč (slovy: jeden tisíc pět set korun českých) bez DPH za každou hodinu poskytování konzultací Příjemci. Daň z přidané hodnoty bude účtována dle platných právních předpisů.</w:t>
      </w:r>
    </w:p>
    <w:p w14:paraId="6775CED3" w14:textId="77777777" w:rsidR="0083412F" w:rsidRDefault="00000000">
      <w:pPr>
        <w:pStyle w:val="Bodytext20"/>
        <w:framePr w:w="9739" w:h="4620" w:hRule="exact" w:wrap="none" w:vAnchor="page" w:hAnchor="page" w:x="1540" w:y="1843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20" w:line="278" w:lineRule="exact"/>
        <w:ind w:left="460" w:right="740" w:hanging="460"/>
      </w:pPr>
      <w:r>
        <w:t xml:space="preserve">Poskytovatel podpory uhradí Expertovi odměnu za poskytnuté konzultace na základě daňového </w:t>
      </w:r>
      <w:proofErr w:type="gramStart"/>
      <w:r>
        <w:t>dokladu - faktury</w:t>
      </w:r>
      <w:proofErr w:type="gramEnd"/>
      <w:r>
        <w:t xml:space="preserve">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6775CED4" w14:textId="77777777" w:rsidR="0083412F" w:rsidRDefault="00000000">
      <w:pPr>
        <w:pStyle w:val="Bodytext20"/>
        <w:framePr w:w="9739" w:h="4620" w:hRule="exact" w:wrap="none" w:vAnchor="page" w:hAnchor="page" w:x="1540" w:y="1843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116" w:line="278" w:lineRule="exact"/>
        <w:ind w:left="460" w:right="740" w:hanging="460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6775CED5" w14:textId="77777777" w:rsidR="0083412F" w:rsidRDefault="00000000">
      <w:pPr>
        <w:pStyle w:val="Bodytext20"/>
        <w:framePr w:w="9739" w:h="4620" w:hRule="exact" w:wrap="none" w:vAnchor="page" w:hAnchor="page" w:x="1540" w:y="1843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283" w:lineRule="exact"/>
        <w:ind w:left="460" w:right="740" w:hanging="460"/>
      </w:pPr>
      <w:r>
        <w:t>Odměna Experta je splatná ve lhůtě 30 dnů ode dne vystavení příslušné faktury, a to na účet uvedený na faktuře.</w:t>
      </w:r>
    </w:p>
    <w:p w14:paraId="6775CED6" w14:textId="77777777" w:rsidR="0083412F" w:rsidRDefault="00000000">
      <w:pPr>
        <w:pStyle w:val="Heading10"/>
        <w:framePr w:w="9739" w:h="9391" w:hRule="exact" w:wrap="none" w:vAnchor="page" w:hAnchor="page" w:x="1540" w:y="7080"/>
        <w:numPr>
          <w:ilvl w:val="0"/>
          <w:numId w:val="1"/>
        </w:numPr>
        <w:shd w:val="clear" w:color="auto" w:fill="auto"/>
        <w:tabs>
          <w:tab w:val="left" w:pos="451"/>
        </w:tabs>
        <w:spacing w:before="0" w:after="0" w:line="278" w:lineRule="exact"/>
        <w:ind w:left="460" w:right="701" w:hanging="460"/>
      </w:pPr>
      <w:bookmarkStart w:id="7" w:name="bookmark7"/>
      <w:r>
        <w:t>Odměna Poskytovatele a platební podmínky</w:t>
      </w:r>
      <w:bookmarkEnd w:id="7"/>
    </w:p>
    <w:p w14:paraId="6775CED7" w14:textId="77777777" w:rsidR="0083412F" w:rsidRDefault="00000000">
      <w:pPr>
        <w:pStyle w:val="Bodytext20"/>
        <w:framePr w:w="9739" w:h="9391" w:hRule="exact" w:wrap="none" w:vAnchor="page" w:hAnchor="page" w:x="1540" w:y="7080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60" w:right="701" w:hanging="460"/>
      </w:pPr>
      <w:r>
        <w:t>Poskytovateli náleží za poskytnuté služby dle této smlouvy celková odměna ve výši</w:t>
      </w:r>
    </w:p>
    <w:p w14:paraId="6775CED8" w14:textId="77777777" w:rsidR="0083412F" w:rsidRDefault="00000000">
      <w:pPr>
        <w:pStyle w:val="Bodytext20"/>
        <w:framePr w:w="9739" w:h="9391" w:hRule="exact" w:wrap="none" w:vAnchor="page" w:hAnchor="page" w:x="1540" w:y="7080"/>
        <w:numPr>
          <w:ilvl w:val="0"/>
          <w:numId w:val="3"/>
        </w:numPr>
        <w:shd w:val="clear" w:color="auto" w:fill="auto"/>
        <w:tabs>
          <w:tab w:val="left" w:pos="1632"/>
        </w:tabs>
        <w:spacing w:before="0" w:after="120" w:line="278" w:lineRule="exact"/>
        <w:ind w:left="460" w:right="740" w:firstLine="0"/>
      </w:pPr>
      <w:r>
        <w:t>Kč (slovy: jedno sto šedesát jedna tisíc pět set padesát osm korun českých) bez</w:t>
      </w:r>
      <w:r>
        <w:br/>
        <w:t>DPH. Daň z přidané hodnoty bude účtována dle platných právních předpisů.</w:t>
      </w:r>
    </w:p>
    <w:p w14:paraId="6775CED9" w14:textId="77777777" w:rsidR="0083412F" w:rsidRDefault="00000000">
      <w:pPr>
        <w:pStyle w:val="Bodytext20"/>
        <w:framePr w:w="9739" w:h="9391" w:hRule="exact" w:wrap="none" w:vAnchor="page" w:hAnchor="page" w:x="1540" w:y="7080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60" w:right="740" w:hanging="460"/>
      </w:pPr>
      <w:r>
        <w:t>Poskytovatel podpory se zavazuje, že pokud Příjemce předem dodá Čestné prohlášení</w:t>
      </w:r>
      <w:r>
        <w:br/>
        <w:t xml:space="preserve">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aktuální k datu podpisu této Smlouvy o konzultační</w:t>
      </w:r>
      <w:r>
        <w:br/>
        <w:t>podpoře, poskytne Příjemci podporu ve výši 116.558,00 Kč (slovy: jedno sto šestnáct tisíc pět</w:t>
      </w:r>
      <w:r>
        <w:br/>
        <w:t>set padesát osm korun českých) z celkové odměny Poskytovatele dle předchozího odstavce</w:t>
      </w:r>
      <w:r>
        <w:br/>
        <w:t xml:space="preserve">bez DPH (dále jen </w:t>
      </w:r>
      <w:r>
        <w:rPr>
          <w:rStyle w:val="Bodytext2Bold"/>
        </w:rPr>
        <w:t xml:space="preserve">„Celková výše podpory"). </w:t>
      </w:r>
      <w:r>
        <w:t>Smluvní strany uvádějí, že částka ve výši</w:t>
      </w:r>
    </w:p>
    <w:p w14:paraId="6775CEDA" w14:textId="77777777" w:rsidR="0083412F" w:rsidRDefault="00000000">
      <w:pPr>
        <w:pStyle w:val="Bodytext20"/>
        <w:framePr w:w="9739" w:h="9391" w:hRule="exact" w:wrap="none" w:vAnchor="page" w:hAnchor="page" w:x="1540" w:y="7080"/>
        <w:numPr>
          <w:ilvl w:val="0"/>
          <w:numId w:val="4"/>
        </w:numPr>
        <w:shd w:val="clear" w:color="auto" w:fill="auto"/>
        <w:tabs>
          <w:tab w:val="left" w:pos="1630"/>
        </w:tabs>
        <w:spacing w:before="0" w:after="120" w:line="278" w:lineRule="exact"/>
        <w:ind w:left="460" w:right="740" w:firstLine="0"/>
      </w:pPr>
      <w:r>
        <w:t>Kč (slovy: čtyřicet tři tisíc sedm set osmdesát čtyři korun českých) z Celkové výše</w:t>
      </w:r>
      <w:r>
        <w:br/>
        <w:t>podpory je poskytována v souladu s nařízením Komise (EU) č. 1407/2013 ze dne 18. prosince</w:t>
      </w:r>
      <w:r>
        <w:br/>
        <w:t xml:space="preserve">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</w:t>
      </w:r>
      <w:r>
        <w:rPr>
          <w:lang w:val="en-US" w:eastAsia="en-US" w:bidi="en-US"/>
        </w:rPr>
        <w:br/>
      </w:r>
      <w:r>
        <w:t>(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 xml:space="preserve">. L 352, 24.12. 2013, s. 1). Podpora v této výši bude zapsána do registru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>minimis.</w:t>
      </w:r>
    </w:p>
    <w:p w14:paraId="6775CEDB" w14:textId="77777777" w:rsidR="0083412F" w:rsidRDefault="00000000">
      <w:pPr>
        <w:pStyle w:val="Bodytext20"/>
        <w:framePr w:w="9739" w:h="9391" w:hRule="exact" w:wrap="none" w:vAnchor="page" w:hAnchor="page" w:x="1540" w:y="7080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 w:line="278" w:lineRule="exact"/>
        <w:ind w:left="460" w:right="740" w:hanging="460"/>
      </w:pPr>
      <w:r>
        <w:t>Pro vyloučení jakýchkoliv pochybností smluvní strany prohlašují, že nárok Příjemce na</w:t>
      </w:r>
      <w:r>
        <w:br/>
        <w:t xml:space="preserve">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vzniká (za splnění veškerých podmínek</w:t>
      </w:r>
      <w:r>
        <w:br/>
        <w:t>vyžadovaných dle nařízení Komise (EU) č. 1407/2013 ze dne 18. prosince 2013 či jiných</w:t>
      </w:r>
      <w:r>
        <w:br/>
        <w:t xml:space="preserve">právních předpisů) </w:t>
      </w:r>
      <w:r>
        <w:rPr>
          <w:rStyle w:val="Bodytext2Bold"/>
        </w:rPr>
        <w:t>dnem uzavření této smlouvy všemi smluvními stranami.</w:t>
      </w:r>
    </w:p>
    <w:p w14:paraId="6775CEDC" w14:textId="77777777" w:rsidR="0083412F" w:rsidRDefault="00000000">
      <w:pPr>
        <w:pStyle w:val="Bodytext20"/>
        <w:framePr w:w="9739" w:h="9391" w:hRule="exact" w:wrap="none" w:vAnchor="page" w:hAnchor="page" w:x="1540" w:y="708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20" w:line="278" w:lineRule="exact"/>
        <w:ind w:left="460" w:right="740" w:hanging="460"/>
      </w:pPr>
      <w:r>
        <w:t xml:space="preserve">Příjemce uhradí Poskytovateli podpory odměnu na základě daňového </w:t>
      </w:r>
      <w:proofErr w:type="gramStart"/>
      <w:r>
        <w:t>dokladu - faktury</w:t>
      </w:r>
      <w:proofErr w:type="gramEnd"/>
      <w:r>
        <w:br/>
        <w:t>vystavené Poskytovatelem, který je oprávněn fakturu vystavit po skončení trvání této</w:t>
      </w:r>
      <w:r>
        <w:br/>
        <w:t>Smlouvy. Vzhledem k předchozímu odstavci bude fakturovaná částka bez DPH ponížena o</w:t>
      </w:r>
      <w:r>
        <w:br/>
        <w:t>výši poskytnuté veřejné podpory, avšak DPH je Příjemce povinen uhradit v plné výši, a to</w:t>
      </w:r>
      <w:r>
        <w:br/>
        <w:t>vypočtenou z částky bez zohlednění poskytnuté veřejné podpory.</w:t>
      </w:r>
    </w:p>
    <w:p w14:paraId="6775CEDD" w14:textId="77777777" w:rsidR="0083412F" w:rsidRDefault="00000000">
      <w:pPr>
        <w:pStyle w:val="Bodytext20"/>
        <w:framePr w:w="9739" w:h="9391" w:hRule="exact" w:wrap="none" w:vAnchor="page" w:hAnchor="page" w:x="1540" w:y="708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20" w:line="278" w:lineRule="exact"/>
        <w:ind w:left="460" w:right="740" w:hanging="460"/>
      </w:pPr>
      <w:r>
        <w:t>Poskytovatel vychází při fakturaci (vyúčtování odměny za konzultace) z podepsaného</w:t>
      </w:r>
      <w:r>
        <w:br/>
        <w:t>Potvrzení o poskytnutí konzultační podpory a závěrečné zprávy; není-li takový dokument k</w:t>
      </w:r>
      <w:r>
        <w:br/>
        <w:t>dispozici z důvodů neležících na straně Poskytovatele, je Poskytovatel oprávněn vycházet z</w:t>
      </w:r>
      <w:r>
        <w:br/>
        <w:t xml:space="preserve">informací, které </w:t>
      </w:r>
      <w:proofErr w:type="gramStart"/>
      <w:r>
        <w:t>obdrží</w:t>
      </w:r>
      <w:proofErr w:type="gramEnd"/>
      <w:r>
        <w:t xml:space="preserve"> od Experta.</w:t>
      </w:r>
    </w:p>
    <w:p w14:paraId="6775CEDE" w14:textId="77777777" w:rsidR="0083412F" w:rsidRDefault="00000000">
      <w:pPr>
        <w:pStyle w:val="Bodytext20"/>
        <w:framePr w:w="9739" w:h="9391" w:hRule="exact" w:wrap="none" w:vAnchor="page" w:hAnchor="page" w:x="1540" w:y="708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59" w:line="278" w:lineRule="exact"/>
        <w:ind w:left="460" w:right="740" w:hanging="460"/>
      </w:pPr>
      <w:r>
        <w:t>Odměna Poskytovatele je splatná ve lhůtě 30 dnů ode dne vystavení příslušné faktury, a to</w:t>
      </w:r>
      <w:r>
        <w:br/>
        <w:t>na účet uvedený na faktuře.</w:t>
      </w:r>
    </w:p>
    <w:p w14:paraId="6775CEDF" w14:textId="77777777" w:rsidR="0083412F" w:rsidRDefault="00000000">
      <w:pPr>
        <w:pStyle w:val="Heading10"/>
        <w:framePr w:w="9739" w:h="9391" w:hRule="exact" w:wrap="none" w:vAnchor="page" w:hAnchor="page" w:x="1540" w:y="7080"/>
        <w:shd w:val="clear" w:color="auto" w:fill="auto"/>
        <w:tabs>
          <w:tab w:val="left" w:pos="8119"/>
        </w:tabs>
        <w:spacing w:before="0" w:after="0" w:line="230" w:lineRule="exact"/>
        <w:ind w:left="1645" w:right="701" w:hanging="460"/>
      </w:pPr>
      <w:bookmarkStart w:id="8" w:name="bookmark8"/>
      <w:r>
        <w:rPr>
          <w:rStyle w:val="Heading12"/>
          <w:b/>
          <w:bCs/>
        </w:rPr>
        <w:t>Financováno</w:t>
      </w:r>
      <w:r>
        <w:rPr>
          <w:rStyle w:val="Heading12"/>
          <w:b/>
          <w:bCs/>
        </w:rPr>
        <w:tab/>
        <w:t>Národní</w:t>
      </w:r>
      <w:bookmarkEnd w:id="8"/>
    </w:p>
    <w:p w14:paraId="6775CEE0" w14:textId="77777777" w:rsidR="0083412F" w:rsidRDefault="00000000">
      <w:pPr>
        <w:pStyle w:val="Bodytext60"/>
        <w:framePr w:w="9739" w:h="9391" w:hRule="exact" w:wrap="none" w:vAnchor="page" w:hAnchor="page" w:x="1540" w:y="7080"/>
        <w:shd w:val="clear" w:color="auto" w:fill="auto"/>
        <w:tabs>
          <w:tab w:val="left" w:pos="7137"/>
        </w:tabs>
        <w:spacing w:before="0" w:after="0" w:line="230" w:lineRule="exact"/>
        <w:ind w:left="1645" w:right="701"/>
        <w:jc w:val="both"/>
      </w:pPr>
      <w:r>
        <w:rPr>
          <w:rStyle w:val="Bodytext61"/>
          <w:b/>
          <w:bCs/>
        </w:rPr>
        <w:t>Evropskou unií</w:t>
      </w:r>
      <w:r>
        <w:rPr>
          <w:rStyle w:val="Bodytext61"/>
          <w:b/>
          <w:bCs/>
        </w:rPr>
        <w:tab/>
      </w:r>
      <w:r>
        <w:rPr>
          <w:lang w:val="de-DE" w:eastAsia="de-DE" w:bidi="de-DE"/>
        </w:rPr>
        <w:t>^</w:t>
      </w:r>
      <w:proofErr w:type="gramStart"/>
      <w:r>
        <w:rPr>
          <w:lang w:val="de-DE" w:eastAsia="de-DE" w:bidi="de-DE"/>
        </w:rPr>
        <w:t>■»</w:t>
      </w:r>
      <w:proofErr w:type="gramEnd"/>
      <w:r>
        <w:rPr>
          <w:lang w:val="de-DE" w:eastAsia="de-DE" w:bidi="de-DE"/>
        </w:rPr>
        <w:t xml:space="preserve">7 </w:t>
      </w:r>
      <w:r>
        <w:rPr>
          <w:rStyle w:val="Bodytext61"/>
          <w:b/>
          <w:bCs/>
        </w:rPr>
        <w:t>plán</w:t>
      </w:r>
    </w:p>
    <w:p w14:paraId="6775CEE1" w14:textId="77777777" w:rsidR="0083412F" w:rsidRDefault="00000000">
      <w:pPr>
        <w:pStyle w:val="Bodytext80"/>
        <w:framePr w:w="9739" w:h="9391" w:hRule="exact" w:wrap="none" w:vAnchor="page" w:hAnchor="page" w:x="1540" w:y="7080"/>
        <w:shd w:val="clear" w:color="auto" w:fill="auto"/>
        <w:tabs>
          <w:tab w:val="left" w:pos="8119"/>
        </w:tabs>
        <w:ind w:left="1645" w:right="701"/>
        <w:jc w:val="both"/>
      </w:pPr>
      <w:proofErr w:type="spellStart"/>
      <w:r>
        <w:rPr>
          <w:rStyle w:val="Bodytext81"/>
        </w:rPr>
        <w:t>NextGeneration</w:t>
      </w:r>
      <w:proofErr w:type="spellEnd"/>
      <w:r>
        <w:rPr>
          <w:rStyle w:val="Bodytext81"/>
        </w:rPr>
        <w:t xml:space="preserve"> E U</w:t>
      </w:r>
      <w:r>
        <w:rPr>
          <w:rStyle w:val="Bodytext81"/>
        </w:rPr>
        <w:tab/>
      </w:r>
      <w:proofErr w:type="spellStart"/>
      <w:r>
        <w:rPr>
          <w:rStyle w:val="Bodytext81"/>
          <w:vertAlign w:val="superscript"/>
        </w:rPr>
        <w:t>obnoV</w:t>
      </w:r>
      <w:r>
        <w:rPr>
          <w:rStyle w:val="Bodytext81"/>
        </w:rPr>
        <w:t>Y</w:t>
      </w:r>
      <w:proofErr w:type="spellEnd"/>
    </w:p>
    <w:p w14:paraId="6775CEE2" w14:textId="77777777" w:rsidR="0083412F" w:rsidRDefault="00000000">
      <w:pPr>
        <w:framePr w:wrap="none" w:vAnchor="page" w:hAnchor="page" w:x="1665" w:y="15713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"https://msic-my.sharepoint.com/personal/olga_palova_ms-ic_cz/Documents/Plocha/RS/media/image5.jpeg" \* MERGEFORMATINET </w:instrText>
      </w:r>
      <w:r>
        <w:fldChar w:fldCharType="separate"/>
      </w:r>
      <w:r>
        <w:pict w14:anchorId="6775CF18">
          <v:shape id="_x0000_i1029" type="#_x0000_t75" style="width:50.25pt;height:33.75pt">
            <v:imagedata r:id="rId15" r:href="rId16"/>
          </v:shape>
        </w:pict>
      </w:r>
      <w:r>
        <w:fldChar w:fldCharType="end"/>
      </w:r>
    </w:p>
    <w:p w14:paraId="6775CEE3" w14:textId="77777777" w:rsidR="0083412F" w:rsidRDefault="0083412F">
      <w:pPr>
        <w:rPr>
          <w:sz w:val="2"/>
          <w:szCs w:val="2"/>
        </w:rPr>
        <w:sectPr w:rsidR="00834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75CEE4" w14:textId="77777777" w:rsidR="0083412F" w:rsidRDefault="00000000">
      <w:pPr>
        <w:pStyle w:val="Headerorfooter0"/>
        <w:framePr w:wrap="none" w:vAnchor="page" w:hAnchor="page" w:x="7770" w:y="678"/>
        <w:shd w:val="clear" w:color="auto" w:fill="auto"/>
      </w:pPr>
      <w:r>
        <w:lastRenderedPageBreak/>
        <w:t>Envelope ID DigiSign.org: 018bae31-0498-7160-b253-f7e3333c79fe</w:t>
      </w:r>
    </w:p>
    <w:p w14:paraId="6775CEE5" w14:textId="77777777" w:rsidR="0083412F" w:rsidRDefault="00000000">
      <w:pPr>
        <w:pStyle w:val="Bodytext90"/>
        <w:framePr w:w="9739" w:h="543" w:hRule="exact" w:wrap="none" w:vAnchor="page" w:hAnchor="page" w:x="1540" w:y="824"/>
        <w:shd w:val="clear" w:color="auto" w:fill="auto"/>
        <w:spacing w:after="0"/>
        <w:ind w:left="7690" w:right="880"/>
        <w:jc w:val="left"/>
      </w:pPr>
      <w:r>
        <w:rPr>
          <w:rStyle w:val="Bodytext91"/>
          <w:b/>
          <w:bCs/>
        </w:rPr>
        <w:t xml:space="preserve">I </w:t>
      </w:r>
      <w:proofErr w:type="spellStart"/>
      <w:r>
        <w:rPr>
          <w:rStyle w:val="Bodytext91"/>
          <w:b/>
          <w:bCs/>
        </w:rPr>
        <w:t>I</w:t>
      </w:r>
      <w:proofErr w:type="spellEnd"/>
      <w:r>
        <w:rPr>
          <w:rStyle w:val="Bodytext91"/>
          <w:b/>
          <w:bCs/>
        </w:rPr>
        <w:t xml:space="preserve"> EDIH</w:t>
      </w:r>
      <w:r>
        <w:rPr>
          <w:rStyle w:val="Bodytext91"/>
          <w:b/>
          <w:bCs/>
        </w:rPr>
        <w:br/>
        <w:t>I OSTRAVA</w:t>
      </w:r>
    </w:p>
    <w:p w14:paraId="6775CEE6" w14:textId="77777777" w:rsidR="0083412F" w:rsidRDefault="00000000">
      <w:pPr>
        <w:pStyle w:val="Bodytext120"/>
        <w:framePr w:wrap="none" w:vAnchor="page" w:hAnchor="page" w:x="9230" w:y="824"/>
        <w:shd w:val="clear" w:color="auto" w:fill="auto"/>
      </w:pPr>
      <w:r>
        <w:t>l|</w:t>
      </w:r>
    </w:p>
    <w:p w14:paraId="6775CEE7" w14:textId="77777777" w:rsidR="0083412F" w:rsidRDefault="00000000">
      <w:pPr>
        <w:pStyle w:val="Other0"/>
        <w:framePr w:wrap="none" w:vAnchor="page" w:hAnchor="page" w:x="9225" w:y="1327"/>
        <w:shd w:val="clear" w:color="auto" w:fill="auto"/>
        <w:spacing w:line="200" w:lineRule="exact"/>
        <w:jc w:val="both"/>
      </w:pPr>
      <w:r>
        <w:rPr>
          <w:rStyle w:val="OtherArialBold"/>
        </w:rPr>
        <w:t>O</w:t>
      </w:r>
    </w:p>
    <w:p w14:paraId="6775CEE8" w14:textId="77777777" w:rsidR="0083412F" w:rsidRDefault="00000000">
      <w:pPr>
        <w:pStyle w:val="Heading10"/>
        <w:framePr w:w="9739" w:h="7993" w:hRule="exact" w:wrap="none" w:vAnchor="page" w:hAnchor="page" w:x="1540" w:y="1743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0" w:line="278" w:lineRule="exact"/>
        <w:ind w:left="440" w:hanging="440"/>
      </w:pPr>
      <w:bookmarkStart w:id="9" w:name="bookmark9"/>
      <w:r>
        <w:t>Trvání Smlouvy</w:t>
      </w:r>
      <w:bookmarkEnd w:id="9"/>
    </w:p>
    <w:p w14:paraId="6775CEE9" w14:textId="77777777" w:rsidR="0083412F" w:rsidRDefault="00000000">
      <w:pPr>
        <w:pStyle w:val="Bodytext20"/>
        <w:framePr w:w="9739" w:h="7993" w:hRule="exact" w:wrap="none" w:vAnchor="page" w:hAnchor="page" w:x="1540" w:y="1743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278" w:lineRule="exact"/>
        <w:ind w:left="440" w:right="740" w:hanging="440"/>
      </w:pPr>
      <w:r>
        <w:t xml:space="preserve">Tato smlouva se uzavírá na dobu neurčitou, </w:t>
      </w:r>
      <w:proofErr w:type="gramStart"/>
      <w:r>
        <w:t>skončí</w:t>
      </w:r>
      <w:proofErr w:type="gramEnd"/>
      <w:r>
        <w:t xml:space="preserve"> však nejpozději okamžikem, kdy dojde k podpisu potvrzení o poskytnutí konzultační podpory a závěrečné zprávy dle článku 2. výše všemi stranami smlouvy.</w:t>
      </w:r>
    </w:p>
    <w:p w14:paraId="6775CEEA" w14:textId="77777777" w:rsidR="0083412F" w:rsidRDefault="00000000">
      <w:pPr>
        <w:pStyle w:val="Bodytext20"/>
        <w:framePr w:w="9739" w:h="7993" w:hRule="exact" w:wrap="none" w:vAnchor="page" w:hAnchor="page" w:x="1540" w:y="1743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40" w:right="740" w:hanging="440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6775CEEB" w14:textId="77777777" w:rsidR="0083412F" w:rsidRDefault="00000000">
      <w:pPr>
        <w:pStyle w:val="Bodytext20"/>
        <w:framePr w:w="9739" w:h="7993" w:hRule="exact" w:wrap="none" w:vAnchor="page" w:hAnchor="page" w:x="1540" w:y="1743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40" w:right="740" w:hanging="440"/>
      </w:pPr>
      <w:r>
        <w:t>Smlouva může být ukončena rovněž dohodou smluvních stran a dalšími způsoby stanovenými platnými právními předpisy.</w:t>
      </w:r>
    </w:p>
    <w:p w14:paraId="6775CEEC" w14:textId="77777777" w:rsidR="0083412F" w:rsidRDefault="00000000">
      <w:pPr>
        <w:pStyle w:val="Bodytext20"/>
        <w:framePr w:w="9739" w:h="7993" w:hRule="exact" w:wrap="none" w:vAnchor="page" w:hAnchor="page" w:x="1540" w:y="1743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40" w:right="740" w:hanging="440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6775CEED" w14:textId="77777777" w:rsidR="0083412F" w:rsidRDefault="00000000">
      <w:pPr>
        <w:pStyle w:val="Bodytext20"/>
        <w:framePr w:w="9739" w:h="7993" w:hRule="exact" w:wrap="none" w:vAnchor="page" w:hAnchor="page" w:x="1540" w:y="1743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83" w:lineRule="exact"/>
        <w:ind w:left="440" w:right="740" w:hanging="440"/>
      </w:pPr>
      <w:r>
        <w:t>Příjemce se zavazuje po skončení poskytování konzultací vyplnit dotazník spokojenosti, který mu zašle Poskytovatel podpory.</w:t>
      </w:r>
    </w:p>
    <w:p w14:paraId="6775CEEE" w14:textId="77777777" w:rsidR="0083412F" w:rsidRDefault="00000000">
      <w:pPr>
        <w:pStyle w:val="Bodytext20"/>
        <w:framePr w:w="9739" w:h="7993" w:hRule="exact" w:wrap="none" w:vAnchor="page" w:hAnchor="page" w:x="1540" w:y="1743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40" w:right="740" w:hanging="440"/>
      </w:pPr>
      <w:r>
        <w:t xml:space="preserve">Smluvní strany se dále dohodly, že Příjemce je povinen řádně vyplnit dotazník související s Programem, na jehož základě bude provedeno vyhodnocení dopadu realizovaných konzultačních služeb a to po 1 a 3 letech ode dne podpisu Předávajícího protokolu. Tento dotazník je aktuálně dostupný na webových stránkách, a to na adrese </w:t>
      </w:r>
      <w:hyperlink r:id="rId17" w:history="1">
        <w:r>
          <w:rPr>
            <w:lang w:val="en-US" w:eastAsia="en-US" w:bidi="en-US"/>
          </w:rPr>
          <w:t>https://www.edihnetwork.eu/dma-tool</w:t>
        </w:r>
      </w:hyperlink>
      <w:r>
        <w:rPr>
          <w:lang w:val="en-US" w:eastAsia="en-US" w:bidi="en-US"/>
        </w:rPr>
        <w:t>.</w:t>
      </w:r>
    </w:p>
    <w:p w14:paraId="6775CEEF" w14:textId="77777777" w:rsidR="0083412F" w:rsidRDefault="00000000">
      <w:pPr>
        <w:pStyle w:val="Bodytext20"/>
        <w:framePr w:w="9739" w:h="7993" w:hRule="exact" w:wrap="none" w:vAnchor="page" w:hAnchor="page" w:x="1540" w:y="1743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40" w:right="740" w:hanging="440"/>
      </w:pPr>
      <w: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 ze strany Příjemce či Experta jsou tito povinni nahradit veškerou vzniknou škodu, která v důsledku porušení této povinnosti vznikne.</w:t>
      </w:r>
    </w:p>
    <w:p w14:paraId="6775CEF0" w14:textId="77777777" w:rsidR="0083412F" w:rsidRDefault="00000000">
      <w:pPr>
        <w:pStyle w:val="Other0"/>
        <w:framePr w:wrap="none" w:vAnchor="page" w:hAnchor="page" w:x="1631" w:y="15237"/>
        <w:shd w:val="clear" w:color="auto" w:fill="auto"/>
        <w:spacing w:line="1220" w:lineRule="exact"/>
        <w:jc w:val="both"/>
      </w:pPr>
      <w:r>
        <w:rPr>
          <w:rStyle w:val="OtherArial61ptBoldItalic"/>
        </w:rPr>
        <w:t>m</w:t>
      </w:r>
    </w:p>
    <w:p w14:paraId="6775CEF1" w14:textId="77777777" w:rsidR="0083412F" w:rsidRDefault="00000000">
      <w:pPr>
        <w:pStyle w:val="Heading10"/>
        <w:framePr w:w="9739" w:h="778" w:hRule="exact" w:wrap="none" w:vAnchor="page" w:hAnchor="page" w:x="1540" w:y="15564"/>
        <w:shd w:val="clear" w:color="auto" w:fill="auto"/>
        <w:spacing w:before="0" w:after="0" w:line="235" w:lineRule="exact"/>
        <w:ind w:left="1200" w:right="4580" w:firstLine="0"/>
        <w:jc w:val="left"/>
      </w:pPr>
      <w:bookmarkStart w:id="10" w:name="bookmark10"/>
      <w:r>
        <w:rPr>
          <w:rStyle w:val="Heading12"/>
          <w:b/>
          <w:bCs/>
        </w:rPr>
        <w:t>Financováno</w:t>
      </w:r>
      <w:r>
        <w:rPr>
          <w:rStyle w:val="Heading12"/>
          <w:b/>
          <w:bCs/>
        </w:rPr>
        <w:br/>
        <w:t>Evropskou unii</w:t>
      </w:r>
      <w:bookmarkEnd w:id="10"/>
    </w:p>
    <w:p w14:paraId="6775CEF2" w14:textId="77777777" w:rsidR="0083412F" w:rsidRDefault="00000000">
      <w:pPr>
        <w:pStyle w:val="Bodytext80"/>
        <w:framePr w:w="9739" w:h="778" w:hRule="exact" w:wrap="none" w:vAnchor="page" w:hAnchor="page" w:x="1540" w:y="15564"/>
        <w:shd w:val="clear" w:color="auto" w:fill="auto"/>
        <w:ind w:left="1200" w:firstLine="0"/>
      </w:pPr>
      <w:proofErr w:type="spellStart"/>
      <w:r>
        <w:rPr>
          <w:rStyle w:val="Bodytext81"/>
        </w:rPr>
        <w:t>NextGenerationEU</w:t>
      </w:r>
      <w:proofErr w:type="spellEnd"/>
    </w:p>
    <w:p w14:paraId="6775CEF3" w14:textId="77777777" w:rsidR="0083412F" w:rsidRDefault="00000000">
      <w:pPr>
        <w:framePr w:wrap="none" w:vAnchor="page" w:hAnchor="page" w:x="8668" w:y="15685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"https://msic-my.sharepoint.com/personal/olga_palova_ms-ic_cz/Documents/Plocha/RS/media/image6.jpeg" \* MERGEFORMATINET </w:instrText>
      </w:r>
      <w:r>
        <w:fldChar w:fldCharType="separate"/>
      </w:r>
      <w:r>
        <w:pict w14:anchorId="6775CF19">
          <v:shape id="_x0000_i1030" type="#_x0000_t75" style="width:90pt;height:32.25pt">
            <v:imagedata r:id="rId18" r:href="rId19"/>
          </v:shape>
        </w:pict>
      </w:r>
      <w:r>
        <w:fldChar w:fldCharType="end"/>
      </w:r>
    </w:p>
    <w:p w14:paraId="6775CEF4" w14:textId="77777777" w:rsidR="0083412F" w:rsidRDefault="00000000">
      <w:pPr>
        <w:pStyle w:val="Picturecaption0"/>
        <w:framePr w:wrap="none" w:vAnchor="page" w:hAnchor="page" w:x="9700" w:y="15578"/>
        <w:shd w:val="clear" w:color="auto" w:fill="auto"/>
        <w:spacing w:line="224" w:lineRule="exact"/>
      </w:pPr>
      <w:r>
        <w:rPr>
          <w:rStyle w:val="Picturecaption1"/>
          <w:b/>
          <w:bCs/>
        </w:rPr>
        <w:t>Národní</w:t>
      </w:r>
    </w:p>
    <w:p w14:paraId="6775CEF5" w14:textId="77777777" w:rsidR="0083412F" w:rsidRDefault="0083412F">
      <w:pPr>
        <w:rPr>
          <w:sz w:val="2"/>
          <w:szCs w:val="2"/>
        </w:rPr>
        <w:sectPr w:rsidR="008341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75CEF6" w14:textId="77777777" w:rsidR="0083412F" w:rsidRDefault="00000000">
      <w:pPr>
        <w:pStyle w:val="Headerorfooter0"/>
        <w:framePr w:w="3494" w:h="156" w:hRule="exact" w:wrap="none" w:vAnchor="page" w:hAnchor="page" w:x="7768" w:y="715"/>
        <w:shd w:val="clear" w:color="auto" w:fill="auto"/>
      </w:pPr>
      <w:r>
        <w:lastRenderedPageBreak/>
        <w:t>Envelope ID DigiSign.org: 018bae31 -0498-7160-b253-f7e3333c79fe</w:t>
      </w:r>
    </w:p>
    <w:p w14:paraId="6775CEF7" w14:textId="77777777" w:rsidR="0083412F" w:rsidRDefault="00000000">
      <w:pPr>
        <w:pStyle w:val="Bodytext40"/>
        <w:framePr w:h="530" w:wrap="around" w:vAnchor="page" w:hAnchor="page" w:x="9219" w:y="846"/>
        <w:shd w:val="clear" w:color="auto" w:fill="auto"/>
        <w:spacing w:line="442" w:lineRule="exact"/>
      </w:pPr>
      <w:r>
        <w:rPr>
          <w:position w:val="-13"/>
          <w:sz w:val="60"/>
          <w:szCs w:val="60"/>
        </w:rPr>
        <w:t>h</w:t>
      </w:r>
    </w:p>
    <w:p w14:paraId="6775CEF8" w14:textId="77777777" w:rsidR="0083412F" w:rsidRDefault="00000000">
      <w:pPr>
        <w:pStyle w:val="Bodytext40"/>
        <w:framePr w:w="9715" w:h="730" w:hRule="exact" w:wrap="none" w:vAnchor="page" w:hAnchor="page" w:x="1547" w:y="890"/>
        <w:shd w:val="clear" w:color="auto" w:fill="auto"/>
        <w:spacing w:before="0"/>
        <w:ind w:left="7925" w:right="860"/>
      </w:pPr>
      <w:r>
        <w:rPr>
          <w:rStyle w:val="Bodytext41"/>
          <w:b/>
          <w:bCs/>
        </w:rPr>
        <w:t>EDIH</w:t>
      </w:r>
      <w:r>
        <w:rPr>
          <w:rStyle w:val="Bodytext41"/>
          <w:b/>
          <w:bCs/>
        </w:rPr>
        <w:br/>
        <w:t>OSTRAVA</w:t>
      </w:r>
    </w:p>
    <w:p w14:paraId="6775CEF9" w14:textId="77777777" w:rsidR="0083412F" w:rsidRDefault="00000000">
      <w:pPr>
        <w:pStyle w:val="Bodytext40"/>
        <w:framePr w:w="9715" w:h="730" w:hRule="exact" w:wrap="none" w:vAnchor="page" w:hAnchor="page" w:x="1547" w:y="890"/>
        <w:shd w:val="clear" w:color="auto" w:fill="auto"/>
        <w:spacing w:before="0"/>
        <w:ind w:left="7700" w:right="860"/>
      </w:pPr>
      <w:r>
        <w:rPr>
          <w:rStyle w:val="Bodytext410ptNotBold"/>
        </w:rPr>
        <w:t>O</w:t>
      </w:r>
    </w:p>
    <w:p w14:paraId="6775CEFA" w14:textId="77777777" w:rsidR="0083412F" w:rsidRDefault="00000000">
      <w:pPr>
        <w:pStyle w:val="Heading10"/>
        <w:framePr w:w="9715" w:h="5290" w:hRule="exact" w:wrap="none" w:vAnchor="page" w:hAnchor="page" w:x="1547" w:y="1777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0" w:line="283" w:lineRule="exact"/>
        <w:ind w:left="440" w:hanging="440"/>
      </w:pPr>
      <w:bookmarkStart w:id="11" w:name="bookmark11"/>
      <w:r>
        <w:t>Závěrečná ustanovení</w:t>
      </w:r>
      <w:bookmarkEnd w:id="11"/>
    </w:p>
    <w:p w14:paraId="6775CEFB" w14:textId="77777777" w:rsidR="0083412F" w:rsidRDefault="00000000">
      <w:pPr>
        <w:pStyle w:val="Bodytext20"/>
        <w:framePr w:w="9715" w:h="5290" w:hRule="exact" w:wrap="none" w:vAnchor="page" w:hAnchor="page" w:x="1547" w:y="1777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83" w:lineRule="exact"/>
        <w:ind w:left="440" w:right="740" w:hanging="440"/>
      </w:pPr>
      <w:r>
        <w:t>Smlouva nebo právní vztah z ní vzniklý mohou být měněny dohodou smluvních stran pouze v písemné formě.</w:t>
      </w:r>
    </w:p>
    <w:p w14:paraId="6775CEFC" w14:textId="77777777" w:rsidR="0083412F" w:rsidRDefault="00000000">
      <w:pPr>
        <w:pStyle w:val="Bodytext20"/>
        <w:framePr w:w="9715" w:h="5290" w:hRule="exact" w:wrap="none" w:vAnchor="page" w:hAnchor="page" w:x="1547" w:y="1777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40" w:right="740" w:hanging="440"/>
      </w:pPr>
      <w:r>
        <w:t xml:space="preserve">Ochrana osobních údajů: Informace o tom, v jakém rozsahu, za jakým účelem, na </w:t>
      </w:r>
      <w:proofErr w:type="gramStart"/>
      <w:r>
        <w:t>základě</w:t>
      </w:r>
      <w:proofErr w:type="gramEnd"/>
      <w:r>
        <w:t xml:space="preserve">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6775CEFD" w14:textId="77777777" w:rsidR="0083412F" w:rsidRDefault="00000000">
      <w:pPr>
        <w:pStyle w:val="Bodytext20"/>
        <w:framePr w:w="9715" w:h="5290" w:hRule="exact" w:wrap="none" w:vAnchor="page" w:hAnchor="page" w:x="1547" w:y="1777"/>
        <w:numPr>
          <w:ilvl w:val="1"/>
          <w:numId w:val="1"/>
        </w:numPr>
        <w:shd w:val="clear" w:color="auto" w:fill="auto"/>
        <w:tabs>
          <w:tab w:val="left" w:pos="462"/>
        </w:tabs>
        <w:spacing w:before="0" w:line="278" w:lineRule="exact"/>
        <w:ind w:left="440" w:right="740" w:hanging="440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6775CEFE" w14:textId="77777777" w:rsidR="0083412F" w:rsidRDefault="00000000">
      <w:pPr>
        <w:pStyle w:val="Bodytext20"/>
        <w:framePr w:w="9715" w:h="5290" w:hRule="exact" w:wrap="none" w:vAnchor="page" w:hAnchor="page" w:x="1547" w:y="1777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83" w:lineRule="exact"/>
        <w:ind w:left="440" w:right="740" w:hanging="440"/>
      </w:pPr>
      <w:r>
        <w:t xml:space="preserve">Tato smlouva se vyhotovuje ve třech stejnopisech. Každá smluvní strana </w:t>
      </w:r>
      <w:proofErr w:type="gramStart"/>
      <w:r>
        <w:t>obdrží</w:t>
      </w:r>
      <w:proofErr w:type="gramEnd"/>
      <w:r>
        <w:t xml:space="preserve"> po jednom stejnopisu.</w:t>
      </w:r>
    </w:p>
    <w:p w14:paraId="6775CEFF" w14:textId="77777777" w:rsidR="0083412F" w:rsidRDefault="00000000">
      <w:pPr>
        <w:pStyle w:val="Picturecaption30"/>
        <w:framePr w:wrap="none" w:vAnchor="page" w:hAnchor="page" w:x="1538" w:y="7349"/>
        <w:shd w:val="clear" w:color="auto" w:fill="auto"/>
      </w:pPr>
      <w:r>
        <w:t>V Ostravě</w:t>
      </w:r>
    </w:p>
    <w:p w14:paraId="6775CF00" w14:textId="51F6FEE6" w:rsidR="0083412F" w:rsidRDefault="0083412F">
      <w:pPr>
        <w:pStyle w:val="Picturecaption40"/>
        <w:framePr w:wrap="none" w:vAnchor="page" w:hAnchor="page" w:x="1605" w:y="7941"/>
        <w:shd w:val="clear" w:color="auto" w:fill="auto"/>
      </w:pPr>
    </w:p>
    <w:p w14:paraId="6775CF03" w14:textId="77777777" w:rsidR="0083412F" w:rsidRDefault="00000000">
      <w:pPr>
        <w:pStyle w:val="Bodytext100"/>
        <w:framePr w:w="2506" w:h="825" w:hRule="exact" w:wrap="none" w:vAnchor="page" w:hAnchor="page" w:x="1677" w:y="9125"/>
        <w:shd w:val="clear" w:color="auto" w:fill="auto"/>
        <w:spacing w:before="0" w:after="0" w:line="254" w:lineRule="exact"/>
        <w:ind w:left="360" w:hanging="360"/>
        <w:jc w:val="left"/>
      </w:pPr>
      <w:r>
        <w:t xml:space="preserve">za Moravskoslezské inovační centrum Ostrava, </w:t>
      </w:r>
      <w:proofErr w:type="spellStart"/>
      <w:r>
        <w:t>a.s</w:t>
      </w:r>
      <w:proofErr w:type="spellEnd"/>
      <w:r>
        <w:t xml:space="preserve"> </w:t>
      </w:r>
      <w:r>
        <w:rPr>
          <w:rStyle w:val="Bodytext1095ptItalicScaling100"/>
        </w:rPr>
        <w:t>(Poskytovatel podpory)</w:t>
      </w:r>
    </w:p>
    <w:p w14:paraId="6775CF04" w14:textId="1D2C3F89" w:rsidR="0083412F" w:rsidRDefault="0083412F">
      <w:pPr>
        <w:pStyle w:val="Bodytext130"/>
        <w:framePr w:wrap="none" w:vAnchor="page" w:hAnchor="page" w:x="4715" w:y="7917"/>
        <w:shd w:val="clear" w:color="auto" w:fill="auto"/>
      </w:pPr>
    </w:p>
    <w:p w14:paraId="6775CF05" w14:textId="77777777" w:rsidR="0083412F" w:rsidRDefault="0083412F">
      <w:pPr>
        <w:framePr w:wrap="none" w:vAnchor="page" w:hAnchor="page" w:x="5454" w:y="8093"/>
      </w:pPr>
    </w:p>
    <w:p w14:paraId="6775CF08" w14:textId="77777777" w:rsidR="0083412F" w:rsidRDefault="00000000">
      <w:pPr>
        <w:pStyle w:val="Bodytext160"/>
        <w:framePr w:wrap="none" w:vAnchor="page" w:hAnchor="page" w:x="5070" w:y="9672"/>
        <w:shd w:val="clear" w:color="auto" w:fill="auto"/>
      </w:pPr>
      <w:r>
        <w:t>(Příjemce podpory)</w:t>
      </w:r>
    </w:p>
    <w:p w14:paraId="6775CF0A" w14:textId="77777777" w:rsidR="0083412F" w:rsidRDefault="00000000">
      <w:pPr>
        <w:pStyle w:val="Bodytext70"/>
        <w:framePr w:h="766" w:wrap="around" w:vAnchor="page" w:hAnchor="page" w:x="1570" w:y="15595"/>
        <w:shd w:val="clear" w:color="auto" w:fill="auto"/>
        <w:spacing w:line="638" w:lineRule="exact"/>
      </w:pPr>
      <w:r>
        <w:rPr>
          <w:rStyle w:val="Bodytext72"/>
          <w:b/>
          <w:bCs/>
          <w:color w:val="3E6B94"/>
          <w:position w:val="-19"/>
          <w:sz w:val="120"/>
          <w:szCs w:val="120"/>
        </w:rPr>
        <w:t>■</w:t>
      </w:r>
    </w:p>
    <w:p w14:paraId="6775CF0B" w14:textId="77777777" w:rsidR="0083412F" w:rsidRDefault="00000000">
      <w:pPr>
        <w:pStyle w:val="Bodytext70"/>
        <w:framePr w:w="9715" w:h="778" w:hRule="exact" w:wrap="none" w:vAnchor="page" w:hAnchor="page" w:x="1547" w:y="15587"/>
        <w:shd w:val="clear" w:color="auto" w:fill="auto"/>
        <w:spacing w:before="0"/>
        <w:ind w:left="1090" w:right="4480"/>
      </w:pPr>
      <w:r>
        <w:rPr>
          <w:rStyle w:val="Bodytext72"/>
          <w:b/>
          <w:bCs/>
        </w:rPr>
        <w:t xml:space="preserve"> Financováno</w:t>
      </w:r>
      <w:r>
        <w:rPr>
          <w:rStyle w:val="Bodytext72"/>
          <w:b/>
          <w:bCs/>
        </w:rPr>
        <w:br/>
        <w:t>Evropskou unii</w:t>
      </w:r>
    </w:p>
    <w:p w14:paraId="6775CF0C" w14:textId="77777777" w:rsidR="0083412F" w:rsidRDefault="00000000">
      <w:pPr>
        <w:pStyle w:val="Bodytext80"/>
        <w:framePr w:w="9715" w:h="778" w:hRule="exact" w:wrap="none" w:vAnchor="page" w:hAnchor="page" w:x="1547" w:y="15587"/>
        <w:shd w:val="clear" w:color="auto" w:fill="auto"/>
        <w:ind w:left="1200" w:firstLine="0"/>
      </w:pPr>
      <w:proofErr w:type="spellStart"/>
      <w:r>
        <w:rPr>
          <w:rStyle w:val="Bodytext81"/>
        </w:rPr>
        <w:t>NextGenerationEU</w:t>
      </w:r>
      <w:proofErr w:type="spellEnd"/>
    </w:p>
    <w:p w14:paraId="6775CF0D" w14:textId="77777777" w:rsidR="0083412F" w:rsidRDefault="00000000">
      <w:pPr>
        <w:framePr w:wrap="none" w:vAnchor="page" w:hAnchor="page" w:x="8666" w:y="15563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"https://msic-my.sharepoint.com/personal/olga_palova_ms-ic_cz/Documents/Plocha/RS/media/image8.jpeg" \* MERGEFORMATINET </w:instrText>
      </w:r>
      <w:r>
        <w:fldChar w:fldCharType="separate"/>
      </w:r>
      <w:r>
        <w:pict w14:anchorId="6775CF1B">
          <v:shape id="_x0000_i1032" type="#_x0000_t75" style="width:48.75pt;height:39.75pt">
            <v:imagedata r:id="rId20" r:href="rId21"/>
          </v:shape>
        </w:pict>
      </w:r>
      <w:r>
        <w:fldChar w:fldCharType="end"/>
      </w:r>
    </w:p>
    <w:p w14:paraId="6775CF0E" w14:textId="77777777" w:rsidR="0083412F" w:rsidRDefault="00000000">
      <w:pPr>
        <w:pStyle w:val="Headerorfooter20"/>
        <w:framePr w:w="845" w:h="680" w:hRule="exact" w:wrap="none" w:vAnchor="page" w:hAnchor="page" w:x="9683" w:y="15600"/>
        <w:shd w:val="clear" w:color="auto" w:fill="auto"/>
      </w:pPr>
      <w:r>
        <w:rPr>
          <w:rStyle w:val="Headerorfooter21"/>
          <w:b/>
          <w:bCs/>
        </w:rPr>
        <w:t>Národní</w:t>
      </w:r>
    </w:p>
    <w:p w14:paraId="6775CF0F" w14:textId="77777777" w:rsidR="0083412F" w:rsidRDefault="00000000">
      <w:pPr>
        <w:pStyle w:val="Headerorfooter30"/>
        <w:framePr w:w="845" w:h="680" w:hRule="exact" w:wrap="none" w:vAnchor="page" w:hAnchor="page" w:x="9683" w:y="15600"/>
        <w:shd w:val="clear" w:color="auto" w:fill="auto"/>
        <w:spacing w:line="202" w:lineRule="exact"/>
      </w:pPr>
      <w:r>
        <w:rPr>
          <w:rStyle w:val="Headerorfooter31"/>
          <w:b/>
          <w:bCs/>
        </w:rPr>
        <w:t>plán</w:t>
      </w:r>
    </w:p>
    <w:p w14:paraId="6775CF10" w14:textId="77777777" w:rsidR="0083412F" w:rsidRDefault="00000000">
      <w:pPr>
        <w:pStyle w:val="Headerorfooter30"/>
        <w:framePr w:w="845" w:h="680" w:hRule="exact" w:wrap="none" w:vAnchor="page" w:hAnchor="page" w:x="9683" w:y="15600"/>
        <w:shd w:val="clear" w:color="auto" w:fill="auto"/>
        <w:spacing w:line="202" w:lineRule="exact"/>
      </w:pPr>
      <w:r>
        <w:rPr>
          <w:rStyle w:val="Headerorfooter31"/>
          <w:b/>
          <w:bCs/>
        </w:rPr>
        <w:t>obnovy</w:t>
      </w:r>
    </w:p>
    <w:p w14:paraId="6775CF11" w14:textId="703D401F" w:rsidR="0083412F" w:rsidRDefault="0083412F">
      <w:pPr>
        <w:rPr>
          <w:sz w:val="2"/>
          <w:szCs w:val="2"/>
        </w:rPr>
      </w:pPr>
    </w:p>
    <w:sectPr w:rsidR="008341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4508" w14:textId="77777777" w:rsidR="007A442A" w:rsidRDefault="007A442A">
      <w:r>
        <w:separator/>
      </w:r>
    </w:p>
  </w:endnote>
  <w:endnote w:type="continuationSeparator" w:id="0">
    <w:p w14:paraId="6015247A" w14:textId="77777777" w:rsidR="007A442A" w:rsidRDefault="007A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10A1" w14:textId="77777777" w:rsidR="007A442A" w:rsidRDefault="007A442A"/>
  </w:footnote>
  <w:footnote w:type="continuationSeparator" w:id="0">
    <w:p w14:paraId="39F95201" w14:textId="77777777" w:rsidR="007A442A" w:rsidRDefault="007A44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2DB0"/>
    <w:multiLevelType w:val="multilevel"/>
    <w:tmpl w:val="0A9C553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E61C9"/>
    <w:multiLevelType w:val="multilevel"/>
    <w:tmpl w:val="345ACC54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85E91"/>
    <w:multiLevelType w:val="multilevel"/>
    <w:tmpl w:val="365A94AE"/>
    <w:lvl w:ilvl="0">
      <w:numFmt w:val="decimal"/>
      <w:lvlText w:val="43.78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EF7D59"/>
    <w:multiLevelType w:val="multilevel"/>
    <w:tmpl w:val="06AAF380"/>
    <w:lvl w:ilvl="0">
      <w:numFmt w:val="decimal"/>
      <w:lvlText w:val="161.55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1301990">
    <w:abstractNumId w:val="0"/>
  </w:num>
  <w:num w:numId="2" w16cid:durableId="1241326900">
    <w:abstractNumId w:val="1"/>
  </w:num>
  <w:num w:numId="3" w16cid:durableId="1836341094">
    <w:abstractNumId w:val="3"/>
  </w:num>
  <w:num w:numId="4" w16cid:durableId="178611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12F"/>
    <w:rsid w:val="007A442A"/>
    <w:rsid w:val="0083412F"/>
    <w:rsid w:val="00834366"/>
    <w:rsid w:val="009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4"/>
        <o:r id="V:Rule2" type="connector" idref="#_x0000_s1043"/>
      </o:rules>
    </o:shapelayout>
  </w:shapeDefaults>
  <w:decimalSymbol w:val=","/>
  <w:listSeparator w:val=";"/>
  <w14:docId w14:val="6775CE6C"/>
  <w15:docId w15:val="{EDC86CEA-E440-4423-8A53-69588A4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41699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36A5CB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1870B7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2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41699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41699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41699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31">
    <w:name w:val="Header or footer (3)"/>
    <w:basedOn w:val="Headerorfooter3"/>
    <w:rPr>
      <w:rFonts w:ascii="Arial" w:eastAsia="Arial" w:hAnsi="Arial" w:cs="Arial"/>
      <w:b/>
      <w:bCs/>
      <w:i w:val="0"/>
      <w:iCs w:val="0"/>
      <w:smallCaps w:val="0"/>
      <w:strike w:val="0"/>
      <w:color w:val="41699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91">
    <w:name w:val="Body text (9)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41699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Arial">
    <w:name w:val="Other + Arial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36A5C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41699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41699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6A5C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41699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OtherArialBold">
    <w:name w:val="Other + Arial;Bold"/>
    <w:basedOn w:val="Other"/>
    <w:rPr>
      <w:rFonts w:ascii="Arial" w:eastAsia="Arial" w:hAnsi="Arial" w:cs="Arial"/>
      <w:b/>
      <w:bCs/>
      <w:i w:val="0"/>
      <w:iCs w:val="0"/>
      <w:smallCaps w:val="0"/>
      <w:strike w:val="0"/>
      <w:color w:val="36A5C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41699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41699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OtherArial61ptBoldItalic">
    <w:name w:val="Other + Arial;61 pt;Bold;Italic"/>
    <w:basedOn w:val="Other"/>
    <w:rPr>
      <w:rFonts w:ascii="Arial" w:eastAsia="Arial" w:hAnsi="Arial" w:cs="Arial"/>
      <w:b/>
      <w:bCs/>
      <w:i/>
      <w:iCs/>
      <w:smallCaps w:val="0"/>
      <w:strike w:val="0"/>
      <w:color w:val="1870B7"/>
      <w:spacing w:val="0"/>
      <w:w w:val="100"/>
      <w:position w:val="0"/>
      <w:sz w:val="122"/>
      <w:szCs w:val="122"/>
      <w:u w:val="none"/>
      <w:lang w:val="cs-CZ" w:eastAsia="cs-CZ" w:bidi="cs-CZ"/>
    </w:rPr>
  </w:style>
  <w:style w:type="character" w:customStyle="1" w:styleId="Bodytext410ptNotBold">
    <w:name w:val="Body text (4) + 10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36A5C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Picturecaption4">
    <w:name w:val="Picture caption (4)_"/>
    <w:basedOn w:val="Standardnpsmoodstavce"/>
    <w:link w:val="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5">
    <w:name w:val="Picture caption (5)_"/>
    <w:basedOn w:val="Standardnpsmoodstavce"/>
    <w:link w:val="Pictur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665pt">
    <w:name w:val="Picture caption (6) + 6.5 pt"/>
    <w:basedOn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1095ptItalicScaling100">
    <w:name w:val="Body text (10) + 9.5 pt;Italic;Scaling 100%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1870B7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565pt">
    <w:name w:val="Body text (15) + 6.5 pt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60" w:line="122" w:lineRule="exact"/>
      <w:jc w:val="righ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60" w:line="221" w:lineRule="exact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60" w:line="290" w:lineRule="exact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60" w:after="640" w:line="422" w:lineRule="exact"/>
      <w:ind w:hanging="4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40" w:after="320" w:line="224" w:lineRule="exact"/>
      <w:ind w:hanging="48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20" w:line="394" w:lineRule="exac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720"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90" w:lineRule="exact"/>
      <w:ind w:hanging="460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97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500" w:line="221" w:lineRule="exact"/>
      <w:jc w:val="right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340" w:after="340" w:line="224" w:lineRule="exact"/>
      <w:ind w:hanging="480"/>
      <w:jc w:val="both"/>
    </w:pPr>
    <w:rPr>
      <w:rFonts w:ascii="Arial" w:eastAsia="Arial" w:hAnsi="Arial" w:cs="Arial"/>
      <w:w w:val="80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480" w:line="221" w:lineRule="exact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514" w:lineRule="exact"/>
    </w:pPr>
    <w:rPr>
      <w:rFonts w:ascii="Arial" w:eastAsia="Arial" w:hAnsi="Arial" w:cs="Arial"/>
      <w:sz w:val="46"/>
      <w:szCs w:val="46"/>
      <w:lang w:val="en-US" w:eastAsia="en-US" w:bidi="en-US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24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146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146" w:lineRule="exact"/>
    </w:pPr>
    <w:rPr>
      <w:rFonts w:ascii="Arial" w:eastAsia="Arial" w:hAnsi="Arial" w:cs="Arial"/>
      <w:sz w:val="10"/>
      <w:szCs w:val="10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8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hyperlink" Target="https://www.edihnetwork.eu/dma-too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6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2134</Words>
  <Characters>12593</Characters>
  <Application>Microsoft Office Word</Application>
  <DocSecurity>0</DocSecurity>
  <Lines>104</Lines>
  <Paragraphs>29</Paragraphs>
  <ScaleCrop>false</ScaleCrop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2023-12-03T12:51:00Z</dcterms:created>
  <dcterms:modified xsi:type="dcterms:W3CDTF">2023-12-03T12:54:00Z</dcterms:modified>
</cp:coreProperties>
</file>