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B42B7" w14:textId="241F624C" w:rsidR="00804437" w:rsidRPr="001E3CA8" w:rsidRDefault="000D25B9" w:rsidP="000C4BF1">
      <w:pPr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 xml:space="preserve">  </w:t>
      </w:r>
      <w:r w:rsidR="000C4BF1" w:rsidRPr="001E3CA8">
        <w:rPr>
          <w:rFonts w:ascii="Arial Narrow" w:hAnsi="Arial Narrow" w:cs="Arial"/>
          <w:sz w:val="22"/>
          <w:szCs w:val="22"/>
        </w:rPr>
        <w:tab/>
      </w:r>
      <w:r w:rsidR="000C4BF1" w:rsidRPr="001E3CA8">
        <w:rPr>
          <w:rFonts w:ascii="Arial Narrow" w:hAnsi="Arial Narrow" w:cs="Arial"/>
          <w:sz w:val="22"/>
          <w:szCs w:val="22"/>
        </w:rPr>
        <w:tab/>
      </w:r>
      <w:r w:rsidR="000C4BF1" w:rsidRPr="001E3CA8">
        <w:rPr>
          <w:rFonts w:ascii="Arial Narrow" w:hAnsi="Arial Narrow" w:cs="Arial"/>
          <w:sz w:val="22"/>
          <w:szCs w:val="22"/>
        </w:rPr>
        <w:tab/>
      </w:r>
      <w:r w:rsidR="000C4BF1" w:rsidRPr="001E3CA8">
        <w:rPr>
          <w:rFonts w:ascii="Arial Narrow" w:hAnsi="Arial Narrow" w:cs="Arial"/>
          <w:sz w:val="22"/>
          <w:szCs w:val="22"/>
        </w:rPr>
        <w:tab/>
      </w:r>
      <w:r w:rsidR="000C4BF1" w:rsidRPr="001E3CA8">
        <w:rPr>
          <w:rFonts w:ascii="Arial Narrow" w:hAnsi="Arial Narrow" w:cs="Arial"/>
          <w:sz w:val="22"/>
          <w:szCs w:val="22"/>
        </w:rPr>
        <w:tab/>
      </w:r>
      <w:r w:rsidR="000C4BF1" w:rsidRPr="001E3CA8">
        <w:rPr>
          <w:rFonts w:ascii="Arial Narrow" w:hAnsi="Arial Narrow" w:cs="Arial"/>
          <w:sz w:val="22"/>
          <w:szCs w:val="22"/>
        </w:rPr>
        <w:tab/>
      </w:r>
      <w:r w:rsidR="000C4BF1" w:rsidRPr="001E3CA8">
        <w:rPr>
          <w:rFonts w:ascii="Arial Narrow" w:hAnsi="Arial Narrow" w:cs="Arial"/>
          <w:sz w:val="22"/>
          <w:szCs w:val="22"/>
        </w:rPr>
        <w:tab/>
      </w:r>
      <w:r w:rsidR="000C4BF1" w:rsidRPr="001E3CA8">
        <w:rPr>
          <w:rFonts w:ascii="Arial Narrow" w:hAnsi="Arial Narrow" w:cs="Arial"/>
          <w:sz w:val="22"/>
          <w:szCs w:val="22"/>
        </w:rPr>
        <w:tab/>
        <w:t xml:space="preserve">  </w:t>
      </w:r>
      <w:r w:rsidR="00804437" w:rsidRPr="001E3CA8">
        <w:rPr>
          <w:rFonts w:ascii="Arial Narrow" w:hAnsi="Arial Narrow" w:cs="Arial"/>
          <w:sz w:val="22"/>
          <w:szCs w:val="22"/>
        </w:rPr>
        <w:t>Číslo smlouvy objednatele:</w:t>
      </w:r>
      <w:r w:rsidR="00860190">
        <w:rPr>
          <w:rFonts w:ascii="Arial Narrow" w:hAnsi="Arial Narrow" w:cs="Arial"/>
          <w:sz w:val="22"/>
          <w:szCs w:val="22"/>
        </w:rPr>
        <w:t xml:space="preserve"> SML0027/2023</w:t>
      </w:r>
    </w:p>
    <w:p w14:paraId="6E3B2A5D" w14:textId="68C90BC1" w:rsidR="00772BB9" w:rsidRPr="001E3CA8" w:rsidRDefault="00860190" w:rsidP="00860190">
      <w:pPr>
        <w:ind w:left="496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 w:rsidR="00804437" w:rsidRPr="001E3CA8">
        <w:rPr>
          <w:rFonts w:ascii="Arial Narrow" w:hAnsi="Arial Narrow" w:cs="Arial"/>
          <w:sz w:val="22"/>
          <w:szCs w:val="22"/>
        </w:rPr>
        <w:t xml:space="preserve">Číslo smlouvy </w:t>
      </w:r>
      <w:r w:rsidR="006538A5" w:rsidRPr="001E3CA8">
        <w:rPr>
          <w:rFonts w:ascii="Arial Narrow" w:hAnsi="Arial Narrow" w:cs="Arial"/>
          <w:sz w:val="22"/>
          <w:szCs w:val="22"/>
        </w:rPr>
        <w:t>dodavatel</w:t>
      </w:r>
      <w:r w:rsidR="00804437" w:rsidRPr="001E3CA8">
        <w:rPr>
          <w:rFonts w:ascii="Arial Narrow" w:hAnsi="Arial Narrow" w:cs="Arial"/>
          <w:sz w:val="22"/>
          <w:szCs w:val="22"/>
        </w:rPr>
        <w:t>e:</w:t>
      </w:r>
    </w:p>
    <w:p w14:paraId="1412D0D6" w14:textId="77777777" w:rsidR="00657DAA" w:rsidRPr="001E3CA8" w:rsidRDefault="00657DAA" w:rsidP="00804437">
      <w:pPr>
        <w:ind w:left="4254" w:firstLine="709"/>
        <w:jc w:val="center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page" w:tblpX="1441" w:tblpY="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8C1D9F" w:rsidRPr="001E3CA8" w14:paraId="63D95750" w14:textId="77777777" w:rsidTr="00657DAA">
        <w:trPr>
          <w:trHeight w:val="1902"/>
        </w:trPr>
        <w:tc>
          <w:tcPr>
            <w:tcW w:w="9493" w:type="dxa"/>
          </w:tcPr>
          <w:p w14:paraId="6ED5215A" w14:textId="77777777" w:rsidR="00772BB9" w:rsidRPr="001E3CA8" w:rsidRDefault="00772BB9" w:rsidP="00657DAA">
            <w:pPr>
              <w:pStyle w:val="Podnadpis"/>
              <w:rPr>
                <w:rFonts w:ascii="Arial Narrow" w:hAnsi="Arial Narrow" w:cs="Arial"/>
                <w:color w:val="auto"/>
              </w:rPr>
            </w:pPr>
          </w:p>
          <w:p w14:paraId="5E0A2F8D" w14:textId="2B7B9898" w:rsidR="001F0354" w:rsidRPr="001F0354" w:rsidRDefault="004102FD" w:rsidP="001F0354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1E3CA8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SMLOUVA </w:t>
            </w:r>
            <w:r w:rsidR="00C31E6D" w:rsidRPr="001E3CA8">
              <w:rPr>
                <w:rFonts w:ascii="Arial Narrow" w:hAnsi="Arial Narrow" w:cs="Arial"/>
                <w:b/>
                <w:bCs/>
                <w:sz w:val="32"/>
                <w:szCs w:val="32"/>
              </w:rPr>
              <w:t>NA DODÁVKU A MONTÁŽ</w:t>
            </w:r>
            <w:r w:rsidR="001F0354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ZAŘÍZENÍ ELEKTRONIKY A BÍLÉ TECHNIKY</w:t>
            </w:r>
          </w:p>
          <w:p w14:paraId="4BFE66FB" w14:textId="77777777" w:rsidR="0054695C" w:rsidRDefault="0054695C" w:rsidP="00657DA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42CCF1ED" w14:textId="79B3C701" w:rsidR="007B1A9A" w:rsidRDefault="00D016F2" w:rsidP="0054695C">
            <w:pPr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F0354">
              <w:rPr>
                <w:rFonts w:ascii="Arial Narrow" w:hAnsi="Arial Narrow" w:cs="Arial"/>
                <w:bCs/>
                <w:sz w:val="22"/>
                <w:szCs w:val="22"/>
              </w:rPr>
              <w:t>na akc</w:t>
            </w:r>
            <w:r w:rsidR="001F0354" w:rsidRPr="001F0354">
              <w:rPr>
                <w:rFonts w:ascii="Arial Narrow" w:hAnsi="Arial Narrow" w:cs="Arial"/>
                <w:bCs/>
                <w:sz w:val="22"/>
                <w:szCs w:val="22"/>
              </w:rPr>
              <w:t>e</w:t>
            </w:r>
          </w:p>
          <w:p w14:paraId="00E678C3" w14:textId="77777777" w:rsidR="0054695C" w:rsidRPr="0054695C" w:rsidRDefault="0054695C" w:rsidP="0054695C">
            <w:pPr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31079A4B" w14:textId="6B8A0653" w:rsidR="004102FD" w:rsidRDefault="00804437" w:rsidP="00657DA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1E3CA8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„</w:t>
            </w:r>
            <w:r w:rsidR="006959DD" w:rsidRPr="006959DD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SSL OZP p. o. - Domov pro osoby se zdravotním postižením, Dolní dědina, Zlín </w:t>
            </w:r>
            <w:r w:rsidR="006959DD" w:rsidRPr="001E3CA8"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 w:rsidR="006959DD" w:rsidRPr="006959DD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Příluky</w:t>
            </w:r>
            <w:r w:rsidR="00FF085A" w:rsidRPr="001E3CA8">
              <w:rPr>
                <w:rFonts w:ascii="Arial Narrow" w:hAnsi="Arial Narrow" w:cs="Arial"/>
                <w:b/>
                <w:bCs/>
                <w:sz w:val="32"/>
                <w:szCs w:val="32"/>
              </w:rPr>
              <w:t>“</w:t>
            </w:r>
          </w:p>
          <w:p w14:paraId="29219A3C" w14:textId="3B8D35A7" w:rsidR="006959DD" w:rsidRDefault="006959DD" w:rsidP="00657DA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1E3CA8">
              <w:rPr>
                <w:rFonts w:ascii="Arial Narrow" w:hAnsi="Arial Narrow" w:cs="Arial"/>
                <w:b/>
                <w:bCs/>
                <w:sz w:val="32"/>
                <w:szCs w:val="32"/>
              </w:rPr>
              <w:t>„</w:t>
            </w:r>
            <w:r w:rsidRPr="006959DD">
              <w:rPr>
                <w:rFonts w:ascii="Arial Narrow" w:hAnsi="Arial Narrow" w:cs="Arial"/>
                <w:b/>
                <w:bCs/>
                <w:sz w:val="32"/>
                <w:szCs w:val="32"/>
              </w:rPr>
              <w:t>SSL OZP p. o. - Týdenní stacionář, Na Hrádku, Fryšták</w:t>
            </w:r>
            <w:r w:rsidR="007B1A9A">
              <w:rPr>
                <w:rFonts w:ascii="Arial Narrow" w:hAnsi="Arial Narrow" w:cs="Arial"/>
                <w:b/>
                <w:bCs/>
                <w:sz w:val="32"/>
                <w:szCs w:val="32"/>
              </w:rPr>
              <w:t>“</w:t>
            </w:r>
          </w:p>
          <w:p w14:paraId="50A80365" w14:textId="7245F516" w:rsidR="006959DD" w:rsidRDefault="007B1A9A" w:rsidP="00657DA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„</w:t>
            </w:r>
            <w:r w:rsidR="006959DD" w:rsidRPr="006959DD">
              <w:rPr>
                <w:rFonts w:ascii="Arial Narrow" w:hAnsi="Arial Narrow" w:cs="Arial"/>
                <w:b/>
                <w:bCs/>
                <w:sz w:val="32"/>
                <w:szCs w:val="32"/>
              </w:rPr>
              <w:t>SSL OZP p. o. - Chráněné bydlení, Pod Vodojemem, Zlín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“</w:t>
            </w:r>
          </w:p>
          <w:p w14:paraId="0BB6EAE4" w14:textId="77777777" w:rsidR="00ED1CB9" w:rsidRPr="001E3CA8" w:rsidRDefault="00ED1CB9" w:rsidP="00BB230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35DF6C9" w14:textId="564472A0" w:rsidR="00772BB9" w:rsidRPr="001E3CA8" w:rsidRDefault="00772BB9" w:rsidP="00657D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 xml:space="preserve">uzavřená dle </w:t>
            </w:r>
            <w:r w:rsidR="00CD281E">
              <w:rPr>
                <w:rFonts w:ascii="Arial Narrow" w:hAnsi="Arial Narrow" w:cs="Arial"/>
                <w:sz w:val="22"/>
                <w:szCs w:val="22"/>
              </w:rPr>
              <w:t xml:space="preserve">§ 1746 odst. 2 ve spojení s </w:t>
            </w:r>
            <w:r w:rsidRPr="001E3CA8">
              <w:rPr>
                <w:rFonts w:ascii="Arial Narrow" w:hAnsi="Arial Narrow" w:cs="Arial"/>
                <w:sz w:val="22"/>
                <w:szCs w:val="22"/>
              </w:rPr>
              <w:t xml:space="preserve">§ </w:t>
            </w:r>
            <w:r w:rsidR="00C31E6D" w:rsidRPr="001E3CA8">
              <w:rPr>
                <w:rFonts w:ascii="Arial Narrow" w:hAnsi="Arial Narrow" w:cs="Arial"/>
                <w:sz w:val="22"/>
                <w:szCs w:val="22"/>
              </w:rPr>
              <w:t xml:space="preserve">2079 </w:t>
            </w:r>
            <w:r w:rsidRPr="001E3CA8">
              <w:rPr>
                <w:rFonts w:ascii="Arial Narrow" w:hAnsi="Arial Narrow" w:cs="Arial"/>
                <w:sz w:val="22"/>
                <w:szCs w:val="22"/>
              </w:rPr>
              <w:t>a n. zákona č. 89/2012 Sb., občanský zákoník, ve znění pozdějších předpisů (dále jen „občanský zákoník“)</w:t>
            </w:r>
          </w:p>
          <w:p w14:paraId="46D13B36" w14:textId="77777777" w:rsidR="00772BB9" w:rsidRPr="001E3CA8" w:rsidRDefault="00772BB9" w:rsidP="00657DAA">
            <w:pPr>
              <w:pStyle w:val="NormlnIMP"/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</w:tbl>
    <w:p w14:paraId="23F789F5" w14:textId="77777777" w:rsidR="00162EBF" w:rsidRPr="001E3CA8" w:rsidRDefault="00162EBF">
      <w:pPr>
        <w:pStyle w:val="Textvbloku"/>
        <w:tabs>
          <w:tab w:val="left" w:pos="567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6A743313" w14:textId="16F2D27F" w:rsidR="00162EBF" w:rsidRPr="00C02A09" w:rsidRDefault="00162EBF" w:rsidP="00C02A09">
      <w:pPr>
        <w:widowControl w:val="0"/>
        <w:numPr>
          <w:ilvl w:val="0"/>
          <w:numId w:val="7"/>
        </w:numPr>
        <w:adjustRightInd w:val="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C02A09">
        <w:rPr>
          <w:rFonts w:ascii="Arial Narrow" w:hAnsi="Arial Narrow" w:cs="Arial"/>
          <w:b/>
          <w:caps/>
          <w:sz w:val="24"/>
          <w:szCs w:val="24"/>
        </w:rPr>
        <w:t>SMLUVNÍ STRANY A Identifikační údaje:</w:t>
      </w:r>
    </w:p>
    <w:p w14:paraId="06D84D27" w14:textId="77777777" w:rsidR="00162EBF" w:rsidRPr="001E3CA8" w:rsidRDefault="00162EBF">
      <w:pPr>
        <w:pStyle w:val="Textvbloku"/>
        <w:tabs>
          <w:tab w:val="left" w:pos="567"/>
        </w:tabs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406" w:type="dxa"/>
        <w:tblInd w:w="-5" w:type="dxa"/>
        <w:tblLook w:val="04A0" w:firstRow="1" w:lastRow="0" w:firstColumn="1" w:lastColumn="0" w:noHBand="0" w:noVBand="1"/>
      </w:tblPr>
      <w:tblGrid>
        <w:gridCol w:w="3821"/>
        <w:gridCol w:w="441"/>
        <w:gridCol w:w="5144"/>
      </w:tblGrid>
      <w:tr w:rsidR="008C1D9F" w:rsidRPr="001E3CA8" w14:paraId="5190C962" w14:textId="77777777" w:rsidTr="0048259A">
        <w:trPr>
          <w:trHeight w:val="280"/>
        </w:trPr>
        <w:tc>
          <w:tcPr>
            <w:tcW w:w="3821" w:type="dxa"/>
            <w:shd w:val="clear" w:color="auto" w:fill="auto"/>
          </w:tcPr>
          <w:p w14:paraId="33147E33" w14:textId="77777777" w:rsidR="00772BB9" w:rsidRPr="001E3CA8" w:rsidRDefault="00772BB9" w:rsidP="001F43BE">
            <w:pPr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441" w:type="dxa"/>
            <w:shd w:val="clear" w:color="auto" w:fill="auto"/>
          </w:tcPr>
          <w:p w14:paraId="343A4ABC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144" w:type="dxa"/>
            <w:shd w:val="clear" w:color="auto" w:fill="auto"/>
          </w:tcPr>
          <w:p w14:paraId="3B51F0D4" w14:textId="77777777" w:rsidR="00772BB9" w:rsidRPr="001E3CA8" w:rsidRDefault="00FF085A" w:rsidP="001F43BE">
            <w:pPr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b/>
                <w:sz w:val="22"/>
                <w:szCs w:val="22"/>
              </w:rPr>
              <w:t>Sociální služby pro osoby se zdravotním postižením, příspěvková organizace</w:t>
            </w:r>
          </w:p>
        </w:tc>
      </w:tr>
      <w:tr w:rsidR="008C1D9F" w:rsidRPr="001E3CA8" w14:paraId="67C9E2A0" w14:textId="77777777" w:rsidTr="0048259A">
        <w:trPr>
          <w:trHeight w:val="264"/>
        </w:trPr>
        <w:tc>
          <w:tcPr>
            <w:tcW w:w="3821" w:type="dxa"/>
            <w:shd w:val="clear" w:color="auto" w:fill="auto"/>
          </w:tcPr>
          <w:p w14:paraId="3A8AA2AC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Sídlo</w:t>
            </w:r>
          </w:p>
        </w:tc>
        <w:tc>
          <w:tcPr>
            <w:tcW w:w="441" w:type="dxa"/>
            <w:shd w:val="clear" w:color="auto" w:fill="auto"/>
          </w:tcPr>
          <w:p w14:paraId="738F73CD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615A7F13" w14:textId="77777777" w:rsidR="00772BB9" w:rsidRPr="001E3CA8" w:rsidRDefault="00FF085A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>Na Hrádku 100, 763 16 Fryšták</w:t>
            </w:r>
          </w:p>
        </w:tc>
      </w:tr>
      <w:tr w:rsidR="008C1D9F" w:rsidRPr="001E3CA8" w14:paraId="6BEBF448" w14:textId="77777777" w:rsidTr="0048259A">
        <w:trPr>
          <w:trHeight w:val="280"/>
        </w:trPr>
        <w:tc>
          <w:tcPr>
            <w:tcW w:w="3821" w:type="dxa"/>
            <w:shd w:val="clear" w:color="auto" w:fill="auto"/>
          </w:tcPr>
          <w:p w14:paraId="47081573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Statutární orgán</w:t>
            </w:r>
          </w:p>
        </w:tc>
        <w:tc>
          <w:tcPr>
            <w:tcW w:w="441" w:type="dxa"/>
            <w:shd w:val="clear" w:color="auto" w:fill="auto"/>
          </w:tcPr>
          <w:p w14:paraId="1C2BCA40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56FABB30" w14:textId="77777777" w:rsidR="00772BB9" w:rsidRPr="001E3CA8" w:rsidRDefault="00FF085A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>Mgr. Ing. Adéla Machalová, ředitelka</w:t>
            </w:r>
          </w:p>
        </w:tc>
      </w:tr>
      <w:tr w:rsidR="008C1D9F" w:rsidRPr="001E3CA8" w14:paraId="0C57BA14" w14:textId="77777777" w:rsidTr="0048259A">
        <w:trPr>
          <w:trHeight w:val="264"/>
        </w:trPr>
        <w:tc>
          <w:tcPr>
            <w:tcW w:w="3821" w:type="dxa"/>
            <w:shd w:val="clear" w:color="auto" w:fill="auto"/>
          </w:tcPr>
          <w:p w14:paraId="560751CF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 xml:space="preserve">Osoby oprávněné jednat </w:t>
            </w:r>
          </w:p>
        </w:tc>
        <w:tc>
          <w:tcPr>
            <w:tcW w:w="441" w:type="dxa"/>
            <w:shd w:val="clear" w:color="auto" w:fill="auto"/>
          </w:tcPr>
          <w:p w14:paraId="71DA6284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144" w:type="dxa"/>
            <w:shd w:val="clear" w:color="auto" w:fill="auto"/>
          </w:tcPr>
          <w:p w14:paraId="62024681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8C1D9F" w:rsidRPr="001E3CA8" w14:paraId="6AB1724C" w14:textId="77777777" w:rsidTr="0048259A">
        <w:trPr>
          <w:trHeight w:val="280"/>
        </w:trPr>
        <w:tc>
          <w:tcPr>
            <w:tcW w:w="3821" w:type="dxa"/>
            <w:shd w:val="clear" w:color="auto" w:fill="auto"/>
          </w:tcPr>
          <w:p w14:paraId="1C8A445F" w14:textId="77777777" w:rsidR="00772BB9" w:rsidRPr="001E3CA8" w:rsidRDefault="00772BB9" w:rsidP="005F6CE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1E3CA8">
              <w:rPr>
                <w:rFonts w:ascii="Arial Narrow" w:hAnsi="Arial Narrow" w:cs="Arial"/>
              </w:rPr>
              <w:t>ve věcech smluvních</w:t>
            </w:r>
          </w:p>
        </w:tc>
        <w:tc>
          <w:tcPr>
            <w:tcW w:w="441" w:type="dxa"/>
            <w:shd w:val="clear" w:color="auto" w:fill="auto"/>
          </w:tcPr>
          <w:p w14:paraId="7F6D9F57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2B86BA9A" w14:textId="77777777" w:rsidR="00772BB9" w:rsidRPr="001E3CA8" w:rsidRDefault="00FF085A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>Mgr. Ing. Adéla Machalová, ředitelka</w:t>
            </w:r>
          </w:p>
        </w:tc>
      </w:tr>
      <w:tr w:rsidR="008C1D9F" w:rsidRPr="001E3CA8" w14:paraId="32301261" w14:textId="77777777" w:rsidTr="0048259A">
        <w:trPr>
          <w:trHeight w:val="264"/>
        </w:trPr>
        <w:tc>
          <w:tcPr>
            <w:tcW w:w="3821" w:type="dxa"/>
            <w:shd w:val="clear" w:color="auto" w:fill="auto"/>
          </w:tcPr>
          <w:p w14:paraId="347AAAF9" w14:textId="77777777" w:rsidR="00772BB9" w:rsidRPr="001E3CA8" w:rsidRDefault="00772BB9" w:rsidP="005F6CE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1E3CA8">
              <w:rPr>
                <w:rFonts w:ascii="Arial Narrow" w:hAnsi="Arial Narrow" w:cs="Arial"/>
              </w:rPr>
              <w:t>ve věcech technických</w:t>
            </w:r>
          </w:p>
        </w:tc>
        <w:tc>
          <w:tcPr>
            <w:tcW w:w="441" w:type="dxa"/>
            <w:shd w:val="clear" w:color="auto" w:fill="auto"/>
          </w:tcPr>
          <w:p w14:paraId="60FDD25F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047C5E08" w14:textId="77777777" w:rsidR="00772BB9" w:rsidRPr="001E3CA8" w:rsidRDefault="00FF085A" w:rsidP="002A0DD4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>Mgr. Ing. Adéla Machalová, ředitelka</w:t>
            </w:r>
          </w:p>
        </w:tc>
      </w:tr>
      <w:tr w:rsidR="008C1D9F" w:rsidRPr="001E3CA8" w14:paraId="6E100618" w14:textId="77777777" w:rsidTr="0048259A">
        <w:trPr>
          <w:trHeight w:val="264"/>
        </w:trPr>
        <w:tc>
          <w:tcPr>
            <w:tcW w:w="3821" w:type="dxa"/>
            <w:shd w:val="clear" w:color="auto" w:fill="auto"/>
          </w:tcPr>
          <w:p w14:paraId="793DD2ED" w14:textId="77777777" w:rsidR="00BE60BC" w:rsidRPr="001E3CA8" w:rsidRDefault="00BE60BC" w:rsidP="00BE60BC">
            <w:pPr>
              <w:pStyle w:val="Odstavecseseznamem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41" w:type="dxa"/>
            <w:shd w:val="clear" w:color="auto" w:fill="auto"/>
          </w:tcPr>
          <w:p w14:paraId="53D1B712" w14:textId="77777777" w:rsidR="00BE60BC" w:rsidRPr="001E3CA8" w:rsidRDefault="00BE60BC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144" w:type="dxa"/>
            <w:shd w:val="clear" w:color="auto" w:fill="auto"/>
          </w:tcPr>
          <w:p w14:paraId="2F6919D0" w14:textId="77777777" w:rsidR="00BE60BC" w:rsidRPr="001E3CA8" w:rsidRDefault="00BE60BC" w:rsidP="001F43B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1D9F" w:rsidRPr="001E3CA8" w14:paraId="087E9A8E" w14:textId="77777777" w:rsidTr="0048259A">
        <w:trPr>
          <w:trHeight w:val="327"/>
        </w:trPr>
        <w:tc>
          <w:tcPr>
            <w:tcW w:w="3821" w:type="dxa"/>
            <w:shd w:val="clear" w:color="auto" w:fill="auto"/>
          </w:tcPr>
          <w:p w14:paraId="77C6B622" w14:textId="77777777" w:rsidR="00BE60BC" w:rsidRPr="001E3CA8" w:rsidRDefault="00BE60BC" w:rsidP="00BE60BC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IČO</w:t>
            </w:r>
          </w:p>
        </w:tc>
        <w:tc>
          <w:tcPr>
            <w:tcW w:w="441" w:type="dxa"/>
            <w:shd w:val="clear" w:color="auto" w:fill="auto"/>
          </w:tcPr>
          <w:p w14:paraId="1D463A74" w14:textId="77777777" w:rsidR="00BE60BC" w:rsidRPr="001E3CA8" w:rsidRDefault="00BE60BC" w:rsidP="00BE60BC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 xml:space="preserve">:      </w:t>
            </w:r>
          </w:p>
        </w:tc>
        <w:tc>
          <w:tcPr>
            <w:tcW w:w="5144" w:type="dxa"/>
            <w:shd w:val="clear" w:color="auto" w:fill="auto"/>
          </w:tcPr>
          <w:p w14:paraId="2A3D309C" w14:textId="77777777" w:rsidR="00BE60BC" w:rsidRPr="001E3CA8" w:rsidRDefault="00BE60BC" w:rsidP="00FF08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>708</w:t>
            </w:r>
            <w:r w:rsidR="00FF085A" w:rsidRPr="001E3CA8">
              <w:rPr>
                <w:rFonts w:ascii="Arial Narrow" w:hAnsi="Arial Narrow" w:cs="Arial"/>
                <w:sz w:val="22"/>
                <w:szCs w:val="22"/>
              </w:rPr>
              <w:t>50917</w:t>
            </w:r>
          </w:p>
        </w:tc>
      </w:tr>
      <w:tr w:rsidR="008C1D9F" w:rsidRPr="001E3CA8" w14:paraId="5C65070D" w14:textId="77777777" w:rsidTr="0048259A">
        <w:trPr>
          <w:trHeight w:val="280"/>
        </w:trPr>
        <w:tc>
          <w:tcPr>
            <w:tcW w:w="3821" w:type="dxa"/>
            <w:shd w:val="clear" w:color="auto" w:fill="auto"/>
          </w:tcPr>
          <w:p w14:paraId="7BFBF0CE" w14:textId="77777777" w:rsidR="0048259A" w:rsidRPr="001E3CA8" w:rsidRDefault="0048259A" w:rsidP="0048259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DIČ</w:t>
            </w:r>
          </w:p>
        </w:tc>
        <w:tc>
          <w:tcPr>
            <w:tcW w:w="441" w:type="dxa"/>
            <w:shd w:val="clear" w:color="auto" w:fill="auto"/>
          </w:tcPr>
          <w:p w14:paraId="0B520A06" w14:textId="77777777" w:rsidR="0048259A" w:rsidRPr="001E3CA8" w:rsidRDefault="0048259A" w:rsidP="0048259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65572CF8" w14:textId="77777777" w:rsidR="0048259A" w:rsidRPr="001E3CA8" w:rsidRDefault="0048259A" w:rsidP="00FF08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>CZ708</w:t>
            </w:r>
            <w:r w:rsidR="00FF085A" w:rsidRPr="001E3CA8">
              <w:rPr>
                <w:rFonts w:ascii="Arial Narrow" w:hAnsi="Arial Narrow" w:cs="Arial"/>
                <w:sz w:val="22"/>
                <w:szCs w:val="22"/>
              </w:rPr>
              <w:t>50917</w:t>
            </w:r>
          </w:p>
        </w:tc>
      </w:tr>
      <w:tr w:rsidR="008C1D9F" w:rsidRPr="001E3CA8" w14:paraId="04D255F4" w14:textId="77777777" w:rsidTr="0048259A">
        <w:trPr>
          <w:trHeight w:val="280"/>
        </w:trPr>
        <w:tc>
          <w:tcPr>
            <w:tcW w:w="3821" w:type="dxa"/>
            <w:shd w:val="clear" w:color="auto" w:fill="auto"/>
          </w:tcPr>
          <w:p w14:paraId="2ACC5936" w14:textId="77777777" w:rsidR="0048259A" w:rsidRPr="001E3CA8" w:rsidRDefault="0048259A" w:rsidP="0048259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Bankovní ústav</w:t>
            </w:r>
          </w:p>
        </w:tc>
        <w:tc>
          <w:tcPr>
            <w:tcW w:w="441" w:type="dxa"/>
            <w:shd w:val="clear" w:color="auto" w:fill="auto"/>
          </w:tcPr>
          <w:p w14:paraId="7C873E23" w14:textId="77777777" w:rsidR="0048259A" w:rsidRPr="001E3CA8" w:rsidRDefault="0048259A" w:rsidP="0048259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6B67B687" w14:textId="0BB1F287" w:rsidR="0048259A" w:rsidRPr="001E3CA8" w:rsidRDefault="00594038" w:rsidP="0048259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xxxxxxxx</w:t>
            </w:r>
            <w:bookmarkStart w:id="0" w:name="_GoBack"/>
            <w:bookmarkEnd w:id="0"/>
          </w:p>
        </w:tc>
      </w:tr>
      <w:tr w:rsidR="008C1D9F" w:rsidRPr="001E3CA8" w14:paraId="40FED019" w14:textId="77777777" w:rsidTr="0048259A">
        <w:trPr>
          <w:trHeight w:val="264"/>
        </w:trPr>
        <w:tc>
          <w:tcPr>
            <w:tcW w:w="3821" w:type="dxa"/>
            <w:shd w:val="clear" w:color="auto" w:fill="auto"/>
          </w:tcPr>
          <w:p w14:paraId="14381D54" w14:textId="77777777" w:rsidR="0048259A" w:rsidRPr="001E3CA8" w:rsidRDefault="0048259A" w:rsidP="0048259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Číslo účtu</w:t>
            </w:r>
          </w:p>
        </w:tc>
        <w:tc>
          <w:tcPr>
            <w:tcW w:w="441" w:type="dxa"/>
            <w:shd w:val="clear" w:color="auto" w:fill="auto"/>
          </w:tcPr>
          <w:p w14:paraId="47C9CF05" w14:textId="77777777" w:rsidR="0048259A" w:rsidRPr="001E3CA8" w:rsidRDefault="0048259A" w:rsidP="0048259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2417D2CD" w14:textId="1DF792E5" w:rsidR="0048259A" w:rsidRPr="001E3CA8" w:rsidRDefault="00860190" w:rsidP="0048259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xxxxxxxx</w:t>
            </w:r>
          </w:p>
        </w:tc>
      </w:tr>
      <w:tr w:rsidR="008C1D9F" w:rsidRPr="001E3CA8" w14:paraId="34A13ADD" w14:textId="77777777" w:rsidTr="0048259A">
        <w:trPr>
          <w:trHeight w:val="280"/>
        </w:trPr>
        <w:tc>
          <w:tcPr>
            <w:tcW w:w="3821" w:type="dxa"/>
            <w:shd w:val="clear" w:color="auto" w:fill="auto"/>
          </w:tcPr>
          <w:p w14:paraId="0A822FD1" w14:textId="77777777" w:rsidR="0048259A" w:rsidRPr="001E3CA8" w:rsidRDefault="0048259A" w:rsidP="0048259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Telefon</w:t>
            </w:r>
          </w:p>
        </w:tc>
        <w:tc>
          <w:tcPr>
            <w:tcW w:w="441" w:type="dxa"/>
            <w:shd w:val="clear" w:color="auto" w:fill="auto"/>
          </w:tcPr>
          <w:p w14:paraId="3F712B82" w14:textId="77777777" w:rsidR="0048259A" w:rsidRPr="001E3CA8" w:rsidRDefault="0048259A" w:rsidP="0048259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739EF81C" w14:textId="45F23E39" w:rsidR="0048259A" w:rsidRPr="001E3CA8" w:rsidRDefault="00860190" w:rsidP="00FF085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xxxxxxxx</w:t>
            </w:r>
          </w:p>
        </w:tc>
      </w:tr>
      <w:tr w:rsidR="008C1D9F" w:rsidRPr="001E3CA8" w14:paraId="1CE081C5" w14:textId="77777777" w:rsidTr="0048259A">
        <w:trPr>
          <w:trHeight w:val="264"/>
        </w:trPr>
        <w:tc>
          <w:tcPr>
            <w:tcW w:w="3821" w:type="dxa"/>
            <w:shd w:val="clear" w:color="auto" w:fill="auto"/>
          </w:tcPr>
          <w:p w14:paraId="285C1152" w14:textId="77777777" w:rsidR="0048259A" w:rsidRPr="001E3CA8" w:rsidRDefault="00794E96" w:rsidP="00794E96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E-m</w:t>
            </w:r>
            <w:r w:rsidR="0048259A" w:rsidRPr="001E3CA8">
              <w:rPr>
                <w:rFonts w:ascii="Arial Narrow" w:eastAsia="Calibri" w:hAnsi="Arial Narrow" w:cs="Arial"/>
                <w:sz w:val="22"/>
                <w:szCs w:val="22"/>
              </w:rPr>
              <w:t>ail</w:t>
            </w:r>
          </w:p>
        </w:tc>
        <w:tc>
          <w:tcPr>
            <w:tcW w:w="441" w:type="dxa"/>
            <w:shd w:val="clear" w:color="auto" w:fill="auto"/>
          </w:tcPr>
          <w:p w14:paraId="6F1132E1" w14:textId="77777777" w:rsidR="0048259A" w:rsidRPr="001E3CA8" w:rsidRDefault="0048259A" w:rsidP="0048259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01D9D582" w14:textId="2D1EC7F1" w:rsidR="00FF085A" w:rsidRPr="001E3CA8" w:rsidRDefault="00594038" w:rsidP="00860190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8" w:history="1">
              <w:r w:rsidR="00860190">
                <w:rPr>
                  <w:rStyle w:val="Hypertextovodkaz"/>
                  <w:rFonts w:ascii="Arial Narrow" w:hAnsi="Arial Narrow" w:cs="Arial"/>
                  <w:sz w:val="22"/>
                  <w:szCs w:val="22"/>
                </w:rPr>
                <w:t>xxxxxxxx</w:t>
              </w:r>
            </w:hyperlink>
          </w:p>
        </w:tc>
      </w:tr>
      <w:tr w:rsidR="008C1D9F" w:rsidRPr="001E3CA8" w14:paraId="2B954E32" w14:textId="77777777" w:rsidTr="0048259A">
        <w:trPr>
          <w:trHeight w:val="60"/>
        </w:trPr>
        <w:tc>
          <w:tcPr>
            <w:tcW w:w="3821" w:type="dxa"/>
            <w:shd w:val="clear" w:color="auto" w:fill="auto"/>
          </w:tcPr>
          <w:p w14:paraId="6BDF161E" w14:textId="77777777" w:rsidR="0048259A" w:rsidRPr="001E3CA8" w:rsidRDefault="0048259A" w:rsidP="0048259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ID DS</w:t>
            </w:r>
          </w:p>
        </w:tc>
        <w:tc>
          <w:tcPr>
            <w:tcW w:w="441" w:type="dxa"/>
            <w:shd w:val="clear" w:color="auto" w:fill="auto"/>
          </w:tcPr>
          <w:p w14:paraId="68606C8A" w14:textId="77777777" w:rsidR="0048259A" w:rsidRPr="001E3CA8" w:rsidRDefault="0048259A" w:rsidP="0048259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5630DCD9" w14:textId="77777777" w:rsidR="0048259A" w:rsidRPr="001E3CA8" w:rsidRDefault="00FF085A" w:rsidP="0048259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>bmcu95n</w:t>
            </w:r>
          </w:p>
        </w:tc>
      </w:tr>
    </w:tbl>
    <w:p w14:paraId="19E59415" w14:textId="77777777" w:rsidR="00162EBF" w:rsidRPr="001E3CA8" w:rsidRDefault="00162EBF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 Narrow" w:hAnsi="Arial Narrow" w:cs="Arial"/>
          <w:b/>
          <w:sz w:val="22"/>
          <w:szCs w:val="22"/>
        </w:rPr>
      </w:pPr>
    </w:p>
    <w:p w14:paraId="176E9AC9" w14:textId="77777777" w:rsidR="00162EBF" w:rsidRPr="001E3CA8" w:rsidRDefault="00772BB9" w:rsidP="00255909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ind w:firstLine="142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a</w:t>
      </w:r>
    </w:p>
    <w:p w14:paraId="0934CA7E" w14:textId="77777777" w:rsidR="004102FD" w:rsidRPr="001E3CA8" w:rsidRDefault="004102FD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8C1D9F" w:rsidRPr="001E3CA8" w14:paraId="291B20E7" w14:textId="77777777" w:rsidTr="00772BB9">
        <w:tc>
          <w:tcPr>
            <w:tcW w:w="3681" w:type="dxa"/>
            <w:shd w:val="clear" w:color="auto" w:fill="auto"/>
          </w:tcPr>
          <w:p w14:paraId="49490376" w14:textId="77777777" w:rsidR="00772BB9" w:rsidRPr="001E3CA8" w:rsidRDefault="006538A5" w:rsidP="001F43BE">
            <w:pPr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b/>
                <w:sz w:val="22"/>
                <w:szCs w:val="22"/>
              </w:rPr>
              <w:t>Dodavatel</w:t>
            </w:r>
          </w:p>
        </w:tc>
        <w:tc>
          <w:tcPr>
            <w:tcW w:w="425" w:type="dxa"/>
            <w:shd w:val="clear" w:color="auto" w:fill="auto"/>
          </w:tcPr>
          <w:p w14:paraId="1116AED8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2E3E5A4E" w14:textId="3ADF318B" w:rsidR="00772BB9" w:rsidRPr="00EA1787" w:rsidRDefault="00EA1787" w:rsidP="001F43BE">
            <w:pP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</w:pPr>
            <w:r w:rsidRPr="00EA1787">
              <w:rPr>
                <w:rFonts w:ascii="Arial Narrow" w:hAnsi="Arial Narrow" w:cs="Arial"/>
                <w:b/>
                <w:bCs/>
                <w:sz w:val="22"/>
                <w:szCs w:val="22"/>
              </w:rPr>
              <w:t>Elektro Pavlacký v.o.s.</w:t>
            </w:r>
          </w:p>
        </w:tc>
      </w:tr>
      <w:tr w:rsidR="008C1D9F" w:rsidRPr="001E3CA8" w14:paraId="0C345020" w14:textId="77777777" w:rsidTr="00772BB9">
        <w:tc>
          <w:tcPr>
            <w:tcW w:w="3681" w:type="dxa"/>
            <w:shd w:val="clear" w:color="auto" w:fill="auto"/>
          </w:tcPr>
          <w:p w14:paraId="10CA0B19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Sídlo</w:t>
            </w:r>
          </w:p>
        </w:tc>
        <w:tc>
          <w:tcPr>
            <w:tcW w:w="425" w:type="dxa"/>
            <w:shd w:val="clear" w:color="auto" w:fill="auto"/>
          </w:tcPr>
          <w:p w14:paraId="32187501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6F4D86AB" w14:textId="59D8CBE9" w:rsidR="00772BB9" w:rsidRPr="001E3CA8" w:rsidRDefault="00897214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897214">
              <w:rPr>
                <w:rFonts w:ascii="Arial Narrow" w:hAnsi="Arial Narrow" w:cs="Arial"/>
                <w:sz w:val="22"/>
                <w:szCs w:val="22"/>
              </w:rPr>
              <w:t>Brněnská 1342, 686 03 Staré</w:t>
            </w:r>
          </w:p>
        </w:tc>
      </w:tr>
      <w:tr w:rsidR="008C1D9F" w:rsidRPr="001E3CA8" w14:paraId="00CC2699" w14:textId="77777777" w:rsidTr="00772BB9">
        <w:tc>
          <w:tcPr>
            <w:tcW w:w="3681" w:type="dxa"/>
            <w:shd w:val="clear" w:color="auto" w:fill="auto"/>
          </w:tcPr>
          <w:p w14:paraId="4DF294CB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Statutární orgán</w:t>
            </w:r>
          </w:p>
        </w:tc>
        <w:tc>
          <w:tcPr>
            <w:tcW w:w="425" w:type="dxa"/>
            <w:shd w:val="clear" w:color="auto" w:fill="auto"/>
          </w:tcPr>
          <w:p w14:paraId="6E432049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203A89FB" w14:textId="4C5AC934" w:rsidR="00772BB9" w:rsidRPr="001E3CA8" w:rsidRDefault="00897214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Roman Pavlacký, společník</w:t>
            </w:r>
          </w:p>
        </w:tc>
      </w:tr>
      <w:tr w:rsidR="008C1D9F" w:rsidRPr="001E3CA8" w14:paraId="21005A40" w14:textId="77777777" w:rsidTr="00772BB9">
        <w:tc>
          <w:tcPr>
            <w:tcW w:w="3681" w:type="dxa"/>
            <w:shd w:val="clear" w:color="auto" w:fill="auto"/>
          </w:tcPr>
          <w:p w14:paraId="32F168D7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Zapsán v obchodním rejstříku</w:t>
            </w:r>
          </w:p>
        </w:tc>
        <w:tc>
          <w:tcPr>
            <w:tcW w:w="425" w:type="dxa"/>
            <w:shd w:val="clear" w:color="auto" w:fill="auto"/>
          </w:tcPr>
          <w:p w14:paraId="724FCEDB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ABF8939" w14:textId="5B07E7C6" w:rsidR="00772BB9" w:rsidRPr="001E3CA8" w:rsidRDefault="00C6422E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C6422E">
              <w:rPr>
                <w:rFonts w:ascii="Arial Narrow" w:hAnsi="Arial Narrow" w:cs="Arial"/>
                <w:sz w:val="22"/>
                <w:szCs w:val="22"/>
              </w:rPr>
              <w:t>u Krajského soudu v</w:t>
            </w: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  <w:r w:rsidRPr="00C6422E">
              <w:rPr>
                <w:rFonts w:ascii="Arial Narrow" w:hAnsi="Arial Narrow" w:cs="Arial"/>
                <w:sz w:val="22"/>
                <w:szCs w:val="22"/>
              </w:rPr>
              <w:t>Brně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sp. zn. </w:t>
            </w:r>
            <w:r w:rsidR="002046DD" w:rsidRPr="002046DD">
              <w:rPr>
                <w:rFonts w:ascii="Arial Narrow" w:hAnsi="Arial Narrow" w:cs="Arial"/>
                <w:sz w:val="22"/>
                <w:szCs w:val="22"/>
              </w:rPr>
              <w:t>AXXXI 69</w:t>
            </w:r>
          </w:p>
        </w:tc>
      </w:tr>
      <w:tr w:rsidR="008C1D9F" w:rsidRPr="001E3CA8" w14:paraId="115CB40C" w14:textId="77777777" w:rsidTr="00772BB9">
        <w:tc>
          <w:tcPr>
            <w:tcW w:w="3681" w:type="dxa"/>
            <w:shd w:val="clear" w:color="auto" w:fill="auto"/>
          </w:tcPr>
          <w:p w14:paraId="25931D8C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Osoby oprávněné jednat</w:t>
            </w:r>
          </w:p>
        </w:tc>
        <w:tc>
          <w:tcPr>
            <w:tcW w:w="425" w:type="dxa"/>
            <w:shd w:val="clear" w:color="auto" w:fill="auto"/>
          </w:tcPr>
          <w:p w14:paraId="17E1449A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14:paraId="38117906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8C1D9F" w:rsidRPr="001E3CA8" w14:paraId="5ECE2B0E" w14:textId="77777777" w:rsidTr="00772BB9">
        <w:tc>
          <w:tcPr>
            <w:tcW w:w="3681" w:type="dxa"/>
            <w:shd w:val="clear" w:color="auto" w:fill="auto"/>
          </w:tcPr>
          <w:p w14:paraId="2C73F42C" w14:textId="77777777" w:rsidR="00772BB9" w:rsidRPr="001E3CA8" w:rsidRDefault="00772BB9" w:rsidP="005F6CE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1E3CA8">
              <w:rPr>
                <w:rFonts w:ascii="Arial Narrow" w:hAnsi="Arial Narrow" w:cs="Arial"/>
              </w:rPr>
              <w:t>ve věcech smluvních</w:t>
            </w:r>
          </w:p>
        </w:tc>
        <w:tc>
          <w:tcPr>
            <w:tcW w:w="425" w:type="dxa"/>
            <w:shd w:val="clear" w:color="auto" w:fill="auto"/>
          </w:tcPr>
          <w:p w14:paraId="776AFE38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5EA79A0F" w14:textId="17B92D00" w:rsidR="00772BB9" w:rsidRPr="001E3CA8" w:rsidRDefault="002D2172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2D2172">
              <w:rPr>
                <w:rFonts w:ascii="Arial Narrow" w:hAnsi="Arial Narrow" w:cs="Arial"/>
                <w:sz w:val="22"/>
                <w:szCs w:val="22"/>
              </w:rPr>
              <w:t>Roman Pavlacký</w:t>
            </w:r>
          </w:p>
        </w:tc>
      </w:tr>
      <w:tr w:rsidR="008C1D9F" w:rsidRPr="001E3CA8" w14:paraId="65BB0090" w14:textId="77777777" w:rsidTr="00772BB9">
        <w:tc>
          <w:tcPr>
            <w:tcW w:w="3681" w:type="dxa"/>
            <w:shd w:val="clear" w:color="auto" w:fill="auto"/>
          </w:tcPr>
          <w:p w14:paraId="2656B0B9" w14:textId="77777777" w:rsidR="00772BB9" w:rsidRPr="001E3CA8" w:rsidRDefault="00772BB9" w:rsidP="005F6CE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1E3CA8">
              <w:rPr>
                <w:rFonts w:ascii="Arial Narrow" w:hAnsi="Arial Narrow" w:cs="Arial"/>
              </w:rPr>
              <w:t>ve věcech technických</w:t>
            </w:r>
          </w:p>
        </w:tc>
        <w:tc>
          <w:tcPr>
            <w:tcW w:w="425" w:type="dxa"/>
            <w:shd w:val="clear" w:color="auto" w:fill="auto"/>
          </w:tcPr>
          <w:p w14:paraId="66C66D9D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65681A04" w14:textId="68267F29" w:rsidR="00772BB9" w:rsidRPr="001E3CA8" w:rsidRDefault="002D2172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2D2172">
              <w:rPr>
                <w:rFonts w:ascii="Arial Narrow" w:hAnsi="Arial Narrow" w:cs="Arial"/>
                <w:sz w:val="22"/>
                <w:szCs w:val="22"/>
              </w:rPr>
              <w:t>Roman Pavlacký</w:t>
            </w:r>
          </w:p>
        </w:tc>
      </w:tr>
      <w:tr w:rsidR="008C1D9F" w:rsidRPr="001E3CA8" w14:paraId="23BCE83F" w14:textId="77777777" w:rsidTr="00772BB9">
        <w:tc>
          <w:tcPr>
            <w:tcW w:w="3681" w:type="dxa"/>
            <w:shd w:val="clear" w:color="auto" w:fill="auto"/>
          </w:tcPr>
          <w:p w14:paraId="521190D8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IČO</w:t>
            </w:r>
          </w:p>
        </w:tc>
        <w:tc>
          <w:tcPr>
            <w:tcW w:w="425" w:type="dxa"/>
            <w:shd w:val="clear" w:color="auto" w:fill="auto"/>
          </w:tcPr>
          <w:p w14:paraId="06EE83F7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074957E0" w14:textId="14437006" w:rsidR="00772BB9" w:rsidRPr="001E3CA8" w:rsidRDefault="002D2172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2D2172">
              <w:rPr>
                <w:rFonts w:ascii="Arial Narrow" w:hAnsi="Arial Narrow" w:cs="Arial"/>
                <w:sz w:val="22"/>
                <w:szCs w:val="22"/>
              </w:rPr>
              <w:t>005 66 209</w:t>
            </w:r>
          </w:p>
        </w:tc>
      </w:tr>
      <w:tr w:rsidR="008C1D9F" w:rsidRPr="001E3CA8" w14:paraId="54848F58" w14:textId="77777777" w:rsidTr="00772BB9">
        <w:tc>
          <w:tcPr>
            <w:tcW w:w="3681" w:type="dxa"/>
            <w:shd w:val="clear" w:color="auto" w:fill="auto"/>
          </w:tcPr>
          <w:p w14:paraId="21267163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DIČ</w:t>
            </w:r>
          </w:p>
          <w:p w14:paraId="5AD894CA" w14:textId="132B80EA" w:rsidR="00081439" w:rsidRPr="001E3CA8" w:rsidRDefault="001F7A6C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596B46" w:rsidRPr="001E3CA8">
              <w:rPr>
                <w:rFonts w:ascii="Arial Narrow" w:hAnsi="Arial Narrow" w:cs="Arial"/>
                <w:sz w:val="22"/>
                <w:szCs w:val="22"/>
              </w:rPr>
              <w:t>látce DPH</w:t>
            </w:r>
            <w:r w:rsidR="00596B46" w:rsidRPr="001E3CA8">
              <w:rPr>
                <w:rStyle w:val="Znakapoznpodarou"/>
                <w:rFonts w:ascii="Arial Narrow" w:hAnsi="Arial Narrow" w:cs="Arial"/>
                <w:sz w:val="22"/>
                <w:szCs w:val="22"/>
              </w:rPr>
              <w:footnoteReference w:id="1"/>
            </w:r>
          </w:p>
        </w:tc>
        <w:tc>
          <w:tcPr>
            <w:tcW w:w="425" w:type="dxa"/>
            <w:shd w:val="clear" w:color="auto" w:fill="auto"/>
          </w:tcPr>
          <w:p w14:paraId="007DD0CB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41D10191" w14:textId="75BF9991" w:rsidR="001F7A6C" w:rsidRPr="001E3CA8" w:rsidRDefault="001F7A6C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3C44C5B6" w14:textId="055D184C" w:rsidR="00772BB9" w:rsidRPr="001E3CA8" w:rsidRDefault="009B1C2B" w:rsidP="001F43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</w:t>
            </w:r>
            <w:r w:rsidRPr="009B1C2B">
              <w:rPr>
                <w:rFonts w:ascii="Arial Narrow" w:hAnsi="Arial Narrow" w:cs="Arial"/>
                <w:sz w:val="22"/>
                <w:szCs w:val="22"/>
              </w:rPr>
              <w:t>00566209</w:t>
            </w:r>
          </w:p>
          <w:p w14:paraId="0A35FF01" w14:textId="75873668" w:rsidR="001F7A6C" w:rsidRPr="001E3CA8" w:rsidRDefault="001F7A6C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9B1C2B">
              <w:rPr>
                <w:rFonts w:ascii="Arial Narrow" w:eastAsia="Calibri" w:hAnsi="Arial Narrow" w:cs="Arial"/>
                <w:sz w:val="22"/>
                <w:szCs w:val="22"/>
              </w:rPr>
              <w:t>ANO</w:t>
            </w:r>
          </w:p>
        </w:tc>
      </w:tr>
      <w:tr w:rsidR="008C1D9F" w:rsidRPr="001E3CA8" w14:paraId="0248875F" w14:textId="77777777" w:rsidTr="00772BB9">
        <w:tc>
          <w:tcPr>
            <w:tcW w:w="3681" w:type="dxa"/>
            <w:shd w:val="clear" w:color="auto" w:fill="auto"/>
          </w:tcPr>
          <w:p w14:paraId="7C7C15D5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Bankovní ústav</w:t>
            </w:r>
          </w:p>
        </w:tc>
        <w:tc>
          <w:tcPr>
            <w:tcW w:w="425" w:type="dxa"/>
            <w:shd w:val="clear" w:color="auto" w:fill="auto"/>
          </w:tcPr>
          <w:p w14:paraId="3F5E77AD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262205E2" w14:textId="04C07A92" w:rsidR="00772BB9" w:rsidRPr="009B1C2B" w:rsidRDefault="00860190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xxxxxxxx</w:t>
            </w:r>
          </w:p>
        </w:tc>
      </w:tr>
      <w:tr w:rsidR="008C1D9F" w:rsidRPr="001E3CA8" w14:paraId="5385E000" w14:textId="77777777" w:rsidTr="00772BB9">
        <w:tc>
          <w:tcPr>
            <w:tcW w:w="3681" w:type="dxa"/>
            <w:shd w:val="clear" w:color="auto" w:fill="auto"/>
          </w:tcPr>
          <w:p w14:paraId="337DF9F1" w14:textId="77777777" w:rsidR="00772BB9" w:rsidRPr="001E3CA8" w:rsidRDefault="00772BB9" w:rsidP="00380A39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Číslo účtu</w:t>
            </w:r>
            <w:r w:rsidR="00380A39" w:rsidRPr="001E3CA8">
              <w:rPr>
                <w:rStyle w:val="Znakapoznpodarou"/>
                <w:rFonts w:ascii="Arial Narrow" w:eastAsia="Calibri" w:hAnsi="Arial Narrow" w:cs="Arial"/>
                <w:sz w:val="22"/>
                <w:szCs w:val="22"/>
              </w:rPr>
              <w:footnoteReference w:id="2"/>
            </w:r>
          </w:p>
        </w:tc>
        <w:tc>
          <w:tcPr>
            <w:tcW w:w="425" w:type="dxa"/>
            <w:shd w:val="clear" w:color="auto" w:fill="auto"/>
          </w:tcPr>
          <w:p w14:paraId="02EA4F66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1F4B30D" w14:textId="7E691975" w:rsidR="00772BB9" w:rsidRPr="009B1C2B" w:rsidRDefault="00860190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xxxxxxxx</w:t>
            </w:r>
          </w:p>
        </w:tc>
      </w:tr>
      <w:tr w:rsidR="008C1D9F" w:rsidRPr="001E3CA8" w14:paraId="2384CCC4" w14:textId="77777777" w:rsidTr="00772BB9">
        <w:tc>
          <w:tcPr>
            <w:tcW w:w="3681" w:type="dxa"/>
            <w:shd w:val="clear" w:color="auto" w:fill="auto"/>
          </w:tcPr>
          <w:p w14:paraId="51EF4E85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Tel./fax</w:t>
            </w:r>
          </w:p>
        </w:tc>
        <w:tc>
          <w:tcPr>
            <w:tcW w:w="425" w:type="dxa"/>
            <w:shd w:val="clear" w:color="auto" w:fill="auto"/>
          </w:tcPr>
          <w:p w14:paraId="64A41B15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06AFDB82" w14:textId="0F8D0AD6" w:rsidR="00772BB9" w:rsidRPr="009B1C2B" w:rsidRDefault="00860190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Xxxxxxxx</w:t>
            </w:r>
          </w:p>
        </w:tc>
      </w:tr>
      <w:tr w:rsidR="008C1D9F" w:rsidRPr="001E3CA8" w14:paraId="2CCFB3D2" w14:textId="77777777" w:rsidTr="00772BB9">
        <w:tc>
          <w:tcPr>
            <w:tcW w:w="3681" w:type="dxa"/>
            <w:shd w:val="clear" w:color="auto" w:fill="auto"/>
          </w:tcPr>
          <w:p w14:paraId="38B03A12" w14:textId="77777777" w:rsidR="00772BB9" w:rsidRPr="001E3CA8" w:rsidRDefault="00794E96" w:rsidP="00794E96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E-m</w:t>
            </w:r>
            <w:r w:rsidR="00772BB9" w:rsidRPr="001E3CA8">
              <w:rPr>
                <w:rFonts w:ascii="Arial Narrow" w:eastAsia="Calibri" w:hAnsi="Arial Narrow" w:cs="Arial"/>
                <w:sz w:val="22"/>
                <w:szCs w:val="22"/>
              </w:rPr>
              <w:t>ail</w:t>
            </w:r>
          </w:p>
        </w:tc>
        <w:tc>
          <w:tcPr>
            <w:tcW w:w="425" w:type="dxa"/>
            <w:shd w:val="clear" w:color="auto" w:fill="auto"/>
          </w:tcPr>
          <w:p w14:paraId="5BB08739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1E4088E0" w14:textId="122A864B" w:rsidR="00772BB9" w:rsidRPr="009B1C2B" w:rsidRDefault="00860190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xxxxxxxx</w:t>
            </w:r>
          </w:p>
        </w:tc>
      </w:tr>
      <w:tr w:rsidR="00772BB9" w:rsidRPr="001E3CA8" w14:paraId="251A5FFE" w14:textId="77777777" w:rsidTr="00772BB9">
        <w:tc>
          <w:tcPr>
            <w:tcW w:w="3681" w:type="dxa"/>
            <w:shd w:val="clear" w:color="auto" w:fill="auto"/>
          </w:tcPr>
          <w:p w14:paraId="37324CD7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ID DS</w:t>
            </w:r>
          </w:p>
        </w:tc>
        <w:tc>
          <w:tcPr>
            <w:tcW w:w="425" w:type="dxa"/>
            <w:shd w:val="clear" w:color="auto" w:fill="auto"/>
          </w:tcPr>
          <w:p w14:paraId="1FBAADDF" w14:textId="77777777" w:rsidR="00772BB9" w:rsidRPr="001E3CA8" w:rsidRDefault="00772BB9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3CA8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57AD0EB7" w14:textId="05D486A8" w:rsidR="00772BB9" w:rsidRPr="009B1C2B" w:rsidRDefault="00CC4811" w:rsidP="001F43BE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x</w:t>
            </w:r>
            <w:r w:rsidR="007E566A">
              <w:rPr>
                <w:rFonts w:ascii="Arial Narrow" w:eastAsia="Calibri" w:hAnsi="Arial Narrow" w:cs="Arial"/>
                <w:sz w:val="22"/>
                <w:szCs w:val="22"/>
              </w:rPr>
              <w:t>q</w:t>
            </w:r>
            <w:r w:rsidR="002F0865">
              <w:rPr>
                <w:rFonts w:ascii="Arial Narrow" w:eastAsia="Calibri" w:hAnsi="Arial Narrow" w:cs="Arial"/>
                <w:sz w:val="22"/>
                <w:szCs w:val="22"/>
              </w:rPr>
              <w:t>srk2g</w:t>
            </w:r>
          </w:p>
        </w:tc>
      </w:tr>
    </w:tbl>
    <w:p w14:paraId="7FE1611F" w14:textId="77777777" w:rsidR="00772BB9" w:rsidRPr="001E3CA8" w:rsidRDefault="00772BB9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 Narrow" w:hAnsi="Arial Narrow" w:cs="Arial"/>
          <w:b/>
          <w:sz w:val="22"/>
          <w:szCs w:val="22"/>
        </w:rPr>
      </w:pPr>
    </w:p>
    <w:p w14:paraId="3902734A" w14:textId="77777777" w:rsidR="00F51820" w:rsidRPr="001E3CA8" w:rsidRDefault="00F51820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 Narrow" w:hAnsi="Arial Narrow" w:cs="Arial"/>
          <w:b/>
          <w:sz w:val="22"/>
          <w:szCs w:val="22"/>
        </w:rPr>
      </w:pPr>
    </w:p>
    <w:p w14:paraId="2E0DA477" w14:textId="77777777" w:rsidR="00162EBF" w:rsidRPr="001E3CA8" w:rsidRDefault="00162EBF" w:rsidP="001E3CA8">
      <w:pPr>
        <w:widowControl w:val="0"/>
        <w:numPr>
          <w:ilvl w:val="0"/>
          <w:numId w:val="7"/>
        </w:numPr>
        <w:adjustRightInd w:val="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bookmarkStart w:id="1" w:name="_Ref62476818"/>
      <w:r w:rsidRPr="001E3CA8">
        <w:rPr>
          <w:rFonts w:ascii="Arial Narrow" w:hAnsi="Arial Narrow" w:cs="Arial"/>
          <w:b/>
          <w:caps/>
          <w:sz w:val="24"/>
          <w:szCs w:val="24"/>
        </w:rPr>
        <w:t>Předmět SMLOUVY</w:t>
      </w:r>
      <w:bookmarkEnd w:id="1"/>
    </w:p>
    <w:p w14:paraId="5C6B471D" w14:textId="77777777" w:rsidR="00162EBF" w:rsidRPr="001E3CA8" w:rsidRDefault="00162EBF">
      <w:pPr>
        <w:widowControl w:val="0"/>
        <w:adjustRightInd w:val="0"/>
        <w:jc w:val="center"/>
        <w:textAlignment w:val="baseline"/>
        <w:outlineLvl w:val="0"/>
        <w:rPr>
          <w:rFonts w:ascii="Arial Narrow" w:hAnsi="Arial Narrow" w:cs="Arial"/>
          <w:caps/>
          <w:sz w:val="22"/>
          <w:szCs w:val="22"/>
        </w:rPr>
      </w:pPr>
    </w:p>
    <w:p w14:paraId="1A94143B" w14:textId="3FF33012" w:rsidR="00162EBF" w:rsidRPr="001E3CA8" w:rsidRDefault="006538A5" w:rsidP="005F6CED">
      <w:pPr>
        <w:pStyle w:val="Textvbloku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Arial"/>
          <w:sz w:val="22"/>
          <w:szCs w:val="22"/>
        </w:rPr>
      </w:pPr>
      <w:bookmarkStart w:id="2" w:name="_Ref61955915"/>
      <w:r w:rsidRPr="001E3CA8">
        <w:rPr>
          <w:rFonts w:ascii="Arial Narrow" w:hAnsi="Arial Narrow" w:cs="Arial"/>
          <w:sz w:val="22"/>
          <w:szCs w:val="22"/>
        </w:rPr>
        <w:t>Dodavatel</w:t>
      </w:r>
      <w:r w:rsidR="00441AC0" w:rsidRPr="001E3CA8">
        <w:rPr>
          <w:rFonts w:ascii="Arial Narrow" w:hAnsi="Arial Narrow" w:cs="Arial"/>
          <w:sz w:val="22"/>
          <w:szCs w:val="22"/>
        </w:rPr>
        <w:t xml:space="preserve"> </w:t>
      </w:r>
      <w:r w:rsidR="00A13FDD" w:rsidRPr="001E3CA8">
        <w:rPr>
          <w:rFonts w:ascii="Arial Narrow" w:hAnsi="Arial Narrow" w:cs="Arial"/>
          <w:sz w:val="22"/>
          <w:szCs w:val="22"/>
        </w:rPr>
        <w:t>se zavazuje</w:t>
      </w:r>
      <w:r w:rsidR="006938D7" w:rsidRPr="001E3CA8">
        <w:rPr>
          <w:rFonts w:ascii="Arial Narrow" w:hAnsi="Arial Narrow" w:cs="Arial"/>
          <w:sz w:val="22"/>
          <w:szCs w:val="22"/>
        </w:rPr>
        <w:t xml:space="preserve"> </w:t>
      </w:r>
      <w:r w:rsidR="009E68EA" w:rsidRPr="001E3CA8">
        <w:rPr>
          <w:rFonts w:ascii="Arial Narrow" w:hAnsi="Arial Narrow" w:cs="Arial"/>
          <w:sz w:val="22"/>
          <w:szCs w:val="22"/>
        </w:rPr>
        <w:t xml:space="preserve">dodat </w:t>
      </w:r>
      <w:r w:rsidR="006938D7" w:rsidRPr="001E3CA8">
        <w:rPr>
          <w:rFonts w:ascii="Arial Narrow" w:hAnsi="Arial Narrow" w:cs="Arial"/>
          <w:sz w:val="22"/>
          <w:szCs w:val="22"/>
        </w:rPr>
        <w:t xml:space="preserve">a objednateli předat v rozsahu, způsobem, v době a za podmínek sjednaných touto smlouvou </w:t>
      </w:r>
      <w:r w:rsidR="00577504">
        <w:rPr>
          <w:rFonts w:ascii="Arial Narrow" w:hAnsi="Arial Narrow" w:cs="Arial"/>
          <w:sz w:val="22"/>
          <w:szCs w:val="22"/>
        </w:rPr>
        <w:t>zařízení elektroniky a bílé techniky</w:t>
      </w:r>
      <w:r w:rsidR="00254BA6" w:rsidRPr="001E3CA8">
        <w:rPr>
          <w:rFonts w:ascii="Arial Narrow" w:hAnsi="Arial Narrow" w:cs="Arial"/>
          <w:sz w:val="22"/>
          <w:szCs w:val="22"/>
        </w:rPr>
        <w:t xml:space="preserve"> v rámci realizace akce</w:t>
      </w:r>
      <w:r w:rsidR="006938D7" w:rsidRPr="001E3CA8">
        <w:rPr>
          <w:rFonts w:ascii="Arial Narrow" w:hAnsi="Arial Narrow" w:cs="Arial"/>
          <w:sz w:val="22"/>
          <w:szCs w:val="22"/>
        </w:rPr>
        <w:t>:</w:t>
      </w:r>
      <w:bookmarkEnd w:id="2"/>
    </w:p>
    <w:p w14:paraId="3DD8D61A" w14:textId="77777777" w:rsidR="006938D7" w:rsidRPr="001E3CA8" w:rsidRDefault="006938D7" w:rsidP="006938D7">
      <w:pPr>
        <w:pStyle w:val="Textvbloku"/>
        <w:ind w:left="567"/>
        <w:rPr>
          <w:rFonts w:ascii="Arial Narrow" w:hAnsi="Arial Narrow" w:cs="Arial"/>
          <w:sz w:val="22"/>
          <w:szCs w:val="22"/>
        </w:rPr>
      </w:pPr>
    </w:p>
    <w:p w14:paraId="5DF1888C" w14:textId="77777777" w:rsidR="00452CAF" w:rsidRPr="00452CAF" w:rsidRDefault="00452CAF" w:rsidP="00452CAF">
      <w:pPr>
        <w:pStyle w:val="Zkladntext2"/>
        <w:ind w:left="567"/>
        <w:jc w:val="center"/>
        <w:rPr>
          <w:rFonts w:ascii="Arial Narrow" w:hAnsi="Arial Narrow" w:cs="Arial"/>
          <w:b/>
          <w:sz w:val="22"/>
          <w:szCs w:val="22"/>
        </w:rPr>
      </w:pPr>
      <w:r w:rsidRPr="00452CAF">
        <w:rPr>
          <w:rFonts w:ascii="Arial Narrow" w:hAnsi="Arial Narrow" w:cs="Arial"/>
          <w:b/>
          <w:sz w:val="22"/>
          <w:szCs w:val="22"/>
        </w:rPr>
        <w:t>„SSL OZP p. o. - Domov pro osoby se zdravotním postižením, Dolní dědina, Zlín – Příluky“</w:t>
      </w:r>
    </w:p>
    <w:p w14:paraId="161052E1" w14:textId="77777777" w:rsidR="00452CAF" w:rsidRPr="00452CAF" w:rsidRDefault="00452CAF" w:rsidP="00452CAF">
      <w:pPr>
        <w:pStyle w:val="Zkladntext2"/>
        <w:ind w:left="567"/>
        <w:jc w:val="center"/>
        <w:rPr>
          <w:rFonts w:ascii="Arial Narrow" w:hAnsi="Arial Narrow" w:cs="Arial"/>
          <w:b/>
          <w:sz w:val="22"/>
          <w:szCs w:val="22"/>
        </w:rPr>
      </w:pPr>
      <w:r w:rsidRPr="00452CAF">
        <w:rPr>
          <w:rFonts w:ascii="Arial Narrow" w:hAnsi="Arial Narrow" w:cs="Arial"/>
          <w:b/>
          <w:sz w:val="22"/>
          <w:szCs w:val="22"/>
        </w:rPr>
        <w:t>„SSL OZP p. o. - Týdenní stacionář, Na Hrádku, Fryšták“</w:t>
      </w:r>
    </w:p>
    <w:p w14:paraId="429A85E7" w14:textId="0B484A6C" w:rsidR="007157A1" w:rsidRPr="001E3CA8" w:rsidRDefault="00452CAF" w:rsidP="00452CAF">
      <w:pPr>
        <w:pStyle w:val="Zkladntext2"/>
        <w:ind w:left="567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52CAF">
        <w:rPr>
          <w:rFonts w:ascii="Arial Narrow" w:hAnsi="Arial Narrow" w:cs="Arial"/>
          <w:b/>
          <w:sz w:val="22"/>
          <w:szCs w:val="22"/>
        </w:rPr>
        <w:t>„SSL OZP p. o. - Chráněné bydlení, Pod Vodojemem, Zlín“</w:t>
      </w:r>
    </w:p>
    <w:p w14:paraId="3D0FBC52" w14:textId="77777777" w:rsidR="006938D7" w:rsidRPr="001E3CA8" w:rsidRDefault="006938D7" w:rsidP="006938D7">
      <w:pPr>
        <w:pStyle w:val="Zkladntext2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FB8619E" w14:textId="77777777" w:rsidR="006938D7" w:rsidRPr="001E3CA8" w:rsidRDefault="006938D7" w:rsidP="006938D7">
      <w:pPr>
        <w:pStyle w:val="Textvbloku"/>
        <w:jc w:val="center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(dále jen „</w:t>
      </w:r>
      <w:r w:rsidR="00254BA6" w:rsidRPr="001E3CA8">
        <w:rPr>
          <w:rFonts w:ascii="Arial Narrow" w:hAnsi="Arial Narrow" w:cs="Arial"/>
          <w:b/>
          <w:sz w:val="22"/>
          <w:szCs w:val="22"/>
        </w:rPr>
        <w:t>předmět smlouvy</w:t>
      </w:r>
      <w:r w:rsidRPr="001E3CA8">
        <w:rPr>
          <w:rFonts w:ascii="Arial Narrow" w:hAnsi="Arial Narrow" w:cs="Arial"/>
          <w:sz w:val="22"/>
          <w:szCs w:val="22"/>
        </w:rPr>
        <w:t>“</w:t>
      </w:r>
      <w:r w:rsidR="008464CE" w:rsidRPr="001E3CA8">
        <w:rPr>
          <w:rFonts w:ascii="Arial Narrow" w:hAnsi="Arial Narrow" w:cs="Arial"/>
          <w:sz w:val="22"/>
          <w:szCs w:val="22"/>
        </w:rPr>
        <w:t xml:space="preserve"> nebo „</w:t>
      </w:r>
      <w:r w:rsidR="008464CE" w:rsidRPr="001E3CA8">
        <w:rPr>
          <w:rFonts w:ascii="Arial Narrow" w:hAnsi="Arial Narrow" w:cs="Arial"/>
          <w:b/>
          <w:sz w:val="22"/>
          <w:szCs w:val="22"/>
        </w:rPr>
        <w:t>dodávka</w:t>
      </w:r>
      <w:r w:rsidR="008464CE" w:rsidRPr="001E3CA8">
        <w:rPr>
          <w:rFonts w:ascii="Arial Narrow" w:hAnsi="Arial Narrow" w:cs="Arial"/>
          <w:sz w:val="22"/>
          <w:szCs w:val="22"/>
        </w:rPr>
        <w:t>“</w:t>
      </w:r>
      <w:r w:rsidRPr="001E3CA8">
        <w:rPr>
          <w:rFonts w:ascii="Arial Narrow" w:hAnsi="Arial Narrow" w:cs="Arial"/>
          <w:sz w:val="22"/>
          <w:szCs w:val="22"/>
        </w:rPr>
        <w:t>)</w:t>
      </w:r>
    </w:p>
    <w:p w14:paraId="7F85BD57" w14:textId="77777777" w:rsidR="006938D7" w:rsidRPr="001E3CA8" w:rsidRDefault="006938D7" w:rsidP="006938D7">
      <w:pPr>
        <w:pStyle w:val="Textvbloku"/>
        <w:ind w:left="567"/>
        <w:rPr>
          <w:rFonts w:ascii="Arial Narrow" w:hAnsi="Arial Narrow" w:cs="Arial"/>
          <w:sz w:val="22"/>
          <w:szCs w:val="22"/>
        </w:rPr>
      </w:pPr>
    </w:p>
    <w:p w14:paraId="48BDB5BB" w14:textId="664CD8D7" w:rsidR="006938D7" w:rsidRPr="001E3CA8" w:rsidRDefault="006938D7" w:rsidP="001E3CA8">
      <w:pPr>
        <w:pStyle w:val="Textvbloku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 xml:space="preserve">Objednatel se zavazuje řádně </w:t>
      </w:r>
      <w:r w:rsidR="00895503" w:rsidRPr="001E3CA8">
        <w:rPr>
          <w:rFonts w:ascii="Arial Narrow" w:hAnsi="Arial Narrow" w:cs="Arial"/>
          <w:sz w:val="22"/>
          <w:szCs w:val="22"/>
        </w:rPr>
        <w:t>dodaný</w:t>
      </w:r>
      <w:r w:rsidR="009E68EA" w:rsidRPr="001E3CA8">
        <w:rPr>
          <w:rFonts w:ascii="Arial Narrow" w:hAnsi="Arial Narrow" w:cs="Arial"/>
          <w:sz w:val="22"/>
          <w:szCs w:val="22"/>
        </w:rPr>
        <w:t xml:space="preserve"> </w:t>
      </w:r>
      <w:r w:rsidR="009D46FE" w:rsidRPr="001E3CA8">
        <w:rPr>
          <w:rFonts w:ascii="Arial Narrow" w:hAnsi="Arial Narrow" w:cs="Arial"/>
          <w:sz w:val="22"/>
          <w:szCs w:val="22"/>
        </w:rPr>
        <w:t>předmět smlouvy</w:t>
      </w:r>
      <w:r w:rsidR="00895503" w:rsidRPr="001E3CA8">
        <w:rPr>
          <w:rFonts w:ascii="Arial Narrow" w:hAnsi="Arial Narrow" w:cs="Arial"/>
          <w:sz w:val="22"/>
          <w:szCs w:val="22"/>
        </w:rPr>
        <w:t xml:space="preserve"> </w:t>
      </w:r>
      <w:r w:rsidRPr="001E3CA8">
        <w:rPr>
          <w:rFonts w:ascii="Arial Narrow" w:hAnsi="Arial Narrow" w:cs="Arial"/>
          <w:sz w:val="22"/>
          <w:szCs w:val="22"/>
        </w:rPr>
        <w:t>převzít a zaplatit za něj dohodnutou cenu.</w:t>
      </w:r>
    </w:p>
    <w:p w14:paraId="2D279257" w14:textId="77777777" w:rsidR="001E3CA8" w:rsidRPr="001E3CA8" w:rsidRDefault="001E3CA8" w:rsidP="006938D7">
      <w:pPr>
        <w:pStyle w:val="Textvbloku"/>
        <w:spacing w:before="60"/>
        <w:ind w:left="567" w:right="-91"/>
        <w:rPr>
          <w:rFonts w:ascii="Arial Narrow" w:hAnsi="Arial Narrow" w:cs="Arial"/>
          <w:bCs/>
          <w:sz w:val="22"/>
          <w:szCs w:val="22"/>
        </w:rPr>
      </w:pPr>
    </w:p>
    <w:p w14:paraId="7FE26BFE" w14:textId="7CAFD587" w:rsidR="00C02A09" w:rsidRPr="00E91163" w:rsidRDefault="00254BA6" w:rsidP="00E91163">
      <w:pPr>
        <w:pStyle w:val="Textvbloku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Arial"/>
          <w:sz w:val="22"/>
          <w:szCs w:val="22"/>
        </w:rPr>
      </w:pPr>
      <w:r w:rsidRPr="00E91163">
        <w:rPr>
          <w:rFonts w:ascii="Arial Narrow" w:hAnsi="Arial Narrow" w:cs="Arial"/>
          <w:sz w:val="22"/>
          <w:szCs w:val="22"/>
        </w:rPr>
        <w:t xml:space="preserve">Předmětem smlouvy </w:t>
      </w:r>
      <w:r w:rsidR="00355EF2" w:rsidRPr="00E91163">
        <w:rPr>
          <w:rFonts w:ascii="Arial Narrow" w:hAnsi="Arial Narrow" w:cs="Arial"/>
          <w:sz w:val="22"/>
          <w:szCs w:val="22"/>
        </w:rPr>
        <w:t>se rozum</w:t>
      </w:r>
      <w:r w:rsidR="00C02A09" w:rsidRPr="00E91163">
        <w:rPr>
          <w:rFonts w:ascii="Arial Narrow" w:hAnsi="Arial Narrow" w:cs="Arial"/>
          <w:sz w:val="22"/>
          <w:szCs w:val="22"/>
        </w:rPr>
        <w:t>í</w:t>
      </w:r>
      <w:r w:rsidR="00355EF2" w:rsidRPr="001E3CA8">
        <w:rPr>
          <w:rFonts w:ascii="Arial Narrow" w:hAnsi="Arial Narrow" w:cs="Arial"/>
          <w:sz w:val="22"/>
          <w:szCs w:val="22"/>
        </w:rPr>
        <w:t xml:space="preserve"> </w:t>
      </w:r>
      <w:r w:rsidR="006938D7" w:rsidRPr="004A544C">
        <w:rPr>
          <w:rFonts w:ascii="Arial Narrow" w:hAnsi="Arial Narrow" w:cs="Arial"/>
          <w:b/>
          <w:bCs/>
          <w:sz w:val="22"/>
          <w:szCs w:val="22"/>
        </w:rPr>
        <w:t xml:space="preserve">kompletní </w:t>
      </w:r>
      <w:r w:rsidRPr="004A544C">
        <w:rPr>
          <w:rFonts w:ascii="Arial Narrow" w:hAnsi="Arial Narrow" w:cs="Arial"/>
          <w:b/>
          <w:bCs/>
          <w:sz w:val="22"/>
          <w:szCs w:val="22"/>
        </w:rPr>
        <w:t>dodávka</w:t>
      </w:r>
      <w:r w:rsidR="00CA4DB7" w:rsidRPr="004A544C">
        <w:rPr>
          <w:rFonts w:ascii="Arial Narrow" w:hAnsi="Arial Narrow" w:cs="Arial"/>
          <w:b/>
          <w:bCs/>
          <w:sz w:val="22"/>
          <w:szCs w:val="22"/>
        </w:rPr>
        <w:t xml:space="preserve"> zařízení elektroniky a bílé techniky</w:t>
      </w:r>
      <w:r w:rsidR="004A544C">
        <w:rPr>
          <w:rFonts w:ascii="Arial Narrow" w:hAnsi="Arial Narrow" w:cs="Arial"/>
          <w:sz w:val="22"/>
          <w:szCs w:val="22"/>
        </w:rPr>
        <w:t xml:space="preserve"> (dále též jen „zařízení“)</w:t>
      </w:r>
      <w:r w:rsidR="00C02A09">
        <w:rPr>
          <w:rFonts w:ascii="Arial Narrow" w:hAnsi="Arial Narrow" w:cs="Arial"/>
          <w:sz w:val="22"/>
          <w:szCs w:val="22"/>
        </w:rPr>
        <w:t>, tj. zejména:</w:t>
      </w:r>
    </w:p>
    <w:p w14:paraId="50FDF62C" w14:textId="4CBC9D5A" w:rsidR="004A544C" w:rsidRDefault="00CA4DB7" w:rsidP="00E91163">
      <w:pPr>
        <w:pStyle w:val="Textvbloku"/>
        <w:numPr>
          <w:ilvl w:val="2"/>
          <w:numId w:val="7"/>
        </w:numPr>
        <w:spacing w:before="60"/>
        <w:ind w:right="-91"/>
        <w:rPr>
          <w:rFonts w:ascii="Arial Narrow" w:hAnsi="Arial Narrow" w:cs="Arial"/>
          <w:bCs/>
          <w:sz w:val="22"/>
          <w:szCs w:val="22"/>
        </w:rPr>
      </w:pPr>
      <w:r w:rsidRPr="00C02A09">
        <w:rPr>
          <w:rFonts w:ascii="Arial Narrow" w:hAnsi="Arial Narrow" w:cs="Arial"/>
          <w:bCs/>
          <w:sz w:val="22"/>
          <w:szCs w:val="22"/>
        </w:rPr>
        <w:t>pořízení a dodání</w:t>
      </w:r>
      <w:r w:rsidR="00E66CCD" w:rsidRPr="00C02A09">
        <w:rPr>
          <w:rFonts w:ascii="Arial Narrow" w:hAnsi="Arial Narrow" w:cs="Arial"/>
          <w:bCs/>
          <w:sz w:val="22"/>
          <w:szCs w:val="22"/>
        </w:rPr>
        <w:t xml:space="preserve"> jednotlivých </w:t>
      </w:r>
      <w:r w:rsidRPr="00C02A09">
        <w:rPr>
          <w:rFonts w:ascii="Arial Narrow" w:hAnsi="Arial Narrow" w:cs="Arial"/>
          <w:bCs/>
          <w:sz w:val="22"/>
          <w:szCs w:val="22"/>
        </w:rPr>
        <w:t>kusů zařízení</w:t>
      </w:r>
      <w:r w:rsidR="00E66CCD" w:rsidRPr="00C02A09">
        <w:rPr>
          <w:rFonts w:ascii="Arial Narrow" w:hAnsi="Arial Narrow" w:cs="Arial"/>
          <w:bCs/>
          <w:sz w:val="22"/>
          <w:szCs w:val="22"/>
        </w:rPr>
        <w:t>,</w:t>
      </w:r>
      <w:r w:rsidR="004A544C">
        <w:rPr>
          <w:rFonts w:ascii="Arial Narrow" w:hAnsi="Arial Narrow" w:cs="Arial"/>
          <w:bCs/>
          <w:sz w:val="22"/>
          <w:szCs w:val="22"/>
        </w:rPr>
        <w:t xml:space="preserve"> jak jsou specifikovány v</w:t>
      </w:r>
      <w:r w:rsidR="000C1C69">
        <w:rPr>
          <w:rFonts w:ascii="Arial Narrow" w:hAnsi="Arial Narrow" w:cs="Arial"/>
          <w:bCs/>
          <w:sz w:val="22"/>
          <w:szCs w:val="22"/>
        </w:rPr>
        <w:t> </w:t>
      </w:r>
      <w:r w:rsidR="004A544C">
        <w:rPr>
          <w:rFonts w:ascii="Arial Narrow" w:hAnsi="Arial Narrow" w:cs="Arial"/>
          <w:bCs/>
          <w:sz w:val="22"/>
          <w:szCs w:val="22"/>
        </w:rPr>
        <w:t>přílo</w:t>
      </w:r>
      <w:r w:rsidR="000C1C69">
        <w:rPr>
          <w:rFonts w:ascii="Arial Narrow" w:hAnsi="Arial Narrow" w:cs="Arial"/>
          <w:bCs/>
          <w:sz w:val="22"/>
          <w:szCs w:val="22"/>
        </w:rPr>
        <w:t>hách č. 1 a 2</w:t>
      </w:r>
      <w:r w:rsidR="004A544C">
        <w:rPr>
          <w:rFonts w:ascii="Arial Narrow" w:hAnsi="Arial Narrow" w:cs="Arial"/>
          <w:bCs/>
          <w:sz w:val="22"/>
          <w:szCs w:val="22"/>
        </w:rPr>
        <w:t xml:space="preserve"> této smlouvy;</w:t>
      </w:r>
    </w:p>
    <w:p w14:paraId="50D9CA2D" w14:textId="6125415C" w:rsidR="004A544C" w:rsidRDefault="00E66CCD" w:rsidP="00E91163">
      <w:pPr>
        <w:pStyle w:val="Textvbloku"/>
        <w:numPr>
          <w:ilvl w:val="2"/>
          <w:numId w:val="7"/>
        </w:numPr>
        <w:spacing w:before="60"/>
        <w:ind w:right="-91"/>
        <w:rPr>
          <w:rFonts w:ascii="Arial Narrow" w:hAnsi="Arial Narrow" w:cs="Arial"/>
          <w:bCs/>
          <w:sz w:val="22"/>
          <w:szCs w:val="22"/>
        </w:rPr>
      </w:pPr>
      <w:r w:rsidRPr="00C02A09">
        <w:rPr>
          <w:rFonts w:ascii="Arial Narrow" w:hAnsi="Arial Narrow" w:cs="Arial"/>
          <w:bCs/>
          <w:sz w:val="22"/>
          <w:szCs w:val="22"/>
        </w:rPr>
        <w:t xml:space="preserve">doprava </w:t>
      </w:r>
      <w:r w:rsidR="004A544C">
        <w:rPr>
          <w:rFonts w:ascii="Arial Narrow" w:hAnsi="Arial Narrow" w:cs="Arial"/>
          <w:bCs/>
          <w:sz w:val="22"/>
          <w:szCs w:val="22"/>
        </w:rPr>
        <w:t xml:space="preserve">zařízení </w:t>
      </w:r>
      <w:r w:rsidRPr="00C02A09">
        <w:rPr>
          <w:rFonts w:ascii="Arial Narrow" w:hAnsi="Arial Narrow" w:cs="Arial"/>
          <w:bCs/>
          <w:sz w:val="22"/>
          <w:szCs w:val="22"/>
        </w:rPr>
        <w:t xml:space="preserve">na místo </w:t>
      </w:r>
      <w:r w:rsidR="004A544C">
        <w:rPr>
          <w:rFonts w:ascii="Arial Narrow" w:hAnsi="Arial Narrow" w:cs="Arial"/>
          <w:bCs/>
          <w:sz w:val="22"/>
          <w:szCs w:val="22"/>
        </w:rPr>
        <w:t>plnění;</w:t>
      </w:r>
    </w:p>
    <w:p w14:paraId="22B0F26A" w14:textId="77777777" w:rsidR="004A544C" w:rsidRDefault="00CA4DB7" w:rsidP="00E91163">
      <w:pPr>
        <w:pStyle w:val="Textvbloku"/>
        <w:numPr>
          <w:ilvl w:val="2"/>
          <w:numId w:val="7"/>
        </w:numPr>
        <w:spacing w:before="60"/>
        <w:ind w:right="-91"/>
        <w:rPr>
          <w:rFonts w:ascii="Arial Narrow" w:hAnsi="Arial Narrow" w:cs="Arial"/>
          <w:bCs/>
          <w:sz w:val="22"/>
          <w:szCs w:val="22"/>
        </w:rPr>
      </w:pPr>
      <w:r w:rsidRPr="00C02A09">
        <w:rPr>
          <w:rFonts w:ascii="Arial Narrow" w:hAnsi="Arial Narrow" w:cs="Arial"/>
          <w:bCs/>
          <w:sz w:val="22"/>
          <w:szCs w:val="22"/>
        </w:rPr>
        <w:t xml:space="preserve">montáž, zapojení a </w:t>
      </w:r>
      <w:r w:rsidR="00E66CCD" w:rsidRPr="00C02A09">
        <w:rPr>
          <w:rFonts w:ascii="Arial Narrow" w:hAnsi="Arial Narrow" w:cs="Arial"/>
          <w:bCs/>
          <w:sz w:val="22"/>
          <w:szCs w:val="22"/>
        </w:rPr>
        <w:t>instalac</w:t>
      </w:r>
      <w:r w:rsidR="00C02A09" w:rsidRPr="00C02A09">
        <w:rPr>
          <w:rFonts w:ascii="Arial Narrow" w:hAnsi="Arial Narrow" w:cs="Arial"/>
          <w:bCs/>
          <w:sz w:val="22"/>
          <w:szCs w:val="22"/>
        </w:rPr>
        <w:t>e</w:t>
      </w:r>
      <w:r w:rsidR="00E66CCD" w:rsidRPr="00C02A09">
        <w:rPr>
          <w:rFonts w:ascii="Arial Narrow" w:hAnsi="Arial Narrow" w:cs="Arial"/>
          <w:bCs/>
          <w:sz w:val="22"/>
          <w:szCs w:val="22"/>
        </w:rPr>
        <w:t xml:space="preserve"> </w:t>
      </w:r>
      <w:r w:rsidR="004A544C">
        <w:rPr>
          <w:rFonts w:ascii="Arial Narrow" w:hAnsi="Arial Narrow" w:cs="Arial"/>
          <w:bCs/>
          <w:sz w:val="22"/>
          <w:szCs w:val="22"/>
        </w:rPr>
        <w:t xml:space="preserve">zařízení </w:t>
      </w:r>
      <w:r w:rsidR="00E66CCD" w:rsidRPr="00C02A09">
        <w:rPr>
          <w:rFonts w:ascii="Arial Narrow" w:hAnsi="Arial Narrow" w:cs="Arial"/>
          <w:bCs/>
          <w:sz w:val="22"/>
          <w:szCs w:val="22"/>
        </w:rPr>
        <w:t>do jednotlivých určených místností</w:t>
      </w:r>
      <w:r w:rsidR="004A544C">
        <w:rPr>
          <w:rFonts w:ascii="Arial Narrow" w:hAnsi="Arial Narrow" w:cs="Arial"/>
          <w:bCs/>
          <w:sz w:val="22"/>
          <w:szCs w:val="22"/>
        </w:rPr>
        <w:t>;</w:t>
      </w:r>
    </w:p>
    <w:p w14:paraId="4C202A21" w14:textId="7B941569" w:rsidR="004A544C" w:rsidRDefault="00E66CCD" w:rsidP="00E91163">
      <w:pPr>
        <w:pStyle w:val="Textvbloku"/>
        <w:numPr>
          <w:ilvl w:val="2"/>
          <w:numId w:val="7"/>
        </w:numPr>
        <w:spacing w:before="60"/>
        <w:ind w:right="-91"/>
        <w:rPr>
          <w:rFonts w:ascii="Arial Narrow" w:hAnsi="Arial Narrow" w:cs="Arial"/>
          <w:bCs/>
          <w:sz w:val="22"/>
          <w:szCs w:val="22"/>
        </w:rPr>
      </w:pPr>
      <w:r w:rsidRPr="00C02A09">
        <w:rPr>
          <w:rFonts w:ascii="Arial Narrow" w:hAnsi="Arial Narrow" w:cs="Arial"/>
          <w:bCs/>
          <w:sz w:val="22"/>
          <w:szCs w:val="22"/>
        </w:rPr>
        <w:t xml:space="preserve">uvedení </w:t>
      </w:r>
      <w:r w:rsidR="004A544C">
        <w:rPr>
          <w:rFonts w:ascii="Arial Narrow" w:hAnsi="Arial Narrow" w:cs="Arial"/>
          <w:bCs/>
          <w:sz w:val="22"/>
          <w:szCs w:val="22"/>
        </w:rPr>
        <w:t xml:space="preserve">zařízení </w:t>
      </w:r>
      <w:r w:rsidRPr="00C02A09">
        <w:rPr>
          <w:rFonts w:ascii="Arial Narrow" w:hAnsi="Arial Narrow" w:cs="Arial"/>
          <w:bCs/>
          <w:sz w:val="22"/>
          <w:szCs w:val="22"/>
        </w:rPr>
        <w:t>do provozu</w:t>
      </w:r>
      <w:r w:rsidR="004A544C">
        <w:rPr>
          <w:rFonts w:ascii="Arial Narrow" w:hAnsi="Arial Narrow" w:cs="Arial"/>
          <w:bCs/>
          <w:sz w:val="22"/>
          <w:szCs w:val="22"/>
        </w:rPr>
        <w:t xml:space="preserve"> a zkouška jejich funkčnosti;</w:t>
      </w:r>
    </w:p>
    <w:p w14:paraId="3FF9A5E1" w14:textId="2EAAE250" w:rsidR="006938D7" w:rsidRDefault="00E66CCD" w:rsidP="00E91163">
      <w:pPr>
        <w:pStyle w:val="Textvbloku"/>
        <w:numPr>
          <w:ilvl w:val="2"/>
          <w:numId w:val="7"/>
        </w:numPr>
        <w:spacing w:before="60"/>
        <w:ind w:right="-91"/>
        <w:rPr>
          <w:rFonts w:ascii="Arial Narrow" w:hAnsi="Arial Narrow" w:cs="Arial"/>
          <w:bCs/>
          <w:sz w:val="22"/>
          <w:szCs w:val="22"/>
        </w:rPr>
      </w:pPr>
      <w:r w:rsidRPr="00C02A09">
        <w:rPr>
          <w:rFonts w:ascii="Arial Narrow" w:hAnsi="Arial Narrow" w:cs="Arial"/>
          <w:bCs/>
          <w:sz w:val="22"/>
          <w:szCs w:val="22"/>
        </w:rPr>
        <w:t>úklid po</w:t>
      </w:r>
      <w:r w:rsidR="004A544C">
        <w:rPr>
          <w:rFonts w:ascii="Arial Narrow" w:hAnsi="Arial Narrow" w:cs="Arial"/>
          <w:bCs/>
          <w:sz w:val="22"/>
          <w:szCs w:val="22"/>
        </w:rPr>
        <w:t xml:space="preserve"> </w:t>
      </w:r>
      <w:r w:rsidR="004A544C" w:rsidRPr="004A544C">
        <w:rPr>
          <w:rFonts w:ascii="Arial Narrow" w:hAnsi="Arial Narrow" w:cs="Arial"/>
          <w:bCs/>
          <w:sz w:val="22"/>
          <w:szCs w:val="22"/>
        </w:rPr>
        <w:t>montáž</w:t>
      </w:r>
      <w:r w:rsidR="004A544C">
        <w:rPr>
          <w:rFonts w:ascii="Arial Narrow" w:hAnsi="Arial Narrow" w:cs="Arial"/>
          <w:bCs/>
          <w:sz w:val="22"/>
          <w:szCs w:val="22"/>
        </w:rPr>
        <w:t>i</w:t>
      </w:r>
      <w:r w:rsidR="004A544C" w:rsidRPr="004A544C">
        <w:rPr>
          <w:rFonts w:ascii="Arial Narrow" w:hAnsi="Arial Narrow" w:cs="Arial"/>
          <w:bCs/>
          <w:sz w:val="22"/>
          <w:szCs w:val="22"/>
        </w:rPr>
        <w:t>, zapojení a instalac</w:t>
      </w:r>
      <w:r w:rsidR="004A544C">
        <w:rPr>
          <w:rFonts w:ascii="Arial Narrow" w:hAnsi="Arial Narrow" w:cs="Arial"/>
          <w:bCs/>
          <w:sz w:val="22"/>
          <w:szCs w:val="22"/>
        </w:rPr>
        <w:t>i</w:t>
      </w:r>
      <w:r w:rsidRPr="00C02A09">
        <w:rPr>
          <w:rFonts w:ascii="Arial Narrow" w:hAnsi="Arial Narrow" w:cs="Arial"/>
          <w:bCs/>
          <w:sz w:val="22"/>
          <w:szCs w:val="22"/>
        </w:rPr>
        <w:t xml:space="preserve">, včetně odstranění </w:t>
      </w:r>
      <w:r w:rsidR="004A544C">
        <w:rPr>
          <w:rFonts w:ascii="Arial Narrow" w:hAnsi="Arial Narrow" w:cs="Arial"/>
          <w:bCs/>
          <w:sz w:val="22"/>
          <w:szCs w:val="22"/>
        </w:rPr>
        <w:t xml:space="preserve">a likvidace </w:t>
      </w:r>
      <w:r w:rsidR="00CE16D8" w:rsidRPr="00C02A09">
        <w:rPr>
          <w:rFonts w:ascii="Arial Narrow" w:hAnsi="Arial Narrow" w:cs="Arial"/>
          <w:bCs/>
          <w:sz w:val="22"/>
          <w:szCs w:val="22"/>
        </w:rPr>
        <w:t>obalů a jiných odpadů</w:t>
      </w:r>
      <w:r w:rsidR="004A544C">
        <w:rPr>
          <w:rFonts w:ascii="Arial Narrow" w:hAnsi="Arial Narrow" w:cs="Arial"/>
          <w:bCs/>
          <w:sz w:val="22"/>
          <w:szCs w:val="22"/>
        </w:rPr>
        <w:t>.</w:t>
      </w:r>
    </w:p>
    <w:p w14:paraId="6CB8EE80" w14:textId="77777777" w:rsidR="004A544C" w:rsidRDefault="004A544C" w:rsidP="004A544C">
      <w:pPr>
        <w:pStyle w:val="Textvbloku"/>
        <w:spacing w:before="60"/>
        <w:ind w:right="-91"/>
        <w:rPr>
          <w:rFonts w:ascii="Arial Narrow" w:hAnsi="Arial Narrow" w:cs="Arial"/>
          <w:bCs/>
          <w:sz w:val="22"/>
          <w:szCs w:val="22"/>
        </w:rPr>
      </w:pPr>
    </w:p>
    <w:p w14:paraId="094699C0" w14:textId="66637647" w:rsidR="004A544C" w:rsidRPr="004A544C" w:rsidRDefault="004A544C" w:rsidP="004A544C">
      <w:pPr>
        <w:pStyle w:val="Textvbloku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Arial"/>
          <w:sz w:val="22"/>
          <w:szCs w:val="22"/>
        </w:rPr>
      </w:pPr>
      <w:r w:rsidRPr="00E91163">
        <w:rPr>
          <w:rFonts w:ascii="Arial Narrow" w:hAnsi="Arial Narrow" w:cs="Arial"/>
          <w:sz w:val="22"/>
          <w:szCs w:val="22"/>
        </w:rPr>
        <w:t xml:space="preserve">Předmět smlouvy </w:t>
      </w:r>
      <w:r>
        <w:rPr>
          <w:rFonts w:ascii="Arial Narrow" w:hAnsi="Arial Narrow" w:cs="Arial"/>
          <w:sz w:val="22"/>
          <w:szCs w:val="22"/>
        </w:rPr>
        <w:t>je definován:</w:t>
      </w:r>
    </w:p>
    <w:p w14:paraId="675D7D55" w14:textId="77777777" w:rsidR="0039634F" w:rsidRPr="001E3CA8" w:rsidRDefault="0039634F" w:rsidP="00C2426E">
      <w:pPr>
        <w:pStyle w:val="Textvbloku"/>
        <w:ind w:left="993"/>
        <w:rPr>
          <w:rFonts w:ascii="Arial Narrow" w:hAnsi="Arial Narrow" w:cs="Arial"/>
          <w:sz w:val="22"/>
          <w:szCs w:val="22"/>
        </w:rPr>
      </w:pPr>
    </w:p>
    <w:p w14:paraId="30D262BB" w14:textId="32255CEC" w:rsidR="0039634F" w:rsidRDefault="00C52A10" w:rsidP="004A544C">
      <w:pPr>
        <w:pStyle w:val="KUsmlouva-4rove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částí </w:t>
      </w:r>
      <w:r w:rsidR="0039634F" w:rsidRPr="001E3CA8">
        <w:rPr>
          <w:rFonts w:ascii="Arial Narrow" w:hAnsi="Arial Narrow"/>
          <w:sz w:val="22"/>
          <w:szCs w:val="22"/>
        </w:rPr>
        <w:t>projekto</w:t>
      </w:r>
      <w:r>
        <w:rPr>
          <w:rFonts w:ascii="Arial Narrow" w:hAnsi="Arial Narrow"/>
          <w:sz w:val="22"/>
          <w:szCs w:val="22"/>
        </w:rPr>
        <w:t>vé</w:t>
      </w:r>
      <w:r w:rsidR="0039634F" w:rsidRPr="001E3CA8">
        <w:rPr>
          <w:rFonts w:ascii="Arial Narrow" w:hAnsi="Arial Narrow"/>
          <w:sz w:val="22"/>
          <w:szCs w:val="22"/>
        </w:rPr>
        <w:t xml:space="preserve"> dokumentac</w:t>
      </w:r>
      <w:r>
        <w:rPr>
          <w:rFonts w:ascii="Arial Narrow" w:hAnsi="Arial Narrow"/>
          <w:sz w:val="22"/>
          <w:szCs w:val="22"/>
        </w:rPr>
        <w:t>e</w:t>
      </w:r>
      <w:r w:rsidR="0039634F" w:rsidRPr="001E3CA8">
        <w:rPr>
          <w:rFonts w:ascii="Arial Narrow" w:hAnsi="Arial Narrow"/>
          <w:sz w:val="22"/>
          <w:szCs w:val="22"/>
        </w:rPr>
        <w:t xml:space="preserve"> </w:t>
      </w:r>
      <w:r w:rsidR="005B6466" w:rsidRPr="001E3CA8">
        <w:rPr>
          <w:rFonts w:ascii="Arial Narrow" w:hAnsi="Arial Narrow"/>
          <w:sz w:val="22"/>
          <w:szCs w:val="22"/>
        </w:rPr>
        <w:t>interiér</w:t>
      </w:r>
      <w:r w:rsidR="00E66CCD" w:rsidRPr="001E3CA8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 – knihou místností</w:t>
      </w:r>
      <w:r w:rsidR="00466AE8" w:rsidRPr="001E3CA8">
        <w:rPr>
          <w:rFonts w:ascii="Arial Narrow" w:hAnsi="Arial Narrow"/>
          <w:sz w:val="22"/>
          <w:szCs w:val="22"/>
        </w:rPr>
        <w:t xml:space="preserve"> </w:t>
      </w:r>
      <w:r w:rsidR="00413AA4" w:rsidRPr="00413AA4">
        <w:rPr>
          <w:rFonts w:ascii="Arial Narrow" w:hAnsi="Arial Narrow"/>
          <w:sz w:val="22"/>
          <w:szCs w:val="22"/>
        </w:rPr>
        <w:t>„</w:t>
      </w:r>
      <w:r w:rsidR="00413AA4" w:rsidRPr="00C52540">
        <w:rPr>
          <w:rFonts w:ascii="Arial Narrow" w:hAnsi="Arial Narrow"/>
          <w:b/>
          <w:bCs/>
          <w:sz w:val="22"/>
          <w:szCs w:val="22"/>
        </w:rPr>
        <w:t>SSL OZP p. o. - Domov pro osoby se zdravotním postižením, Dolní dědina, Zlín – Příluky“</w:t>
      </w:r>
      <w:r w:rsidR="00413AA4">
        <w:rPr>
          <w:rFonts w:ascii="Arial Narrow" w:hAnsi="Arial Narrow"/>
          <w:sz w:val="22"/>
          <w:szCs w:val="22"/>
        </w:rPr>
        <w:t xml:space="preserve">, </w:t>
      </w:r>
      <w:r w:rsidR="00E66CCD" w:rsidRPr="001E3CA8">
        <w:rPr>
          <w:rFonts w:ascii="Arial Narrow" w:hAnsi="Arial Narrow"/>
          <w:sz w:val="22"/>
          <w:szCs w:val="22"/>
        </w:rPr>
        <w:t>zpracovanou společností</w:t>
      </w:r>
      <w:r w:rsidR="00E55FB3" w:rsidRPr="001E3CA8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413AA4" w:rsidRPr="00413AA4">
        <w:rPr>
          <w:rFonts w:ascii="Arial Narrow" w:eastAsia="Calibri" w:hAnsi="Arial Narrow"/>
          <w:sz w:val="22"/>
          <w:szCs w:val="22"/>
          <w:lang w:eastAsia="en-US"/>
        </w:rPr>
        <w:t>JaP</w:t>
      </w:r>
      <w:r w:rsidR="00413AA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413AA4" w:rsidRPr="00413AA4">
        <w:rPr>
          <w:rFonts w:ascii="Arial Narrow" w:eastAsia="Calibri" w:hAnsi="Arial Narrow"/>
          <w:sz w:val="22"/>
          <w:szCs w:val="22"/>
          <w:lang w:eastAsia="en-US"/>
        </w:rPr>
        <w:t>architects s.r.o.</w:t>
      </w:r>
      <w:r w:rsidR="003D584B" w:rsidRPr="001E3CA8">
        <w:rPr>
          <w:rFonts w:ascii="Arial Narrow" w:eastAsia="Calibri" w:hAnsi="Arial Narrow"/>
          <w:sz w:val="22"/>
          <w:szCs w:val="22"/>
          <w:lang w:eastAsia="en-US"/>
        </w:rPr>
        <w:t>, se sídlem</w:t>
      </w:r>
      <w:r w:rsidR="00E55FB3" w:rsidRPr="001E3CA8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413AA4" w:rsidRPr="00413AA4">
        <w:rPr>
          <w:rFonts w:ascii="Arial Narrow" w:eastAsia="Calibri" w:hAnsi="Arial Narrow"/>
          <w:sz w:val="22"/>
          <w:szCs w:val="22"/>
          <w:lang w:eastAsia="en-US"/>
        </w:rPr>
        <w:t>Zlín, Obeciny 4377, PSČ 76001</w:t>
      </w:r>
      <w:r w:rsidR="003D584B" w:rsidRPr="001E3CA8">
        <w:rPr>
          <w:rFonts w:ascii="Arial Narrow" w:eastAsia="Calibri" w:hAnsi="Arial Narrow"/>
          <w:sz w:val="22"/>
          <w:szCs w:val="22"/>
          <w:lang w:eastAsia="en-US"/>
        </w:rPr>
        <w:t>,</w:t>
      </w:r>
      <w:r w:rsidR="00E55FB3" w:rsidRPr="001E3CA8">
        <w:rPr>
          <w:rFonts w:ascii="Arial Narrow" w:hAnsi="Arial Narrow"/>
          <w:sz w:val="22"/>
          <w:szCs w:val="22"/>
        </w:rPr>
        <w:t xml:space="preserve"> </w:t>
      </w:r>
      <w:r w:rsidR="00E55FB3" w:rsidRPr="001E3CA8">
        <w:rPr>
          <w:rFonts w:ascii="Arial Narrow" w:eastAsia="Calibri" w:hAnsi="Arial Narrow"/>
          <w:sz w:val="22"/>
          <w:szCs w:val="22"/>
          <w:lang w:eastAsia="en-US"/>
        </w:rPr>
        <w:t xml:space="preserve">IČO: </w:t>
      </w:r>
      <w:r w:rsidR="00413AA4" w:rsidRPr="00413AA4">
        <w:rPr>
          <w:rFonts w:ascii="Arial Narrow" w:eastAsia="Calibri" w:hAnsi="Arial Narrow"/>
          <w:sz w:val="22"/>
          <w:szCs w:val="22"/>
          <w:lang w:eastAsia="en-US"/>
        </w:rPr>
        <w:t>26283107</w:t>
      </w:r>
      <w:r w:rsidR="00E55FB3" w:rsidRPr="001E3CA8">
        <w:rPr>
          <w:rFonts w:ascii="Arial Narrow" w:eastAsia="Calibri" w:hAnsi="Arial Narrow"/>
          <w:sz w:val="22"/>
          <w:szCs w:val="22"/>
          <w:lang w:eastAsia="en-US"/>
        </w:rPr>
        <w:t>;</w:t>
      </w:r>
      <w:r w:rsidR="00E55FB3" w:rsidRPr="001E3CA8">
        <w:rPr>
          <w:rFonts w:ascii="Arial Narrow" w:hAnsi="Arial Narrow"/>
          <w:sz w:val="22"/>
          <w:szCs w:val="22"/>
        </w:rPr>
        <w:t xml:space="preserve"> </w:t>
      </w:r>
      <w:r w:rsidR="000D5134" w:rsidRPr="001E3CA8">
        <w:rPr>
          <w:rFonts w:ascii="Arial Narrow" w:hAnsi="Arial Narrow"/>
          <w:sz w:val="22"/>
          <w:szCs w:val="22"/>
        </w:rPr>
        <w:t xml:space="preserve">zodpovědný projektant </w:t>
      </w:r>
      <w:r w:rsidR="00413AA4" w:rsidRPr="00413AA4">
        <w:rPr>
          <w:rFonts w:ascii="Arial Narrow" w:eastAsia="Calibri" w:hAnsi="Arial Narrow"/>
          <w:sz w:val="22"/>
          <w:szCs w:val="22"/>
          <w:lang w:eastAsia="en-US"/>
        </w:rPr>
        <w:t>Ing.</w:t>
      </w:r>
      <w:r w:rsidR="00413AA4">
        <w:rPr>
          <w:rFonts w:ascii="Arial Narrow" w:eastAsia="Calibri" w:hAnsi="Arial Narrow"/>
          <w:sz w:val="22"/>
          <w:szCs w:val="22"/>
          <w:lang w:eastAsia="en-US"/>
        </w:rPr>
        <w:t xml:space="preserve"> A</w:t>
      </w:r>
      <w:r w:rsidR="00413AA4" w:rsidRPr="00413AA4">
        <w:rPr>
          <w:rFonts w:ascii="Arial Narrow" w:eastAsia="Calibri" w:hAnsi="Arial Narrow"/>
          <w:sz w:val="22"/>
          <w:szCs w:val="22"/>
          <w:lang w:eastAsia="en-US"/>
        </w:rPr>
        <w:t>rch.</w:t>
      </w:r>
      <w:r w:rsidR="00413AA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413AA4" w:rsidRPr="00413AA4">
        <w:rPr>
          <w:rFonts w:ascii="Arial Narrow" w:eastAsia="Calibri" w:hAnsi="Arial Narrow"/>
          <w:sz w:val="22"/>
          <w:szCs w:val="22"/>
          <w:lang w:eastAsia="en-US"/>
        </w:rPr>
        <w:t>Jan Přehnal</w:t>
      </w:r>
      <w:r w:rsidR="00E55FB3" w:rsidRPr="001E3CA8">
        <w:rPr>
          <w:rFonts w:ascii="Arial Narrow" w:eastAsia="Calibri" w:hAnsi="Arial Narrow"/>
          <w:sz w:val="22"/>
          <w:szCs w:val="22"/>
          <w:lang w:eastAsia="en-US"/>
        </w:rPr>
        <w:t xml:space="preserve">; datace: </w:t>
      </w:r>
      <w:r w:rsidR="00413AA4">
        <w:rPr>
          <w:rFonts w:ascii="Arial Narrow" w:eastAsia="Calibri" w:hAnsi="Arial Narrow"/>
          <w:sz w:val="22"/>
          <w:szCs w:val="22"/>
          <w:lang w:eastAsia="en-US"/>
        </w:rPr>
        <w:t>listopad</w:t>
      </w:r>
      <w:r w:rsidR="00E55FB3" w:rsidRPr="001E3CA8">
        <w:rPr>
          <w:rFonts w:ascii="Arial Narrow" w:eastAsia="Calibri" w:hAnsi="Arial Narrow"/>
          <w:sz w:val="22"/>
          <w:szCs w:val="22"/>
          <w:lang w:eastAsia="en-US"/>
        </w:rPr>
        <w:t xml:space="preserve"> 202</w:t>
      </w:r>
      <w:r w:rsidR="00413AA4">
        <w:rPr>
          <w:rFonts w:ascii="Arial Narrow" w:eastAsia="Calibri" w:hAnsi="Arial Narrow"/>
          <w:sz w:val="22"/>
          <w:szCs w:val="22"/>
          <w:lang w:eastAsia="en-US"/>
        </w:rPr>
        <w:t>0</w:t>
      </w:r>
      <w:r w:rsidR="00E55FB3" w:rsidRPr="001E3CA8">
        <w:rPr>
          <w:rFonts w:ascii="Arial Narrow" w:eastAsia="Calibri" w:hAnsi="Arial Narrow"/>
          <w:sz w:val="22"/>
          <w:szCs w:val="22"/>
          <w:lang w:eastAsia="en-US"/>
        </w:rPr>
        <w:t xml:space="preserve">; zakázkové číslo: </w:t>
      </w:r>
      <w:r w:rsidR="00413AA4">
        <w:rPr>
          <w:rFonts w:ascii="Arial Narrow" w:eastAsia="Calibri" w:hAnsi="Arial Narrow"/>
          <w:sz w:val="22"/>
          <w:szCs w:val="22"/>
          <w:lang w:eastAsia="en-US"/>
        </w:rPr>
        <w:t>262019P</w:t>
      </w:r>
      <w:r w:rsidR="00690240" w:rsidRPr="001E3CA8">
        <w:rPr>
          <w:rFonts w:ascii="Arial Narrow" w:eastAsia="Calibri" w:hAnsi="Arial Narrow"/>
          <w:sz w:val="22"/>
          <w:szCs w:val="22"/>
          <w:lang w:eastAsia="en-US"/>
        </w:rPr>
        <w:t>,</w:t>
      </w:r>
      <w:r w:rsidR="00E66CCD" w:rsidRPr="001E3CA8">
        <w:rPr>
          <w:rFonts w:ascii="Arial Narrow" w:hAnsi="Arial Narrow"/>
          <w:sz w:val="22"/>
          <w:szCs w:val="22"/>
        </w:rPr>
        <w:t xml:space="preserve"> </w:t>
      </w:r>
    </w:p>
    <w:p w14:paraId="3AF70029" w14:textId="4E010061" w:rsidR="00996915" w:rsidRPr="00996915" w:rsidRDefault="00C52A10" w:rsidP="004A544C">
      <w:pPr>
        <w:pStyle w:val="KUsmlouva-4rove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částí </w:t>
      </w:r>
      <w:r w:rsidRPr="001E3CA8">
        <w:rPr>
          <w:rFonts w:ascii="Arial Narrow" w:hAnsi="Arial Narrow"/>
          <w:sz w:val="22"/>
          <w:szCs w:val="22"/>
        </w:rPr>
        <w:t>projekto</w:t>
      </w:r>
      <w:r>
        <w:rPr>
          <w:rFonts w:ascii="Arial Narrow" w:hAnsi="Arial Narrow"/>
          <w:sz w:val="22"/>
          <w:szCs w:val="22"/>
        </w:rPr>
        <w:t>vé</w:t>
      </w:r>
      <w:r w:rsidRPr="001E3CA8">
        <w:rPr>
          <w:rFonts w:ascii="Arial Narrow" w:hAnsi="Arial Narrow"/>
          <w:sz w:val="22"/>
          <w:szCs w:val="22"/>
        </w:rPr>
        <w:t xml:space="preserve"> dokumentac</w:t>
      </w:r>
      <w:r>
        <w:rPr>
          <w:rFonts w:ascii="Arial Narrow" w:hAnsi="Arial Narrow"/>
          <w:sz w:val="22"/>
          <w:szCs w:val="22"/>
        </w:rPr>
        <w:t>e</w:t>
      </w:r>
      <w:r w:rsidRPr="001E3CA8">
        <w:rPr>
          <w:rFonts w:ascii="Arial Narrow" w:hAnsi="Arial Narrow"/>
          <w:sz w:val="22"/>
          <w:szCs w:val="22"/>
        </w:rPr>
        <w:t xml:space="preserve"> interiéru</w:t>
      </w:r>
      <w:r>
        <w:rPr>
          <w:rFonts w:ascii="Arial Narrow" w:hAnsi="Arial Narrow"/>
          <w:sz w:val="22"/>
          <w:szCs w:val="22"/>
        </w:rPr>
        <w:t xml:space="preserve"> – knihou místností</w:t>
      </w:r>
      <w:r w:rsidR="00996915" w:rsidRPr="001E3CA8">
        <w:rPr>
          <w:rFonts w:ascii="Arial Narrow" w:hAnsi="Arial Narrow"/>
          <w:sz w:val="22"/>
          <w:szCs w:val="22"/>
        </w:rPr>
        <w:t xml:space="preserve"> </w:t>
      </w:r>
      <w:r w:rsidR="00413AA4" w:rsidRPr="00C52540">
        <w:rPr>
          <w:rFonts w:ascii="Arial Narrow" w:hAnsi="Arial Narrow"/>
          <w:b/>
          <w:bCs/>
          <w:sz w:val="22"/>
          <w:szCs w:val="22"/>
        </w:rPr>
        <w:t>„SSL OZP p. o. - Týdenní stacionář, Na Hrádku, Fryšták“</w:t>
      </w:r>
      <w:r w:rsidR="00413AA4">
        <w:rPr>
          <w:rFonts w:ascii="Arial Narrow" w:hAnsi="Arial Narrow"/>
          <w:sz w:val="22"/>
          <w:szCs w:val="22"/>
        </w:rPr>
        <w:t xml:space="preserve">, </w:t>
      </w:r>
      <w:r w:rsidR="00996915" w:rsidRPr="001E3CA8">
        <w:rPr>
          <w:rFonts w:ascii="Arial Narrow" w:hAnsi="Arial Narrow"/>
          <w:sz w:val="22"/>
          <w:szCs w:val="22"/>
        </w:rPr>
        <w:t>zpracovanou společností</w:t>
      </w:r>
      <w:r w:rsidR="00996915" w:rsidRPr="001E3CA8">
        <w:rPr>
          <w:rFonts w:ascii="Arial Narrow" w:eastAsia="Calibri" w:hAnsi="Arial Narrow"/>
          <w:sz w:val="22"/>
          <w:szCs w:val="22"/>
          <w:lang w:eastAsia="en-US"/>
        </w:rPr>
        <w:t xml:space="preserve"> MENHIR projekt, s.r.o., se sídlem Horní 729/32, 639 00 </w:t>
      </w:r>
      <w:r w:rsidR="00996915" w:rsidRPr="001E3CA8">
        <w:rPr>
          <w:rFonts w:ascii="Arial Narrow" w:eastAsia="Calibri" w:hAnsi="Arial Narrow"/>
          <w:sz w:val="22"/>
          <w:szCs w:val="22"/>
          <w:lang w:eastAsia="en-US"/>
        </w:rPr>
        <w:lastRenderedPageBreak/>
        <w:t>Brno,</w:t>
      </w:r>
      <w:r w:rsidR="00996915" w:rsidRPr="001E3CA8">
        <w:rPr>
          <w:rFonts w:ascii="Arial Narrow" w:hAnsi="Arial Narrow"/>
          <w:sz w:val="22"/>
          <w:szCs w:val="22"/>
        </w:rPr>
        <w:t xml:space="preserve"> </w:t>
      </w:r>
      <w:r w:rsidR="00996915" w:rsidRPr="001E3CA8">
        <w:rPr>
          <w:rFonts w:ascii="Arial Narrow" w:eastAsia="Calibri" w:hAnsi="Arial Narrow"/>
          <w:sz w:val="22"/>
          <w:szCs w:val="22"/>
          <w:lang w:eastAsia="en-US"/>
        </w:rPr>
        <w:t>IČO: 634 70 250;</w:t>
      </w:r>
      <w:r w:rsidR="00996915" w:rsidRPr="001E3CA8">
        <w:rPr>
          <w:rFonts w:ascii="Arial Narrow" w:hAnsi="Arial Narrow"/>
          <w:sz w:val="22"/>
          <w:szCs w:val="22"/>
        </w:rPr>
        <w:t xml:space="preserve"> zodpovědný projektant </w:t>
      </w:r>
      <w:r w:rsidR="00996915" w:rsidRPr="001E3CA8">
        <w:rPr>
          <w:rFonts w:ascii="Arial Narrow" w:eastAsia="Calibri" w:hAnsi="Arial Narrow"/>
          <w:sz w:val="22"/>
          <w:szCs w:val="22"/>
          <w:lang w:eastAsia="en-US"/>
        </w:rPr>
        <w:t>Ing. Vít Ševčík; datace: duben 2021; zakázkové číslo: 21_002,</w:t>
      </w:r>
    </w:p>
    <w:p w14:paraId="2C8501A1" w14:textId="00DF838B" w:rsidR="00996915" w:rsidRPr="00996915" w:rsidRDefault="00C52A10" w:rsidP="00996915">
      <w:pPr>
        <w:pStyle w:val="KUsmlouva-4rove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částí </w:t>
      </w:r>
      <w:r w:rsidRPr="001E3CA8">
        <w:rPr>
          <w:rFonts w:ascii="Arial Narrow" w:hAnsi="Arial Narrow"/>
          <w:sz w:val="22"/>
          <w:szCs w:val="22"/>
        </w:rPr>
        <w:t>projekto</w:t>
      </w:r>
      <w:r>
        <w:rPr>
          <w:rFonts w:ascii="Arial Narrow" w:hAnsi="Arial Narrow"/>
          <w:sz w:val="22"/>
          <w:szCs w:val="22"/>
        </w:rPr>
        <w:t>vé</w:t>
      </w:r>
      <w:r w:rsidRPr="001E3CA8">
        <w:rPr>
          <w:rFonts w:ascii="Arial Narrow" w:hAnsi="Arial Narrow"/>
          <w:sz w:val="22"/>
          <w:szCs w:val="22"/>
        </w:rPr>
        <w:t xml:space="preserve"> dokumentac</w:t>
      </w:r>
      <w:r>
        <w:rPr>
          <w:rFonts w:ascii="Arial Narrow" w:hAnsi="Arial Narrow"/>
          <w:sz w:val="22"/>
          <w:szCs w:val="22"/>
        </w:rPr>
        <w:t>e</w:t>
      </w:r>
      <w:r w:rsidRPr="001E3CA8">
        <w:rPr>
          <w:rFonts w:ascii="Arial Narrow" w:hAnsi="Arial Narrow"/>
          <w:sz w:val="22"/>
          <w:szCs w:val="22"/>
        </w:rPr>
        <w:t xml:space="preserve"> interiéru</w:t>
      </w:r>
      <w:r>
        <w:rPr>
          <w:rFonts w:ascii="Arial Narrow" w:hAnsi="Arial Narrow"/>
          <w:sz w:val="22"/>
          <w:szCs w:val="22"/>
        </w:rPr>
        <w:t xml:space="preserve"> – knihou místností</w:t>
      </w:r>
      <w:r w:rsidR="00C52540">
        <w:rPr>
          <w:rFonts w:ascii="Arial Narrow" w:hAnsi="Arial Narrow"/>
          <w:sz w:val="22"/>
          <w:szCs w:val="22"/>
        </w:rPr>
        <w:t xml:space="preserve"> </w:t>
      </w:r>
      <w:r w:rsidR="00C52540" w:rsidRPr="00C52540">
        <w:rPr>
          <w:rFonts w:ascii="Arial Narrow" w:hAnsi="Arial Narrow"/>
          <w:b/>
          <w:bCs/>
          <w:sz w:val="22"/>
          <w:szCs w:val="22"/>
        </w:rPr>
        <w:t>„SSL OZP p. o. - Chráněné bydlení, Pod Vodojemem, Zlín“</w:t>
      </w:r>
      <w:r w:rsidR="00996915" w:rsidRPr="00996915">
        <w:rPr>
          <w:rFonts w:ascii="Arial Narrow" w:hAnsi="Arial Narrow"/>
          <w:sz w:val="22"/>
          <w:szCs w:val="22"/>
        </w:rPr>
        <w:t xml:space="preserve"> zpracovanou společností MENHIR projekt, s.r.o., se sídlem Horní 729/32, 639 00 Brno, IČO: 634 70 250 (dále jen „projektová dokumentace“); zodpovědný projektant Ing. Vít Ševčík; datace: duben 2021; zakázkové číslo: 21_002,</w:t>
      </w:r>
    </w:p>
    <w:p w14:paraId="12227A4D" w14:textId="6A99E221" w:rsidR="0039634F" w:rsidRPr="00996915" w:rsidRDefault="0039634F" w:rsidP="00996915">
      <w:pPr>
        <w:pStyle w:val="KUsmlouva-4rove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996915">
        <w:rPr>
          <w:rFonts w:ascii="Arial Narrow" w:hAnsi="Arial Narrow"/>
          <w:sz w:val="22"/>
          <w:szCs w:val="22"/>
        </w:rPr>
        <w:t xml:space="preserve">zadávacími podmínkami veřejné zakázky </w:t>
      </w:r>
      <w:r w:rsidR="003B7422" w:rsidRPr="00996915">
        <w:rPr>
          <w:rFonts w:ascii="Arial Narrow" w:hAnsi="Arial Narrow"/>
          <w:sz w:val="22"/>
          <w:szCs w:val="22"/>
        </w:rPr>
        <w:t>zad</w:t>
      </w:r>
      <w:r w:rsidR="00690240" w:rsidRPr="00996915">
        <w:rPr>
          <w:rFonts w:ascii="Arial Narrow" w:hAnsi="Arial Narrow"/>
          <w:sz w:val="22"/>
          <w:szCs w:val="22"/>
        </w:rPr>
        <w:t>áva</w:t>
      </w:r>
      <w:r w:rsidR="003B7422" w:rsidRPr="00996915">
        <w:rPr>
          <w:rFonts w:ascii="Arial Narrow" w:hAnsi="Arial Narrow"/>
          <w:sz w:val="22"/>
          <w:szCs w:val="22"/>
        </w:rPr>
        <w:t xml:space="preserve">né </w:t>
      </w:r>
      <w:r w:rsidR="00690240" w:rsidRPr="00996915">
        <w:rPr>
          <w:rFonts w:ascii="Arial Narrow" w:hAnsi="Arial Narrow"/>
          <w:sz w:val="22"/>
          <w:szCs w:val="22"/>
        </w:rPr>
        <w:t>po</w:t>
      </w:r>
      <w:r w:rsidRPr="00996915">
        <w:rPr>
          <w:rFonts w:ascii="Arial Narrow" w:hAnsi="Arial Narrow"/>
          <w:sz w:val="22"/>
          <w:szCs w:val="22"/>
        </w:rPr>
        <w:t>dle zákona č. 134/2016 Sb., o zadávání veřejných zakázek</w:t>
      </w:r>
      <w:r w:rsidR="003B7422" w:rsidRPr="00996915">
        <w:rPr>
          <w:rFonts w:ascii="Arial Narrow" w:hAnsi="Arial Narrow"/>
          <w:sz w:val="22"/>
          <w:szCs w:val="22"/>
        </w:rPr>
        <w:t>, ve znění pozdějších předpisů (dále také jako „ZZVZ“)</w:t>
      </w:r>
      <w:r w:rsidR="00794E96" w:rsidRPr="00996915">
        <w:rPr>
          <w:rFonts w:ascii="Arial Narrow" w:hAnsi="Arial Narrow"/>
          <w:sz w:val="22"/>
          <w:szCs w:val="22"/>
        </w:rPr>
        <w:t>, která předcházela a týkala se uzavření této smlouvy</w:t>
      </w:r>
      <w:r w:rsidR="00690240" w:rsidRPr="00996915">
        <w:rPr>
          <w:rFonts w:ascii="Arial Narrow" w:hAnsi="Arial Narrow"/>
          <w:sz w:val="22"/>
          <w:szCs w:val="22"/>
        </w:rPr>
        <w:t>,</w:t>
      </w:r>
    </w:p>
    <w:p w14:paraId="4FBA91B2" w14:textId="0D514977" w:rsidR="0039634F" w:rsidRPr="001E3CA8" w:rsidRDefault="00690240" w:rsidP="00996915">
      <w:pPr>
        <w:pStyle w:val="KUsmlouva-4rove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nabídkou dodavatele,</w:t>
      </w:r>
    </w:p>
    <w:p w14:paraId="43743C92" w14:textId="027C20AB" w:rsidR="00D023BB" w:rsidRPr="001E3CA8" w:rsidRDefault="000E31EB" w:rsidP="00996915">
      <w:pPr>
        <w:pStyle w:val="KUsmlouva-4rove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touto smlouvou</w:t>
      </w:r>
      <w:r w:rsidR="00690240" w:rsidRPr="001E3CA8">
        <w:rPr>
          <w:rFonts w:ascii="Arial Narrow" w:hAnsi="Arial Narrow"/>
          <w:sz w:val="22"/>
          <w:szCs w:val="22"/>
        </w:rPr>
        <w:t>,</w:t>
      </w:r>
    </w:p>
    <w:p w14:paraId="279E46EE" w14:textId="1830BC3E" w:rsidR="00D023BB" w:rsidRDefault="00D023BB" w:rsidP="00996915">
      <w:pPr>
        <w:pStyle w:val="KUsmlouva-4rove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996915">
        <w:rPr>
          <w:rFonts w:ascii="Arial Narrow" w:hAnsi="Arial Narrow"/>
          <w:sz w:val="22"/>
          <w:szCs w:val="22"/>
        </w:rPr>
        <w:t>podmínkami dotačního programu</w:t>
      </w:r>
      <w:r w:rsidR="00690240" w:rsidRPr="00996915">
        <w:rPr>
          <w:rFonts w:ascii="Arial Narrow" w:hAnsi="Arial Narrow"/>
          <w:sz w:val="22"/>
          <w:szCs w:val="22"/>
        </w:rPr>
        <w:t xml:space="preserve"> </w:t>
      </w:r>
      <w:r w:rsidRPr="00996915">
        <w:rPr>
          <w:rFonts w:ascii="Arial Narrow" w:hAnsi="Arial Narrow"/>
          <w:sz w:val="22"/>
          <w:szCs w:val="22"/>
        </w:rPr>
        <w:t>IROP</w:t>
      </w:r>
      <w:r w:rsidR="00690240" w:rsidRPr="00996915">
        <w:rPr>
          <w:rFonts w:ascii="Arial Narrow" w:hAnsi="Arial Narrow"/>
          <w:sz w:val="22"/>
          <w:szCs w:val="22"/>
        </w:rPr>
        <w:t xml:space="preserve">, ze kterého je plnění této smlouvy spolufinancováno – viz </w:t>
      </w:r>
      <w:hyperlink r:id="rId9" w:history="1">
        <w:r w:rsidR="00905FC4" w:rsidRPr="00996915">
          <w:rPr>
            <w:rFonts w:ascii="Arial Narrow" w:hAnsi="Arial Narrow"/>
            <w:sz w:val="22"/>
            <w:szCs w:val="22"/>
          </w:rPr>
          <w:t>https://irop.mmr.cz/cs/vyzvy/seznam/vyzva-c-61-socialni-infrastruktura-integrovane-pro</w:t>
        </w:r>
      </w:hyperlink>
      <w:r w:rsidRPr="00996915">
        <w:rPr>
          <w:rFonts w:ascii="Arial Narrow" w:hAnsi="Arial Narrow"/>
          <w:sz w:val="22"/>
          <w:szCs w:val="22"/>
        </w:rPr>
        <w:t>.</w:t>
      </w:r>
      <w:r w:rsidR="00690240" w:rsidRPr="00996915">
        <w:rPr>
          <w:rFonts w:ascii="Arial Narrow" w:hAnsi="Arial Narrow"/>
          <w:sz w:val="22"/>
          <w:szCs w:val="22"/>
        </w:rPr>
        <w:t xml:space="preserve"> </w:t>
      </w:r>
    </w:p>
    <w:p w14:paraId="20B25970" w14:textId="77777777" w:rsidR="000301AA" w:rsidRPr="00996915" w:rsidRDefault="000301AA" w:rsidP="000301AA">
      <w:pPr>
        <w:pStyle w:val="KUsmlouva-4rove"/>
        <w:numPr>
          <w:ilvl w:val="0"/>
          <w:numId w:val="0"/>
        </w:numPr>
        <w:ind w:left="1224"/>
        <w:rPr>
          <w:rFonts w:ascii="Arial Narrow" w:hAnsi="Arial Narrow"/>
          <w:sz w:val="22"/>
          <w:szCs w:val="22"/>
        </w:rPr>
      </w:pPr>
    </w:p>
    <w:p w14:paraId="7E13EDA7" w14:textId="6358C65B" w:rsidR="006938D7" w:rsidRDefault="006538A5" w:rsidP="000301AA">
      <w:pPr>
        <w:pStyle w:val="Textvbloku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Arial"/>
          <w:sz w:val="22"/>
          <w:szCs w:val="22"/>
        </w:rPr>
      </w:pPr>
      <w:r w:rsidRPr="000301AA">
        <w:rPr>
          <w:rFonts w:ascii="Arial Narrow" w:hAnsi="Arial Narrow" w:cs="Arial"/>
          <w:sz w:val="22"/>
          <w:szCs w:val="22"/>
        </w:rPr>
        <w:t>Dodavatel</w:t>
      </w:r>
      <w:r w:rsidR="006938D7" w:rsidRPr="000301AA">
        <w:rPr>
          <w:rFonts w:ascii="Arial Narrow" w:hAnsi="Arial Narrow" w:cs="Arial"/>
          <w:sz w:val="22"/>
          <w:szCs w:val="22"/>
        </w:rPr>
        <w:t xml:space="preserve"> odpovídá za to, že </w:t>
      </w:r>
      <w:r w:rsidR="009D46FE" w:rsidRPr="000301AA">
        <w:rPr>
          <w:rFonts w:ascii="Arial Narrow" w:hAnsi="Arial Narrow" w:cs="Arial"/>
          <w:sz w:val="22"/>
          <w:szCs w:val="22"/>
        </w:rPr>
        <w:t>předmět smlouvy</w:t>
      </w:r>
      <w:r w:rsidR="006938D7" w:rsidRPr="000301AA">
        <w:rPr>
          <w:rFonts w:ascii="Arial Narrow" w:hAnsi="Arial Narrow" w:cs="Arial"/>
          <w:sz w:val="22"/>
          <w:szCs w:val="22"/>
        </w:rPr>
        <w:t xml:space="preserve"> bude realizován v uvedeném rozsahu, kvalitě a s parametry stanovenými projektovou dokumentací</w:t>
      </w:r>
      <w:r w:rsidR="001320C4" w:rsidRPr="000301AA">
        <w:rPr>
          <w:rFonts w:ascii="Arial Narrow" w:hAnsi="Arial Narrow" w:cs="Arial"/>
          <w:sz w:val="22"/>
          <w:szCs w:val="22"/>
        </w:rPr>
        <w:t xml:space="preserve"> </w:t>
      </w:r>
      <w:r w:rsidR="006938D7" w:rsidRPr="000301AA">
        <w:rPr>
          <w:rFonts w:ascii="Arial Narrow" w:hAnsi="Arial Narrow" w:cs="Arial"/>
          <w:sz w:val="22"/>
          <w:szCs w:val="22"/>
        </w:rPr>
        <w:t xml:space="preserve">a touto smlouvou. V rámci </w:t>
      </w:r>
      <w:r w:rsidR="00254BA6" w:rsidRPr="000301AA">
        <w:rPr>
          <w:rFonts w:ascii="Arial Narrow" w:hAnsi="Arial Narrow" w:cs="Arial"/>
          <w:sz w:val="22"/>
          <w:szCs w:val="22"/>
        </w:rPr>
        <w:t>dodání předmětu smlouvy</w:t>
      </w:r>
      <w:r w:rsidR="006938D7" w:rsidRPr="000301AA">
        <w:rPr>
          <w:rFonts w:ascii="Arial Narrow" w:hAnsi="Arial Narrow" w:cs="Arial"/>
          <w:sz w:val="22"/>
          <w:szCs w:val="22"/>
        </w:rPr>
        <w:t xml:space="preserve"> </w:t>
      </w:r>
      <w:r w:rsidR="007E4DF0" w:rsidRPr="000301AA">
        <w:rPr>
          <w:rFonts w:ascii="Arial Narrow" w:hAnsi="Arial Narrow" w:cs="Arial"/>
          <w:sz w:val="22"/>
          <w:szCs w:val="22"/>
        </w:rPr>
        <w:t xml:space="preserve">se </w:t>
      </w:r>
      <w:r w:rsidRPr="000301AA">
        <w:rPr>
          <w:rFonts w:ascii="Arial Narrow" w:hAnsi="Arial Narrow" w:cs="Arial"/>
          <w:sz w:val="22"/>
          <w:szCs w:val="22"/>
        </w:rPr>
        <w:t>dodavatel</w:t>
      </w:r>
      <w:r w:rsidR="006938D7" w:rsidRPr="000301AA">
        <w:rPr>
          <w:rFonts w:ascii="Arial Narrow" w:hAnsi="Arial Narrow" w:cs="Arial"/>
          <w:sz w:val="22"/>
          <w:szCs w:val="22"/>
        </w:rPr>
        <w:t xml:space="preserve"> </w:t>
      </w:r>
      <w:r w:rsidR="007E4DF0" w:rsidRPr="000301AA">
        <w:rPr>
          <w:rFonts w:ascii="Arial Narrow" w:hAnsi="Arial Narrow" w:cs="Arial"/>
          <w:sz w:val="22"/>
          <w:szCs w:val="22"/>
        </w:rPr>
        <w:t xml:space="preserve">zavazuje, že </w:t>
      </w:r>
      <w:r w:rsidR="006938D7" w:rsidRPr="000301AA">
        <w:rPr>
          <w:rFonts w:ascii="Arial Narrow" w:hAnsi="Arial Narrow" w:cs="Arial"/>
          <w:sz w:val="22"/>
          <w:szCs w:val="22"/>
        </w:rPr>
        <w:t>ověří a provede kontrolu všech vstupních údajů a podkladů předložených objednatelem, a to v rozsahu, který po něm lze spravedlivě s ohledem na jeho odbornost požadovat, a na zjištěné nedostatky neprodleně objednatele upozorní. Odpovědnost za předané podklady nese objednatel</w:t>
      </w:r>
      <w:r w:rsidR="000301AA">
        <w:rPr>
          <w:rFonts w:ascii="Arial Narrow" w:hAnsi="Arial Narrow" w:cs="Arial"/>
          <w:sz w:val="22"/>
          <w:szCs w:val="22"/>
        </w:rPr>
        <w:t>.</w:t>
      </w:r>
    </w:p>
    <w:p w14:paraId="395B3244" w14:textId="77777777" w:rsidR="000301AA" w:rsidRPr="000301AA" w:rsidRDefault="000301AA" w:rsidP="000301AA">
      <w:pPr>
        <w:pStyle w:val="Textvbloku"/>
        <w:tabs>
          <w:tab w:val="left" w:pos="567"/>
        </w:tabs>
        <w:ind w:left="567"/>
        <w:rPr>
          <w:rFonts w:ascii="Arial Narrow" w:hAnsi="Arial Narrow" w:cs="Arial"/>
          <w:sz w:val="22"/>
          <w:szCs w:val="22"/>
        </w:rPr>
      </w:pPr>
    </w:p>
    <w:p w14:paraId="5D910DA9" w14:textId="7AA43CEE" w:rsidR="006938D7" w:rsidRDefault="006938D7" w:rsidP="000301AA">
      <w:pPr>
        <w:pStyle w:val="Textvbloku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Arial"/>
          <w:sz w:val="22"/>
          <w:szCs w:val="22"/>
        </w:rPr>
      </w:pPr>
      <w:r w:rsidRPr="000301AA">
        <w:rPr>
          <w:rFonts w:ascii="Arial Narrow" w:hAnsi="Arial Narrow" w:cs="Arial"/>
          <w:sz w:val="22"/>
          <w:szCs w:val="22"/>
        </w:rPr>
        <w:t xml:space="preserve">Kompletní </w:t>
      </w:r>
      <w:r w:rsidR="00254BA6" w:rsidRPr="000301AA">
        <w:rPr>
          <w:rFonts w:ascii="Arial Narrow" w:hAnsi="Arial Narrow" w:cs="Arial"/>
          <w:sz w:val="22"/>
          <w:szCs w:val="22"/>
        </w:rPr>
        <w:t>dodá</w:t>
      </w:r>
      <w:r w:rsidR="006A150A" w:rsidRPr="000301AA">
        <w:rPr>
          <w:rFonts w:ascii="Arial Narrow" w:hAnsi="Arial Narrow" w:cs="Arial"/>
          <w:sz w:val="22"/>
          <w:szCs w:val="22"/>
        </w:rPr>
        <w:t xml:space="preserve">vkou </w:t>
      </w:r>
      <w:r w:rsidRPr="000301AA">
        <w:rPr>
          <w:rFonts w:ascii="Arial Narrow" w:hAnsi="Arial Narrow" w:cs="Arial"/>
          <w:sz w:val="22"/>
          <w:szCs w:val="22"/>
        </w:rPr>
        <w:t>se</w:t>
      </w:r>
      <w:r w:rsidR="004A2960" w:rsidRPr="000301AA">
        <w:rPr>
          <w:rFonts w:ascii="Arial Narrow" w:hAnsi="Arial Narrow" w:cs="Arial"/>
          <w:sz w:val="22"/>
          <w:szCs w:val="22"/>
        </w:rPr>
        <w:t xml:space="preserve"> dále</w:t>
      </w:r>
      <w:r w:rsidRPr="000301AA">
        <w:rPr>
          <w:rFonts w:ascii="Arial Narrow" w:hAnsi="Arial Narrow" w:cs="Arial"/>
          <w:sz w:val="22"/>
          <w:szCs w:val="22"/>
        </w:rPr>
        <w:t xml:space="preserve"> rozumí </w:t>
      </w:r>
      <w:r w:rsidR="006A150A" w:rsidRPr="000301AA">
        <w:rPr>
          <w:rFonts w:ascii="Arial Narrow" w:hAnsi="Arial Narrow" w:cs="Arial"/>
          <w:sz w:val="22"/>
          <w:szCs w:val="22"/>
        </w:rPr>
        <w:t xml:space="preserve">i </w:t>
      </w:r>
      <w:r w:rsidRPr="000301AA">
        <w:rPr>
          <w:rFonts w:ascii="Arial Narrow" w:hAnsi="Arial Narrow" w:cs="Arial"/>
          <w:sz w:val="22"/>
          <w:szCs w:val="22"/>
        </w:rPr>
        <w:t>úplné, funkční a bezvadné provedení všech montážních</w:t>
      </w:r>
      <w:r w:rsidR="003D2C6B" w:rsidRPr="000301AA">
        <w:rPr>
          <w:rFonts w:ascii="Arial Narrow" w:hAnsi="Arial Narrow" w:cs="Arial"/>
          <w:sz w:val="22"/>
          <w:szCs w:val="22"/>
        </w:rPr>
        <w:t xml:space="preserve"> </w:t>
      </w:r>
      <w:r w:rsidRPr="000301AA">
        <w:rPr>
          <w:rFonts w:ascii="Arial Narrow" w:hAnsi="Arial Narrow" w:cs="Arial"/>
          <w:sz w:val="22"/>
          <w:szCs w:val="22"/>
        </w:rPr>
        <w:t>prac</w:t>
      </w:r>
      <w:r w:rsidR="003B2258" w:rsidRPr="000301AA">
        <w:rPr>
          <w:rFonts w:ascii="Arial Narrow" w:hAnsi="Arial Narrow" w:cs="Arial"/>
          <w:sz w:val="22"/>
          <w:szCs w:val="22"/>
        </w:rPr>
        <w:t>í souvisejících s</w:t>
      </w:r>
      <w:r w:rsidR="00915D21" w:rsidRPr="000301AA">
        <w:rPr>
          <w:rFonts w:ascii="Arial Narrow" w:hAnsi="Arial Narrow" w:cs="Arial"/>
          <w:sz w:val="22"/>
          <w:szCs w:val="22"/>
        </w:rPr>
        <w:t> dodávkou zařízení</w:t>
      </w:r>
      <w:r w:rsidRPr="000301AA">
        <w:rPr>
          <w:rFonts w:ascii="Arial Narrow" w:hAnsi="Arial Narrow" w:cs="Arial"/>
          <w:sz w:val="22"/>
          <w:szCs w:val="22"/>
        </w:rPr>
        <w:t xml:space="preserve">, jejichž provedení je pro řádné </w:t>
      </w:r>
      <w:r w:rsidR="00915D21" w:rsidRPr="000301AA">
        <w:rPr>
          <w:rFonts w:ascii="Arial Narrow" w:hAnsi="Arial Narrow" w:cs="Arial"/>
          <w:sz w:val="22"/>
          <w:szCs w:val="22"/>
        </w:rPr>
        <w:t xml:space="preserve">splnění </w:t>
      </w:r>
      <w:r w:rsidR="00254BA6" w:rsidRPr="000301AA">
        <w:rPr>
          <w:rFonts w:ascii="Arial Narrow" w:hAnsi="Arial Narrow" w:cs="Arial"/>
          <w:sz w:val="22"/>
          <w:szCs w:val="22"/>
        </w:rPr>
        <w:t xml:space="preserve">předmětu </w:t>
      </w:r>
      <w:r w:rsidR="00915D21" w:rsidRPr="000301AA">
        <w:rPr>
          <w:rFonts w:ascii="Arial Narrow" w:hAnsi="Arial Narrow" w:cs="Arial"/>
          <w:sz w:val="22"/>
          <w:szCs w:val="22"/>
        </w:rPr>
        <w:t xml:space="preserve">této </w:t>
      </w:r>
      <w:r w:rsidR="00254BA6" w:rsidRPr="000301AA">
        <w:rPr>
          <w:rFonts w:ascii="Arial Narrow" w:hAnsi="Arial Narrow" w:cs="Arial"/>
          <w:sz w:val="22"/>
          <w:szCs w:val="22"/>
        </w:rPr>
        <w:t>smlouvy</w:t>
      </w:r>
      <w:r w:rsidRPr="000301AA">
        <w:rPr>
          <w:rFonts w:ascii="Arial Narrow" w:hAnsi="Arial Narrow" w:cs="Arial"/>
          <w:sz w:val="22"/>
          <w:szCs w:val="22"/>
        </w:rPr>
        <w:t xml:space="preserve"> nezbytné.</w:t>
      </w:r>
    </w:p>
    <w:p w14:paraId="09C27BB0" w14:textId="77777777" w:rsidR="000301AA" w:rsidRPr="000301AA" w:rsidRDefault="000301AA" w:rsidP="000301AA">
      <w:pPr>
        <w:pStyle w:val="Textvbloku"/>
        <w:tabs>
          <w:tab w:val="left" w:pos="567"/>
        </w:tabs>
        <w:ind w:left="567"/>
        <w:rPr>
          <w:rFonts w:ascii="Arial Narrow" w:hAnsi="Arial Narrow" w:cs="Arial"/>
          <w:sz w:val="22"/>
          <w:szCs w:val="22"/>
        </w:rPr>
      </w:pPr>
    </w:p>
    <w:p w14:paraId="20C5FF1D" w14:textId="050FC0EB" w:rsidR="00162EBF" w:rsidRDefault="006938D7" w:rsidP="000301AA">
      <w:pPr>
        <w:pStyle w:val="Textvbloku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Arial"/>
          <w:sz w:val="22"/>
          <w:szCs w:val="22"/>
        </w:rPr>
      </w:pPr>
      <w:r w:rsidRPr="000301AA">
        <w:rPr>
          <w:rFonts w:ascii="Arial Narrow" w:hAnsi="Arial Narrow" w:cs="Arial"/>
          <w:sz w:val="22"/>
          <w:szCs w:val="22"/>
        </w:rPr>
        <w:t>O</w:t>
      </w:r>
      <w:r w:rsidR="00162EBF" w:rsidRPr="000301AA">
        <w:rPr>
          <w:rFonts w:ascii="Arial Narrow" w:hAnsi="Arial Narrow" w:cs="Arial"/>
          <w:sz w:val="22"/>
          <w:szCs w:val="22"/>
        </w:rPr>
        <w:t xml:space="preserve">bjednatel se zavazuje poskytnout </w:t>
      </w:r>
      <w:r w:rsidR="006538A5" w:rsidRPr="000301AA">
        <w:rPr>
          <w:rFonts w:ascii="Arial Narrow" w:hAnsi="Arial Narrow" w:cs="Arial"/>
          <w:sz w:val="22"/>
          <w:szCs w:val="22"/>
        </w:rPr>
        <w:t>dodavatel</w:t>
      </w:r>
      <w:r w:rsidR="00D75D69" w:rsidRPr="000301AA">
        <w:rPr>
          <w:rFonts w:ascii="Arial Narrow" w:hAnsi="Arial Narrow" w:cs="Arial"/>
          <w:sz w:val="22"/>
          <w:szCs w:val="22"/>
        </w:rPr>
        <w:t xml:space="preserve">i </w:t>
      </w:r>
      <w:r w:rsidR="00162EBF" w:rsidRPr="000301AA">
        <w:rPr>
          <w:rFonts w:ascii="Arial Narrow" w:hAnsi="Arial Narrow" w:cs="Arial"/>
          <w:sz w:val="22"/>
          <w:szCs w:val="22"/>
        </w:rPr>
        <w:t>dohodn</w:t>
      </w:r>
      <w:r w:rsidR="005901AF" w:rsidRPr="000301AA">
        <w:rPr>
          <w:rFonts w:ascii="Arial Narrow" w:hAnsi="Arial Narrow" w:cs="Arial"/>
          <w:sz w:val="22"/>
          <w:szCs w:val="22"/>
        </w:rPr>
        <w:t xml:space="preserve">uté spolupůsobení, řádně a včas </w:t>
      </w:r>
      <w:r w:rsidR="00254BA6" w:rsidRPr="000301AA">
        <w:rPr>
          <w:rFonts w:ascii="Arial Narrow" w:hAnsi="Arial Narrow" w:cs="Arial"/>
          <w:sz w:val="22"/>
          <w:szCs w:val="22"/>
        </w:rPr>
        <w:t xml:space="preserve">dodaný </w:t>
      </w:r>
      <w:r w:rsidR="009D46FE" w:rsidRPr="000301AA">
        <w:rPr>
          <w:rFonts w:ascii="Arial Narrow" w:hAnsi="Arial Narrow" w:cs="Arial"/>
          <w:sz w:val="22"/>
          <w:szCs w:val="22"/>
        </w:rPr>
        <w:t>předmět smlouvy</w:t>
      </w:r>
      <w:r w:rsidR="00162EBF" w:rsidRPr="000301AA">
        <w:rPr>
          <w:rFonts w:ascii="Arial Narrow" w:hAnsi="Arial Narrow" w:cs="Arial"/>
          <w:sz w:val="22"/>
          <w:szCs w:val="22"/>
        </w:rPr>
        <w:t xml:space="preserve"> převzít a zaplatit dohodnutou cenu za </w:t>
      </w:r>
      <w:r w:rsidR="00254BA6" w:rsidRPr="000301AA">
        <w:rPr>
          <w:rFonts w:ascii="Arial Narrow" w:hAnsi="Arial Narrow" w:cs="Arial"/>
          <w:sz w:val="22"/>
          <w:szCs w:val="22"/>
        </w:rPr>
        <w:t>jeho dodání</w:t>
      </w:r>
      <w:r w:rsidR="00162EBF" w:rsidRPr="000301AA">
        <w:rPr>
          <w:rFonts w:ascii="Arial Narrow" w:hAnsi="Arial Narrow" w:cs="Arial"/>
          <w:sz w:val="22"/>
          <w:szCs w:val="22"/>
        </w:rPr>
        <w:t>.</w:t>
      </w:r>
    </w:p>
    <w:p w14:paraId="4868B0C4" w14:textId="77777777" w:rsidR="000301AA" w:rsidRPr="000301AA" w:rsidRDefault="000301AA" w:rsidP="000301AA">
      <w:pPr>
        <w:pStyle w:val="Textvbloku"/>
        <w:tabs>
          <w:tab w:val="left" w:pos="567"/>
        </w:tabs>
        <w:ind w:left="567"/>
        <w:rPr>
          <w:rFonts w:ascii="Arial Narrow" w:hAnsi="Arial Narrow" w:cs="Arial"/>
          <w:sz w:val="22"/>
          <w:szCs w:val="22"/>
        </w:rPr>
      </w:pPr>
    </w:p>
    <w:p w14:paraId="32C6939E" w14:textId="77777777" w:rsidR="000301AA" w:rsidRDefault="006538A5" w:rsidP="000301AA">
      <w:pPr>
        <w:pStyle w:val="Textvbloku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Arial"/>
          <w:sz w:val="22"/>
          <w:szCs w:val="22"/>
        </w:rPr>
      </w:pPr>
      <w:r w:rsidRPr="000301AA">
        <w:rPr>
          <w:rFonts w:ascii="Arial Narrow" w:hAnsi="Arial Narrow" w:cs="Arial"/>
          <w:sz w:val="22"/>
          <w:szCs w:val="22"/>
        </w:rPr>
        <w:t>Dodavatel</w:t>
      </w:r>
      <w:r w:rsidR="00271220" w:rsidRPr="000301AA">
        <w:rPr>
          <w:rFonts w:ascii="Arial Narrow" w:hAnsi="Arial Narrow" w:cs="Arial"/>
          <w:sz w:val="22"/>
          <w:szCs w:val="22"/>
        </w:rPr>
        <w:t xml:space="preserve"> se zavazuje učinit </w:t>
      </w:r>
      <w:r w:rsidR="00ED5928" w:rsidRPr="000301AA">
        <w:rPr>
          <w:rFonts w:ascii="Arial Narrow" w:hAnsi="Arial Narrow" w:cs="Arial"/>
          <w:sz w:val="22"/>
          <w:szCs w:val="22"/>
        </w:rPr>
        <w:t xml:space="preserve">po celou dobu dodávky a montáže </w:t>
      </w:r>
      <w:r w:rsidR="00010381" w:rsidRPr="000301AA">
        <w:rPr>
          <w:rFonts w:ascii="Arial Narrow" w:hAnsi="Arial Narrow" w:cs="Arial"/>
          <w:sz w:val="22"/>
          <w:szCs w:val="22"/>
        </w:rPr>
        <w:t>zařízení</w:t>
      </w:r>
      <w:r w:rsidR="00ED5928" w:rsidRPr="000301AA">
        <w:rPr>
          <w:rFonts w:ascii="Arial Narrow" w:hAnsi="Arial Narrow" w:cs="Arial"/>
          <w:sz w:val="22"/>
          <w:szCs w:val="22"/>
        </w:rPr>
        <w:t xml:space="preserve"> dostatečná </w:t>
      </w:r>
      <w:r w:rsidR="00271220" w:rsidRPr="000301AA">
        <w:rPr>
          <w:rFonts w:ascii="Arial Narrow" w:hAnsi="Arial Narrow" w:cs="Arial"/>
          <w:sz w:val="22"/>
          <w:szCs w:val="22"/>
        </w:rPr>
        <w:t>opatření proti zničení nebo poškození konstrukcí</w:t>
      </w:r>
      <w:r w:rsidR="00ED5928" w:rsidRPr="000301AA">
        <w:rPr>
          <w:rFonts w:ascii="Arial Narrow" w:hAnsi="Arial Narrow" w:cs="Arial"/>
          <w:sz w:val="22"/>
          <w:szCs w:val="22"/>
        </w:rPr>
        <w:t xml:space="preserve"> a zařízení</w:t>
      </w:r>
      <w:r w:rsidR="00271220" w:rsidRPr="000301AA">
        <w:rPr>
          <w:rFonts w:ascii="Arial Narrow" w:hAnsi="Arial Narrow" w:cs="Arial"/>
          <w:sz w:val="22"/>
          <w:szCs w:val="22"/>
        </w:rPr>
        <w:t xml:space="preserve"> v</w:t>
      </w:r>
      <w:r w:rsidR="00ED5928" w:rsidRPr="000301AA">
        <w:rPr>
          <w:rFonts w:ascii="Arial Narrow" w:hAnsi="Arial Narrow" w:cs="Arial"/>
          <w:sz w:val="22"/>
          <w:szCs w:val="22"/>
        </w:rPr>
        <w:t> </w:t>
      </w:r>
      <w:r w:rsidR="00271220" w:rsidRPr="000301AA">
        <w:rPr>
          <w:rFonts w:ascii="Arial Narrow" w:hAnsi="Arial Narrow" w:cs="Arial"/>
          <w:sz w:val="22"/>
          <w:szCs w:val="22"/>
        </w:rPr>
        <w:t>objektu</w:t>
      </w:r>
      <w:r w:rsidR="00ED5928" w:rsidRPr="000301AA">
        <w:rPr>
          <w:rFonts w:ascii="Arial Narrow" w:hAnsi="Arial Narrow" w:cs="Arial"/>
          <w:sz w:val="22"/>
          <w:szCs w:val="22"/>
        </w:rPr>
        <w:t xml:space="preserve"> objednatele</w:t>
      </w:r>
      <w:r w:rsidR="00BA0610" w:rsidRPr="000301AA">
        <w:rPr>
          <w:rFonts w:ascii="Arial Narrow" w:hAnsi="Arial Narrow" w:cs="Arial"/>
          <w:sz w:val="22"/>
          <w:szCs w:val="22"/>
        </w:rPr>
        <w:t xml:space="preserve">, v němž </w:t>
      </w:r>
      <w:r w:rsidR="00ED5928" w:rsidRPr="000301AA">
        <w:rPr>
          <w:rFonts w:ascii="Arial Narrow" w:hAnsi="Arial Narrow" w:cs="Arial"/>
          <w:sz w:val="22"/>
          <w:szCs w:val="22"/>
        </w:rPr>
        <w:t xml:space="preserve">bude </w:t>
      </w:r>
      <w:r w:rsidR="00BA0610" w:rsidRPr="000301AA">
        <w:rPr>
          <w:rFonts w:ascii="Arial Narrow" w:hAnsi="Arial Narrow" w:cs="Arial"/>
          <w:sz w:val="22"/>
          <w:szCs w:val="22"/>
        </w:rPr>
        <w:t>realizace plnění dle této smlouvy probíh</w:t>
      </w:r>
      <w:r w:rsidR="00ED5928" w:rsidRPr="000301AA">
        <w:rPr>
          <w:rFonts w:ascii="Arial Narrow" w:hAnsi="Arial Narrow" w:cs="Arial"/>
          <w:sz w:val="22"/>
          <w:szCs w:val="22"/>
        </w:rPr>
        <w:t>at</w:t>
      </w:r>
      <w:r w:rsidR="00271220" w:rsidRPr="000301AA">
        <w:rPr>
          <w:rFonts w:ascii="Arial Narrow" w:hAnsi="Arial Narrow" w:cs="Arial"/>
          <w:sz w:val="22"/>
          <w:szCs w:val="22"/>
        </w:rPr>
        <w:t xml:space="preserve">. V případě, že </w:t>
      </w:r>
      <w:r w:rsidRPr="000301AA">
        <w:rPr>
          <w:rFonts w:ascii="Arial Narrow" w:hAnsi="Arial Narrow" w:cs="Arial"/>
          <w:sz w:val="22"/>
          <w:szCs w:val="22"/>
        </w:rPr>
        <w:t>dodavatel</w:t>
      </w:r>
      <w:r w:rsidR="00271220" w:rsidRPr="000301AA">
        <w:rPr>
          <w:rFonts w:ascii="Arial Narrow" w:hAnsi="Arial Narrow" w:cs="Arial"/>
          <w:sz w:val="22"/>
          <w:szCs w:val="22"/>
        </w:rPr>
        <w:t xml:space="preserve"> tento závazek nedodrží, zavazuje se všechny poškozené konstrukce a </w:t>
      </w:r>
      <w:r w:rsidR="00AC13BB" w:rsidRPr="000301AA">
        <w:rPr>
          <w:rFonts w:ascii="Arial Narrow" w:hAnsi="Arial Narrow" w:cs="Arial"/>
          <w:sz w:val="22"/>
          <w:szCs w:val="22"/>
        </w:rPr>
        <w:t>zařízení</w:t>
      </w:r>
      <w:r w:rsidR="00271220" w:rsidRPr="000301AA">
        <w:rPr>
          <w:rFonts w:ascii="Arial Narrow" w:hAnsi="Arial Narrow" w:cs="Arial"/>
          <w:sz w:val="22"/>
          <w:szCs w:val="22"/>
        </w:rPr>
        <w:t xml:space="preserve"> uvést na své náklady do původního stavu nejpozději k datu </w:t>
      </w:r>
      <w:r w:rsidR="00813F6B" w:rsidRPr="000301AA">
        <w:rPr>
          <w:rFonts w:ascii="Arial Narrow" w:hAnsi="Arial Narrow" w:cs="Arial"/>
          <w:sz w:val="22"/>
          <w:szCs w:val="22"/>
        </w:rPr>
        <w:t>předání předmětu smlouvy objednateli, případně za jejich poškození poskytnout objednateli peněžitou náhradu</w:t>
      </w:r>
      <w:r w:rsidR="00271220" w:rsidRPr="000301AA">
        <w:rPr>
          <w:rFonts w:ascii="Arial Narrow" w:hAnsi="Arial Narrow" w:cs="Arial"/>
          <w:sz w:val="22"/>
          <w:szCs w:val="22"/>
        </w:rPr>
        <w:t>.</w:t>
      </w:r>
    </w:p>
    <w:p w14:paraId="3CB3B28B" w14:textId="10073965" w:rsidR="000301AA" w:rsidRPr="000301AA" w:rsidRDefault="00271220" w:rsidP="003863A8">
      <w:pPr>
        <w:pStyle w:val="Textvbloku"/>
        <w:tabs>
          <w:tab w:val="left" w:pos="567"/>
        </w:tabs>
        <w:ind w:left="567"/>
        <w:rPr>
          <w:rFonts w:ascii="Arial Narrow" w:hAnsi="Arial Narrow" w:cs="Arial"/>
          <w:sz w:val="22"/>
          <w:szCs w:val="22"/>
        </w:rPr>
      </w:pPr>
      <w:r w:rsidRPr="000301AA">
        <w:rPr>
          <w:rFonts w:ascii="Arial Narrow" w:hAnsi="Arial Narrow" w:cs="Arial"/>
          <w:sz w:val="22"/>
          <w:szCs w:val="22"/>
        </w:rPr>
        <w:t xml:space="preserve"> </w:t>
      </w:r>
    </w:p>
    <w:p w14:paraId="70559E16" w14:textId="33BBAD62" w:rsidR="00906493" w:rsidRDefault="006538A5" w:rsidP="000301AA">
      <w:pPr>
        <w:pStyle w:val="Textvbloku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Arial"/>
          <w:sz w:val="22"/>
          <w:szCs w:val="22"/>
        </w:rPr>
      </w:pPr>
      <w:bookmarkStart w:id="3" w:name="_Ref74914057"/>
      <w:r w:rsidRPr="000301AA">
        <w:rPr>
          <w:rFonts w:ascii="Arial Narrow" w:hAnsi="Arial Narrow" w:cs="Arial"/>
          <w:sz w:val="22"/>
          <w:szCs w:val="22"/>
        </w:rPr>
        <w:t>Dodavatel</w:t>
      </w:r>
      <w:r w:rsidR="00F31AB0" w:rsidRPr="000301AA">
        <w:rPr>
          <w:rFonts w:ascii="Arial Narrow" w:hAnsi="Arial Narrow" w:cs="Arial"/>
          <w:sz w:val="22"/>
          <w:szCs w:val="22"/>
        </w:rPr>
        <w:t xml:space="preserve"> </w:t>
      </w:r>
      <w:bookmarkStart w:id="4" w:name="_Ref72309992"/>
      <w:r w:rsidR="00EB4D1A" w:rsidRPr="000301AA">
        <w:rPr>
          <w:rFonts w:ascii="Arial Narrow" w:hAnsi="Arial Narrow" w:cs="Arial"/>
          <w:sz w:val="22"/>
          <w:szCs w:val="22"/>
        </w:rPr>
        <w:t>prohlašuje, že si je vědom skutečnosti, že objednatel má zájem na realizaci veřejné zakázky v souladu se zásadami společensky odpovědného zadávání veřejných zakázek</w:t>
      </w:r>
      <w:r w:rsidR="000301AA">
        <w:rPr>
          <w:rFonts w:ascii="Arial Narrow" w:hAnsi="Arial Narrow" w:cs="Arial"/>
          <w:sz w:val="22"/>
          <w:szCs w:val="22"/>
        </w:rPr>
        <w:t>.</w:t>
      </w:r>
    </w:p>
    <w:p w14:paraId="666D1A86" w14:textId="77777777" w:rsidR="000301AA" w:rsidRPr="000301AA" w:rsidRDefault="000301AA" w:rsidP="000301AA">
      <w:pPr>
        <w:pStyle w:val="Textvbloku"/>
        <w:tabs>
          <w:tab w:val="left" w:pos="567"/>
        </w:tabs>
        <w:ind w:left="567"/>
        <w:rPr>
          <w:rFonts w:ascii="Arial Narrow" w:hAnsi="Arial Narrow" w:cs="Arial"/>
          <w:sz w:val="22"/>
          <w:szCs w:val="22"/>
        </w:rPr>
      </w:pPr>
    </w:p>
    <w:p w14:paraId="30240395" w14:textId="1B091DB2" w:rsidR="000301AA" w:rsidRPr="000301AA" w:rsidRDefault="006538A5" w:rsidP="000301AA">
      <w:pPr>
        <w:pStyle w:val="Textvbloku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Arial"/>
          <w:sz w:val="22"/>
          <w:szCs w:val="22"/>
        </w:rPr>
      </w:pPr>
      <w:r w:rsidRPr="000301AA">
        <w:rPr>
          <w:rFonts w:ascii="Arial Narrow" w:hAnsi="Arial Narrow" w:cs="Arial"/>
          <w:sz w:val="22"/>
          <w:szCs w:val="22"/>
        </w:rPr>
        <w:t>Dodavatel</w:t>
      </w:r>
      <w:r w:rsidR="00EB4D1A" w:rsidRPr="000301AA">
        <w:rPr>
          <w:rFonts w:ascii="Arial Narrow" w:hAnsi="Arial Narrow" w:cs="Arial"/>
          <w:sz w:val="22"/>
          <w:szCs w:val="22"/>
        </w:rPr>
        <w:t xml:space="preserve"> se zavazuje</w:t>
      </w:r>
      <w:r w:rsidR="00906493" w:rsidRPr="000301AA">
        <w:rPr>
          <w:rFonts w:ascii="Arial Narrow" w:hAnsi="Arial Narrow" w:cs="Arial"/>
          <w:sz w:val="22"/>
          <w:szCs w:val="22"/>
        </w:rPr>
        <w:t xml:space="preserve"> po celou dobu trvání smluvního </w:t>
      </w:r>
      <w:r w:rsidR="00EB4D1A" w:rsidRPr="000301AA">
        <w:rPr>
          <w:rFonts w:ascii="Arial Narrow" w:hAnsi="Arial Narrow" w:cs="Arial"/>
          <w:sz w:val="22"/>
          <w:szCs w:val="22"/>
        </w:rPr>
        <w:t>poměru založeného touto smlouvou zajistit dodržování veškerých právních předpisů, zejména pak pracovněprávních (odměňování, pracovní doba, doba odpočinku mezi směnami, placené přesčasy), dále předpisů týkajících se oblasti zaměstnanosti a bezpečnosti a ochrany zdraví při práci, tj. zejména zákona č. 435/2004 Sb., o zaměstnanosti, ve znění pozdějších předpisů, a zákona č. 262/2006 Sb., zákoník práce, ve znění pozdějších předpisů, a to vůči všem osobám, které se na plnění zakázky podílejí</w:t>
      </w:r>
      <w:r w:rsidR="001C2F4A" w:rsidRPr="000301AA">
        <w:rPr>
          <w:rFonts w:ascii="Arial Narrow" w:hAnsi="Arial Narrow" w:cs="Arial"/>
          <w:sz w:val="22"/>
          <w:szCs w:val="22"/>
        </w:rPr>
        <w:t xml:space="preserve"> a bez ohledu na to, zda budou </w:t>
      </w:r>
      <w:r w:rsidR="00EB4D1A" w:rsidRPr="000301AA">
        <w:rPr>
          <w:rFonts w:ascii="Arial Narrow" w:hAnsi="Arial Narrow" w:cs="Arial"/>
          <w:sz w:val="22"/>
          <w:szCs w:val="22"/>
        </w:rPr>
        <w:t xml:space="preserve">činnosti prováděné v rámci realizace plnění předmětu smlouvy prováděny </w:t>
      </w:r>
      <w:r w:rsidRPr="000301AA">
        <w:rPr>
          <w:rFonts w:ascii="Arial Narrow" w:hAnsi="Arial Narrow" w:cs="Arial"/>
          <w:sz w:val="22"/>
          <w:szCs w:val="22"/>
        </w:rPr>
        <w:t>dodavatel</w:t>
      </w:r>
      <w:r w:rsidR="00EB4D1A" w:rsidRPr="000301AA">
        <w:rPr>
          <w:rFonts w:ascii="Arial Narrow" w:hAnsi="Arial Narrow" w:cs="Arial"/>
          <w:sz w:val="22"/>
          <w:szCs w:val="22"/>
        </w:rPr>
        <w:t>em či jeho poddodavatelem.</w:t>
      </w:r>
      <w:bookmarkEnd w:id="3"/>
      <w:r w:rsidR="00EB4D1A" w:rsidRPr="000301AA">
        <w:rPr>
          <w:rFonts w:ascii="Arial Narrow" w:hAnsi="Arial Narrow" w:cs="Arial"/>
          <w:sz w:val="22"/>
          <w:szCs w:val="22"/>
        </w:rPr>
        <w:t xml:space="preserve"> </w:t>
      </w:r>
      <w:bookmarkEnd w:id="4"/>
      <w:r w:rsidR="001E46EE" w:rsidRPr="000301AA">
        <w:rPr>
          <w:rFonts w:ascii="Arial Narrow" w:hAnsi="Arial Narrow" w:cs="Arial"/>
          <w:sz w:val="22"/>
          <w:szCs w:val="22"/>
        </w:rPr>
        <w:t>Dodavatel se zavazuje, že realizace předmětu této smlouvy bude prováděna v souladu s úmluvami Mezinárodní organizace práce, jimiž je Česká republika vázána, zejména s úmluvami, které upravují stejné odměňování pracujících mužů a žen za práci stejné hodnoty, diskriminaci, bezpečnost a zdraví pracovníků, a pracovní prostředí.</w:t>
      </w:r>
      <w:r w:rsidR="00045BCE" w:rsidRPr="000301AA">
        <w:rPr>
          <w:rFonts w:ascii="Arial Narrow" w:hAnsi="Arial Narrow" w:cs="Arial"/>
          <w:sz w:val="22"/>
          <w:szCs w:val="22"/>
        </w:rPr>
        <w:t xml:space="preserve"> </w:t>
      </w:r>
    </w:p>
    <w:p w14:paraId="52B60B49" w14:textId="77777777" w:rsidR="000301AA" w:rsidRPr="000301AA" w:rsidRDefault="000301AA" w:rsidP="000301AA">
      <w:pPr>
        <w:pStyle w:val="Textvbloku"/>
        <w:tabs>
          <w:tab w:val="left" w:pos="567"/>
        </w:tabs>
        <w:ind w:left="567"/>
        <w:rPr>
          <w:rFonts w:ascii="Arial Narrow" w:hAnsi="Arial Narrow" w:cs="Arial"/>
          <w:sz w:val="22"/>
          <w:szCs w:val="22"/>
        </w:rPr>
      </w:pPr>
    </w:p>
    <w:p w14:paraId="1F9EB831" w14:textId="4AB4522A" w:rsidR="00EB4D1A" w:rsidRDefault="00A407C4" w:rsidP="000301AA">
      <w:pPr>
        <w:pStyle w:val="Textvbloku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Arial"/>
          <w:sz w:val="22"/>
          <w:szCs w:val="22"/>
        </w:rPr>
      </w:pPr>
      <w:r w:rsidRPr="000301AA">
        <w:rPr>
          <w:rFonts w:ascii="Arial Narrow" w:hAnsi="Arial Narrow" w:cs="Arial"/>
          <w:sz w:val="22"/>
          <w:szCs w:val="22"/>
        </w:rPr>
        <w:t>Dodavatel</w:t>
      </w:r>
      <w:r w:rsidR="00045BCE" w:rsidRPr="000301AA">
        <w:rPr>
          <w:rFonts w:ascii="Arial Narrow" w:hAnsi="Arial Narrow" w:cs="Arial"/>
          <w:sz w:val="22"/>
          <w:szCs w:val="22"/>
        </w:rPr>
        <w:t xml:space="preserve"> se zavazuje zachovávat férové vztahy ke svým poddodavatelům. Jakýkoliv závazek uzavřený mezi </w:t>
      </w:r>
      <w:r w:rsidRPr="000301AA">
        <w:rPr>
          <w:rFonts w:ascii="Arial Narrow" w:hAnsi="Arial Narrow" w:cs="Arial"/>
          <w:sz w:val="22"/>
          <w:szCs w:val="22"/>
        </w:rPr>
        <w:lastRenderedPageBreak/>
        <w:t>dodavatelem</w:t>
      </w:r>
      <w:r w:rsidR="00045BCE" w:rsidRPr="000301AA">
        <w:rPr>
          <w:rFonts w:ascii="Arial Narrow" w:hAnsi="Arial Narrow" w:cs="Arial"/>
          <w:sz w:val="22"/>
          <w:szCs w:val="22"/>
        </w:rPr>
        <w:t xml:space="preserve"> a jeho poddodavatelem v souvislosti s plněním (části) předmětu této smlouvy, nesmí obsahovat splatnost faktury delší než 30 dnů.</w:t>
      </w:r>
    </w:p>
    <w:p w14:paraId="02C0E210" w14:textId="77777777" w:rsidR="000301AA" w:rsidRDefault="000301AA" w:rsidP="000301AA">
      <w:pPr>
        <w:pStyle w:val="Textvbloku"/>
        <w:tabs>
          <w:tab w:val="left" w:pos="567"/>
        </w:tabs>
        <w:ind w:left="567"/>
        <w:rPr>
          <w:rFonts w:ascii="Arial Narrow" w:hAnsi="Arial Narrow" w:cs="Arial"/>
          <w:sz w:val="22"/>
          <w:szCs w:val="22"/>
        </w:rPr>
      </w:pPr>
    </w:p>
    <w:p w14:paraId="25B60566" w14:textId="766BA81F" w:rsidR="00E65FC8" w:rsidRDefault="00E65FC8" w:rsidP="000301AA">
      <w:pPr>
        <w:pStyle w:val="Textvbloku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Arial"/>
          <w:sz w:val="22"/>
          <w:szCs w:val="22"/>
        </w:rPr>
      </w:pPr>
      <w:r w:rsidRPr="000301AA">
        <w:rPr>
          <w:rFonts w:ascii="Arial Narrow" w:hAnsi="Arial Narrow" w:cs="Arial"/>
          <w:sz w:val="22"/>
          <w:szCs w:val="22"/>
        </w:rPr>
        <w:t>Objednatel je oprávněn průběžně kontrolovat dodržování povinností dodavatele dle odst.</w:t>
      </w:r>
      <w:r w:rsidR="00396D75">
        <w:rPr>
          <w:rFonts w:ascii="Arial Narrow" w:hAnsi="Arial Narrow" w:cs="Arial"/>
          <w:sz w:val="22"/>
          <w:szCs w:val="22"/>
        </w:rPr>
        <w:t xml:space="preserve"> 2.1</w:t>
      </w:r>
      <w:r w:rsidR="008C3C76">
        <w:rPr>
          <w:rFonts w:ascii="Arial Narrow" w:hAnsi="Arial Narrow" w:cs="Arial"/>
          <w:sz w:val="22"/>
          <w:szCs w:val="22"/>
        </w:rPr>
        <w:t>0</w:t>
      </w:r>
      <w:r w:rsidRPr="000301AA">
        <w:rPr>
          <w:rFonts w:ascii="Arial Narrow" w:hAnsi="Arial Narrow" w:cs="Arial"/>
          <w:sz w:val="22"/>
          <w:szCs w:val="22"/>
        </w:rPr>
        <w:t>. a 2.</w:t>
      </w:r>
      <w:r w:rsidR="00396D75">
        <w:rPr>
          <w:rFonts w:ascii="Arial Narrow" w:hAnsi="Arial Narrow" w:cs="Arial"/>
          <w:sz w:val="22"/>
          <w:szCs w:val="22"/>
        </w:rPr>
        <w:t>1</w:t>
      </w:r>
      <w:r w:rsidR="008C3C76">
        <w:rPr>
          <w:rFonts w:ascii="Arial Narrow" w:hAnsi="Arial Narrow" w:cs="Arial"/>
          <w:sz w:val="22"/>
          <w:szCs w:val="22"/>
        </w:rPr>
        <w:t>1</w:t>
      </w:r>
      <w:r w:rsidRPr="000301AA">
        <w:rPr>
          <w:rFonts w:ascii="Arial Narrow" w:hAnsi="Arial Narrow" w:cs="Arial"/>
          <w:sz w:val="22"/>
          <w:szCs w:val="22"/>
        </w:rPr>
        <w:t>. této smlouvy, a to i přímo u pracovníků vykonávajících montážní činnosti, přičemž dodavatel je povinen tuto kontrolu umožnit, strpět a poskytnout objednateli veškerou nezbytnou součinnost k jejímu provedení.</w:t>
      </w:r>
    </w:p>
    <w:p w14:paraId="67E6A56E" w14:textId="77777777" w:rsidR="00E65FC8" w:rsidRDefault="00E65FC8" w:rsidP="00E65FC8">
      <w:pPr>
        <w:pStyle w:val="Textvbloku"/>
        <w:tabs>
          <w:tab w:val="left" w:pos="567"/>
        </w:tabs>
        <w:ind w:left="567"/>
        <w:rPr>
          <w:rFonts w:ascii="Arial Narrow" w:hAnsi="Arial Narrow" w:cs="Arial"/>
          <w:sz w:val="22"/>
          <w:szCs w:val="22"/>
        </w:rPr>
      </w:pPr>
    </w:p>
    <w:p w14:paraId="270CEF91" w14:textId="53A8178F" w:rsidR="00EB4D1A" w:rsidRPr="00E65FC8" w:rsidRDefault="005B7133" w:rsidP="00E65FC8">
      <w:pPr>
        <w:pStyle w:val="Textvbloku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 ohledem na splnění </w:t>
      </w:r>
      <w:r w:rsidR="00A7508B">
        <w:rPr>
          <w:rFonts w:ascii="Arial Narrow" w:hAnsi="Arial Narrow" w:cs="Arial"/>
          <w:sz w:val="22"/>
          <w:szCs w:val="22"/>
        </w:rPr>
        <w:t xml:space="preserve">minimálních </w:t>
      </w:r>
      <w:r>
        <w:rPr>
          <w:rFonts w:ascii="Arial Narrow" w:hAnsi="Arial Narrow" w:cs="Arial"/>
          <w:sz w:val="22"/>
          <w:szCs w:val="22"/>
        </w:rPr>
        <w:t>technických požadavků</w:t>
      </w:r>
      <w:r w:rsidRPr="005B713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stanovených pro jednotlivá zařízení se dodavatel zavazuje dodat objednateli taková zařízení, která budou šetrná k životnímu prostředí a </w:t>
      </w:r>
      <w:r w:rsidR="00A7508B">
        <w:rPr>
          <w:rFonts w:ascii="Arial Narrow" w:hAnsi="Arial Narrow" w:cs="Arial"/>
          <w:sz w:val="22"/>
          <w:szCs w:val="22"/>
        </w:rPr>
        <w:t xml:space="preserve">šetrná </w:t>
      </w:r>
      <w:r>
        <w:rPr>
          <w:rFonts w:ascii="Arial Narrow" w:hAnsi="Arial Narrow" w:cs="Arial"/>
          <w:sz w:val="22"/>
          <w:szCs w:val="22"/>
        </w:rPr>
        <w:t>ke spotřebě elektrické energie.</w:t>
      </w:r>
    </w:p>
    <w:p w14:paraId="1C707890" w14:textId="77777777" w:rsidR="000301AA" w:rsidRPr="001E3CA8" w:rsidRDefault="000301AA" w:rsidP="00B31893">
      <w:pPr>
        <w:pStyle w:val="Textvbloku"/>
        <w:tabs>
          <w:tab w:val="left" w:pos="567"/>
        </w:tabs>
        <w:rPr>
          <w:rFonts w:ascii="Arial Narrow" w:hAnsi="Arial Narrow" w:cs="Arial"/>
          <w:sz w:val="22"/>
          <w:szCs w:val="22"/>
        </w:rPr>
      </w:pPr>
    </w:p>
    <w:p w14:paraId="5DF75E77" w14:textId="5571EFE1" w:rsidR="003B2258" w:rsidRPr="000301AA" w:rsidRDefault="00720F8D" w:rsidP="003B2D46">
      <w:pPr>
        <w:pStyle w:val="Textvbloku"/>
        <w:numPr>
          <w:ilvl w:val="1"/>
          <w:numId w:val="7"/>
        </w:numPr>
        <w:tabs>
          <w:tab w:val="left" w:pos="567"/>
        </w:tabs>
        <w:spacing w:after="120"/>
        <w:ind w:left="567" w:right="-91" w:hanging="567"/>
        <w:rPr>
          <w:rFonts w:ascii="Arial Narrow" w:hAnsi="Arial Narrow" w:cs="Arial"/>
          <w:sz w:val="22"/>
          <w:szCs w:val="22"/>
        </w:rPr>
      </w:pPr>
      <w:r w:rsidRPr="000301AA">
        <w:rPr>
          <w:rFonts w:ascii="Arial Narrow" w:hAnsi="Arial Narrow" w:cs="Arial"/>
          <w:sz w:val="22"/>
          <w:szCs w:val="22"/>
        </w:rPr>
        <w:t>Předmět smlouvy bude realizován v rámci projektu "Optimalizace vybraných sociálních služeb ZK", reg. č. CZ.06.2.56/0.0/0.0/16_057/0013085 (dále jen</w:t>
      </w:r>
      <w:r w:rsidR="008439D4" w:rsidRPr="000301AA">
        <w:rPr>
          <w:rFonts w:ascii="Arial Narrow" w:hAnsi="Arial Narrow" w:cs="Arial"/>
          <w:sz w:val="22"/>
          <w:szCs w:val="22"/>
        </w:rPr>
        <w:t xml:space="preserve"> </w:t>
      </w:r>
      <w:r w:rsidRPr="000301AA">
        <w:rPr>
          <w:rFonts w:ascii="Arial Narrow" w:hAnsi="Arial Narrow" w:cs="Arial"/>
          <w:sz w:val="22"/>
          <w:szCs w:val="22"/>
        </w:rPr>
        <w:t xml:space="preserve">"projekt"), který objednatel realizuje </w:t>
      </w:r>
      <w:r w:rsidR="00BC35F7" w:rsidRPr="000301AA">
        <w:rPr>
          <w:rFonts w:ascii="Arial Narrow" w:hAnsi="Arial Narrow" w:cs="Arial"/>
          <w:sz w:val="22"/>
          <w:szCs w:val="22"/>
        </w:rPr>
        <w:br/>
      </w:r>
      <w:r w:rsidRPr="000301AA">
        <w:rPr>
          <w:rFonts w:ascii="Arial Narrow" w:hAnsi="Arial Narrow" w:cs="Arial"/>
          <w:sz w:val="22"/>
          <w:szCs w:val="22"/>
        </w:rPr>
        <w:t>v rámci Integrovaného regionálního operačního programu (dále jen "IROP").</w:t>
      </w:r>
    </w:p>
    <w:p w14:paraId="1E453F9B" w14:textId="7C9BF124" w:rsidR="00BD7C4D" w:rsidRDefault="00BD7C4D" w:rsidP="000301AA">
      <w:pPr>
        <w:pStyle w:val="Textvbloku"/>
        <w:tabs>
          <w:tab w:val="left" w:pos="567"/>
        </w:tabs>
        <w:ind w:left="567"/>
        <w:rPr>
          <w:rFonts w:ascii="Arial Narrow" w:hAnsi="Arial Narrow" w:cs="Arial"/>
          <w:sz w:val="22"/>
          <w:szCs w:val="22"/>
        </w:rPr>
      </w:pPr>
    </w:p>
    <w:p w14:paraId="057EE925" w14:textId="77777777" w:rsidR="003B2D46" w:rsidRPr="001E3CA8" w:rsidRDefault="003B2D46" w:rsidP="000301AA">
      <w:pPr>
        <w:pStyle w:val="Textvbloku"/>
        <w:tabs>
          <w:tab w:val="left" w:pos="567"/>
        </w:tabs>
        <w:ind w:left="567"/>
        <w:rPr>
          <w:rFonts w:ascii="Arial Narrow" w:hAnsi="Arial Narrow" w:cs="Arial"/>
          <w:sz w:val="22"/>
          <w:szCs w:val="22"/>
        </w:rPr>
      </w:pPr>
    </w:p>
    <w:p w14:paraId="75EFE361" w14:textId="77777777" w:rsidR="00162EBF" w:rsidRPr="00905FC4" w:rsidRDefault="00162EBF" w:rsidP="00905FC4">
      <w:pPr>
        <w:widowControl w:val="0"/>
        <w:numPr>
          <w:ilvl w:val="0"/>
          <w:numId w:val="7"/>
        </w:numPr>
        <w:adjustRightInd w:val="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905FC4">
        <w:rPr>
          <w:rFonts w:ascii="Arial Narrow" w:hAnsi="Arial Narrow" w:cs="Arial"/>
          <w:b/>
          <w:caps/>
          <w:sz w:val="24"/>
          <w:szCs w:val="24"/>
        </w:rPr>
        <w:t>Termín A MÍSTO PLNĚNÍ</w:t>
      </w:r>
    </w:p>
    <w:p w14:paraId="0EF2EC83" w14:textId="77777777" w:rsidR="00162EBF" w:rsidRPr="001E3CA8" w:rsidRDefault="00162EBF" w:rsidP="00F675A9">
      <w:pPr>
        <w:widowControl w:val="0"/>
        <w:adjustRightInd w:val="0"/>
        <w:jc w:val="both"/>
        <w:textAlignment w:val="baseline"/>
        <w:outlineLvl w:val="0"/>
        <w:rPr>
          <w:rFonts w:ascii="Arial Narrow" w:hAnsi="Arial Narrow" w:cs="Arial"/>
          <w:b/>
          <w:caps/>
          <w:sz w:val="22"/>
          <w:szCs w:val="22"/>
        </w:rPr>
      </w:pPr>
    </w:p>
    <w:p w14:paraId="7EB3FDA4" w14:textId="632B4E63" w:rsidR="008E3C33" w:rsidRDefault="008E3C33" w:rsidP="00F675A9">
      <w:pPr>
        <w:widowControl w:val="0"/>
        <w:numPr>
          <w:ilvl w:val="1"/>
          <w:numId w:val="7"/>
        </w:numPr>
        <w:tabs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bookmarkStart w:id="5" w:name="_Ref82763479"/>
      <w:r>
        <w:rPr>
          <w:rFonts w:ascii="Arial Narrow" w:hAnsi="Arial Narrow" w:cs="Arial"/>
          <w:sz w:val="22"/>
          <w:szCs w:val="22"/>
        </w:rPr>
        <w:t>Termíny a místa plnění jsou stanovena zvlášť pro jednotlivé akce a objekty, do nichž budou zařízení dodávána.</w:t>
      </w:r>
    </w:p>
    <w:p w14:paraId="0F6B0C1A" w14:textId="77777777" w:rsidR="008E3C33" w:rsidRDefault="008E3C33" w:rsidP="008E3C33">
      <w:pPr>
        <w:widowControl w:val="0"/>
        <w:tabs>
          <w:tab w:val="left" w:pos="567"/>
        </w:tabs>
        <w:adjustRightInd w:val="0"/>
        <w:ind w:left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1D74732E" w14:textId="03752B70" w:rsidR="008E3C33" w:rsidRPr="008E3C33" w:rsidRDefault="008E3C33" w:rsidP="00F675A9">
      <w:pPr>
        <w:widowControl w:val="0"/>
        <w:numPr>
          <w:ilvl w:val="1"/>
          <w:numId w:val="7"/>
        </w:numPr>
        <w:tabs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</w:t>
      </w:r>
      <w:r w:rsidR="00906DF9">
        <w:rPr>
          <w:rFonts w:ascii="Arial Narrow" w:hAnsi="Arial Narrow" w:cs="Arial"/>
          <w:sz w:val="22"/>
          <w:szCs w:val="22"/>
        </w:rPr>
        <w:t xml:space="preserve"> akci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52CAF">
        <w:rPr>
          <w:rFonts w:ascii="Arial Narrow" w:hAnsi="Arial Narrow" w:cs="Arial"/>
          <w:b/>
          <w:sz w:val="22"/>
          <w:szCs w:val="22"/>
        </w:rPr>
        <w:t>„SSL OZP p. o. - Domov pro osoby se zdravotním postižením, Dolní dědina, Zlín – Příluky“</w:t>
      </w:r>
      <w:r>
        <w:rPr>
          <w:rFonts w:ascii="Arial Narrow" w:hAnsi="Arial Narrow" w:cs="Arial"/>
          <w:b/>
          <w:sz w:val="22"/>
          <w:szCs w:val="22"/>
        </w:rPr>
        <w:t>:</w:t>
      </w:r>
    </w:p>
    <w:p w14:paraId="34C1300B" w14:textId="3E4D9ADE" w:rsidR="008E3C33" w:rsidRPr="000C1C69" w:rsidRDefault="008E3C33" w:rsidP="008E3C33">
      <w:pPr>
        <w:widowControl w:val="0"/>
        <w:numPr>
          <w:ilvl w:val="2"/>
          <w:numId w:val="7"/>
        </w:numPr>
        <w:tabs>
          <w:tab w:val="left" w:pos="567"/>
        </w:tabs>
        <w:adjustRightInd w:val="0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Termín </w:t>
      </w:r>
      <w:r w:rsidRPr="000C1C69">
        <w:rPr>
          <w:rFonts w:ascii="Arial Narrow" w:hAnsi="Arial Narrow" w:cs="Arial"/>
          <w:sz w:val="22"/>
          <w:szCs w:val="22"/>
        </w:rPr>
        <w:t xml:space="preserve">plnění: </w:t>
      </w:r>
      <w:r w:rsidR="00E364CC" w:rsidRPr="000C1C69">
        <w:rPr>
          <w:rFonts w:ascii="Arial Narrow" w:hAnsi="Arial Narrow" w:cs="Arial"/>
          <w:sz w:val="22"/>
          <w:szCs w:val="22"/>
        </w:rPr>
        <w:t xml:space="preserve">nejpozději do </w:t>
      </w:r>
      <w:r w:rsidR="0041478C">
        <w:rPr>
          <w:rFonts w:ascii="Arial Narrow" w:hAnsi="Arial Narrow" w:cs="Arial"/>
          <w:sz w:val="22"/>
          <w:szCs w:val="22"/>
        </w:rPr>
        <w:t>15</w:t>
      </w:r>
      <w:r w:rsidR="00560B78" w:rsidRPr="00560B78">
        <w:rPr>
          <w:rFonts w:ascii="Arial Narrow" w:hAnsi="Arial Narrow" w:cs="Arial"/>
          <w:sz w:val="22"/>
          <w:szCs w:val="22"/>
        </w:rPr>
        <w:t xml:space="preserve"> kalendářních dnů od nabytí účinnosti smlouvy</w:t>
      </w:r>
    </w:p>
    <w:p w14:paraId="41BD21A3" w14:textId="5EC18561" w:rsidR="008E3C33" w:rsidRPr="000C1C69" w:rsidRDefault="008E3C33" w:rsidP="008E3C33">
      <w:pPr>
        <w:widowControl w:val="0"/>
        <w:numPr>
          <w:ilvl w:val="2"/>
          <w:numId w:val="7"/>
        </w:numPr>
        <w:tabs>
          <w:tab w:val="left" w:pos="567"/>
        </w:tabs>
        <w:adjustRightInd w:val="0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0C1C69">
        <w:rPr>
          <w:rFonts w:ascii="Arial Narrow" w:hAnsi="Arial Narrow" w:cs="Arial"/>
          <w:sz w:val="22"/>
          <w:szCs w:val="22"/>
        </w:rPr>
        <w:t xml:space="preserve">Místo plnění: </w:t>
      </w:r>
      <w:r w:rsidR="00623A50" w:rsidRPr="000C1C69">
        <w:rPr>
          <w:rFonts w:ascii="Arial Narrow" w:hAnsi="Arial Narrow" w:cs="Arial"/>
          <w:sz w:val="22"/>
          <w:szCs w:val="22"/>
        </w:rPr>
        <w:t>Dolní Dědina 2, Zlín - Příluky</w:t>
      </w:r>
    </w:p>
    <w:p w14:paraId="509B2305" w14:textId="77777777" w:rsidR="0081716E" w:rsidRPr="000C1C69" w:rsidRDefault="0081716E" w:rsidP="0081716E">
      <w:pPr>
        <w:widowControl w:val="0"/>
        <w:tabs>
          <w:tab w:val="left" w:pos="567"/>
        </w:tabs>
        <w:adjustRightInd w:val="0"/>
        <w:ind w:left="1224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57E53B8D" w14:textId="621D9A27" w:rsidR="0081716E" w:rsidRPr="000C1C69" w:rsidRDefault="0081716E" w:rsidP="0081716E">
      <w:pPr>
        <w:widowControl w:val="0"/>
        <w:numPr>
          <w:ilvl w:val="1"/>
          <w:numId w:val="7"/>
        </w:numPr>
        <w:tabs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0C1C69">
        <w:rPr>
          <w:rFonts w:ascii="Arial Narrow" w:hAnsi="Arial Narrow" w:cs="Arial"/>
          <w:sz w:val="22"/>
          <w:szCs w:val="22"/>
        </w:rPr>
        <w:t>Pro</w:t>
      </w:r>
      <w:r w:rsidR="00906DF9" w:rsidRPr="000C1C69">
        <w:rPr>
          <w:rFonts w:ascii="Arial Narrow" w:hAnsi="Arial Narrow" w:cs="Arial"/>
          <w:sz w:val="22"/>
          <w:szCs w:val="22"/>
        </w:rPr>
        <w:t xml:space="preserve"> akci</w:t>
      </w:r>
      <w:r w:rsidRPr="000C1C69">
        <w:rPr>
          <w:rFonts w:ascii="Arial Narrow" w:hAnsi="Arial Narrow" w:cs="Arial"/>
          <w:sz w:val="22"/>
          <w:szCs w:val="22"/>
        </w:rPr>
        <w:t xml:space="preserve"> </w:t>
      </w:r>
      <w:r w:rsidRPr="000C1C69">
        <w:rPr>
          <w:rFonts w:ascii="Arial Narrow" w:hAnsi="Arial Narrow" w:cs="Arial"/>
          <w:b/>
          <w:sz w:val="22"/>
          <w:szCs w:val="22"/>
        </w:rPr>
        <w:t>„</w:t>
      </w:r>
      <w:r w:rsidRPr="000C1C69">
        <w:rPr>
          <w:rFonts w:ascii="Arial Narrow" w:hAnsi="Arial Narrow"/>
          <w:b/>
          <w:bCs/>
          <w:sz w:val="22"/>
          <w:szCs w:val="22"/>
        </w:rPr>
        <w:t>SSL OZP p. o. - Týdenní stacionář, Na Hrádku, Fryšták</w:t>
      </w:r>
      <w:r w:rsidRPr="000C1C69">
        <w:rPr>
          <w:rFonts w:ascii="Arial Narrow" w:hAnsi="Arial Narrow" w:cs="Arial"/>
          <w:b/>
          <w:sz w:val="22"/>
          <w:szCs w:val="22"/>
        </w:rPr>
        <w:t>“:</w:t>
      </w:r>
    </w:p>
    <w:p w14:paraId="102A77C7" w14:textId="30E7DF2C" w:rsidR="0081716E" w:rsidRPr="000C1C69" w:rsidRDefault="0081716E" w:rsidP="0081716E">
      <w:pPr>
        <w:widowControl w:val="0"/>
        <w:numPr>
          <w:ilvl w:val="2"/>
          <w:numId w:val="7"/>
        </w:numPr>
        <w:tabs>
          <w:tab w:val="left" w:pos="567"/>
        </w:tabs>
        <w:adjustRightInd w:val="0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0C1C69">
        <w:rPr>
          <w:rFonts w:ascii="Arial Narrow" w:hAnsi="Arial Narrow" w:cs="Arial"/>
          <w:sz w:val="22"/>
          <w:szCs w:val="22"/>
        </w:rPr>
        <w:t xml:space="preserve">Termín plnění: </w:t>
      </w:r>
      <w:r w:rsidR="00E364CC" w:rsidRPr="000C1C69">
        <w:rPr>
          <w:rFonts w:ascii="Arial Narrow" w:hAnsi="Arial Narrow" w:cs="Arial"/>
          <w:sz w:val="22"/>
          <w:szCs w:val="22"/>
        </w:rPr>
        <w:t xml:space="preserve">nejpozději do </w:t>
      </w:r>
      <w:r w:rsidR="0041478C">
        <w:rPr>
          <w:rFonts w:ascii="Arial Narrow" w:hAnsi="Arial Narrow" w:cs="Arial"/>
          <w:sz w:val="22"/>
          <w:szCs w:val="22"/>
        </w:rPr>
        <w:t>15</w:t>
      </w:r>
      <w:r w:rsidR="00560B78" w:rsidRPr="00560B78">
        <w:rPr>
          <w:rFonts w:ascii="Arial Narrow" w:hAnsi="Arial Narrow" w:cs="Arial"/>
          <w:sz w:val="22"/>
          <w:szCs w:val="22"/>
        </w:rPr>
        <w:t xml:space="preserve"> kalendářních dnů od nabytí účinnosti smlouvy</w:t>
      </w:r>
    </w:p>
    <w:p w14:paraId="4841C1D1" w14:textId="184BEA12" w:rsidR="0081716E" w:rsidRPr="000C1C69" w:rsidRDefault="0081716E" w:rsidP="0081716E">
      <w:pPr>
        <w:widowControl w:val="0"/>
        <w:numPr>
          <w:ilvl w:val="2"/>
          <w:numId w:val="7"/>
        </w:numPr>
        <w:tabs>
          <w:tab w:val="left" w:pos="567"/>
        </w:tabs>
        <w:adjustRightInd w:val="0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0C1C69">
        <w:rPr>
          <w:rFonts w:ascii="Arial Narrow" w:hAnsi="Arial Narrow" w:cs="Arial"/>
          <w:sz w:val="22"/>
          <w:szCs w:val="22"/>
        </w:rPr>
        <w:t xml:space="preserve">Místo plnění: </w:t>
      </w:r>
      <w:r w:rsidR="00623A50" w:rsidRPr="000C1C69">
        <w:rPr>
          <w:rFonts w:ascii="Arial Narrow" w:hAnsi="Arial Narrow" w:cs="Arial"/>
          <w:sz w:val="22"/>
          <w:szCs w:val="22"/>
        </w:rPr>
        <w:t>Na Hrádku 100, Fryšták</w:t>
      </w:r>
    </w:p>
    <w:p w14:paraId="627DB9B2" w14:textId="0C49C014" w:rsidR="0081716E" w:rsidRPr="000C1C69" w:rsidRDefault="0081716E" w:rsidP="0081716E">
      <w:pPr>
        <w:widowControl w:val="0"/>
        <w:tabs>
          <w:tab w:val="left" w:pos="567"/>
        </w:tabs>
        <w:adjustRightInd w:val="0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1C2D3D7E" w14:textId="47267DF3" w:rsidR="0081716E" w:rsidRPr="000C1C69" w:rsidRDefault="0081716E" w:rsidP="0081716E">
      <w:pPr>
        <w:widowControl w:val="0"/>
        <w:numPr>
          <w:ilvl w:val="1"/>
          <w:numId w:val="7"/>
        </w:numPr>
        <w:tabs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0C1C69">
        <w:rPr>
          <w:rFonts w:ascii="Arial Narrow" w:hAnsi="Arial Narrow" w:cs="Arial"/>
          <w:sz w:val="22"/>
          <w:szCs w:val="22"/>
        </w:rPr>
        <w:t>Pro</w:t>
      </w:r>
      <w:r w:rsidR="00906DF9" w:rsidRPr="000C1C69">
        <w:rPr>
          <w:rFonts w:ascii="Arial Narrow" w:hAnsi="Arial Narrow" w:cs="Arial"/>
          <w:sz w:val="22"/>
          <w:szCs w:val="22"/>
        </w:rPr>
        <w:t xml:space="preserve"> akci</w:t>
      </w:r>
      <w:r w:rsidRPr="000C1C69">
        <w:rPr>
          <w:rFonts w:ascii="Arial Narrow" w:hAnsi="Arial Narrow" w:cs="Arial"/>
          <w:sz w:val="22"/>
          <w:szCs w:val="22"/>
        </w:rPr>
        <w:t xml:space="preserve"> </w:t>
      </w:r>
      <w:r w:rsidRPr="000C1C69">
        <w:rPr>
          <w:rFonts w:ascii="Arial Narrow" w:hAnsi="Arial Narrow" w:cs="Arial"/>
          <w:b/>
          <w:sz w:val="22"/>
          <w:szCs w:val="22"/>
        </w:rPr>
        <w:t>„</w:t>
      </w:r>
      <w:r w:rsidRPr="000C1C69">
        <w:rPr>
          <w:rFonts w:ascii="Arial Narrow" w:hAnsi="Arial Narrow"/>
          <w:b/>
          <w:bCs/>
          <w:sz w:val="22"/>
          <w:szCs w:val="22"/>
        </w:rPr>
        <w:t>SSL OZP p. o. - Chráněné bydlení, Pod Vodojemem, Zlín</w:t>
      </w:r>
      <w:r w:rsidRPr="000C1C69">
        <w:rPr>
          <w:rFonts w:ascii="Arial Narrow" w:hAnsi="Arial Narrow" w:cs="Arial"/>
          <w:b/>
          <w:sz w:val="22"/>
          <w:szCs w:val="22"/>
        </w:rPr>
        <w:t>“:</w:t>
      </w:r>
    </w:p>
    <w:p w14:paraId="0E9CC97E" w14:textId="7D363059" w:rsidR="0081716E" w:rsidRPr="000C1C69" w:rsidRDefault="0081716E" w:rsidP="0081716E">
      <w:pPr>
        <w:widowControl w:val="0"/>
        <w:numPr>
          <w:ilvl w:val="2"/>
          <w:numId w:val="7"/>
        </w:numPr>
        <w:tabs>
          <w:tab w:val="left" w:pos="567"/>
        </w:tabs>
        <w:adjustRightInd w:val="0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0C1C69">
        <w:rPr>
          <w:rFonts w:ascii="Arial Narrow" w:hAnsi="Arial Narrow" w:cs="Arial"/>
          <w:sz w:val="22"/>
          <w:szCs w:val="22"/>
        </w:rPr>
        <w:t xml:space="preserve">Termín plnění: </w:t>
      </w:r>
      <w:r w:rsidR="00E364CC" w:rsidRPr="000C1C69">
        <w:rPr>
          <w:rFonts w:ascii="Arial Narrow" w:hAnsi="Arial Narrow" w:cs="Arial"/>
          <w:sz w:val="22"/>
          <w:szCs w:val="22"/>
        </w:rPr>
        <w:t xml:space="preserve">nejpozději do </w:t>
      </w:r>
      <w:r w:rsidR="00EF4FCF">
        <w:rPr>
          <w:rFonts w:ascii="Arial Narrow" w:hAnsi="Arial Narrow" w:cs="Arial"/>
          <w:sz w:val="22"/>
          <w:szCs w:val="22"/>
        </w:rPr>
        <w:t>15</w:t>
      </w:r>
      <w:r w:rsidR="00560B78" w:rsidRPr="00560B78">
        <w:rPr>
          <w:rFonts w:ascii="Arial Narrow" w:hAnsi="Arial Narrow" w:cs="Arial"/>
          <w:sz w:val="22"/>
          <w:szCs w:val="22"/>
        </w:rPr>
        <w:t xml:space="preserve"> kalendářních dnů od nabytí účinnosti smlouvy</w:t>
      </w:r>
    </w:p>
    <w:p w14:paraId="045A6DA6" w14:textId="5227E0E6" w:rsidR="0081716E" w:rsidRPr="000C1C69" w:rsidRDefault="0081716E" w:rsidP="0081716E">
      <w:pPr>
        <w:widowControl w:val="0"/>
        <w:numPr>
          <w:ilvl w:val="2"/>
          <w:numId w:val="7"/>
        </w:numPr>
        <w:tabs>
          <w:tab w:val="left" w:pos="567"/>
        </w:tabs>
        <w:adjustRightInd w:val="0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0C1C69">
        <w:rPr>
          <w:rFonts w:ascii="Arial Narrow" w:hAnsi="Arial Narrow" w:cs="Arial"/>
          <w:sz w:val="22"/>
          <w:szCs w:val="22"/>
        </w:rPr>
        <w:t xml:space="preserve">Místo plnění: </w:t>
      </w:r>
      <w:r w:rsidR="00EF4FCF" w:rsidRPr="00EF4FCF">
        <w:rPr>
          <w:rFonts w:ascii="Arial Narrow" w:hAnsi="Arial Narrow" w:cs="Arial"/>
          <w:sz w:val="22"/>
          <w:szCs w:val="22"/>
        </w:rPr>
        <w:t>Na Hrádku 100, Fryšták (z důvodu probíhajících stavebních prací bude zařízení dodáno do Týdenního stacionáře; montáž zařízení po dokončení stavebních prací v CHB Pod Vodojemem zajistí zadavatel individuálně)</w:t>
      </w:r>
    </w:p>
    <w:bookmarkEnd w:id="5"/>
    <w:p w14:paraId="583FFC68" w14:textId="77777777" w:rsidR="008360AE" w:rsidRPr="008360AE" w:rsidRDefault="008360AE" w:rsidP="00342F10">
      <w:pPr>
        <w:widowControl w:val="0"/>
        <w:tabs>
          <w:tab w:val="left" w:pos="567"/>
        </w:tabs>
        <w:adjustRightInd w:val="0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6F05B867" w14:textId="3BA2D9D7" w:rsidR="008360AE" w:rsidRPr="003072E5" w:rsidRDefault="008360AE" w:rsidP="00363B4C">
      <w:pPr>
        <w:widowControl w:val="0"/>
        <w:numPr>
          <w:ilvl w:val="1"/>
          <w:numId w:val="7"/>
        </w:numPr>
        <w:tabs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Dodavatel je povinen oznámit objednateli konkrétní termín dodání a montáže zařízení, které jsou předmětem smlouvy, alespoň </w:t>
      </w:r>
      <w:r w:rsidR="00363B4C">
        <w:rPr>
          <w:rFonts w:ascii="Arial Narrow" w:hAnsi="Arial Narrow" w:cs="Arial"/>
          <w:sz w:val="22"/>
          <w:szCs w:val="22"/>
        </w:rPr>
        <w:t>3 kalendářní dny</w:t>
      </w:r>
      <w:r>
        <w:rPr>
          <w:rFonts w:ascii="Arial Narrow" w:hAnsi="Arial Narrow" w:cs="Arial"/>
          <w:sz w:val="22"/>
          <w:szCs w:val="22"/>
        </w:rPr>
        <w:t xml:space="preserve"> předem</w:t>
      </w:r>
      <w:r w:rsidR="00342F10">
        <w:rPr>
          <w:rFonts w:ascii="Arial Narrow" w:hAnsi="Arial Narrow" w:cs="Arial"/>
          <w:sz w:val="22"/>
          <w:szCs w:val="22"/>
        </w:rPr>
        <w:t xml:space="preserve">, a to </w:t>
      </w:r>
      <w:r w:rsidR="003072E5" w:rsidRPr="003072E5">
        <w:rPr>
          <w:rFonts w:ascii="Arial Narrow" w:hAnsi="Arial Narrow" w:cs="Arial"/>
          <w:sz w:val="22"/>
          <w:szCs w:val="22"/>
        </w:rPr>
        <w:t xml:space="preserve">e-mailem na adresu objednatele: </w:t>
      </w:r>
      <w:r w:rsidR="00342F10">
        <w:rPr>
          <w:rFonts w:ascii="Arial Narrow" w:hAnsi="Arial Narrow" w:cs="Arial"/>
          <w:sz w:val="22"/>
          <w:szCs w:val="22"/>
        </w:rPr>
        <w:t>reditelka</w:t>
      </w:r>
      <w:r w:rsidR="003072E5" w:rsidRPr="003072E5">
        <w:rPr>
          <w:rFonts w:ascii="Arial Narrow" w:hAnsi="Arial Narrow" w:cs="Arial"/>
          <w:sz w:val="22"/>
          <w:szCs w:val="22"/>
        </w:rPr>
        <w:t>@ssozp.cz.</w:t>
      </w:r>
    </w:p>
    <w:p w14:paraId="18B41D63" w14:textId="77777777" w:rsidR="003B2258" w:rsidRPr="001E3CA8" w:rsidRDefault="003B2258" w:rsidP="00363B4C">
      <w:pPr>
        <w:widowControl w:val="0"/>
        <w:adjustRightInd w:val="0"/>
        <w:jc w:val="both"/>
        <w:textAlignment w:val="baseline"/>
        <w:outlineLvl w:val="0"/>
        <w:rPr>
          <w:rFonts w:ascii="Arial Narrow" w:hAnsi="Arial Narrow" w:cs="Arial"/>
          <w:b/>
          <w:sz w:val="22"/>
          <w:szCs w:val="22"/>
        </w:rPr>
      </w:pPr>
    </w:p>
    <w:p w14:paraId="0CC1054B" w14:textId="42443F69" w:rsidR="00162EBF" w:rsidRPr="001E3CA8" w:rsidRDefault="00162EBF" w:rsidP="001019B2">
      <w:pPr>
        <w:rPr>
          <w:rFonts w:ascii="Arial Narrow" w:hAnsi="Arial Narrow" w:cs="Arial"/>
          <w:b/>
          <w:caps/>
          <w:sz w:val="22"/>
          <w:szCs w:val="22"/>
        </w:rPr>
      </w:pPr>
    </w:p>
    <w:p w14:paraId="767D77F5" w14:textId="79768186" w:rsidR="00B0368C" w:rsidRPr="00905FC4" w:rsidRDefault="00B0368C" w:rsidP="00905FC4">
      <w:pPr>
        <w:widowControl w:val="0"/>
        <w:numPr>
          <w:ilvl w:val="0"/>
          <w:numId w:val="7"/>
        </w:numPr>
        <w:adjustRightInd w:val="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905FC4">
        <w:rPr>
          <w:rFonts w:ascii="Arial Narrow" w:hAnsi="Arial Narrow" w:cs="Arial"/>
          <w:b/>
          <w:caps/>
          <w:sz w:val="24"/>
          <w:szCs w:val="24"/>
        </w:rPr>
        <w:t>Cena PŘEDMĚTU SMLOUVY</w:t>
      </w:r>
    </w:p>
    <w:p w14:paraId="63F4D401" w14:textId="25AF932B" w:rsidR="00BB4DB4" w:rsidRPr="001E3CA8" w:rsidRDefault="003007E3" w:rsidP="004B1C2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 xml:space="preserve">Cena </w:t>
      </w:r>
      <w:r w:rsidR="00EA4419" w:rsidRPr="001E3CA8">
        <w:rPr>
          <w:rFonts w:ascii="Arial Narrow" w:hAnsi="Arial Narrow"/>
          <w:sz w:val="22"/>
          <w:szCs w:val="22"/>
        </w:rPr>
        <w:t xml:space="preserve">předmětu smlouvy </w:t>
      </w:r>
      <w:r w:rsidRPr="001E3CA8">
        <w:rPr>
          <w:rFonts w:ascii="Arial Narrow" w:hAnsi="Arial Narrow"/>
          <w:sz w:val="22"/>
          <w:szCs w:val="22"/>
        </w:rPr>
        <w:t xml:space="preserve">zahrnuje veškeré náklady potřebné k řádné realizaci plnění dle této smlouvy v rozsahu dle </w:t>
      </w:r>
      <w:r w:rsidR="005971DC" w:rsidRPr="001E3CA8">
        <w:rPr>
          <w:rFonts w:ascii="Arial Narrow" w:hAnsi="Arial Narrow"/>
          <w:sz w:val="22"/>
          <w:szCs w:val="22"/>
        </w:rPr>
        <w:t xml:space="preserve">čl. </w:t>
      </w:r>
      <w:r w:rsidR="005971DC" w:rsidRPr="001E3CA8">
        <w:rPr>
          <w:rFonts w:ascii="Arial Narrow" w:hAnsi="Arial Narrow"/>
          <w:sz w:val="22"/>
          <w:szCs w:val="22"/>
        </w:rPr>
        <w:fldChar w:fldCharType="begin"/>
      </w:r>
      <w:r w:rsidR="005971DC" w:rsidRPr="001E3CA8">
        <w:rPr>
          <w:rFonts w:ascii="Arial Narrow" w:hAnsi="Arial Narrow"/>
          <w:sz w:val="22"/>
          <w:szCs w:val="22"/>
        </w:rPr>
        <w:instrText xml:space="preserve"> REF _Ref62476818 \r \h </w:instrText>
      </w:r>
      <w:r w:rsidR="00A30FD3" w:rsidRPr="001E3CA8">
        <w:rPr>
          <w:rFonts w:ascii="Arial Narrow" w:hAnsi="Arial Narrow"/>
          <w:sz w:val="22"/>
          <w:szCs w:val="22"/>
        </w:rPr>
        <w:instrText xml:space="preserve"> \* MERGEFORMAT </w:instrText>
      </w:r>
      <w:r w:rsidR="005971DC" w:rsidRPr="001E3CA8">
        <w:rPr>
          <w:rFonts w:ascii="Arial Narrow" w:hAnsi="Arial Narrow"/>
          <w:sz w:val="22"/>
          <w:szCs w:val="22"/>
        </w:rPr>
      </w:r>
      <w:r w:rsidR="005971DC" w:rsidRPr="001E3CA8">
        <w:rPr>
          <w:rFonts w:ascii="Arial Narrow" w:hAnsi="Arial Narrow"/>
          <w:sz w:val="22"/>
          <w:szCs w:val="22"/>
        </w:rPr>
        <w:fldChar w:fldCharType="separate"/>
      </w:r>
      <w:r w:rsidR="008A3B73" w:rsidRPr="001E3CA8">
        <w:rPr>
          <w:rFonts w:ascii="Arial Narrow" w:hAnsi="Arial Narrow"/>
          <w:sz w:val="22"/>
          <w:szCs w:val="22"/>
        </w:rPr>
        <w:t>2</w:t>
      </w:r>
      <w:r w:rsidR="005971DC" w:rsidRPr="001E3CA8">
        <w:rPr>
          <w:rFonts w:ascii="Arial Narrow" w:hAnsi="Arial Narrow"/>
          <w:sz w:val="22"/>
          <w:szCs w:val="22"/>
        </w:rPr>
        <w:fldChar w:fldCharType="end"/>
      </w:r>
      <w:r w:rsidRPr="001E3CA8">
        <w:rPr>
          <w:rFonts w:ascii="Arial Narrow" w:hAnsi="Arial Narrow"/>
          <w:sz w:val="22"/>
          <w:szCs w:val="22"/>
        </w:rPr>
        <w:t xml:space="preserve"> </w:t>
      </w:r>
      <w:r w:rsidR="004757DA" w:rsidRPr="001E3CA8">
        <w:rPr>
          <w:rFonts w:ascii="Arial Narrow" w:hAnsi="Arial Narrow"/>
          <w:sz w:val="22"/>
          <w:szCs w:val="22"/>
        </w:rPr>
        <w:t xml:space="preserve"> </w:t>
      </w:r>
      <w:r w:rsidRPr="001E3CA8">
        <w:rPr>
          <w:rFonts w:ascii="Arial Narrow" w:hAnsi="Arial Narrow"/>
          <w:sz w:val="22"/>
          <w:szCs w:val="22"/>
        </w:rPr>
        <w:t xml:space="preserve">této smlouvy. </w:t>
      </w:r>
      <w:r w:rsidR="00FE5C93" w:rsidRPr="001E3CA8">
        <w:rPr>
          <w:rFonts w:ascii="Arial Narrow" w:hAnsi="Arial Narrow"/>
          <w:sz w:val="22"/>
          <w:szCs w:val="22"/>
        </w:rPr>
        <w:t xml:space="preserve">Sjednaná cena obsahuje i předpokládané náklady vzniklé vývojem cen, a to až do termínu protokolárního předání a převzetí </w:t>
      </w:r>
      <w:r w:rsidR="00EA4419" w:rsidRPr="001E3CA8">
        <w:rPr>
          <w:rFonts w:ascii="Arial Narrow" w:hAnsi="Arial Narrow"/>
          <w:sz w:val="22"/>
          <w:szCs w:val="22"/>
        </w:rPr>
        <w:t xml:space="preserve">dodávky </w:t>
      </w:r>
      <w:r w:rsidR="001019B2" w:rsidRPr="001E3CA8">
        <w:rPr>
          <w:rFonts w:ascii="Arial Narrow" w:hAnsi="Arial Narrow"/>
          <w:sz w:val="22"/>
          <w:szCs w:val="22"/>
        </w:rPr>
        <w:t xml:space="preserve">a montáže </w:t>
      </w:r>
      <w:r w:rsidR="001E5CF1">
        <w:rPr>
          <w:rFonts w:ascii="Arial Narrow" w:hAnsi="Arial Narrow"/>
          <w:sz w:val="22"/>
          <w:szCs w:val="22"/>
        </w:rPr>
        <w:t>zařízení</w:t>
      </w:r>
      <w:r w:rsidR="001019B2" w:rsidRPr="001E3CA8">
        <w:rPr>
          <w:rFonts w:ascii="Arial Narrow" w:hAnsi="Arial Narrow"/>
          <w:sz w:val="22"/>
          <w:szCs w:val="22"/>
        </w:rPr>
        <w:t xml:space="preserve"> </w:t>
      </w:r>
      <w:r w:rsidR="00FE5C93" w:rsidRPr="001E3CA8">
        <w:rPr>
          <w:rFonts w:ascii="Arial Narrow" w:hAnsi="Arial Narrow"/>
          <w:sz w:val="22"/>
          <w:szCs w:val="22"/>
        </w:rPr>
        <w:t>dle této smlouvy.</w:t>
      </w:r>
    </w:p>
    <w:p w14:paraId="452A2973" w14:textId="729856E5" w:rsidR="00FE5C93" w:rsidRPr="001E3CA8" w:rsidRDefault="00FE5C93" w:rsidP="004B1C2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bookmarkStart w:id="6" w:name="_Ref319912246"/>
      <w:r w:rsidRPr="001E3CA8">
        <w:rPr>
          <w:rFonts w:ascii="Arial Narrow" w:hAnsi="Arial Narrow"/>
          <w:sz w:val="22"/>
          <w:szCs w:val="22"/>
        </w:rPr>
        <w:t xml:space="preserve">Smluvní strany se v souladu s ustanovením zákona č. 526/1990 Sb., o cenách, ve znění pozdějších předpisů, dohodly na </w:t>
      </w:r>
      <w:r w:rsidR="00B06CE5">
        <w:rPr>
          <w:rFonts w:ascii="Arial Narrow" w:hAnsi="Arial Narrow"/>
          <w:sz w:val="22"/>
          <w:szCs w:val="22"/>
        </w:rPr>
        <w:t xml:space="preserve">celkové </w:t>
      </w:r>
      <w:r w:rsidRPr="001E3CA8">
        <w:rPr>
          <w:rFonts w:ascii="Arial Narrow" w:hAnsi="Arial Narrow"/>
          <w:sz w:val="22"/>
          <w:szCs w:val="22"/>
        </w:rPr>
        <w:t xml:space="preserve">ceně </w:t>
      </w:r>
      <w:r w:rsidR="005730B7" w:rsidRPr="001E3CA8">
        <w:rPr>
          <w:rFonts w:ascii="Arial Narrow" w:hAnsi="Arial Narrow"/>
          <w:sz w:val="22"/>
          <w:szCs w:val="22"/>
        </w:rPr>
        <w:t xml:space="preserve">předmětu smlouvy </w:t>
      </w:r>
      <w:r w:rsidRPr="001E3CA8">
        <w:rPr>
          <w:rFonts w:ascii="Arial Narrow" w:hAnsi="Arial Narrow"/>
          <w:sz w:val="22"/>
          <w:szCs w:val="22"/>
        </w:rPr>
        <w:t>v rozsahu čl.</w:t>
      </w:r>
      <w:r w:rsidR="0075614D" w:rsidRPr="001E3CA8">
        <w:rPr>
          <w:rFonts w:ascii="Arial Narrow" w:hAnsi="Arial Narrow"/>
          <w:sz w:val="22"/>
          <w:szCs w:val="22"/>
        </w:rPr>
        <w:t xml:space="preserve"> </w:t>
      </w:r>
      <w:r w:rsidR="0075614D" w:rsidRPr="001E3CA8">
        <w:rPr>
          <w:rFonts w:ascii="Arial Narrow" w:hAnsi="Arial Narrow"/>
          <w:sz w:val="22"/>
          <w:szCs w:val="22"/>
        </w:rPr>
        <w:fldChar w:fldCharType="begin"/>
      </w:r>
      <w:r w:rsidR="0075614D" w:rsidRPr="001E3CA8">
        <w:rPr>
          <w:rFonts w:ascii="Arial Narrow" w:hAnsi="Arial Narrow"/>
          <w:sz w:val="22"/>
          <w:szCs w:val="22"/>
        </w:rPr>
        <w:instrText xml:space="preserve"> REF _Ref62476818 \r \h </w:instrText>
      </w:r>
      <w:r w:rsidR="00A446AE" w:rsidRPr="001E3CA8">
        <w:rPr>
          <w:rFonts w:ascii="Arial Narrow" w:hAnsi="Arial Narrow"/>
          <w:sz w:val="22"/>
          <w:szCs w:val="22"/>
        </w:rPr>
        <w:instrText xml:space="preserve"> \* MERGEFORMAT </w:instrText>
      </w:r>
      <w:r w:rsidR="0075614D" w:rsidRPr="001E3CA8">
        <w:rPr>
          <w:rFonts w:ascii="Arial Narrow" w:hAnsi="Arial Narrow"/>
          <w:sz w:val="22"/>
          <w:szCs w:val="22"/>
        </w:rPr>
      </w:r>
      <w:r w:rsidR="0075614D" w:rsidRPr="001E3CA8">
        <w:rPr>
          <w:rFonts w:ascii="Arial Narrow" w:hAnsi="Arial Narrow"/>
          <w:sz w:val="22"/>
          <w:szCs w:val="22"/>
        </w:rPr>
        <w:fldChar w:fldCharType="separate"/>
      </w:r>
      <w:r w:rsidR="008A3B73" w:rsidRPr="001E3CA8">
        <w:rPr>
          <w:rFonts w:ascii="Arial Narrow" w:hAnsi="Arial Narrow"/>
          <w:sz w:val="22"/>
          <w:szCs w:val="22"/>
        </w:rPr>
        <w:t>2</w:t>
      </w:r>
      <w:r w:rsidR="0075614D" w:rsidRPr="001E3CA8">
        <w:rPr>
          <w:rFonts w:ascii="Arial Narrow" w:hAnsi="Arial Narrow"/>
          <w:sz w:val="22"/>
          <w:szCs w:val="22"/>
        </w:rPr>
        <w:fldChar w:fldCharType="end"/>
      </w:r>
      <w:r w:rsidRPr="001E3CA8">
        <w:rPr>
          <w:rFonts w:ascii="Arial Narrow" w:hAnsi="Arial Narrow"/>
          <w:sz w:val="22"/>
          <w:szCs w:val="22"/>
        </w:rPr>
        <w:t xml:space="preserve">  této smlouvy, která činí:</w:t>
      </w:r>
      <w:bookmarkEnd w:id="6"/>
    </w:p>
    <w:p w14:paraId="7D84FDAF" w14:textId="77777777" w:rsidR="0075614D" w:rsidRPr="001E3CA8" w:rsidRDefault="0075614D" w:rsidP="00A23C9D">
      <w:pPr>
        <w:widowControl w:val="0"/>
        <w:adjustRightInd w:val="0"/>
        <w:ind w:left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72052BC4" w14:textId="410AED6A" w:rsidR="00BB4DB4" w:rsidRPr="001E3CA8" w:rsidRDefault="0031047C" w:rsidP="00A23C9D">
      <w:pPr>
        <w:ind w:left="567"/>
        <w:jc w:val="center"/>
        <w:rPr>
          <w:rStyle w:val="KUTun"/>
          <w:rFonts w:ascii="Arial Narrow" w:hAnsi="Arial Narrow" w:cs="Arial"/>
          <w:sz w:val="22"/>
          <w:szCs w:val="22"/>
          <w:highlight w:val="yellow"/>
        </w:rPr>
      </w:pPr>
      <w:r>
        <w:rPr>
          <w:rStyle w:val="KUTun"/>
          <w:rFonts w:ascii="Arial Narrow" w:hAnsi="Arial Narrow" w:cs="Arial"/>
          <w:sz w:val="22"/>
          <w:szCs w:val="22"/>
        </w:rPr>
        <w:t>842.139,42</w:t>
      </w:r>
      <w:r w:rsidR="00754066" w:rsidRPr="001E3CA8">
        <w:rPr>
          <w:rStyle w:val="KUTun"/>
          <w:rFonts w:ascii="Arial Narrow" w:hAnsi="Arial Narrow" w:cs="Arial"/>
          <w:sz w:val="22"/>
          <w:szCs w:val="22"/>
        </w:rPr>
        <w:t xml:space="preserve"> </w:t>
      </w:r>
      <w:r w:rsidR="00BB4DB4" w:rsidRPr="001E3CA8">
        <w:rPr>
          <w:rStyle w:val="KUTun"/>
          <w:rFonts w:ascii="Arial Narrow" w:hAnsi="Arial Narrow" w:cs="Arial"/>
          <w:sz w:val="22"/>
          <w:szCs w:val="22"/>
        </w:rPr>
        <w:t>Kč (bez DPH)</w:t>
      </w:r>
    </w:p>
    <w:p w14:paraId="4B6CEE85" w14:textId="165309F3" w:rsidR="00BB4DB4" w:rsidRPr="001E3CA8" w:rsidRDefault="00BB4DB4" w:rsidP="00A23C9D">
      <w:pPr>
        <w:ind w:left="567"/>
        <w:jc w:val="center"/>
        <w:rPr>
          <w:rStyle w:val="KUTun"/>
          <w:rFonts w:ascii="Arial Narrow" w:hAnsi="Arial Narrow" w:cs="Arial"/>
          <w:sz w:val="22"/>
          <w:szCs w:val="22"/>
          <w:highlight w:val="yellow"/>
        </w:rPr>
      </w:pPr>
      <w:r w:rsidRPr="001E3CA8">
        <w:rPr>
          <w:rStyle w:val="KUTun"/>
          <w:rFonts w:ascii="Arial Narrow" w:hAnsi="Arial Narrow" w:cs="Arial"/>
          <w:sz w:val="22"/>
          <w:szCs w:val="22"/>
        </w:rPr>
        <w:t>(slovy: </w:t>
      </w:r>
      <w:r w:rsidR="007D6A39" w:rsidRPr="007D6A39">
        <w:rPr>
          <w:rStyle w:val="KUTun"/>
          <w:rFonts w:ascii="Arial Narrow" w:hAnsi="Arial Narrow" w:cs="Arial"/>
          <w:sz w:val="22"/>
          <w:szCs w:val="22"/>
        </w:rPr>
        <w:t>osm set čtyřicet dva tisíc jedno sto třicet devět korun českých čtyřicet dva haléřů</w:t>
      </w:r>
      <w:r w:rsidRPr="001E3CA8">
        <w:rPr>
          <w:rStyle w:val="KUTun"/>
          <w:rFonts w:ascii="Arial Narrow" w:hAnsi="Arial Narrow" w:cs="Arial"/>
          <w:sz w:val="22"/>
          <w:szCs w:val="22"/>
        </w:rPr>
        <w:t>)</w:t>
      </w:r>
    </w:p>
    <w:p w14:paraId="2D0748F2" w14:textId="77777777" w:rsidR="00BB4DB4" w:rsidRPr="001E3CA8" w:rsidRDefault="00BB4DB4" w:rsidP="00A23C9D">
      <w:pPr>
        <w:ind w:left="567"/>
        <w:jc w:val="center"/>
        <w:rPr>
          <w:rStyle w:val="KUTun"/>
          <w:rFonts w:ascii="Arial Narrow" w:hAnsi="Arial Narrow" w:cs="Arial"/>
          <w:sz w:val="22"/>
          <w:szCs w:val="22"/>
          <w:highlight w:val="yellow"/>
        </w:rPr>
      </w:pPr>
    </w:p>
    <w:p w14:paraId="0B864395" w14:textId="5F0853F1" w:rsidR="00BB4DB4" w:rsidRPr="001E3CA8" w:rsidRDefault="009A1091" w:rsidP="00A23C9D">
      <w:pPr>
        <w:ind w:left="567"/>
        <w:jc w:val="center"/>
        <w:rPr>
          <w:rStyle w:val="KUTun"/>
          <w:rFonts w:ascii="Arial Narrow" w:hAnsi="Arial Narrow" w:cs="Arial"/>
          <w:sz w:val="22"/>
          <w:szCs w:val="22"/>
        </w:rPr>
      </w:pPr>
      <w:r>
        <w:rPr>
          <w:rStyle w:val="KUTun"/>
          <w:rFonts w:ascii="Arial Narrow" w:hAnsi="Arial Narrow" w:cs="Arial"/>
          <w:sz w:val="22"/>
          <w:szCs w:val="22"/>
        </w:rPr>
        <w:t>176.849,28</w:t>
      </w:r>
      <w:r w:rsidR="00754066" w:rsidRPr="001E3CA8">
        <w:rPr>
          <w:rStyle w:val="KUTun"/>
          <w:rFonts w:ascii="Arial Narrow" w:hAnsi="Arial Narrow" w:cs="Arial"/>
          <w:sz w:val="22"/>
          <w:szCs w:val="22"/>
        </w:rPr>
        <w:t xml:space="preserve"> </w:t>
      </w:r>
      <w:r w:rsidR="00BB4DB4" w:rsidRPr="001E3CA8">
        <w:rPr>
          <w:rStyle w:val="KUTun"/>
          <w:rFonts w:ascii="Arial Narrow" w:hAnsi="Arial Narrow" w:cs="Arial"/>
          <w:sz w:val="22"/>
          <w:szCs w:val="22"/>
        </w:rPr>
        <w:t>Kč DPH 21 %</w:t>
      </w:r>
    </w:p>
    <w:p w14:paraId="38DB7289" w14:textId="77777777" w:rsidR="00CF3021" w:rsidRPr="001E3CA8" w:rsidRDefault="00CF3021" w:rsidP="00A23C9D">
      <w:pPr>
        <w:ind w:left="567"/>
        <w:jc w:val="center"/>
        <w:rPr>
          <w:rStyle w:val="KUTun"/>
          <w:rFonts w:ascii="Arial Narrow" w:hAnsi="Arial Narrow" w:cs="Arial"/>
          <w:sz w:val="22"/>
          <w:szCs w:val="22"/>
          <w:highlight w:val="yellow"/>
        </w:rPr>
      </w:pPr>
    </w:p>
    <w:p w14:paraId="55C5CF94" w14:textId="2C8899B0" w:rsidR="00BB4DB4" w:rsidRPr="001E3CA8" w:rsidRDefault="009A1091" w:rsidP="00A23C9D">
      <w:pPr>
        <w:ind w:left="567"/>
        <w:jc w:val="center"/>
        <w:rPr>
          <w:rStyle w:val="KUTun"/>
          <w:rFonts w:ascii="Arial Narrow" w:hAnsi="Arial Narrow" w:cs="Arial"/>
          <w:sz w:val="22"/>
          <w:szCs w:val="22"/>
        </w:rPr>
      </w:pPr>
      <w:r>
        <w:rPr>
          <w:rStyle w:val="KUTun"/>
          <w:rFonts w:ascii="Arial Narrow" w:hAnsi="Arial Narrow" w:cs="Arial"/>
          <w:sz w:val="22"/>
          <w:szCs w:val="22"/>
        </w:rPr>
        <w:t>1.018.988</w:t>
      </w:r>
      <w:r w:rsidR="0040067D">
        <w:rPr>
          <w:rStyle w:val="KUTun"/>
          <w:rFonts w:ascii="Arial Narrow" w:hAnsi="Arial Narrow" w:cs="Arial"/>
          <w:sz w:val="22"/>
          <w:szCs w:val="22"/>
        </w:rPr>
        <w:t>,70</w:t>
      </w:r>
      <w:r w:rsidR="00754066" w:rsidRPr="001E3CA8">
        <w:rPr>
          <w:rStyle w:val="KUTun"/>
          <w:rFonts w:ascii="Arial Narrow" w:hAnsi="Arial Narrow" w:cs="Arial"/>
          <w:sz w:val="22"/>
          <w:szCs w:val="22"/>
        </w:rPr>
        <w:t xml:space="preserve"> </w:t>
      </w:r>
      <w:r w:rsidR="00BB4DB4" w:rsidRPr="001E3CA8">
        <w:rPr>
          <w:rStyle w:val="KUTun"/>
          <w:rFonts w:ascii="Arial Narrow" w:hAnsi="Arial Narrow" w:cs="Arial"/>
          <w:sz w:val="22"/>
          <w:szCs w:val="22"/>
        </w:rPr>
        <w:t>Kč (včetně DPH)</w:t>
      </w:r>
    </w:p>
    <w:p w14:paraId="7F6B828F" w14:textId="0D0147FC" w:rsidR="00720F8D" w:rsidRDefault="00BB4DB4" w:rsidP="00B464B3">
      <w:pPr>
        <w:ind w:left="567"/>
        <w:jc w:val="center"/>
        <w:rPr>
          <w:rStyle w:val="KUTun"/>
          <w:rFonts w:ascii="Arial Narrow" w:hAnsi="Arial Narrow" w:cs="Arial"/>
          <w:sz w:val="22"/>
          <w:szCs w:val="22"/>
        </w:rPr>
      </w:pPr>
      <w:r w:rsidRPr="001E3CA8">
        <w:rPr>
          <w:rStyle w:val="KUTun"/>
          <w:rFonts w:ascii="Arial Narrow" w:hAnsi="Arial Narrow" w:cs="Arial"/>
          <w:sz w:val="22"/>
          <w:szCs w:val="22"/>
        </w:rPr>
        <w:t>(slovy: </w:t>
      </w:r>
      <w:r w:rsidR="00670FF3" w:rsidRPr="00670FF3">
        <w:rPr>
          <w:rStyle w:val="KUTun"/>
          <w:rFonts w:ascii="Arial Narrow" w:hAnsi="Arial Narrow" w:cs="Arial"/>
          <w:sz w:val="22"/>
          <w:szCs w:val="22"/>
        </w:rPr>
        <w:t>jeden milion osmnáct tisíc devět set osmdesát osm korun českých sedmdesát haléřů</w:t>
      </w:r>
      <w:r w:rsidR="00754066" w:rsidRPr="001E3CA8">
        <w:rPr>
          <w:rStyle w:val="KUTun"/>
          <w:rFonts w:ascii="Arial Narrow" w:hAnsi="Arial Narrow" w:cs="Arial"/>
          <w:sz w:val="22"/>
          <w:szCs w:val="22"/>
        </w:rPr>
        <w:t xml:space="preserve"> korun </w:t>
      </w:r>
      <w:r w:rsidRPr="001E3CA8">
        <w:rPr>
          <w:rStyle w:val="KUTun"/>
          <w:rFonts w:ascii="Arial Narrow" w:hAnsi="Arial Narrow" w:cs="Arial"/>
          <w:sz w:val="22"/>
          <w:szCs w:val="22"/>
        </w:rPr>
        <w:t>českýc</w:t>
      </w:r>
      <w:r w:rsidR="00754066" w:rsidRPr="001E3CA8">
        <w:rPr>
          <w:rStyle w:val="KUTun"/>
          <w:rFonts w:ascii="Arial Narrow" w:hAnsi="Arial Narrow" w:cs="Arial"/>
          <w:sz w:val="22"/>
          <w:szCs w:val="22"/>
        </w:rPr>
        <w:t>h)</w:t>
      </w:r>
    </w:p>
    <w:p w14:paraId="733D27A4" w14:textId="77777777" w:rsidR="00B464B3" w:rsidRDefault="00B464B3" w:rsidP="00B464B3">
      <w:pPr>
        <w:ind w:left="567"/>
        <w:jc w:val="both"/>
        <w:rPr>
          <w:rStyle w:val="KUTun"/>
          <w:rFonts w:ascii="Arial Narrow" w:hAnsi="Arial Narrow" w:cs="Arial"/>
          <w:sz w:val="22"/>
          <w:szCs w:val="22"/>
        </w:rPr>
      </w:pPr>
    </w:p>
    <w:p w14:paraId="60648A2A" w14:textId="77777777" w:rsidR="000C1DF9" w:rsidRDefault="000C1DF9" w:rsidP="00B464B3">
      <w:pPr>
        <w:ind w:left="567"/>
        <w:jc w:val="both"/>
        <w:rPr>
          <w:rStyle w:val="KUTun"/>
          <w:rFonts w:ascii="Arial Narrow" w:hAnsi="Arial Narrow" w:cs="Arial"/>
          <w:b w:val="0"/>
          <w:bCs/>
          <w:sz w:val="22"/>
          <w:szCs w:val="22"/>
        </w:rPr>
      </w:pPr>
    </w:p>
    <w:p w14:paraId="459CEE8A" w14:textId="152F3048" w:rsidR="00B464B3" w:rsidRPr="000C1DF9" w:rsidRDefault="000C1DF9" w:rsidP="00B464B3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C1DF9">
        <w:rPr>
          <w:rStyle w:val="KUTun"/>
          <w:rFonts w:ascii="Arial Narrow" w:hAnsi="Arial Narrow" w:cs="Arial"/>
          <w:b w:val="0"/>
          <w:bCs/>
          <w:sz w:val="22"/>
          <w:szCs w:val="22"/>
        </w:rPr>
        <w:t>Rozpis</w:t>
      </w:r>
      <w:r>
        <w:rPr>
          <w:rStyle w:val="KUTun"/>
          <w:rFonts w:ascii="Arial Narrow" w:hAnsi="Arial Narrow" w:cs="Arial"/>
          <w:b w:val="0"/>
          <w:bCs/>
          <w:sz w:val="22"/>
          <w:szCs w:val="22"/>
        </w:rPr>
        <w:t xml:space="preserve"> celkov</w:t>
      </w:r>
      <w:r w:rsidR="00A67C8B">
        <w:rPr>
          <w:rStyle w:val="KUTun"/>
          <w:rFonts w:ascii="Arial Narrow" w:hAnsi="Arial Narrow" w:cs="Arial"/>
          <w:b w:val="0"/>
          <w:bCs/>
          <w:sz w:val="22"/>
          <w:szCs w:val="22"/>
        </w:rPr>
        <w:t xml:space="preserve">é </w:t>
      </w:r>
      <w:r>
        <w:rPr>
          <w:rStyle w:val="KUTun"/>
          <w:rFonts w:ascii="Arial Narrow" w:hAnsi="Arial Narrow" w:cs="Arial"/>
          <w:b w:val="0"/>
          <w:bCs/>
          <w:sz w:val="22"/>
          <w:szCs w:val="22"/>
        </w:rPr>
        <w:t xml:space="preserve">ceny </w:t>
      </w:r>
      <w:r w:rsidR="00A67C8B">
        <w:rPr>
          <w:rStyle w:val="KUTun"/>
          <w:rFonts w:ascii="Arial Narrow" w:hAnsi="Arial Narrow" w:cs="Arial"/>
          <w:b w:val="0"/>
          <w:bCs/>
          <w:sz w:val="22"/>
          <w:szCs w:val="22"/>
        </w:rPr>
        <w:t xml:space="preserve">předmětu smlouvy </w:t>
      </w:r>
      <w:r w:rsidR="00A96EA4">
        <w:rPr>
          <w:rStyle w:val="KUTun"/>
          <w:rFonts w:ascii="Arial Narrow" w:hAnsi="Arial Narrow" w:cs="Arial"/>
          <w:b w:val="0"/>
          <w:bCs/>
          <w:sz w:val="22"/>
          <w:szCs w:val="22"/>
        </w:rPr>
        <w:t>na dílčí ceny za</w:t>
      </w:r>
      <w:r w:rsidR="00A67C8B">
        <w:rPr>
          <w:rStyle w:val="KUTun"/>
          <w:rFonts w:ascii="Arial Narrow" w:hAnsi="Arial Narrow" w:cs="Arial"/>
          <w:b w:val="0"/>
          <w:bCs/>
          <w:sz w:val="22"/>
          <w:szCs w:val="22"/>
        </w:rPr>
        <w:t xml:space="preserve"> jednotlivé akce je uveden v příloze č. 1 této smlouvy</w:t>
      </w:r>
      <w:r w:rsidR="00C21F8A">
        <w:rPr>
          <w:rStyle w:val="KUTun"/>
          <w:rFonts w:ascii="Arial Narrow" w:hAnsi="Arial Narrow" w:cs="Arial"/>
          <w:b w:val="0"/>
          <w:bCs/>
          <w:sz w:val="22"/>
          <w:szCs w:val="22"/>
        </w:rPr>
        <w:t xml:space="preserve"> – položkový rozpočet.</w:t>
      </w:r>
    </w:p>
    <w:p w14:paraId="74765318" w14:textId="20432F11" w:rsidR="00B464B3" w:rsidRPr="001E3CA8" w:rsidRDefault="00B464B3" w:rsidP="00B06CE5">
      <w:pPr>
        <w:pStyle w:val="Textvbloku"/>
        <w:ind w:right="0"/>
        <w:rPr>
          <w:rFonts w:ascii="Arial Narrow" w:hAnsi="Arial Narrow" w:cs="Arial"/>
          <w:b/>
          <w:i/>
          <w:sz w:val="22"/>
          <w:szCs w:val="22"/>
          <w:highlight w:val="lightGray"/>
        </w:rPr>
      </w:pPr>
    </w:p>
    <w:p w14:paraId="0436BE58" w14:textId="15413362" w:rsidR="00BB4DB4" w:rsidRPr="001E3CA8" w:rsidRDefault="00FE5C93" w:rsidP="004B1C2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Cena</w:t>
      </w:r>
      <w:r w:rsidR="00AE2190" w:rsidRPr="001E3CA8">
        <w:rPr>
          <w:rFonts w:ascii="Arial Narrow" w:hAnsi="Arial Narrow"/>
          <w:sz w:val="22"/>
          <w:szCs w:val="22"/>
        </w:rPr>
        <w:t xml:space="preserve"> předmětu smlouvy</w:t>
      </w:r>
      <w:r w:rsidRPr="001E3CA8">
        <w:rPr>
          <w:rFonts w:ascii="Arial Narrow" w:hAnsi="Arial Narrow"/>
          <w:sz w:val="22"/>
          <w:szCs w:val="22"/>
        </w:rPr>
        <w:t xml:space="preserve"> je stanovena </w:t>
      </w:r>
      <w:r w:rsidR="006538A5" w:rsidRPr="001E3CA8">
        <w:rPr>
          <w:rFonts w:ascii="Arial Narrow" w:hAnsi="Arial Narrow"/>
          <w:sz w:val="22"/>
          <w:szCs w:val="22"/>
        </w:rPr>
        <w:t>dodavatel</w:t>
      </w:r>
      <w:r w:rsidRPr="001E3CA8">
        <w:rPr>
          <w:rFonts w:ascii="Arial Narrow" w:hAnsi="Arial Narrow"/>
          <w:sz w:val="22"/>
          <w:szCs w:val="22"/>
        </w:rPr>
        <w:t xml:space="preserve">em na základě položkového rozpočtu, který </w:t>
      </w:r>
      <w:r w:rsidR="00781F70">
        <w:rPr>
          <w:rFonts w:ascii="Arial Narrow" w:hAnsi="Arial Narrow"/>
          <w:sz w:val="22"/>
          <w:szCs w:val="22"/>
        </w:rPr>
        <w:t>byl</w:t>
      </w:r>
      <w:r w:rsidRPr="001E3CA8">
        <w:rPr>
          <w:rFonts w:ascii="Arial Narrow" w:hAnsi="Arial Narrow"/>
          <w:sz w:val="22"/>
          <w:szCs w:val="22"/>
        </w:rPr>
        <w:t xml:space="preserve"> součástí jeho nabídky</w:t>
      </w:r>
      <w:r w:rsidR="00781F70">
        <w:rPr>
          <w:rFonts w:ascii="Arial Narrow" w:hAnsi="Arial Narrow"/>
          <w:sz w:val="22"/>
          <w:szCs w:val="22"/>
        </w:rPr>
        <w:t>, a který tvoří přílohu č. 1 této smlouvy</w:t>
      </w:r>
      <w:r w:rsidRPr="001E3CA8">
        <w:rPr>
          <w:rFonts w:ascii="Arial Narrow" w:hAnsi="Arial Narrow"/>
          <w:sz w:val="22"/>
          <w:szCs w:val="22"/>
        </w:rPr>
        <w:t xml:space="preserve">. Zjištěné odchylky, vynechání, opomnění, chyby a nedostatky položkového rozpočtu, přičitatelné </w:t>
      </w:r>
      <w:r w:rsidR="006538A5" w:rsidRPr="001E3CA8">
        <w:rPr>
          <w:rFonts w:ascii="Arial Narrow" w:hAnsi="Arial Narrow"/>
          <w:sz w:val="22"/>
          <w:szCs w:val="22"/>
        </w:rPr>
        <w:t>dodavatel</w:t>
      </w:r>
      <w:r w:rsidRPr="001E3CA8">
        <w:rPr>
          <w:rFonts w:ascii="Arial Narrow" w:hAnsi="Arial Narrow"/>
          <w:sz w:val="22"/>
          <w:szCs w:val="22"/>
        </w:rPr>
        <w:t xml:space="preserve">i, nemají vliv na smluvní cenu, na rozsah </w:t>
      </w:r>
      <w:r w:rsidR="00EA4419" w:rsidRPr="001E3CA8">
        <w:rPr>
          <w:rFonts w:ascii="Arial Narrow" w:hAnsi="Arial Narrow"/>
          <w:sz w:val="22"/>
          <w:szCs w:val="22"/>
        </w:rPr>
        <w:t xml:space="preserve">dodávky </w:t>
      </w:r>
      <w:r w:rsidRPr="001E3CA8">
        <w:rPr>
          <w:rFonts w:ascii="Arial Narrow" w:hAnsi="Arial Narrow"/>
          <w:sz w:val="22"/>
          <w:szCs w:val="22"/>
        </w:rPr>
        <w:t>ani na další ujednání smluvních stran v této smlouvě.</w:t>
      </w:r>
    </w:p>
    <w:p w14:paraId="448A2254" w14:textId="58501C8A" w:rsidR="00FE5C93" w:rsidRPr="001E3CA8" w:rsidRDefault="00FE5C93" w:rsidP="004B1C2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 xml:space="preserve">Položkový rozpočet slouží k ohodnocení provedených částí </w:t>
      </w:r>
      <w:r w:rsidR="00EA4419" w:rsidRPr="001E3CA8">
        <w:rPr>
          <w:rFonts w:ascii="Arial Narrow" w:hAnsi="Arial Narrow"/>
          <w:sz w:val="22"/>
          <w:szCs w:val="22"/>
        </w:rPr>
        <w:t>dodávky</w:t>
      </w:r>
      <w:r w:rsidR="00897B6C" w:rsidRPr="001E3CA8">
        <w:rPr>
          <w:rFonts w:ascii="Arial Narrow" w:hAnsi="Arial Narrow"/>
          <w:sz w:val="22"/>
          <w:szCs w:val="22"/>
        </w:rPr>
        <w:t xml:space="preserve"> a montáže </w:t>
      </w:r>
      <w:r w:rsidR="00E35EE9">
        <w:rPr>
          <w:rFonts w:ascii="Arial Narrow" w:hAnsi="Arial Narrow"/>
          <w:sz w:val="22"/>
          <w:szCs w:val="22"/>
        </w:rPr>
        <w:t>zařízení</w:t>
      </w:r>
      <w:r w:rsidRPr="001E3CA8">
        <w:rPr>
          <w:rFonts w:ascii="Arial Narrow" w:hAnsi="Arial Narrow"/>
          <w:sz w:val="22"/>
          <w:szCs w:val="22"/>
        </w:rPr>
        <w:t xml:space="preserve">, za účelem fakturace, resp. uplatnění smluvních pokut. Jednotkové ceny uvedené v položkovém rozpočtu jsou cenami pevnými po celou dobu realizace </w:t>
      </w:r>
      <w:r w:rsidR="00BC0224" w:rsidRPr="001E3CA8">
        <w:rPr>
          <w:rFonts w:ascii="Arial Narrow" w:hAnsi="Arial Narrow"/>
          <w:sz w:val="22"/>
          <w:szCs w:val="22"/>
        </w:rPr>
        <w:t>plnění dle této smlouvy</w:t>
      </w:r>
      <w:r w:rsidRPr="001E3CA8">
        <w:rPr>
          <w:rFonts w:ascii="Arial Narrow" w:hAnsi="Arial Narrow"/>
          <w:sz w:val="22"/>
          <w:szCs w:val="22"/>
        </w:rPr>
        <w:t>.</w:t>
      </w:r>
      <w:r w:rsidR="004757DA" w:rsidRPr="001E3CA8">
        <w:rPr>
          <w:rFonts w:ascii="Arial Narrow" w:hAnsi="Arial Narrow"/>
          <w:sz w:val="22"/>
          <w:szCs w:val="22"/>
        </w:rPr>
        <w:t xml:space="preserve"> </w:t>
      </w:r>
      <w:r w:rsidRPr="001E3CA8">
        <w:rPr>
          <w:rFonts w:ascii="Arial Narrow" w:hAnsi="Arial Narrow"/>
          <w:sz w:val="22"/>
          <w:szCs w:val="22"/>
        </w:rPr>
        <w:t xml:space="preserve">Příslušná sazba daně z přidané hodnoty (DPH) bude účtována dle platných předpisů ČR v době zdanitelného plnění. Za správnost stanovení příslušné sazby daně z přidané hodnoty nese veškerou odpovědnost </w:t>
      </w:r>
      <w:r w:rsidR="006538A5" w:rsidRPr="001E3CA8">
        <w:rPr>
          <w:rFonts w:ascii="Arial Narrow" w:hAnsi="Arial Narrow"/>
          <w:sz w:val="22"/>
          <w:szCs w:val="22"/>
        </w:rPr>
        <w:t>dodavatel</w:t>
      </w:r>
      <w:r w:rsidRPr="001E3CA8">
        <w:rPr>
          <w:rFonts w:ascii="Arial Narrow" w:hAnsi="Arial Narrow"/>
          <w:sz w:val="22"/>
          <w:szCs w:val="22"/>
        </w:rPr>
        <w:t>. V době uzavření smlouvy činí DPH 21 %.</w:t>
      </w:r>
    </w:p>
    <w:p w14:paraId="6632F7F3" w14:textId="08145C11" w:rsidR="009C2E4C" w:rsidRPr="001E3CA8" w:rsidRDefault="00FE5C93" w:rsidP="004B1C2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 xml:space="preserve">Cena </w:t>
      </w:r>
      <w:r w:rsidR="00AE2190" w:rsidRPr="001E3CA8">
        <w:rPr>
          <w:rFonts w:ascii="Arial Narrow" w:hAnsi="Arial Narrow"/>
          <w:sz w:val="22"/>
          <w:szCs w:val="22"/>
        </w:rPr>
        <w:t>předmětu smlouvy</w:t>
      </w:r>
      <w:r w:rsidR="00EA4419" w:rsidRPr="001E3CA8">
        <w:rPr>
          <w:rFonts w:ascii="Arial Narrow" w:hAnsi="Arial Narrow"/>
          <w:sz w:val="22"/>
          <w:szCs w:val="22"/>
        </w:rPr>
        <w:t xml:space="preserve"> </w:t>
      </w:r>
      <w:r w:rsidRPr="001E3CA8">
        <w:rPr>
          <w:rFonts w:ascii="Arial Narrow" w:hAnsi="Arial Narrow"/>
          <w:sz w:val="22"/>
          <w:szCs w:val="22"/>
        </w:rPr>
        <w:t xml:space="preserve">podle odst. </w:t>
      </w:r>
      <w:r w:rsidR="0064068D" w:rsidRPr="001E3CA8">
        <w:rPr>
          <w:rFonts w:ascii="Arial Narrow" w:hAnsi="Arial Narrow"/>
          <w:sz w:val="22"/>
          <w:szCs w:val="22"/>
        </w:rPr>
        <w:fldChar w:fldCharType="begin"/>
      </w:r>
      <w:r w:rsidR="0064068D" w:rsidRPr="001E3CA8">
        <w:rPr>
          <w:rFonts w:ascii="Arial Narrow" w:hAnsi="Arial Narrow"/>
          <w:sz w:val="22"/>
          <w:szCs w:val="22"/>
        </w:rPr>
        <w:instrText xml:space="preserve"> REF _Ref319912246 \r \h </w:instrText>
      </w:r>
      <w:r w:rsidR="00AE2190" w:rsidRPr="001E3CA8">
        <w:rPr>
          <w:rFonts w:ascii="Arial Narrow" w:hAnsi="Arial Narrow"/>
          <w:sz w:val="22"/>
          <w:szCs w:val="22"/>
        </w:rPr>
        <w:instrText xml:space="preserve"> \* MERGEFORMAT </w:instrText>
      </w:r>
      <w:r w:rsidR="0064068D" w:rsidRPr="001E3CA8">
        <w:rPr>
          <w:rFonts w:ascii="Arial Narrow" w:hAnsi="Arial Narrow"/>
          <w:sz w:val="22"/>
          <w:szCs w:val="22"/>
        </w:rPr>
      </w:r>
      <w:r w:rsidR="0064068D" w:rsidRPr="001E3CA8">
        <w:rPr>
          <w:rFonts w:ascii="Arial Narrow" w:hAnsi="Arial Narrow"/>
          <w:sz w:val="22"/>
          <w:szCs w:val="22"/>
        </w:rPr>
        <w:fldChar w:fldCharType="separate"/>
      </w:r>
      <w:r w:rsidR="008A3B73" w:rsidRPr="001E3CA8">
        <w:rPr>
          <w:rFonts w:ascii="Arial Narrow" w:hAnsi="Arial Narrow"/>
          <w:sz w:val="22"/>
          <w:szCs w:val="22"/>
        </w:rPr>
        <w:t>4.2</w:t>
      </w:r>
      <w:r w:rsidR="0064068D" w:rsidRPr="001E3CA8">
        <w:rPr>
          <w:rFonts w:ascii="Arial Narrow" w:hAnsi="Arial Narrow"/>
          <w:sz w:val="22"/>
          <w:szCs w:val="22"/>
        </w:rPr>
        <w:fldChar w:fldCharType="end"/>
      </w:r>
      <w:r w:rsidR="005730B7" w:rsidRPr="001E3CA8">
        <w:rPr>
          <w:rFonts w:ascii="Arial Narrow" w:hAnsi="Arial Narrow"/>
          <w:sz w:val="22"/>
          <w:szCs w:val="22"/>
        </w:rPr>
        <w:t>.</w:t>
      </w:r>
      <w:r w:rsidR="00287BFA" w:rsidRPr="001E3CA8">
        <w:rPr>
          <w:rFonts w:ascii="Arial Narrow" w:hAnsi="Arial Narrow"/>
          <w:sz w:val="22"/>
          <w:szCs w:val="22"/>
        </w:rPr>
        <w:t xml:space="preserve"> </w:t>
      </w:r>
      <w:r w:rsidR="00DB6326" w:rsidRPr="001E3CA8">
        <w:rPr>
          <w:rFonts w:ascii="Arial Narrow" w:hAnsi="Arial Narrow"/>
          <w:sz w:val="22"/>
          <w:szCs w:val="22"/>
        </w:rPr>
        <w:t xml:space="preserve">této smlouvy </w:t>
      </w:r>
      <w:r w:rsidRPr="001E3CA8">
        <w:rPr>
          <w:rFonts w:ascii="Arial Narrow" w:hAnsi="Arial Narrow"/>
          <w:sz w:val="22"/>
          <w:szCs w:val="22"/>
        </w:rPr>
        <w:t>může být změněna jen dodatkem smlouvy z níže uvedených důvodů:</w:t>
      </w:r>
    </w:p>
    <w:p w14:paraId="4C5F0F4E" w14:textId="3BBF0F9D" w:rsidR="00FE5C93" w:rsidRPr="001E3CA8" w:rsidRDefault="0074611D" w:rsidP="00430AF3">
      <w:pPr>
        <w:spacing w:before="60"/>
        <w:ind w:left="1134" w:hanging="567"/>
        <w:jc w:val="both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4.</w:t>
      </w:r>
      <w:r w:rsidR="00AE2190" w:rsidRPr="001E3CA8">
        <w:rPr>
          <w:rFonts w:ascii="Arial Narrow" w:hAnsi="Arial Narrow" w:cs="Arial"/>
          <w:sz w:val="22"/>
          <w:szCs w:val="22"/>
        </w:rPr>
        <w:t>5</w:t>
      </w:r>
      <w:r w:rsidRPr="001E3CA8">
        <w:rPr>
          <w:rFonts w:ascii="Arial Narrow" w:hAnsi="Arial Narrow" w:cs="Arial"/>
          <w:sz w:val="22"/>
          <w:szCs w:val="22"/>
        </w:rPr>
        <w:t xml:space="preserve">.1. </w:t>
      </w:r>
      <w:r w:rsidR="00FE5C93" w:rsidRPr="001E3CA8">
        <w:rPr>
          <w:rFonts w:ascii="Arial Narrow" w:hAnsi="Arial Narrow" w:cs="Arial"/>
          <w:sz w:val="22"/>
          <w:szCs w:val="22"/>
        </w:rPr>
        <w:t xml:space="preserve">před nebo v průběhu realizace </w:t>
      </w:r>
      <w:r w:rsidR="005730B7" w:rsidRPr="001E3CA8">
        <w:rPr>
          <w:rFonts w:ascii="Arial Narrow" w:hAnsi="Arial Narrow" w:cs="Arial"/>
          <w:sz w:val="22"/>
          <w:szCs w:val="22"/>
        </w:rPr>
        <w:t>plnění předmětu smlouvy</w:t>
      </w:r>
      <w:r w:rsidR="00EA4419" w:rsidRPr="001E3CA8">
        <w:rPr>
          <w:rFonts w:ascii="Arial Narrow" w:hAnsi="Arial Narrow" w:cs="Arial"/>
          <w:sz w:val="22"/>
          <w:szCs w:val="22"/>
        </w:rPr>
        <w:t xml:space="preserve"> </w:t>
      </w:r>
      <w:r w:rsidR="00FE5C93" w:rsidRPr="001E3CA8">
        <w:rPr>
          <w:rFonts w:ascii="Arial Narrow" w:hAnsi="Arial Narrow" w:cs="Arial"/>
          <w:sz w:val="22"/>
          <w:szCs w:val="22"/>
        </w:rPr>
        <w:t xml:space="preserve">dojde ke změnám daňových předpisů majících vliv na cenu </w:t>
      </w:r>
      <w:r w:rsidR="00EA4419" w:rsidRPr="001E3CA8">
        <w:rPr>
          <w:rFonts w:ascii="Arial Narrow" w:hAnsi="Arial Narrow" w:cs="Arial"/>
          <w:sz w:val="22"/>
          <w:szCs w:val="22"/>
        </w:rPr>
        <w:t>předmětu smlouvy</w:t>
      </w:r>
      <w:r w:rsidR="00FE5C93" w:rsidRPr="001E3CA8">
        <w:rPr>
          <w:rFonts w:ascii="Arial Narrow" w:hAnsi="Arial Narrow" w:cs="Arial"/>
          <w:sz w:val="22"/>
          <w:szCs w:val="22"/>
        </w:rPr>
        <w:t>; v takovém případě bude cena upravena dle sazeb daně z přidané hodnoty platných ke dni zdanitelného plnění,</w:t>
      </w:r>
    </w:p>
    <w:p w14:paraId="75DAEEA3" w14:textId="76DE7554" w:rsidR="00287BFA" w:rsidRPr="001E3CA8" w:rsidRDefault="0074611D" w:rsidP="00430AF3">
      <w:pPr>
        <w:spacing w:before="60"/>
        <w:ind w:left="1134" w:hanging="567"/>
        <w:jc w:val="both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4</w:t>
      </w:r>
      <w:r w:rsidR="00AE2190" w:rsidRPr="001E3CA8">
        <w:rPr>
          <w:rFonts w:ascii="Arial Narrow" w:hAnsi="Arial Narrow" w:cs="Arial"/>
          <w:sz w:val="22"/>
          <w:szCs w:val="22"/>
        </w:rPr>
        <w:t>.5</w:t>
      </w:r>
      <w:r w:rsidRPr="001E3CA8">
        <w:rPr>
          <w:rFonts w:ascii="Arial Narrow" w:hAnsi="Arial Narrow" w:cs="Arial"/>
          <w:sz w:val="22"/>
          <w:szCs w:val="22"/>
        </w:rPr>
        <w:t>.2</w:t>
      </w:r>
      <w:r w:rsidR="00AE2190" w:rsidRPr="001E3CA8">
        <w:rPr>
          <w:rFonts w:ascii="Arial Narrow" w:hAnsi="Arial Narrow" w:cs="Arial"/>
          <w:sz w:val="22"/>
          <w:szCs w:val="22"/>
        </w:rPr>
        <w:t>.</w:t>
      </w:r>
      <w:r w:rsidRPr="001E3CA8">
        <w:rPr>
          <w:rFonts w:ascii="Arial Narrow" w:hAnsi="Arial Narrow" w:cs="Arial"/>
          <w:sz w:val="22"/>
          <w:szCs w:val="22"/>
        </w:rPr>
        <w:t xml:space="preserve"> </w:t>
      </w:r>
      <w:r w:rsidR="00FE5C93" w:rsidRPr="001E3CA8">
        <w:rPr>
          <w:rFonts w:ascii="Arial Narrow" w:hAnsi="Arial Narrow" w:cs="Arial"/>
          <w:sz w:val="22"/>
          <w:szCs w:val="22"/>
        </w:rPr>
        <w:t xml:space="preserve">v případě změny v předmětu </w:t>
      </w:r>
      <w:r w:rsidR="005730B7" w:rsidRPr="001E3CA8">
        <w:rPr>
          <w:rFonts w:ascii="Arial Narrow" w:hAnsi="Arial Narrow" w:cs="Arial"/>
          <w:sz w:val="22"/>
          <w:szCs w:val="22"/>
        </w:rPr>
        <w:t>či</w:t>
      </w:r>
      <w:r w:rsidR="00FE5C93" w:rsidRPr="001E3CA8">
        <w:rPr>
          <w:rFonts w:ascii="Arial Narrow" w:hAnsi="Arial Narrow" w:cs="Arial"/>
          <w:sz w:val="22"/>
          <w:szCs w:val="22"/>
        </w:rPr>
        <w:t xml:space="preserve"> rozsahu </w:t>
      </w:r>
      <w:r w:rsidR="005730B7" w:rsidRPr="001E3CA8">
        <w:rPr>
          <w:rFonts w:ascii="Arial Narrow" w:hAnsi="Arial Narrow" w:cs="Arial"/>
          <w:sz w:val="22"/>
          <w:szCs w:val="22"/>
        </w:rPr>
        <w:t>smlouvy</w:t>
      </w:r>
      <w:r w:rsidR="00EA4419" w:rsidRPr="001E3CA8">
        <w:rPr>
          <w:rFonts w:ascii="Arial Narrow" w:hAnsi="Arial Narrow" w:cs="Arial"/>
          <w:sz w:val="22"/>
          <w:szCs w:val="22"/>
        </w:rPr>
        <w:t xml:space="preserve"> </w:t>
      </w:r>
      <w:r w:rsidR="00FE5C93" w:rsidRPr="001E3CA8">
        <w:rPr>
          <w:rFonts w:ascii="Arial Narrow" w:hAnsi="Arial Narrow" w:cs="Arial"/>
          <w:sz w:val="22"/>
          <w:szCs w:val="22"/>
        </w:rPr>
        <w:t>oproti zadávací dokumentaci</w:t>
      </w:r>
      <w:r w:rsidR="00EE3B7F" w:rsidRPr="001E3CA8">
        <w:rPr>
          <w:rFonts w:ascii="Arial Narrow" w:hAnsi="Arial Narrow" w:cs="Arial"/>
          <w:sz w:val="22"/>
          <w:szCs w:val="22"/>
        </w:rPr>
        <w:t>; přípustnost takové změny však musí naplňovat podmínky § 222 ZZVZ</w:t>
      </w:r>
      <w:r w:rsidR="00287BFA" w:rsidRPr="001E3CA8">
        <w:rPr>
          <w:rFonts w:ascii="Arial Narrow" w:hAnsi="Arial Narrow" w:cs="Arial"/>
          <w:sz w:val="22"/>
          <w:szCs w:val="22"/>
        </w:rPr>
        <w:t>.</w:t>
      </w:r>
    </w:p>
    <w:p w14:paraId="3FE64F6B" w14:textId="209D4C57" w:rsidR="00FE5C93" w:rsidRPr="001E3CA8" w:rsidRDefault="006538A5" w:rsidP="00C716DD">
      <w:pPr>
        <w:pStyle w:val="KUsmlouva-2rove"/>
        <w:widowControl w:val="0"/>
        <w:numPr>
          <w:ilvl w:val="1"/>
          <w:numId w:val="7"/>
        </w:numPr>
        <w:adjustRightInd w:val="0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Dodavatel</w:t>
      </w:r>
      <w:r w:rsidR="00FE5C93" w:rsidRPr="001E3CA8">
        <w:rPr>
          <w:rFonts w:ascii="Arial Narrow" w:hAnsi="Arial Narrow"/>
          <w:sz w:val="22"/>
          <w:szCs w:val="22"/>
        </w:rPr>
        <w:t xml:space="preserve">i vzniká právo na zvýšení sjednané ceny teprve v případě, že změna bude schválena smluvními stranami formou uzavření dodatku ke smlouvě. </w:t>
      </w:r>
      <w:r w:rsidR="00FE5C93" w:rsidRPr="001E3CA8">
        <w:rPr>
          <w:rFonts w:ascii="Arial Narrow" w:hAnsi="Arial Narrow"/>
          <w:b/>
          <w:bCs/>
          <w:sz w:val="22"/>
          <w:szCs w:val="22"/>
        </w:rPr>
        <w:t xml:space="preserve">Bez platného a účinného dodatku ke smlouvě nemá </w:t>
      </w:r>
      <w:r w:rsidRPr="001E3CA8">
        <w:rPr>
          <w:rFonts w:ascii="Arial Narrow" w:hAnsi="Arial Narrow"/>
          <w:b/>
          <w:bCs/>
          <w:sz w:val="22"/>
          <w:szCs w:val="22"/>
        </w:rPr>
        <w:t>dodavatel</w:t>
      </w:r>
      <w:r w:rsidR="00FE5C93" w:rsidRPr="001E3CA8">
        <w:rPr>
          <w:rFonts w:ascii="Arial Narrow" w:hAnsi="Arial Narrow"/>
          <w:b/>
          <w:bCs/>
          <w:sz w:val="22"/>
          <w:szCs w:val="22"/>
        </w:rPr>
        <w:t xml:space="preserve"> právo na úhradu ceny za dodatečné práce, dodávky a služby.</w:t>
      </w:r>
    </w:p>
    <w:p w14:paraId="464CFFA8" w14:textId="605905CD" w:rsidR="00905FC4" w:rsidRDefault="00FE5C93" w:rsidP="00905FC4">
      <w:pPr>
        <w:pStyle w:val="KUsmlouva-2rove"/>
        <w:widowControl w:val="0"/>
        <w:numPr>
          <w:ilvl w:val="1"/>
          <w:numId w:val="7"/>
        </w:numPr>
        <w:adjustRightInd w:val="0"/>
        <w:ind w:left="573" w:hanging="573"/>
        <w:contextualSpacing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Důvodem pro změnu ceny</w:t>
      </w:r>
      <w:r w:rsidR="00DC4E79" w:rsidRPr="001E3CA8">
        <w:rPr>
          <w:rFonts w:ascii="Arial Narrow" w:hAnsi="Arial Narrow"/>
          <w:sz w:val="22"/>
          <w:szCs w:val="22"/>
        </w:rPr>
        <w:t xml:space="preserve"> předmětu smlouvy</w:t>
      </w:r>
      <w:r w:rsidRPr="001E3CA8">
        <w:rPr>
          <w:rFonts w:ascii="Arial Narrow" w:hAnsi="Arial Narrow"/>
          <w:sz w:val="22"/>
          <w:szCs w:val="22"/>
        </w:rPr>
        <w:t xml:space="preserve"> není plnění </w:t>
      </w:r>
      <w:r w:rsidR="006538A5" w:rsidRPr="001E3CA8">
        <w:rPr>
          <w:rFonts w:ascii="Arial Narrow" w:hAnsi="Arial Narrow"/>
          <w:sz w:val="22"/>
          <w:szCs w:val="22"/>
        </w:rPr>
        <w:t>dodavatel</w:t>
      </w:r>
      <w:r w:rsidRPr="001E3CA8">
        <w:rPr>
          <w:rFonts w:ascii="Arial Narrow" w:hAnsi="Arial Narrow"/>
          <w:sz w:val="22"/>
          <w:szCs w:val="22"/>
        </w:rPr>
        <w:t xml:space="preserve">e, které bylo vyvoláno jeho prodlením </w:t>
      </w:r>
      <w:r w:rsidR="00EA4419" w:rsidRPr="001E3CA8">
        <w:rPr>
          <w:rFonts w:ascii="Arial Narrow" w:hAnsi="Arial Narrow"/>
          <w:sz w:val="22"/>
          <w:szCs w:val="22"/>
        </w:rPr>
        <w:t>s dodávkou předmětu smlouvy</w:t>
      </w:r>
      <w:r w:rsidRPr="001E3CA8">
        <w:rPr>
          <w:rFonts w:ascii="Arial Narrow" w:hAnsi="Arial Narrow"/>
          <w:sz w:val="22"/>
          <w:szCs w:val="22"/>
        </w:rPr>
        <w:t>, vadným plněním, chybami a nedostatky v položkovém rozpočtu, pokud jsou tyto jeho chyby důsledkem nepřesného nebo neúplného ocenění soupisu prací, dodávek a služeb</w:t>
      </w:r>
      <w:r w:rsidR="0085589F" w:rsidRPr="001E3CA8">
        <w:rPr>
          <w:rFonts w:ascii="Arial Narrow" w:hAnsi="Arial Narrow"/>
          <w:sz w:val="22"/>
          <w:szCs w:val="22"/>
        </w:rPr>
        <w:t>.</w:t>
      </w:r>
    </w:p>
    <w:p w14:paraId="6C8090A5" w14:textId="77777777" w:rsidR="00494BD2" w:rsidRPr="00905FC4" w:rsidRDefault="00494BD2" w:rsidP="00905FC4">
      <w:pPr>
        <w:pStyle w:val="KUsmlouva-2rove"/>
        <w:widowControl w:val="0"/>
        <w:numPr>
          <w:ilvl w:val="0"/>
          <w:numId w:val="0"/>
        </w:numPr>
        <w:adjustRightInd w:val="0"/>
        <w:ind w:left="573"/>
        <w:contextualSpacing/>
        <w:textAlignment w:val="baseline"/>
        <w:outlineLvl w:val="0"/>
        <w:rPr>
          <w:rFonts w:ascii="Arial Narrow" w:hAnsi="Arial Narrow"/>
          <w:sz w:val="22"/>
          <w:szCs w:val="22"/>
        </w:rPr>
      </w:pPr>
    </w:p>
    <w:p w14:paraId="65BB6349" w14:textId="5C9FB900" w:rsidR="002C3CA1" w:rsidRPr="00905FC4" w:rsidRDefault="00162EBF" w:rsidP="00905FC4">
      <w:pPr>
        <w:widowControl w:val="0"/>
        <w:numPr>
          <w:ilvl w:val="0"/>
          <w:numId w:val="7"/>
        </w:numPr>
        <w:adjustRightInd w:val="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905FC4">
        <w:rPr>
          <w:rFonts w:ascii="Arial Narrow" w:hAnsi="Arial Narrow" w:cs="Arial"/>
          <w:b/>
          <w:caps/>
          <w:sz w:val="24"/>
          <w:szCs w:val="24"/>
        </w:rPr>
        <w:t>Platební podmínky</w:t>
      </w:r>
    </w:p>
    <w:p w14:paraId="041C5D21" w14:textId="6ADFB5DB" w:rsidR="00162EBF" w:rsidRPr="001E3CA8" w:rsidRDefault="00162EBF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 xml:space="preserve">Smluvní strany se dohodly na úhradě ceny </w:t>
      </w:r>
      <w:r w:rsidR="00CB3EF6" w:rsidRPr="001E3CA8">
        <w:rPr>
          <w:rFonts w:ascii="Arial Narrow" w:hAnsi="Arial Narrow"/>
          <w:sz w:val="22"/>
          <w:szCs w:val="22"/>
        </w:rPr>
        <w:t>předmětu smlouvy dále uvedeným způsobem.</w:t>
      </w:r>
    </w:p>
    <w:p w14:paraId="4F2D6699" w14:textId="1074188C" w:rsidR="00054F42" w:rsidRPr="001E3CA8" w:rsidRDefault="00054F42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 xml:space="preserve">Objednatel neposkytuje </w:t>
      </w:r>
      <w:r w:rsidR="006538A5" w:rsidRPr="001E3CA8">
        <w:rPr>
          <w:rFonts w:ascii="Arial Narrow" w:hAnsi="Arial Narrow"/>
          <w:sz w:val="22"/>
          <w:szCs w:val="22"/>
        </w:rPr>
        <w:t>dodavatel</w:t>
      </w:r>
      <w:r w:rsidRPr="001E3CA8">
        <w:rPr>
          <w:rFonts w:ascii="Arial Narrow" w:hAnsi="Arial Narrow"/>
          <w:sz w:val="22"/>
          <w:szCs w:val="22"/>
        </w:rPr>
        <w:t>i zálohy.</w:t>
      </w:r>
    </w:p>
    <w:p w14:paraId="50DE7924" w14:textId="7E566678" w:rsidR="00FC5D90" w:rsidRPr="001E3CA8" w:rsidRDefault="00FC5D90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lastRenderedPageBreak/>
        <w:t xml:space="preserve">Splatnost faktur je </w:t>
      </w:r>
      <w:r w:rsidRPr="001E3CA8">
        <w:rPr>
          <w:rFonts w:ascii="Arial Narrow" w:hAnsi="Arial Narrow"/>
          <w:b/>
          <w:bCs/>
          <w:sz w:val="22"/>
          <w:szCs w:val="22"/>
        </w:rPr>
        <w:t>30 dnů</w:t>
      </w:r>
      <w:r w:rsidRPr="001E3CA8">
        <w:rPr>
          <w:rFonts w:ascii="Arial Narrow" w:hAnsi="Arial Narrow"/>
          <w:sz w:val="22"/>
          <w:szCs w:val="22"/>
        </w:rPr>
        <w:t xml:space="preserve"> ode dne jejich prokazatelného doručení do sídla objednatele. </w:t>
      </w:r>
    </w:p>
    <w:p w14:paraId="0DF5B4CB" w14:textId="3748DA46" w:rsidR="00D37F36" w:rsidRPr="001E3CA8" w:rsidRDefault="00D37F36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 xml:space="preserve">Smluvní strany se dohodly v souladu se zákonem č. 235/2004 Sb., o dani z přidané hodnoty, ve znění pozdějších předpisů (dále jen „zákon o DPH“), na hrazení ceny </w:t>
      </w:r>
      <w:r w:rsidR="009D46FE" w:rsidRPr="001E3CA8">
        <w:rPr>
          <w:rFonts w:ascii="Arial Narrow" w:hAnsi="Arial Narrow"/>
          <w:sz w:val="22"/>
          <w:szCs w:val="22"/>
        </w:rPr>
        <w:t>předmět</w:t>
      </w:r>
      <w:r w:rsidR="005D1E89" w:rsidRPr="001E3CA8">
        <w:rPr>
          <w:rFonts w:ascii="Arial Narrow" w:hAnsi="Arial Narrow"/>
          <w:sz w:val="22"/>
          <w:szCs w:val="22"/>
        </w:rPr>
        <w:t>u</w:t>
      </w:r>
      <w:r w:rsidR="009D46FE" w:rsidRPr="001E3CA8">
        <w:rPr>
          <w:rFonts w:ascii="Arial Narrow" w:hAnsi="Arial Narrow"/>
          <w:sz w:val="22"/>
          <w:szCs w:val="22"/>
        </w:rPr>
        <w:t xml:space="preserve"> smlouvy</w:t>
      </w:r>
      <w:r w:rsidRPr="001E3CA8">
        <w:rPr>
          <w:rFonts w:ascii="Arial Narrow" w:hAnsi="Arial Narrow"/>
          <w:sz w:val="22"/>
          <w:szCs w:val="22"/>
        </w:rPr>
        <w:t xml:space="preserve"> postupně (dílčí plnění) na základě dílčích daňových dokladů (faktur), které budou vystavovány</w:t>
      </w:r>
      <w:r w:rsidR="00906DF9">
        <w:rPr>
          <w:rFonts w:ascii="Arial Narrow" w:hAnsi="Arial Narrow"/>
          <w:sz w:val="22"/>
          <w:szCs w:val="22"/>
        </w:rPr>
        <w:t xml:space="preserve"> zvlášť</w:t>
      </w:r>
      <w:r w:rsidRPr="001E3CA8">
        <w:rPr>
          <w:rFonts w:ascii="Arial Narrow" w:hAnsi="Arial Narrow"/>
          <w:sz w:val="22"/>
          <w:szCs w:val="22"/>
        </w:rPr>
        <w:t xml:space="preserve"> </w:t>
      </w:r>
      <w:r w:rsidR="00906DF9">
        <w:rPr>
          <w:rFonts w:ascii="Arial Narrow" w:hAnsi="Arial Narrow"/>
          <w:sz w:val="22"/>
          <w:szCs w:val="22"/>
        </w:rPr>
        <w:t xml:space="preserve">po dodání a montáži zařízení pro jednotlivé akce </w:t>
      </w:r>
      <w:r w:rsidR="00A62843">
        <w:rPr>
          <w:rFonts w:ascii="Arial Narrow" w:hAnsi="Arial Narrow"/>
          <w:sz w:val="22"/>
          <w:szCs w:val="22"/>
        </w:rPr>
        <w:t xml:space="preserve">dle čl. </w:t>
      </w:r>
      <w:r w:rsidR="0030158E">
        <w:rPr>
          <w:rFonts w:ascii="Arial Narrow" w:hAnsi="Arial Narrow"/>
          <w:sz w:val="22"/>
          <w:szCs w:val="22"/>
        </w:rPr>
        <w:t>2</w:t>
      </w:r>
      <w:r w:rsidR="00A62843">
        <w:rPr>
          <w:rFonts w:ascii="Arial Narrow" w:hAnsi="Arial Narrow"/>
          <w:sz w:val="22"/>
          <w:szCs w:val="22"/>
        </w:rPr>
        <w:t>., odst.</w:t>
      </w:r>
      <w:r w:rsidR="00081385">
        <w:rPr>
          <w:rFonts w:ascii="Arial Narrow" w:hAnsi="Arial Narrow"/>
          <w:sz w:val="22"/>
          <w:szCs w:val="22"/>
        </w:rPr>
        <w:t xml:space="preserve"> 2.1.</w:t>
      </w:r>
      <w:r w:rsidR="00A62843">
        <w:rPr>
          <w:rFonts w:ascii="Arial Narrow" w:hAnsi="Arial Narrow"/>
          <w:sz w:val="22"/>
          <w:szCs w:val="22"/>
        </w:rPr>
        <w:t xml:space="preserve"> této smlouvy </w:t>
      </w:r>
      <w:r w:rsidRPr="001E3CA8">
        <w:rPr>
          <w:rFonts w:ascii="Arial Narrow" w:hAnsi="Arial Narrow"/>
          <w:sz w:val="22"/>
          <w:szCs w:val="22"/>
        </w:rPr>
        <w:t xml:space="preserve">na základě objednatelem schválených </w:t>
      </w:r>
      <w:r w:rsidR="00A966B5">
        <w:rPr>
          <w:rFonts w:ascii="Arial Narrow" w:hAnsi="Arial Narrow"/>
          <w:sz w:val="22"/>
          <w:szCs w:val="22"/>
        </w:rPr>
        <w:t xml:space="preserve">protokolů o předání a převzetí zařízení </w:t>
      </w:r>
      <w:r w:rsidRPr="001E3CA8">
        <w:rPr>
          <w:rFonts w:ascii="Arial Narrow" w:hAnsi="Arial Narrow"/>
          <w:sz w:val="22"/>
          <w:szCs w:val="22"/>
        </w:rPr>
        <w:t xml:space="preserve">a soupisů </w:t>
      </w:r>
      <w:r w:rsidR="00A966B5">
        <w:rPr>
          <w:rFonts w:ascii="Arial Narrow" w:hAnsi="Arial Narrow"/>
          <w:sz w:val="22"/>
          <w:szCs w:val="22"/>
        </w:rPr>
        <w:t>dodaných zařízení dle</w:t>
      </w:r>
      <w:r w:rsidRPr="001E3CA8">
        <w:rPr>
          <w:rFonts w:ascii="Arial Narrow" w:hAnsi="Arial Narrow"/>
          <w:sz w:val="22"/>
          <w:szCs w:val="22"/>
        </w:rPr>
        <w:t xml:space="preserve"> položkového rozpočt</w:t>
      </w:r>
      <w:r w:rsidR="001B4541">
        <w:rPr>
          <w:rFonts w:ascii="Arial Narrow" w:hAnsi="Arial Narrow"/>
          <w:sz w:val="22"/>
          <w:szCs w:val="22"/>
        </w:rPr>
        <w:t>u, který je přílohou č. 1 této smlouvy</w:t>
      </w:r>
      <w:r w:rsidRPr="001E3CA8">
        <w:rPr>
          <w:rFonts w:ascii="Arial Narrow" w:hAnsi="Arial Narrow"/>
          <w:sz w:val="22"/>
          <w:szCs w:val="22"/>
        </w:rPr>
        <w:t>.</w:t>
      </w:r>
    </w:p>
    <w:p w14:paraId="1613357A" w14:textId="5C6664E9" w:rsidR="00FC5D90" w:rsidRDefault="00054F42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Faktura musí mít náležitosti daňového dokladu podle zákona o DPH</w:t>
      </w:r>
      <w:r w:rsidR="00F257C4" w:rsidRPr="001E3CA8">
        <w:rPr>
          <w:rFonts w:ascii="Arial Narrow" w:hAnsi="Arial Narrow"/>
          <w:sz w:val="22"/>
          <w:szCs w:val="22"/>
        </w:rPr>
        <w:t xml:space="preserve"> a zákona č.  563/1991 Sb., </w:t>
      </w:r>
      <w:r w:rsidR="005921EC" w:rsidRPr="001E3CA8">
        <w:rPr>
          <w:rFonts w:ascii="Arial Narrow" w:hAnsi="Arial Narrow"/>
          <w:sz w:val="22"/>
          <w:szCs w:val="22"/>
        </w:rPr>
        <w:br/>
      </w:r>
      <w:r w:rsidR="00F257C4" w:rsidRPr="001E3CA8">
        <w:rPr>
          <w:rFonts w:ascii="Arial Narrow" w:hAnsi="Arial Narrow"/>
          <w:sz w:val="22"/>
          <w:szCs w:val="22"/>
        </w:rPr>
        <w:t>o účetnictví ve znění pozdějších předpisů. Na faktuře nebo v její příloze budou uvedeny jednotlivé položky, za něž je fakturováno. Dodavatel je na každé faktuře povinen výslovně uvést, zda je, či není plátcem DPH</w:t>
      </w:r>
      <w:r w:rsidR="005472EC" w:rsidRPr="001E3CA8">
        <w:rPr>
          <w:rFonts w:ascii="Arial Narrow" w:hAnsi="Arial Narrow"/>
          <w:sz w:val="22"/>
          <w:szCs w:val="22"/>
        </w:rPr>
        <w:t>.</w:t>
      </w:r>
      <w:r w:rsidRPr="001E3CA8">
        <w:rPr>
          <w:rFonts w:ascii="Arial Narrow" w:hAnsi="Arial Narrow"/>
          <w:sz w:val="22"/>
          <w:szCs w:val="22"/>
        </w:rPr>
        <w:t xml:space="preserve"> </w:t>
      </w:r>
    </w:p>
    <w:p w14:paraId="5F3A1ACE" w14:textId="0C1363DB" w:rsidR="00012382" w:rsidRPr="001E3CA8" w:rsidRDefault="00012382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 xml:space="preserve">Přílohou faktur musí být odsouhlasený </w:t>
      </w:r>
      <w:r w:rsidR="00E01A7C">
        <w:rPr>
          <w:rFonts w:ascii="Arial Narrow" w:hAnsi="Arial Narrow"/>
          <w:sz w:val="22"/>
          <w:szCs w:val="22"/>
        </w:rPr>
        <w:t xml:space="preserve">protokol o předání a převzetí zařízení a </w:t>
      </w:r>
      <w:r w:rsidRPr="001E3CA8">
        <w:rPr>
          <w:rFonts w:ascii="Arial Narrow" w:hAnsi="Arial Narrow"/>
          <w:sz w:val="22"/>
          <w:szCs w:val="22"/>
        </w:rPr>
        <w:t xml:space="preserve">soupis </w:t>
      </w:r>
      <w:r>
        <w:rPr>
          <w:rFonts w:ascii="Arial Narrow" w:hAnsi="Arial Narrow"/>
          <w:sz w:val="22"/>
          <w:szCs w:val="22"/>
        </w:rPr>
        <w:t>dodaných zařízení dle</w:t>
      </w:r>
      <w:r w:rsidRPr="001E3CA8">
        <w:rPr>
          <w:rFonts w:ascii="Arial Narrow" w:hAnsi="Arial Narrow"/>
          <w:sz w:val="22"/>
          <w:szCs w:val="22"/>
        </w:rPr>
        <w:t xml:space="preserve"> položkového rozpočt</w:t>
      </w:r>
      <w:r>
        <w:rPr>
          <w:rFonts w:ascii="Arial Narrow" w:hAnsi="Arial Narrow"/>
          <w:sz w:val="22"/>
          <w:szCs w:val="22"/>
        </w:rPr>
        <w:t xml:space="preserve">u, </w:t>
      </w:r>
      <w:r w:rsidRPr="001E3CA8">
        <w:rPr>
          <w:rFonts w:ascii="Arial Narrow" w:hAnsi="Arial Narrow"/>
          <w:sz w:val="22"/>
          <w:szCs w:val="22"/>
        </w:rPr>
        <w:t xml:space="preserve">podepsaný </w:t>
      </w:r>
      <w:r w:rsidR="00207084">
        <w:rPr>
          <w:rFonts w:ascii="Arial Narrow" w:hAnsi="Arial Narrow"/>
          <w:sz w:val="22"/>
          <w:szCs w:val="22"/>
        </w:rPr>
        <w:t xml:space="preserve">objednatelem </w:t>
      </w:r>
      <w:r w:rsidR="00E01A7C">
        <w:rPr>
          <w:rFonts w:ascii="Arial Narrow" w:hAnsi="Arial Narrow"/>
          <w:sz w:val="22"/>
          <w:szCs w:val="22"/>
        </w:rPr>
        <w:t>(případně</w:t>
      </w:r>
      <w:r w:rsidR="00207084">
        <w:rPr>
          <w:rFonts w:ascii="Arial Narrow" w:hAnsi="Arial Narrow"/>
          <w:sz w:val="22"/>
          <w:szCs w:val="22"/>
        </w:rPr>
        <w:t xml:space="preserve"> TDS jako jeho zástupce</w:t>
      </w:r>
      <w:r w:rsidR="00BF4DEF">
        <w:rPr>
          <w:rFonts w:ascii="Arial Narrow" w:hAnsi="Arial Narrow"/>
          <w:sz w:val="22"/>
          <w:szCs w:val="22"/>
        </w:rPr>
        <w:t>m</w:t>
      </w:r>
      <w:r w:rsidR="00E01A7C">
        <w:rPr>
          <w:rFonts w:ascii="Arial Narrow" w:hAnsi="Arial Narrow"/>
          <w:sz w:val="22"/>
          <w:szCs w:val="22"/>
        </w:rPr>
        <w:t>, bude-li k tomu pověřen)</w:t>
      </w:r>
      <w:r w:rsidRPr="001E3CA8">
        <w:rPr>
          <w:rFonts w:ascii="Arial Narrow" w:hAnsi="Arial Narrow"/>
          <w:sz w:val="22"/>
          <w:szCs w:val="22"/>
        </w:rPr>
        <w:t xml:space="preserve">. </w:t>
      </w:r>
    </w:p>
    <w:p w14:paraId="5ED3093D" w14:textId="75AF20C2" w:rsidR="00B4290F" w:rsidRPr="001E3CA8" w:rsidRDefault="00B4290F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 xml:space="preserve">Na originále každé faktury </w:t>
      </w:r>
      <w:r w:rsidR="00AD5319" w:rsidRPr="001E3CA8">
        <w:rPr>
          <w:rFonts w:ascii="Arial Narrow" w:hAnsi="Arial Narrow"/>
          <w:sz w:val="22"/>
          <w:szCs w:val="22"/>
        </w:rPr>
        <w:t>dodavatel</w:t>
      </w:r>
      <w:r w:rsidRPr="001E3CA8">
        <w:rPr>
          <w:rFonts w:ascii="Arial Narrow" w:hAnsi="Arial Narrow"/>
          <w:sz w:val="22"/>
          <w:szCs w:val="22"/>
        </w:rPr>
        <w:t xml:space="preserve"> uvede: "Výdaje plynoucí z této faktury jsou vynaloženy </w:t>
      </w:r>
      <w:r w:rsidR="00BC35F7" w:rsidRPr="001E3CA8">
        <w:rPr>
          <w:rFonts w:ascii="Arial Narrow" w:hAnsi="Arial Narrow"/>
          <w:sz w:val="22"/>
          <w:szCs w:val="22"/>
        </w:rPr>
        <w:br/>
      </w:r>
      <w:r w:rsidRPr="001E3CA8">
        <w:rPr>
          <w:rFonts w:ascii="Arial Narrow" w:hAnsi="Arial Narrow"/>
          <w:sz w:val="22"/>
          <w:szCs w:val="22"/>
        </w:rPr>
        <w:t>v rámci dotačního projektu "Optimalizace vybraných sociálních služeb ZK"</w:t>
      </w:r>
      <w:r w:rsidR="00A10AF0" w:rsidRPr="001E3CA8">
        <w:rPr>
          <w:rFonts w:ascii="Arial Narrow" w:hAnsi="Arial Narrow"/>
          <w:sz w:val="22"/>
          <w:szCs w:val="22"/>
        </w:rPr>
        <w:t>, reg. č.: CZ.06.2.56/0.0/0.0/16_057/0013085.</w:t>
      </w:r>
      <w:r w:rsidRPr="001E3CA8">
        <w:rPr>
          <w:rFonts w:ascii="Arial Narrow" w:hAnsi="Arial Narrow"/>
          <w:sz w:val="22"/>
          <w:szCs w:val="22"/>
        </w:rPr>
        <w:t xml:space="preserve"> </w:t>
      </w:r>
    </w:p>
    <w:p w14:paraId="690C3313" w14:textId="77777777" w:rsidR="00DC2F33" w:rsidRPr="001E3CA8" w:rsidRDefault="00DC2F33" w:rsidP="00A30FD3">
      <w:pPr>
        <w:pStyle w:val="Zkladntext"/>
        <w:spacing w:before="0"/>
        <w:rPr>
          <w:rFonts w:ascii="Arial Narrow" w:hAnsi="Arial Narrow" w:cs="Arial"/>
          <w:b/>
          <w:sz w:val="22"/>
          <w:szCs w:val="22"/>
        </w:rPr>
      </w:pPr>
    </w:p>
    <w:p w14:paraId="4B4E0FA3" w14:textId="2816BEF9" w:rsidR="00162EBF" w:rsidRPr="003457A8" w:rsidRDefault="00162EBF" w:rsidP="003457A8">
      <w:pPr>
        <w:widowControl w:val="0"/>
        <w:numPr>
          <w:ilvl w:val="0"/>
          <w:numId w:val="7"/>
        </w:numPr>
        <w:adjustRightInd w:val="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3457A8">
        <w:rPr>
          <w:rFonts w:ascii="Arial Narrow" w:hAnsi="Arial Narrow" w:cs="Arial"/>
          <w:b/>
          <w:caps/>
          <w:sz w:val="24"/>
          <w:szCs w:val="24"/>
        </w:rPr>
        <w:t xml:space="preserve">Podmínky provedení </w:t>
      </w:r>
      <w:r w:rsidR="00001B24" w:rsidRPr="003457A8">
        <w:rPr>
          <w:rFonts w:ascii="Arial Narrow" w:hAnsi="Arial Narrow" w:cs="Arial"/>
          <w:b/>
          <w:caps/>
          <w:sz w:val="24"/>
          <w:szCs w:val="24"/>
        </w:rPr>
        <w:t>PŘEDMĚTU SMLOUVY</w:t>
      </w:r>
    </w:p>
    <w:p w14:paraId="75AB1849" w14:textId="61B5B676" w:rsidR="009D571F" w:rsidRPr="001E3CA8" w:rsidRDefault="006D526C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 xml:space="preserve">Objednatel </w:t>
      </w:r>
      <w:r w:rsidR="00355BEB" w:rsidRPr="001E3CA8">
        <w:rPr>
          <w:rFonts w:ascii="Arial Narrow" w:hAnsi="Arial Narrow"/>
          <w:sz w:val="22"/>
          <w:szCs w:val="22"/>
        </w:rPr>
        <w:t>bez zbytečného od</w:t>
      </w:r>
      <w:r w:rsidR="00DC0370" w:rsidRPr="001E3CA8">
        <w:rPr>
          <w:rFonts w:ascii="Arial Narrow" w:hAnsi="Arial Narrow"/>
          <w:sz w:val="22"/>
          <w:szCs w:val="22"/>
        </w:rPr>
        <w:t xml:space="preserve">kladu </w:t>
      </w:r>
      <w:r w:rsidRPr="001E3CA8">
        <w:rPr>
          <w:rFonts w:ascii="Arial Narrow" w:hAnsi="Arial Narrow"/>
          <w:sz w:val="22"/>
          <w:szCs w:val="22"/>
        </w:rPr>
        <w:t xml:space="preserve">po </w:t>
      </w:r>
      <w:r w:rsidR="00355BEB" w:rsidRPr="001E3CA8">
        <w:rPr>
          <w:rFonts w:ascii="Arial Narrow" w:hAnsi="Arial Narrow"/>
          <w:sz w:val="22"/>
          <w:szCs w:val="22"/>
        </w:rPr>
        <w:t>nabytí účinnost</w:t>
      </w:r>
      <w:r w:rsidR="00697828" w:rsidRPr="001E3CA8">
        <w:rPr>
          <w:rFonts w:ascii="Arial Narrow" w:hAnsi="Arial Narrow"/>
          <w:sz w:val="22"/>
          <w:szCs w:val="22"/>
        </w:rPr>
        <w:t>i</w:t>
      </w:r>
      <w:r w:rsidRPr="001E3CA8">
        <w:rPr>
          <w:rFonts w:ascii="Arial Narrow" w:hAnsi="Arial Narrow"/>
          <w:sz w:val="22"/>
          <w:szCs w:val="22"/>
        </w:rPr>
        <w:t xml:space="preserve"> této smlouvy seznámí </w:t>
      </w:r>
      <w:r w:rsidR="006538A5" w:rsidRPr="001E3CA8">
        <w:rPr>
          <w:rFonts w:ascii="Arial Narrow" w:hAnsi="Arial Narrow"/>
          <w:sz w:val="22"/>
          <w:szCs w:val="22"/>
        </w:rPr>
        <w:t>dodavatel</w:t>
      </w:r>
      <w:r w:rsidRPr="001E3CA8">
        <w:rPr>
          <w:rFonts w:ascii="Arial Narrow" w:hAnsi="Arial Narrow"/>
          <w:sz w:val="22"/>
          <w:szCs w:val="22"/>
        </w:rPr>
        <w:t xml:space="preserve">e s osobou pověřenou výkonem funkce </w:t>
      </w:r>
      <w:r w:rsidR="002A0E2C" w:rsidRPr="001E3CA8">
        <w:rPr>
          <w:rFonts w:ascii="Arial Narrow" w:hAnsi="Arial Narrow"/>
          <w:sz w:val="22"/>
          <w:szCs w:val="22"/>
        </w:rPr>
        <w:t xml:space="preserve">TDS </w:t>
      </w:r>
      <w:r w:rsidRPr="001E3CA8">
        <w:rPr>
          <w:rFonts w:ascii="Arial Narrow" w:hAnsi="Arial Narrow"/>
          <w:sz w:val="22"/>
          <w:szCs w:val="22"/>
        </w:rPr>
        <w:t>a koordinátora BOZP dle zákona č. 309/2006 Sb.,</w:t>
      </w:r>
      <w:r w:rsidR="00312A2B">
        <w:rPr>
          <w:rFonts w:ascii="Arial Narrow" w:hAnsi="Arial Narrow"/>
          <w:sz w:val="22"/>
          <w:szCs w:val="22"/>
        </w:rPr>
        <w:t xml:space="preserve"> bude-li tato osoba pro výkon činnosti v souvislosti s touto smlouvou objednatelem určena.</w:t>
      </w:r>
    </w:p>
    <w:p w14:paraId="1AC82722" w14:textId="0AA491A0" w:rsidR="00C31B58" w:rsidRDefault="006538A5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Dodavatel</w:t>
      </w:r>
      <w:r w:rsidR="006D526C" w:rsidRPr="001E3CA8">
        <w:rPr>
          <w:rFonts w:ascii="Arial Narrow" w:hAnsi="Arial Narrow"/>
          <w:sz w:val="22"/>
          <w:szCs w:val="22"/>
        </w:rPr>
        <w:t xml:space="preserve"> je povinen umožnit výkon </w:t>
      </w:r>
      <w:r w:rsidR="00312A2B">
        <w:rPr>
          <w:rFonts w:ascii="Arial Narrow" w:hAnsi="Arial Narrow"/>
          <w:sz w:val="22"/>
          <w:szCs w:val="22"/>
        </w:rPr>
        <w:t xml:space="preserve">kontroly dodávaných zařízení </w:t>
      </w:r>
      <w:r w:rsidR="00CC4A61">
        <w:rPr>
          <w:rFonts w:ascii="Arial Narrow" w:hAnsi="Arial Narrow"/>
          <w:sz w:val="22"/>
          <w:szCs w:val="22"/>
        </w:rPr>
        <w:t xml:space="preserve">a souladu jejich technických parametrů s minimálními technickými parametry stanovenými zadávacími podmínkami veřejné zakázky předcházející uzavření této smlouvy, resp. s nabídkou dodavatele a touto smlouvou, a to ze strany objednatele a </w:t>
      </w:r>
      <w:r w:rsidR="002A0E2C" w:rsidRPr="001E3CA8">
        <w:rPr>
          <w:rFonts w:ascii="Arial Narrow" w:hAnsi="Arial Narrow"/>
          <w:sz w:val="22"/>
          <w:szCs w:val="22"/>
        </w:rPr>
        <w:t>TDS</w:t>
      </w:r>
      <w:r w:rsidR="006D526C" w:rsidRPr="001E3CA8">
        <w:rPr>
          <w:rFonts w:ascii="Arial Narrow" w:hAnsi="Arial Narrow"/>
          <w:sz w:val="22"/>
          <w:szCs w:val="22"/>
        </w:rPr>
        <w:t>.</w:t>
      </w:r>
    </w:p>
    <w:p w14:paraId="6673611E" w14:textId="555F218C" w:rsidR="003310BE" w:rsidRPr="001E3CA8" w:rsidRDefault="003310BE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Objednatel je oprávněn odmítnout takové zařízení, které neodpovídá minimálním technickým parametrům stanoveným zadávacími podmínkami veřejné zakázky předcházející uzavření této smlouvy, resp. stanovený</w:t>
      </w:r>
      <w:r w:rsidR="00F16910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 v nabídce dodavatele a této smlouvě.</w:t>
      </w:r>
      <w:r w:rsidR="001F6573">
        <w:rPr>
          <w:rFonts w:ascii="Arial Narrow" w:hAnsi="Arial Narrow"/>
          <w:sz w:val="22"/>
          <w:szCs w:val="22"/>
        </w:rPr>
        <w:t xml:space="preserve"> Případné prodlení dodavatele v důsledku odmítnutí dodávaného zařízení </w:t>
      </w:r>
      <w:r w:rsidR="002716A0">
        <w:rPr>
          <w:rFonts w:ascii="Arial Narrow" w:hAnsi="Arial Narrow"/>
          <w:sz w:val="22"/>
          <w:szCs w:val="22"/>
        </w:rPr>
        <w:t xml:space="preserve">objednatelem </w:t>
      </w:r>
      <w:r w:rsidR="001F6573">
        <w:rPr>
          <w:rFonts w:ascii="Arial Narrow" w:hAnsi="Arial Narrow"/>
          <w:sz w:val="22"/>
          <w:szCs w:val="22"/>
        </w:rPr>
        <w:t>jde k tíži dodavatele.</w:t>
      </w:r>
    </w:p>
    <w:p w14:paraId="39608E4B" w14:textId="3BCD10C9" w:rsidR="000838E0" w:rsidRDefault="006538A5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Dodavatel</w:t>
      </w:r>
      <w:r w:rsidR="00556D75" w:rsidRPr="001E3CA8">
        <w:rPr>
          <w:rFonts w:ascii="Arial Narrow" w:hAnsi="Arial Narrow"/>
          <w:sz w:val="22"/>
          <w:szCs w:val="22"/>
        </w:rPr>
        <w:t xml:space="preserve"> o</w:t>
      </w:r>
      <w:r w:rsidR="00162EBF" w:rsidRPr="001E3CA8">
        <w:rPr>
          <w:rFonts w:ascii="Arial Narrow" w:hAnsi="Arial Narrow"/>
          <w:sz w:val="22"/>
          <w:szCs w:val="22"/>
        </w:rPr>
        <w:t xml:space="preserve">dpovídá v plné míře za technickou úroveň </w:t>
      </w:r>
      <w:r w:rsidR="00556D75" w:rsidRPr="001E3CA8">
        <w:rPr>
          <w:rFonts w:ascii="Arial Narrow" w:hAnsi="Arial Narrow"/>
          <w:sz w:val="22"/>
          <w:szCs w:val="22"/>
        </w:rPr>
        <w:t>předmětu plnění dle této smlouvy</w:t>
      </w:r>
      <w:r w:rsidR="00162EBF" w:rsidRPr="001E3CA8">
        <w:rPr>
          <w:rFonts w:ascii="Arial Narrow" w:hAnsi="Arial Narrow"/>
          <w:sz w:val="22"/>
          <w:szCs w:val="22"/>
        </w:rPr>
        <w:t>.</w:t>
      </w:r>
      <w:r w:rsidR="000D79C2">
        <w:rPr>
          <w:rFonts w:ascii="Arial Narrow" w:hAnsi="Arial Narrow"/>
          <w:sz w:val="22"/>
          <w:szCs w:val="22"/>
        </w:rPr>
        <w:t xml:space="preserve"> Dodavatel</w:t>
      </w:r>
      <w:r w:rsidR="000D79C2" w:rsidRPr="000D79C2">
        <w:rPr>
          <w:rFonts w:ascii="Arial Narrow" w:hAnsi="Arial Narrow"/>
          <w:sz w:val="22"/>
          <w:szCs w:val="22"/>
        </w:rPr>
        <w:t xml:space="preserve"> garantuje, že jím dodávané zařízení odpovídá zejména platným technickým normám a předpisům ČR a je určeno pro evropský trh.</w:t>
      </w:r>
    </w:p>
    <w:p w14:paraId="4509CB1B" w14:textId="2C00D506" w:rsidR="003403FE" w:rsidRDefault="003403FE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Dodavatel</w:t>
      </w:r>
      <w:r w:rsidRPr="003403FE">
        <w:rPr>
          <w:rFonts w:ascii="Arial Narrow" w:hAnsi="Arial Narrow"/>
          <w:sz w:val="22"/>
          <w:szCs w:val="22"/>
        </w:rPr>
        <w:t xml:space="preserve"> se zavazuje dodat </w:t>
      </w:r>
      <w:r>
        <w:rPr>
          <w:rFonts w:ascii="Arial Narrow" w:hAnsi="Arial Narrow"/>
          <w:sz w:val="22"/>
          <w:szCs w:val="22"/>
        </w:rPr>
        <w:t>o</w:t>
      </w:r>
      <w:r w:rsidRPr="003403FE">
        <w:rPr>
          <w:rFonts w:ascii="Arial Narrow" w:hAnsi="Arial Narrow"/>
          <w:sz w:val="22"/>
          <w:szCs w:val="22"/>
        </w:rPr>
        <w:t xml:space="preserve">bjednateli </w:t>
      </w:r>
      <w:r>
        <w:rPr>
          <w:rFonts w:ascii="Arial Narrow" w:hAnsi="Arial Narrow"/>
          <w:sz w:val="22"/>
          <w:szCs w:val="22"/>
        </w:rPr>
        <w:t xml:space="preserve">zařízení </w:t>
      </w:r>
      <w:r w:rsidRPr="003403FE">
        <w:rPr>
          <w:rFonts w:ascii="Arial Narrow" w:hAnsi="Arial Narrow"/>
          <w:sz w:val="22"/>
          <w:szCs w:val="22"/>
        </w:rPr>
        <w:t xml:space="preserve">nové, nepoškozené, nepoužívané, nerepasované, které bude plně funkční a bude splňovat všechny požadavky dané touto smlouvou, zadávací dokumentací veřejné zakázky a nabídkou </w:t>
      </w:r>
      <w:r>
        <w:rPr>
          <w:rFonts w:ascii="Arial Narrow" w:hAnsi="Arial Narrow"/>
          <w:sz w:val="22"/>
          <w:szCs w:val="22"/>
        </w:rPr>
        <w:t>dodavatele</w:t>
      </w:r>
      <w:r w:rsidRPr="003403FE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6F91FD2" w14:textId="654D8CF6" w:rsidR="003403FE" w:rsidRPr="001E3CA8" w:rsidRDefault="003403FE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Dodavatel se zavazuje předat objednateli k dodávanému zařízení záruční listy</w:t>
      </w:r>
      <w:r w:rsidR="00106BFA">
        <w:rPr>
          <w:rFonts w:ascii="Arial Narrow" w:hAnsi="Arial Narrow"/>
          <w:sz w:val="22"/>
          <w:szCs w:val="22"/>
        </w:rPr>
        <w:t xml:space="preserve"> (záruční podmínky)</w:t>
      </w:r>
      <w:r>
        <w:rPr>
          <w:rFonts w:ascii="Arial Narrow" w:hAnsi="Arial Narrow"/>
          <w:sz w:val="22"/>
          <w:szCs w:val="22"/>
        </w:rPr>
        <w:t xml:space="preserve"> a </w:t>
      </w:r>
      <w:r w:rsidR="00ED105D">
        <w:rPr>
          <w:rFonts w:ascii="Arial Narrow" w:hAnsi="Arial Narrow"/>
          <w:sz w:val="22"/>
          <w:szCs w:val="22"/>
        </w:rPr>
        <w:t xml:space="preserve">příslušné dokumenty technické povahy, zejména </w:t>
      </w:r>
      <w:r>
        <w:rPr>
          <w:rFonts w:ascii="Arial Narrow" w:hAnsi="Arial Narrow"/>
          <w:sz w:val="22"/>
          <w:szCs w:val="22"/>
        </w:rPr>
        <w:t>návody k použití či údržbě</w:t>
      </w:r>
      <w:r w:rsidR="00793E97">
        <w:rPr>
          <w:rFonts w:ascii="Arial Narrow" w:hAnsi="Arial Narrow"/>
          <w:sz w:val="22"/>
          <w:szCs w:val="22"/>
        </w:rPr>
        <w:t xml:space="preserve"> v českém jazyce</w:t>
      </w:r>
      <w:r>
        <w:rPr>
          <w:rFonts w:ascii="Arial Narrow" w:hAnsi="Arial Narrow"/>
          <w:sz w:val="22"/>
          <w:szCs w:val="22"/>
        </w:rPr>
        <w:t>.</w:t>
      </w:r>
    </w:p>
    <w:p w14:paraId="4ED72B8B" w14:textId="77777777" w:rsidR="00162EBF" w:rsidRDefault="00162EBF">
      <w:pPr>
        <w:widowControl w:val="0"/>
        <w:adjustRightInd w:val="0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369C8E50" w14:textId="77777777" w:rsidR="008D4AF3" w:rsidRPr="001E3CA8" w:rsidRDefault="008D4AF3">
      <w:pPr>
        <w:widowControl w:val="0"/>
        <w:adjustRightInd w:val="0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4B69BE78" w14:textId="27CD6442" w:rsidR="00162EBF" w:rsidRPr="003457A8" w:rsidRDefault="00162EBF" w:rsidP="003457A8">
      <w:pPr>
        <w:widowControl w:val="0"/>
        <w:numPr>
          <w:ilvl w:val="0"/>
          <w:numId w:val="7"/>
        </w:numPr>
        <w:adjustRightInd w:val="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3457A8">
        <w:rPr>
          <w:rFonts w:ascii="Arial Narrow" w:hAnsi="Arial Narrow" w:cs="Arial"/>
          <w:b/>
          <w:caps/>
          <w:sz w:val="24"/>
          <w:szCs w:val="24"/>
        </w:rPr>
        <w:lastRenderedPageBreak/>
        <w:t>Spolupůsobení objednatele, výchozí podklady</w:t>
      </w:r>
    </w:p>
    <w:p w14:paraId="10B9D454" w14:textId="45954B1D" w:rsidR="00355EF2" w:rsidRDefault="00162EBF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 xml:space="preserve">Objednatel se zavazuje být v průběhu </w:t>
      </w:r>
      <w:r w:rsidR="00363896" w:rsidRPr="001E3CA8">
        <w:rPr>
          <w:rFonts w:ascii="Arial Narrow" w:hAnsi="Arial Narrow"/>
          <w:sz w:val="22"/>
          <w:szCs w:val="22"/>
        </w:rPr>
        <w:t xml:space="preserve">plnění předmětu smlouvy </w:t>
      </w:r>
      <w:r w:rsidR="00556D75" w:rsidRPr="001E3CA8">
        <w:rPr>
          <w:rFonts w:ascii="Arial Narrow" w:hAnsi="Arial Narrow"/>
          <w:sz w:val="22"/>
          <w:szCs w:val="22"/>
        </w:rPr>
        <w:t>ve stálém styku s</w:t>
      </w:r>
      <w:r w:rsidR="00363896" w:rsidRPr="001E3CA8">
        <w:rPr>
          <w:rFonts w:ascii="Arial Narrow" w:hAnsi="Arial Narrow"/>
          <w:sz w:val="22"/>
          <w:szCs w:val="22"/>
        </w:rPr>
        <w:t> </w:t>
      </w:r>
      <w:r w:rsidR="006538A5" w:rsidRPr="001E3CA8">
        <w:rPr>
          <w:rFonts w:ascii="Arial Narrow" w:hAnsi="Arial Narrow"/>
          <w:sz w:val="22"/>
          <w:szCs w:val="22"/>
        </w:rPr>
        <w:t>dodavatel</w:t>
      </w:r>
      <w:r w:rsidR="00556D75" w:rsidRPr="001E3CA8">
        <w:rPr>
          <w:rFonts w:ascii="Arial Narrow" w:hAnsi="Arial Narrow"/>
          <w:sz w:val="22"/>
          <w:szCs w:val="22"/>
        </w:rPr>
        <w:t>em</w:t>
      </w:r>
      <w:r w:rsidR="00363896" w:rsidRPr="001E3CA8">
        <w:rPr>
          <w:rFonts w:ascii="Arial Narrow" w:hAnsi="Arial Narrow"/>
          <w:sz w:val="22"/>
          <w:szCs w:val="22"/>
        </w:rPr>
        <w:t>,</w:t>
      </w:r>
      <w:r w:rsidRPr="001E3CA8">
        <w:rPr>
          <w:rFonts w:ascii="Arial Narrow" w:hAnsi="Arial Narrow"/>
          <w:sz w:val="22"/>
          <w:szCs w:val="22"/>
        </w:rPr>
        <w:t xml:space="preserve"> a projednat s ním na jeho vyzvání</w:t>
      </w:r>
      <w:r w:rsidR="00C674CD">
        <w:rPr>
          <w:rFonts w:ascii="Arial Narrow" w:hAnsi="Arial Narrow"/>
          <w:sz w:val="22"/>
          <w:szCs w:val="22"/>
        </w:rPr>
        <w:t xml:space="preserve"> způsob a termín dodávky a montáže zařízení, případně další okolnosti související s poskytnutím plnění či předáním a převzetím dodávaného zařízení</w:t>
      </w:r>
      <w:r w:rsidRPr="001E3CA8">
        <w:rPr>
          <w:rFonts w:ascii="Arial Narrow" w:hAnsi="Arial Narrow"/>
          <w:sz w:val="22"/>
          <w:szCs w:val="22"/>
        </w:rPr>
        <w:t xml:space="preserve">. </w:t>
      </w:r>
    </w:p>
    <w:p w14:paraId="0B6F7CFE" w14:textId="1BCCDB56" w:rsidR="00E83DC8" w:rsidRPr="001E3CA8" w:rsidRDefault="00E83DC8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Objednatel se zavazuje poskytovat součinnost dodavateli na jeho výzvu.</w:t>
      </w:r>
    </w:p>
    <w:p w14:paraId="1FBA722F" w14:textId="77777777" w:rsidR="008C3C79" w:rsidRPr="001E3CA8" w:rsidRDefault="008C3C79" w:rsidP="00772BB9">
      <w:pPr>
        <w:widowControl w:val="0"/>
        <w:adjustRightInd w:val="0"/>
        <w:textAlignment w:val="baseline"/>
        <w:outlineLvl w:val="0"/>
        <w:rPr>
          <w:rFonts w:ascii="Arial Narrow" w:hAnsi="Arial Narrow" w:cs="Arial"/>
          <w:b/>
          <w:caps/>
          <w:sz w:val="22"/>
          <w:szCs w:val="22"/>
        </w:rPr>
      </w:pPr>
    </w:p>
    <w:p w14:paraId="7D5197EB" w14:textId="07C5BF27" w:rsidR="00970219" w:rsidRPr="003457A8" w:rsidRDefault="00162EBF" w:rsidP="003457A8">
      <w:pPr>
        <w:widowControl w:val="0"/>
        <w:numPr>
          <w:ilvl w:val="0"/>
          <w:numId w:val="7"/>
        </w:numPr>
        <w:adjustRightInd w:val="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3457A8">
        <w:rPr>
          <w:rFonts w:ascii="Arial Narrow" w:hAnsi="Arial Narrow" w:cs="Arial"/>
          <w:b/>
          <w:caps/>
          <w:sz w:val="24"/>
          <w:szCs w:val="24"/>
        </w:rPr>
        <w:t xml:space="preserve">Předání </w:t>
      </w:r>
      <w:r w:rsidR="0060106C" w:rsidRPr="003457A8">
        <w:rPr>
          <w:rFonts w:ascii="Arial Narrow" w:hAnsi="Arial Narrow" w:cs="Arial"/>
          <w:b/>
          <w:caps/>
          <w:sz w:val="24"/>
          <w:szCs w:val="24"/>
        </w:rPr>
        <w:t>PŘEDMĚTU SMLOUVY</w:t>
      </w:r>
      <w:r w:rsidRPr="003457A8">
        <w:rPr>
          <w:rFonts w:ascii="Arial Narrow" w:hAnsi="Arial Narrow" w:cs="Arial"/>
          <w:b/>
          <w:caps/>
          <w:sz w:val="24"/>
          <w:szCs w:val="24"/>
        </w:rPr>
        <w:t>, vlastnická práva</w:t>
      </w:r>
    </w:p>
    <w:p w14:paraId="3E3E0011" w14:textId="62D10A18" w:rsidR="0039395A" w:rsidRDefault="0039395A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 xml:space="preserve">Při </w:t>
      </w:r>
      <w:r w:rsidR="0000731C" w:rsidRPr="001E3CA8">
        <w:rPr>
          <w:rFonts w:ascii="Arial Narrow" w:hAnsi="Arial Narrow"/>
          <w:sz w:val="22"/>
          <w:szCs w:val="22"/>
        </w:rPr>
        <w:t xml:space="preserve">realizaci </w:t>
      </w:r>
      <w:r w:rsidR="00A4414B" w:rsidRPr="001E3CA8">
        <w:rPr>
          <w:rFonts w:ascii="Arial Narrow" w:hAnsi="Arial Narrow"/>
          <w:sz w:val="22"/>
          <w:szCs w:val="22"/>
        </w:rPr>
        <w:t>plnění předmětu smlouvy</w:t>
      </w:r>
      <w:r w:rsidR="0060106C" w:rsidRPr="001E3CA8">
        <w:rPr>
          <w:rFonts w:ascii="Arial Narrow" w:hAnsi="Arial Narrow"/>
          <w:sz w:val="22"/>
          <w:szCs w:val="22"/>
        </w:rPr>
        <w:t xml:space="preserve"> </w:t>
      </w:r>
      <w:r w:rsidRPr="001E3CA8">
        <w:rPr>
          <w:rFonts w:ascii="Arial Narrow" w:hAnsi="Arial Narrow"/>
          <w:sz w:val="22"/>
          <w:szCs w:val="22"/>
        </w:rPr>
        <w:t xml:space="preserve">postupuje </w:t>
      </w:r>
      <w:r w:rsidR="006538A5" w:rsidRPr="001E3CA8">
        <w:rPr>
          <w:rFonts w:ascii="Arial Narrow" w:hAnsi="Arial Narrow"/>
          <w:sz w:val="22"/>
          <w:szCs w:val="22"/>
        </w:rPr>
        <w:t>dodavatel</w:t>
      </w:r>
      <w:r w:rsidRPr="001E3CA8">
        <w:rPr>
          <w:rFonts w:ascii="Arial Narrow" w:hAnsi="Arial Narrow"/>
          <w:sz w:val="22"/>
          <w:szCs w:val="22"/>
        </w:rPr>
        <w:t xml:space="preserve"> samostatně. Zavazuje se však brát v úvahu upozornění a pokyny objednatele, týkající se možného porušování smluvních povinností </w:t>
      </w:r>
      <w:r w:rsidR="006538A5" w:rsidRPr="001E3CA8">
        <w:rPr>
          <w:rFonts w:ascii="Arial Narrow" w:hAnsi="Arial Narrow"/>
          <w:sz w:val="22"/>
          <w:szCs w:val="22"/>
        </w:rPr>
        <w:t>dodavatel</w:t>
      </w:r>
      <w:r w:rsidRPr="001E3CA8">
        <w:rPr>
          <w:rFonts w:ascii="Arial Narrow" w:hAnsi="Arial Narrow"/>
          <w:sz w:val="22"/>
          <w:szCs w:val="22"/>
        </w:rPr>
        <w:t xml:space="preserve">e </w:t>
      </w:r>
      <w:r w:rsidR="00A4414B" w:rsidRPr="001E3CA8">
        <w:rPr>
          <w:rFonts w:ascii="Arial Narrow" w:hAnsi="Arial Narrow"/>
          <w:sz w:val="22"/>
          <w:szCs w:val="22"/>
        </w:rPr>
        <w:t>dle této smlouvy</w:t>
      </w:r>
      <w:r w:rsidRPr="001E3CA8">
        <w:rPr>
          <w:rFonts w:ascii="Arial Narrow" w:hAnsi="Arial Narrow"/>
          <w:sz w:val="22"/>
          <w:szCs w:val="22"/>
        </w:rPr>
        <w:t>.</w:t>
      </w:r>
    </w:p>
    <w:p w14:paraId="087D280B" w14:textId="1173B191" w:rsidR="00D837FF" w:rsidRDefault="00D837FF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Dodavatel </w:t>
      </w:r>
      <w:r w:rsidRPr="00D837FF">
        <w:rPr>
          <w:rFonts w:ascii="Arial Narrow" w:hAnsi="Arial Narrow"/>
          <w:sz w:val="22"/>
          <w:szCs w:val="22"/>
        </w:rPr>
        <w:t xml:space="preserve">je povinen koordinovat předání předmětu </w:t>
      </w:r>
      <w:r>
        <w:rPr>
          <w:rFonts w:ascii="Arial Narrow" w:hAnsi="Arial Narrow"/>
          <w:sz w:val="22"/>
          <w:szCs w:val="22"/>
        </w:rPr>
        <w:t>smlouvy</w:t>
      </w:r>
      <w:r w:rsidRPr="00D837FF">
        <w:rPr>
          <w:rFonts w:ascii="Arial Narrow" w:hAnsi="Arial Narrow"/>
          <w:sz w:val="22"/>
          <w:szCs w:val="22"/>
        </w:rPr>
        <w:t xml:space="preserve"> s</w:t>
      </w:r>
      <w:r>
        <w:rPr>
          <w:rFonts w:ascii="Arial Narrow" w:hAnsi="Arial Narrow"/>
          <w:sz w:val="22"/>
          <w:szCs w:val="22"/>
        </w:rPr>
        <w:t> objednatelem.</w:t>
      </w:r>
    </w:p>
    <w:p w14:paraId="1E6FC532" w14:textId="0CD55521" w:rsidR="00A32C27" w:rsidRDefault="00A32C27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Dodavatel je povinen předat</w:t>
      </w:r>
      <w:r w:rsidR="00555987">
        <w:rPr>
          <w:rFonts w:ascii="Arial Narrow" w:hAnsi="Arial Narrow"/>
          <w:sz w:val="22"/>
          <w:szCs w:val="22"/>
        </w:rPr>
        <w:t xml:space="preserve"> předmět smlouvy (resp. části předmětu smlouvy v rozsahu pro jednotlivé akce) v termínu a místě dle čl. 3., odst. 3.2. až odst. 3.4. této smlouvy.</w:t>
      </w:r>
    </w:p>
    <w:p w14:paraId="64B8C78A" w14:textId="25F8B6DA" w:rsidR="007308FE" w:rsidRDefault="007308FE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7308FE">
        <w:rPr>
          <w:rFonts w:ascii="Arial Narrow" w:hAnsi="Arial Narrow"/>
          <w:sz w:val="22"/>
          <w:szCs w:val="22"/>
        </w:rPr>
        <w:t xml:space="preserve">Okamžikem </w:t>
      </w:r>
      <w:r>
        <w:rPr>
          <w:rFonts w:ascii="Arial Narrow" w:hAnsi="Arial Narrow"/>
          <w:sz w:val="22"/>
          <w:szCs w:val="22"/>
        </w:rPr>
        <w:t>předání předmětu smlouvy (resp. části předmětu smlouvy v rozsahu pro jednotlivé akce)</w:t>
      </w:r>
      <w:r w:rsidRPr="007308F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dodavatelem</w:t>
      </w:r>
      <w:r w:rsidRPr="007308FE"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sz w:val="22"/>
          <w:szCs w:val="22"/>
        </w:rPr>
        <w:t xml:space="preserve">jeho </w:t>
      </w:r>
      <w:r w:rsidRPr="007308FE">
        <w:rPr>
          <w:rFonts w:ascii="Arial Narrow" w:hAnsi="Arial Narrow"/>
          <w:sz w:val="22"/>
          <w:szCs w:val="22"/>
        </w:rPr>
        <w:t>převzetí</w:t>
      </w:r>
      <w:r>
        <w:rPr>
          <w:rFonts w:ascii="Arial Narrow" w:hAnsi="Arial Narrow"/>
          <w:sz w:val="22"/>
          <w:szCs w:val="22"/>
        </w:rPr>
        <w:t>m</w:t>
      </w:r>
      <w:r w:rsidRPr="007308F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objednatelem,</w:t>
      </w:r>
      <w:r w:rsidRPr="007308FE">
        <w:rPr>
          <w:rFonts w:ascii="Arial Narrow" w:hAnsi="Arial Narrow"/>
          <w:sz w:val="22"/>
          <w:szCs w:val="22"/>
        </w:rPr>
        <w:t xml:space="preserve"> přechází veškerá </w:t>
      </w:r>
      <w:r>
        <w:rPr>
          <w:rFonts w:ascii="Arial Narrow" w:hAnsi="Arial Narrow"/>
          <w:sz w:val="22"/>
          <w:szCs w:val="22"/>
        </w:rPr>
        <w:t xml:space="preserve">vlastnická práva, </w:t>
      </w:r>
      <w:r w:rsidRPr="007308FE">
        <w:rPr>
          <w:rFonts w:ascii="Arial Narrow" w:hAnsi="Arial Narrow"/>
          <w:sz w:val="22"/>
          <w:szCs w:val="22"/>
        </w:rPr>
        <w:t>užívací práva a nebezpečí škody</w:t>
      </w:r>
      <w:r>
        <w:rPr>
          <w:rFonts w:ascii="Arial Narrow" w:hAnsi="Arial Narrow"/>
          <w:sz w:val="22"/>
          <w:szCs w:val="22"/>
        </w:rPr>
        <w:t>,</w:t>
      </w:r>
      <w:r w:rsidRPr="007308FE">
        <w:rPr>
          <w:rFonts w:ascii="Arial Narrow" w:hAnsi="Arial Narrow"/>
          <w:sz w:val="22"/>
          <w:szCs w:val="22"/>
        </w:rPr>
        <w:t xml:space="preserve"> nahodilé zkázy a nahodilého zhoršení k předmětu </w:t>
      </w:r>
      <w:r>
        <w:rPr>
          <w:rFonts w:ascii="Arial Narrow" w:hAnsi="Arial Narrow"/>
          <w:sz w:val="22"/>
          <w:szCs w:val="22"/>
        </w:rPr>
        <w:t xml:space="preserve">smlouvy </w:t>
      </w:r>
      <w:r w:rsidRPr="007308FE">
        <w:rPr>
          <w:rFonts w:ascii="Arial Narrow" w:hAnsi="Arial Narrow"/>
          <w:sz w:val="22"/>
          <w:szCs w:val="22"/>
        </w:rPr>
        <w:t xml:space="preserve">na </w:t>
      </w:r>
      <w:r>
        <w:rPr>
          <w:rFonts w:ascii="Arial Narrow" w:hAnsi="Arial Narrow"/>
          <w:sz w:val="22"/>
          <w:szCs w:val="22"/>
        </w:rPr>
        <w:t>objednatele</w:t>
      </w:r>
      <w:r w:rsidRPr="007308FE">
        <w:rPr>
          <w:rFonts w:ascii="Arial Narrow" w:hAnsi="Arial Narrow"/>
          <w:sz w:val="22"/>
          <w:szCs w:val="22"/>
        </w:rPr>
        <w:t xml:space="preserve">. </w:t>
      </w:r>
    </w:p>
    <w:p w14:paraId="518B9B04" w14:textId="0E2CF0B8" w:rsidR="00D8107C" w:rsidRDefault="00D8107C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D8107C">
        <w:rPr>
          <w:rFonts w:ascii="Arial Narrow" w:hAnsi="Arial Narrow"/>
          <w:sz w:val="22"/>
          <w:szCs w:val="22"/>
        </w:rPr>
        <w:t xml:space="preserve">O </w:t>
      </w:r>
      <w:r>
        <w:rPr>
          <w:rFonts w:ascii="Arial Narrow" w:hAnsi="Arial Narrow"/>
          <w:sz w:val="22"/>
          <w:szCs w:val="22"/>
        </w:rPr>
        <w:t xml:space="preserve">předání </w:t>
      </w:r>
      <w:r w:rsidRPr="00D8107C">
        <w:rPr>
          <w:rFonts w:ascii="Arial Narrow" w:hAnsi="Arial Narrow"/>
          <w:sz w:val="22"/>
          <w:szCs w:val="22"/>
        </w:rPr>
        <w:t xml:space="preserve">a převzetí předmětu </w:t>
      </w:r>
      <w:r>
        <w:rPr>
          <w:rFonts w:ascii="Arial Narrow" w:hAnsi="Arial Narrow"/>
          <w:sz w:val="22"/>
          <w:szCs w:val="22"/>
        </w:rPr>
        <w:t>smlouvy (resp. části předmětu smlouvy v rozsahu pro jednotlivé akce)</w:t>
      </w:r>
      <w:r w:rsidRPr="00D8107C">
        <w:rPr>
          <w:rFonts w:ascii="Arial Narrow" w:hAnsi="Arial Narrow"/>
          <w:sz w:val="22"/>
          <w:szCs w:val="22"/>
        </w:rPr>
        <w:t xml:space="preserve"> sepíší </w:t>
      </w:r>
      <w:r>
        <w:rPr>
          <w:rFonts w:ascii="Arial Narrow" w:hAnsi="Arial Narrow"/>
          <w:sz w:val="22"/>
          <w:szCs w:val="22"/>
        </w:rPr>
        <w:t xml:space="preserve">smluvní </w:t>
      </w:r>
      <w:r w:rsidRPr="00D8107C">
        <w:rPr>
          <w:rFonts w:ascii="Arial Narrow" w:hAnsi="Arial Narrow"/>
          <w:sz w:val="22"/>
          <w:szCs w:val="22"/>
        </w:rPr>
        <w:t xml:space="preserve">strany a oboustranně podepíší písemný </w:t>
      </w:r>
      <w:r>
        <w:rPr>
          <w:rFonts w:ascii="Arial Narrow" w:hAnsi="Arial Narrow"/>
          <w:sz w:val="22"/>
          <w:szCs w:val="22"/>
        </w:rPr>
        <w:t>protokol</w:t>
      </w:r>
      <w:r w:rsidRPr="00D8107C">
        <w:rPr>
          <w:rFonts w:ascii="Arial Narrow" w:hAnsi="Arial Narrow"/>
          <w:sz w:val="22"/>
          <w:szCs w:val="22"/>
        </w:rPr>
        <w:t>.</w:t>
      </w:r>
      <w:r w:rsidR="000563FA" w:rsidRPr="000563FA">
        <w:rPr>
          <w:rFonts w:ascii="Arial Narrow" w:hAnsi="Arial Narrow"/>
          <w:sz w:val="22"/>
          <w:szCs w:val="22"/>
        </w:rPr>
        <w:t xml:space="preserve"> </w:t>
      </w:r>
      <w:r w:rsidR="000563FA" w:rsidRPr="001E3CA8">
        <w:rPr>
          <w:rFonts w:ascii="Arial Narrow" w:hAnsi="Arial Narrow"/>
          <w:sz w:val="22"/>
          <w:szCs w:val="22"/>
        </w:rPr>
        <w:t xml:space="preserve">Za den předání a převzetí </w:t>
      </w:r>
      <w:r w:rsidR="000563FA">
        <w:rPr>
          <w:rFonts w:ascii="Arial Narrow" w:hAnsi="Arial Narrow"/>
          <w:sz w:val="22"/>
          <w:szCs w:val="22"/>
        </w:rPr>
        <w:t>předmětu smlouvy</w:t>
      </w:r>
      <w:r w:rsidR="000563FA" w:rsidRPr="001E3CA8">
        <w:rPr>
          <w:rFonts w:ascii="Arial Narrow" w:hAnsi="Arial Narrow"/>
          <w:sz w:val="22"/>
          <w:szCs w:val="22"/>
        </w:rPr>
        <w:t xml:space="preserve"> se považuje den podpisu protokolu zástupci obou smluvních stran.</w:t>
      </w:r>
    </w:p>
    <w:p w14:paraId="743EDEBE" w14:textId="5753FB4F" w:rsidR="003976DD" w:rsidRPr="001E3CA8" w:rsidRDefault="003976DD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3976DD">
        <w:rPr>
          <w:rFonts w:ascii="Arial Narrow" w:hAnsi="Arial Narrow"/>
          <w:sz w:val="22"/>
          <w:szCs w:val="22"/>
        </w:rPr>
        <w:t xml:space="preserve">V případě, že se </w:t>
      </w:r>
      <w:r>
        <w:rPr>
          <w:rFonts w:ascii="Arial Narrow" w:hAnsi="Arial Narrow"/>
          <w:sz w:val="22"/>
          <w:szCs w:val="22"/>
        </w:rPr>
        <w:t>objednatel</w:t>
      </w:r>
      <w:r w:rsidRPr="003976DD">
        <w:rPr>
          <w:rFonts w:ascii="Arial Narrow" w:hAnsi="Arial Narrow"/>
          <w:sz w:val="22"/>
          <w:szCs w:val="22"/>
        </w:rPr>
        <w:t xml:space="preserve"> na výzvu </w:t>
      </w:r>
      <w:r>
        <w:rPr>
          <w:rFonts w:ascii="Arial Narrow" w:hAnsi="Arial Narrow"/>
          <w:sz w:val="22"/>
          <w:szCs w:val="22"/>
        </w:rPr>
        <w:t>dodavatele</w:t>
      </w:r>
      <w:r w:rsidRPr="003976DD">
        <w:rPr>
          <w:rFonts w:ascii="Arial Narrow" w:hAnsi="Arial Narrow"/>
          <w:sz w:val="22"/>
          <w:szCs w:val="22"/>
        </w:rPr>
        <w:t xml:space="preserve"> nedostavil k převzetí předmětu </w:t>
      </w:r>
      <w:r>
        <w:rPr>
          <w:rFonts w:ascii="Arial Narrow" w:hAnsi="Arial Narrow"/>
          <w:sz w:val="22"/>
          <w:szCs w:val="22"/>
        </w:rPr>
        <w:t>smlouvy (resp. části předmětu smlouvy v rozsahu pro jednotlivé akce)</w:t>
      </w:r>
      <w:r w:rsidRPr="003976DD">
        <w:rPr>
          <w:rFonts w:ascii="Arial Narrow" w:hAnsi="Arial Narrow"/>
          <w:sz w:val="22"/>
          <w:szCs w:val="22"/>
        </w:rPr>
        <w:t xml:space="preserve">, není </w:t>
      </w:r>
      <w:r>
        <w:rPr>
          <w:rFonts w:ascii="Arial Narrow" w:hAnsi="Arial Narrow"/>
          <w:sz w:val="22"/>
          <w:szCs w:val="22"/>
        </w:rPr>
        <w:t>dodavatel</w:t>
      </w:r>
      <w:r w:rsidRPr="003976DD">
        <w:rPr>
          <w:rFonts w:ascii="Arial Narrow" w:hAnsi="Arial Narrow"/>
          <w:sz w:val="22"/>
          <w:szCs w:val="22"/>
        </w:rPr>
        <w:t xml:space="preserve"> v prodlení s dodáním předmětu </w:t>
      </w:r>
      <w:r>
        <w:rPr>
          <w:rFonts w:ascii="Arial Narrow" w:hAnsi="Arial Narrow"/>
          <w:sz w:val="22"/>
          <w:szCs w:val="22"/>
        </w:rPr>
        <w:t>smlouvy</w:t>
      </w:r>
      <w:r w:rsidRPr="003976DD">
        <w:rPr>
          <w:rFonts w:ascii="Arial Narrow" w:hAnsi="Arial Narrow"/>
          <w:sz w:val="22"/>
          <w:szCs w:val="22"/>
        </w:rPr>
        <w:t>.</w:t>
      </w:r>
    </w:p>
    <w:p w14:paraId="24F7F995" w14:textId="77777777" w:rsidR="00EB33A4" w:rsidRPr="001E3CA8" w:rsidRDefault="00EB33A4" w:rsidP="00494BD2">
      <w:pPr>
        <w:widowControl w:val="0"/>
        <w:adjustRightInd w:val="0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6CE02AC5" w14:textId="5F78B23D" w:rsidR="00162EBF" w:rsidRPr="00106BFA" w:rsidRDefault="00162EBF" w:rsidP="003457A8">
      <w:pPr>
        <w:widowControl w:val="0"/>
        <w:numPr>
          <w:ilvl w:val="0"/>
          <w:numId w:val="7"/>
        </w:numPr>
        <w:adjustRightInd w:val="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106BFA">
        <w:rPr>
          <w:rFonts w:ascii="Arial Narrow" w:hAnsi="Arial Narrow" w:cs="Arial"/>
          <w:b/>
          <w:caps/>
          <w:sz w:val="24"/>
          <w:szCs w:val="24"/>
        </w:rPr>
        <w:t>Odpovědnost za vady, záruční podmínky</w:t>
      </w:r>
    </w:p>
    <w:p w14:paraId="16475164" w14:textId="39157925" w:rsidR="00AA2BFA" w:rsidRPr="001E3CA8" w:rsidRDefault="000F0C25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Dodavatel odpovídá za to, že předmět smlouvy má v době jeho předání objednateli a po dobu záruční doby bude mít vlastnosti stanovené obecně závaznými předpisy, závaznými ustanoveními českých technických norem, a popřípadě vlastnosti obvyklé, dále za to, že předmět smlouvy nemá právní vady, je kompletní, splňuje určenou funkci a odpovídá požadavkům sjednaným ve smlouvě.</w:t>
      </w:r>
    </w:p>
    <w:p w14:paraId="7E2A204F" w14:textId="44C91A73" w:rsidR="000F0C25" w:rsidRPr="001E3CA8" w:rsidRDefault="000F0C25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Dodavatel odpovídá za vady, které předmět smlouvy má v době jeho předání a které jsou uvedeny v protokolu o jeho předání a převzetí, popřípadě v příloze k tomuto protokolu (vady zjevné).</w:t>
      </w:r>
    </w:p>
    <w:p w14:paraId="7208897D" w14:textId="6FB21A1C" w:rsidR="000F0C25" w:rsidRPr="001E3CA8" w:rsidRDefault="000F0C25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Dodavatel dále odpovídá za vady, vzniklé po předání a převzetí</w:t>
      </w:r>
      <w:r w:rsidR="00A32C27">
        <w:rPr>
          <w:rFonts w:ascii="Arial Narrow" w:hAnsi="Arial Narrow"/>
          <w:sz w:val="22"/>
          <w:szCs w:val="22"/>
        </w:rPr>
        <w:t xml:space="preserve"> předmětu smlouvy</w:t>
      </w:r>
      <w:r w:rsidRPr="001E3CA8">
        <w:rPr>
          <w:rFonts w:ascii="Arial Narrow" w:hAnsi="Arial Narrow"/>
          <w:sz w:val="22"/>
          <w:szCs w:val="22"/>
        </w:rPr>
        <w:t>, které vznikly porušením právních povinností dodavatele, odpovídá též za vady, které měl předmět smlouvy v době předání a převzetí, ale které se projevily až po převzetí (vady skryté).</w:t>
      </w:r>
    </w:p>
    <w:p w14:paraId="14EBB02C" w14:textId="6179BC91" w:rsidR="00816E9D" w:rsidRDefault="006538A5" w:rsidP="00816E9D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Dodavatel</w:t>
      </w:r>
      <w:r w:rsidR="00162EBF" w:rsidRPr="001E3CA8">
        <w:rPr>
          <w:rFonts w:ascii="Arial Narrow" w:hAnsi="Arial Narrow"/>
          <w:sz w:val="22"/>
          <w:szCs w:val="22"/>
        </w:rPr>
        <w:t xml:space="preserve"> poskytne na </w:t>
      </w:r>
      <w:r w:rsidR="009D46FE" w:rsidRPr="001E3CA8">
        <w:rPr>
          <w:rFonts w:ascii="Arial Narrow" w:hAnsi="Arial Narrow"/>
          <w:sz w:val="22"/>
          <w:szCs w:val="22"/>
        </w:rPr>
        <w:t>předmět smlouvy</w:t>
      </w:r>
      <w:r w:rsidR="00162EBF" w:rsidRPr="001E3CA8">
        <w:rPr>
          <w:rFonts w:ascii="Arial Narrow" w:hAnsi="Arial Narrow"/>
          <w:sz w:val="22"/>
          <w:szCs w:val="22"/>
        </w:rPr>
        <w:t xml:space="preserve"> záruku</w:t>
      </w:r>
      <w:r w:rsidR="007B02D6">
        <w:rPr>
          <w:rFonts w:ascii="Arial Narrow" w:hAnsi="Arial Narrow"/>
          <w:sz w:val="22"/>
          <w:szCs w:val="22"/>
        </w:rPr>
        <w:t xml:space="preserve"> za jakost</w:t>
      </w:r>
      <w:r w:rsidR="00162EBF" w:rsidRPr="001E3CA8">
        <w:rPr>
          <w:rFonts w:ascii="Arial Narrow" w:hAnsi="Arial Narrow"/>
          <w:sz w:val="22"/>
          <w:szCs w:val="22"/>
        </w:rPr>
        <w:t xml:space="preserve">, která začíná běžet dnem protokolárního předání a převzetí </w:t>
      </w:r>
      <w:r w:rsidR="00402577" w:rsidRPr="001E3CA8">
        <w:rPr>
          <w:rFonts w:ascii="Arial Narrow" w:hAnsi="Arial Narrow"/>
          <w:sz w:val="22"/>
          <w:szCs w:val="22"/>
        </w:rPr>
        <w:t>předmětu smlouvy</w:t>
      </w:r>
      <w:r w:rsidR="00162EBF" w:rsidRPr="001E3CA8">
        <w:rPr>
          <w:rFonts w:ascii="Arial Narrow" w:hAnsi="Arial Narrow"/>
          <w:sz w:val="22"/>
          <w:szCs w:val="22"/>
        </w:rPr>
        <w:t xml:space="preserve">. </w:t>
      </w:r>
      <w:r w:rsidR="003D66D4" w:rsidRPr="00D63642">
        <w:rPr>
          <w:rFonts w:ascii="Arial Narrow" w:hAnsi="Arial Narrow"/>
          <w:b/>
          <w:bCs/>
          <w:sz w:val="22"/>
          <w:szCs w:val="22"/>
        </w:rPr>
        <w:t>Záruční doba</w:t>
      </w:r>
      <w:r w:rsidR="00CD24A7">
        <w:rPr>
          <w:rFonts w:ascii="Arial Narrow" w:hAnsi="Arial Narrow"/>
          <w:b/>
          <w:bCs/>
          <w:sz w:val="22"/>
          <w:szCs w:val="22"/>
        </w:rPr>
        <w:t xml:space="preserve"> záruky za jakost</w:t>
      </w:r>
      <w:r w:rsidR="003D66D4" w:rsidRPr="00D63642">
        <w:rPr>
          <w:rFonts w:ascii="Arial Narrow" w:hAnsi="Arial Narrow"/>
          <w:b/>
          <w:bCs/>
          <w:sz w:val="22"/>
          <w:szCs w:val="22"/>
        </w:rPr>
        <w:t xml:space="preserve"> </w:t>
      </w:r>
      <w:r w:rsidR="005129A1">
        <w:rPr>
          <w:rFonts w:ascii="Arial Narrow" w:hAnsi="Arial Narrow"/>
          <w:b/>
          <w:bCs/>
          <w:sz w:val="22"/>
          <w:szCs w:val="22"/>
        </w:rPr>
        <w:t xml:space="preserve">pro jednotlivé položky plnění </w:t>
      </w:r>
      <w:r w:rsidR="003D66D4" w:rsidRPr="00D63642">
        <w:rPr>
          <w:rFonts w:ascii="Arial Narrow" w:hAnsi="Arial Narrow"/>
          <w:b/>
          <w:bCs/>
          <w:sz w:val="22"/>
          <w:szCs w:val="22"/>
        </w:rPr>
        <w:t>bude dodavatelem stanovena minimálně v</w:t>
      </w:r>
      <w:r w:rsidR="002A4BD1" w:rsidRPr="00D63642">
        <w:rPr>
          <w:rFonts w:ascii="Arial Narrow" w:hAnsi="Arial Narrow"/>
          <w:b/>
          <w:bCs/>
          <w:sz w:val="22"/>
          <w:szCs w:val="22"/>
        </w:rPr>
        <w:t> </w:t>
      </w:r>
      <w:r w:rsidR="003D66D4" w:rsidRPr="00D63642">
        <w:rPr>
          <w:rFonts w:ascii="Arial Narrow" w:hAnsi="Arial Narrow"/>
          <w:b/>
          <w:bCs/>
          <w:sz w:val="22"/>
          <w:szCs w:val="22"/>
        </w:rPr>
        <w:t>délce</w:t>
      </w:r>
      <w:r w:rsidR="002A4BD1" w:rsidRPr="00D63642">
        <w:rPr>
          <w:rFonts w:ascii="Arial Narrow" w:hAnsi="Arial Narrow"/>
          <w:b/>
          <w:bCs/>
          <w:sz w:val="22"/>
          <w:szCs w:val="22"/>
        </w:rPr>
        <w:t xml:space="preserve"> stanovené výrobcem dodávaného zboží</w:t>
      </w:r>
      <w:r w:rsidR="007C785E" w:rsidRPr="00D63642">
        <w:rPr>
          <w:rFonts w:ascii="Arial Narrow" w:hAnsi="Arial Narrow"/>
          <w:b/>
          <w:bCs/>
          <w:sz w:val="22"/>
          <w:szCs w:val="22"/>
        </w:rPr>
        <w:t>, a není-li jí, pak minimálně v délce 1 roku</w:t>
      </w:r>
      <w:r w:rsidR="00162EBF" w:rsidRPr="001E3CA8">
        <w:rPr>
          <w:rFonts w:ascii="Arial Narrow" w:hAnsi="Arial Narrow"/>
          <w:sz w:val="22"/>
          <w:szCs w:val="22"/>
        </w:rPr>
        <w:t>.</w:t>
      </w:r>
      <w:bookmarkStart w:id="7" w:name="_Ref61602976"/>
      <w:r w:rsidR="000F0C25" w:rsidRPr="001E3CA8">
        <w:rPr>
          <w:rFonts w:ascii="Arial Narrow" w:hAnsi="Arial Narrow"/>
          <w:sz w:val="22"/>
          <w:szCs w:val="22"/>
        </w:rPr>
        <w:t xml:space="preserve"> Záruční doba neběží po dobu, po kterou nemůže objednatel předmět smlouvy </w:t>
      </w:r>
      <w:r w:rsidR="000F0C25" w:rsidRPr="001E3CA8">
        <w:rPr>
          <w:rFonts w:ascii="Arial Narrow" w:hAnsi="Arial Narrow"/>
          <w:sz w:val="22"/>
          <w:szCs w:val="22"/>
        </w:rPr>
        <w:lastRenderedPageBreak/>
        <w:t>(příp. jeho část) užívat pro vady, za které odpovídá dodavatel.</w:t>
      </w:r>
      <w:bookmarkEnd w:id="7"/>
      <w:r w:rsidR="00163F72">
        <w:rPr>
          <w:rFonts w:ascii="Arial Narrow" w:hAnsi="Arial Narrow"/>
          <w:sz w:val="22"/>
          <w:szCs w:val="22"/>
        </w:rPr>
        <w:t xml:space="preserve"> Doklady o záruce (záruční listy) předloží dodava</w:t>
      </w:r>
      <w:r w:rsidR="00453EDE">
        <w:rPr>
          <w:rFonts w:ascii="Arial Narrow" w:hAnsi="Arial Narrow"/>
          <w:sz w:val="22"/>
          <w:szCs w:val="22"/>
        </w:rPr>
        <w:t xml:space="preserve">tel objednateli nejpozději </w:t>
      </w:r>
      <w:r w:rsidR="00EE2007">
        <w:rPr>
          <w:rFonts w:ascii="Arial Narrow" w:hAnsi="Arial Narrow"/>
          <w:sz w:val="22"/>
          <w:szCs w:val="22"/>
        </w:rPr>
        <w:t>při předání a převzetí předmětu smlouvy.</w:t>
      </w:r>
      <w:r w:rsidR="00C82C62">
        <w:rPr>
          <w:rFonts w:ascii="Arial Narrow" w:hAnsi="Arial Narrow"/>
          <w:sz w:val="22"/>
          <w:szCs w:val="22"/>
        </w:rPr>
        <w:t xml:space="preserve"> Tím není dotčeno oprávnění </w:t>
      </w:r>
      <w:r w:rsidR="006C4EEE">
        <w:rPr>
          <w:rFonts w:ascii="Arial Narrow" w:hAnsi="Arial Narrow"/>
          <w:sz w:val="22"/>
          <w:szCs w:val="22"/>
        </w:rPr>
        <w:t>objednatele dle § 2165 občanského zákoníku.</w:t>
      </w:r>
    </w:p>
    <w:p w14:paraId="73775736" w14:textId="77777777" w:rsidR="00816E9D" w:rsidRPr="00816E9D" w:rsidRDefault="00816E9D" w:rsidP="00816E9D">
      <w:pPr>
        <w:pStyle w:val="KUsmlouva-2rove"/>
        <w:widowControl w:val="0"/>
        <w:numPr>
          <w:ilvl w:val="0"/>
          <w:numId w:val="0"/>
        </w:numPr>
        <w:adjustRightInd w:val="0"/>
        <w:ind w:left="567"/>
        <w:textAlignment w:val="baseline"/>
        <w:outlineLvl w:val="0"/>
        <w:rPr>
          <w:rFonts w:ascii="Arial Narrow" w:hAnsi="Arial Narrow"/>
          <w:sz w:val="22"/>
          <w:szCs w:val="22"/>
        </w:rPr>
      </w:pPr>
    </w:p>
    <w:p w14:paraId="683AAD89" w14:textId="53B87C99" w:rsidR="00162EBF" w:rsidRPr="003457A8" w:rsidRDefault="00162EBF" w:rsidP="003457A8">
      <w:pPr>
        <w:widowControl w:val="0"/>
        <w:numPr>
          <w:ilvl w:val="0"/>
          <w:numId w:val="7"/>
        </w:numPr>
        <w:adjustRightInd w:val="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3457A8">
        <w:rPr>
          <w:rFonts w:ascii="Arial Narrow" w:hAnsi="Arial Narrow" w:cs="Arial"/>
          <w:b/>
          <w:caps/>
          <w:sz w:val="24"/>
          <w:szCs w:val="24"/>
        </w:rPr>
        <w:t>Nároky za vady díla</w:t>
      </w:r>
      <w:r w:rsidR="00443F8F" w:rsidRPr="003457A8">
        <w:rPr>
          <w:rFonts w:ascii="Arial Narrow" w:hAnsi="Arial Narrow" w:cs="Arial"/>
          <w:b/>
          <w:caps/>
          <w:sz w:val="24"/>
          <w:szCs w:val="24"/>
        </w:rPr>
        <w:t>, reklamace</w:t>
      </w:r>
    </w:p>
    <w:p w14:paraId="623B80B6" w14:textId="35A3A9B1" w:rsidR="000F0C25" w:rsidRPr="001E3CA8" w:rsidRDefault="000F0C25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 xml:space="preserve">Objednatel se zavazuje oznámit (reklamovat) vady na předmětu smlouvy dodavateli </w:t>
      </w:r>
      <w:r w:rsidRPr="001E3CA8">
        <w:rPr>
          <w:rFonts w:ascii="Arial Narrow" w:hAnsi="Arial Narrow"/>
          <w:b/>
          <w:bCs/>
          <w:sz w:val="22"/>
          <w:szCs w:val="22"/>
        </w:rPr>
        <w:t>bez zbytečného odkladu</w:t>
      </w:r>
      <w:r w:rsidRPr="001E3CA8">
        <w:rPr>
          <w:rFonts w:ascii="Arial Narrow" w:hAnsi="Arial Narrow"/>
          <w:sz w:val="22"/>
          <w:szCs w:val="22"/>
        </w:rPr>
        <w:t xml:space="preserve"> poté, kdy je zjistí, nejpozději do uplynutí záruční doby. Oznámení vady musí být dodavateli zasláno písemně, doporučeným dopisem nebo prostřednictvím e-mailu, nebo datové schránky. V oznámení vad musí být vada popsána</w:t>
      </w:r>
      <w:r w:rsidR="00593087">
        <w:rPr>
          <w:rFonts w:ascii="Arial Narrow" w:hAnsi="Arial Narrow"/>
          <w:sz w:val="22"/>
          <w:szCs w:val="22"/>
        </w:rPr>
        <w:t>, včetně toho, jak se projevuje,</w:t>
      </w:r>
      <w:r w:rsidRPr="001E3CA8">
        <w:rPr>
          <w:rFonts w:ascii="Arial Narrow" w:hAnsi="Arial Narrow"/>
          <w:sz w:val="22"/>
          <w:szCs w:val="22"/>
        </w:rPr>
        <w:t xml:space="preserve"> a navržen</w:t>
      </w:r>
      <w:r w:rsidR="00D567F4" w:rsidRPr="001E3CA8">
        <w:rPr>
          <w:rFonts w:ascii="Arial Narrow" w:hAnsi="Arial Narrow"/>
          <w:sz w:val="22"/>
          <w:szCs w:val="22"/>
        </w:rPr>
        <w:t xml:space="preserve"> způsob a</w:t>
      </w:r>
      <w:r w:rsidRPr="001E3CA8">
        <w:rPr>
          <w:rFonts w:ascii="Arial Narrow" w:hAnsi="Arial Narrow"/>
          <w:sz w:val="22"/>
          <w:szCs w:val="22"/>
        </w:rPr>
        <w:t xml:space="preserve"> lhůta pro její odstranění. Dodavatel je povinen </w:t>
      </w:r>
      <w:r w:rsidR="00BD1D90" w:rsidRPr="001E3CA8">
        <w:rPr>
          <w:rFonts w:ascii="Arial Narrow" w:hAnsi="Arial Narrow"/>
          <w:sz w:val="22"/>
          <w:szCs w:val="22"/>
        </w:rPr>
        <w:t xml:space="preserve">potvrdit přijetí reklamace a </w:t>
      </w:r>
      <w:r w:rsidRPr="001E3CA8">
        <w:rPr>
          <w:rFonts w:ascii="Arial Narrow" w:hAnsi="Arial Narrow"/>
          <w:sz w:val="22"/>
          <w:szCs w:val="22"/>
        </w:rPr>
        <w:t>zahájit odstraňování vad nejpozději do 3 pracovních dnů ode dne doručení reklamace</w:t>
      </w:r>
      <w:r w:rsidR="00D567F4" w:rsidRPr="001E3CA8">
        <w:rPr>
          <w:rFonts w:ascii="Arial Narrow" w:hAnsi="Arial Narrow"/>
          <w:sz w:val="22"/>
          <w:szCs w:val="22"/>
        </w:rPr>
        <w:t>, nedohodnou-li se smluvní strany jinak</w:t>
      </w:r>
      <w:r w:rsidRPr="001E3CA8">
        <w:rPr>
          <w:rFonts w:ascii="Arial Narrow" w:hAnsi="Arial Narrow"/>
          <w:sz w:val="22"/>
          <w:szCs w:val="22"/>
        </w:rPr>
        <w:t>.</w:t>
      </w:r>
      <w:r w:rsidR="00523B93" w:rsidRPr="001E3CA8">
        <w:rPr>
          <w:rFonts w:ascii="Arial Narrow" w:hAnsi="Arial Narrow"/>
          <w:sz w:val="22"/>
          <w:szCs w:val="22"/>
        </w:rPr>
        <w:t xml:space="preserve"> Náklady na odstranění vad nese dodavatel.</w:t>
      </w:r>
    </w:p>
    <w:p w14:paraId="0AFC26A2" w14:textId="50F22A7E" w:rsidR="0062254C" w:rsidRPr="001E3CA8" w:rsidRDefault="0062254C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bookmarkStart w:id="8" w:name="_Ref63079889"/>
      <w:r w:rsidRPr="001E3CA8">
        <w:rPr>
          <w:rFonts w:ascii="Arial Narrow" w:hAnsi="Arial Narrow"/>
          <w:sz w:val="22"/>
          <w:szCs w:val="22"/>
        </w:rPr>
        <w:t>Smluvní strany sjednávají právo objednatele požadovat v záruční době předně bezplatné odstranění vady, nedohodnou-li se smluvní strany v konkrétním případě jinak.</w:t>
      </w:r>
      <w:r w:rsidR="00106BFA">
        <w:rPr>
          <w:rFonts w:ascii="Arial Narrow" w:hAnsi="Arial Narrow"/>
          <w:sz w:val="22"/>
          <w:szCs w:val="22"/>
        </w:rPr>
        <w:t xml:space="preserve"> Odstraněním vady se rozumí dodání nového zařízení bez vady nebo provedení opravy.</w:t>
      </w:r>
      <w:r w:rsidRPr="001E3CA8">
        <w:rPr>
          <w:rFonts w:ascii="Arial Narrow" w:hAnsi="Arial Narrow"/>
          <w:sz w:val="22"/>
          <w:szCs w:val="22"/>
        </w:rPr>
        <w:t xml:space="preserve"> Dodavatel se zavazuje případné vady odstranit bez zbytečného odkladu, nejpozději ve lhůtě, na které se smluvní strany dohodnou, a nedohodnou-li se, pak ve lhůtě 14</w:t>
      </w:r>
      <w:r w:rsidR="007053DB" w:rsidRPr="001E3CA8">
        <w:rPr>
          <w:rFonts w:ascii="Arial Narrow" w:hAnsi="Arial Narrow"/>
          <w:sz w:val="22"/>
          <w:szCs w:val="22"/>
        </w:rPr>
        <w:t xml:space="preserve"> kalendářních</w:t>
      </w:r>
      <w:r w:rsidRPr="001E3CA8">
        <w:rPr>
          <w:rFonts w:ascii="Arial Narrow" w:hAnsi="Arial Narrow"/>
          <w:sz w:val="22"/>
          <w:szCs w:val="22"/>
        </w:rPr>
        <w:t xml:space="preserve"> dn</w:t>
      </w:r>
      <w:r w:rsidR="007053DB" w:rsidRPr="001E3CA8">
        <w:rPr>
          <w:rFonts w:ascii="Arial Narrow" w:hAnsi="Arial Narrow"/>
          <w:sz w:val="22"/>
          <w:szCs w:val="22"/>
        </w:rPr>
        <w:t>ů</w:t>
      </w:r>
      <w:r w:rsidRPr="001E3CA8">
        <w:rPr>
          <w:rFonts w:ascii="Arial Narrow" w:hAnsi="Arial Narrow"/>
          <w:sz w:val="22"/>
          <w:szCs w:val="22"/>
        </w:rPr>
        <w:t xml:space="preserve"> ode dne oznámení vady.</w:t>
      </w:r>
      <w:bookmarkEnd w:id="8"/>
    </w:p>
    <w:p w14:paraId="1A2D6158" w14:textId="0DDBF2B1" w:rsidR="00D57941" w:rsidRPr="001E3CA8" w:rsidRDefault="00443F8F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 xml:space="preserve">V případě opravy nebo výměny vadných částí </w:t>
      </w:r>
      <w:r w:rsidR="00B70DCF" w:rsidRPr="001E3CA8">
        <w:rPr>
          <w:rFonts w:ascii="Arial Narrow" w:hAnsi="Arial Narrow"/>
          <w:sz w:val="22"/>
          <w:szCs w:val="22"/>
        </w:rPr>
        <w:t xml:space="preserve">předmětu smlouvy </w:t>
      </w:r>
      <w:r w:rsidRPr="001E3CA8">
        <w:rPr>
          <w:rFonts w:ascii="Arial Narrow" w:hAnsi="Arial Narrow"/>
          <w:sz w:val="22"/>
          <w:szCs w:val="22"/>
        </w:rPr>
        <w:t xml:space="preserve">se záruční doba </w:t>
      </w:r>
      <w:r w:rsidR="00B70DCF" w:rsidRPr="001E3CA8">
        <w:rPr>
          <w:rFonts w:ascii="Arial Narrow" w:hAnsi="Arial Narrow"/>
          <w:sz w:val="22"/>
          <w:szCs w:val="22"/>
        </w:rPr>
        <w:t xml:space="preserve">předmětu smlouvy </w:t>
      </w:r>
      <w:r w:rsidRPr="001E3CA8">
        <w:rPr>
          <w:rFonts w:ascii="Arial Narrow" w:hAnsi="Arial Narrow"/>
          <w:sz w:val="22"/>
          <w:szCs w:val="22"/>
        </w:rPr>
        <w:t xml:space="preserve">nebo jeho části prodlouží o dobu, během které nemohl být </w:t>
      </w:r>
      <w:r w:rsidR="009D46FE" w:rsidRPr="001E3CA8">
        <w:rPr>
          <w:rFonts w:ascii="Arial Narrow" w:hAnsi="Arial Narrow"/>
          <w:sz w:val="22"/>
          <w:szCs w:val="22"/>
        </w:rPr>
        <w:t>předmět smlouvy</w:t>
      </w:r>
      <w:r w:rsidRPr="001E3CA8">
        <w:rPr>
          <w:rFonts w:ascii="Arial Narrow" w:hAnsi="Arial Narrow"/>
          <w:sz w:val="22"/>
          <w:szCs w:val="22"/>
        </w:rPr>
        <w:t xml:space="preserve"> nebo jeho část v důsledku zjištěné vady užíván. Na tyto lokální opravy nebo na nově dodané části poskytne </w:t>
      </w:r>
      <w:r w:rsidR="006538A5" w:rsidRPr="001E3CA8">
        <w:rPr>
          <w:rFonts w:ascii="Arial Narrow" w:hAnsi="Arial Narrow"/>
          <w:sz w:val="22"/>
          <w:szCs w:val="22"/>
        </w:rPr>
        <w:t>dodavatel</w:t>
      </w:r>
      <w:r w:rsidRPr="001E3CA8">
        <w:rPr>
          <w:rFonts w:ascii="Arial Narrow" w:hAnsi="Arial Narrow"/>
          <w:sz w:val="22"/>
          <w:szCs w:val="22"/>
        </w:rPr>
        <w:t xml:space="preserve"> záruku ve stejné délce, jaká by se na tyto části vztahovala v den podpisu protokolu </w:t>
      </w:r>
      <w:r w:rsidR="008D1F74" w:rsidRPr="001E3CA8">
        <w:rPr>
          <w:rFonts w:ascii="Arial Narrow" w:hAnsi="Arial Narrow"/>
          <w:sz w:val="22"/>
          <w:szCs w:val="22"/>
        </w:rPr>
        <w:br/>
      </w:r>
      <w:r w:rsidRPr="001E3CA8">
        <w:rPr>
          <w:rFonts w:ascii="Arial Narrow" w:hAnsi="Arial Narrow"/>
          <w:sz w:val="22"/>
          <w:szCs w:val="22"/>
        </w:rPr>
        <w:t xml:space="preserve">o předání a převzetí </w:t>
      </w:r>
      <w:r w:rsidR="00A32C27">
        <w:rPr>
          <w:rFonts w:ascii="Arial Narrow" w:hAnsi="Arial Narrow"/>
          <w:sz w:val="22"/>
          <w:szCs w:val="22"/>
        </w:rPr>
        <w:t>předmětu smlouvy</w:t>
      </w:r>
      <w:r w:rsidRPr="001E3CA8">
        <w:rPr>
          <w:rFonts w:ascii="Arial Narrow" w:hAnsi="Arial Narrow"/>
          <w:sz w:val="22"/>
          <w:szCs w:val="22"/>
        </w:rPr>
        <w:t>.</w:t>
      </w:r>
    </w:p>
    <w:p w14:paraId="385E881F" w14:textId="120DBA1E" w:rsidR="000D7E8B" w:rsidRPr="001E3CA8" w:rsidRDefault="00443F8F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 xml:space="preserve">Za </w:t>
      </w:r>
      <w:r w:rsidR="00523B93" w:rsidRPr="001E3CA8">
        <w:rPr>
          <w:rFonts w:ascii="Arial Narrow" w:hAnsi="Arial Narrow"/>
          <w:sz w:val="22"/>
          <w:szCs w:val="22"/>
        </w:rPr>
        <w:t>vady</w:t>
      </w:r>
      <w:r w:rsidRPr="001E3CA8">
        <w:rPr>
          <w:rFonts w:ascii="Arial Narrow" w:hAnsi="Arial Narrow"/>
          <w:sz w:val="22"/>
          <w:szCs w:val="22"/>
        </w:rPr>
        <w:t xml:space="preserve"> vzniklé v důsledku nedodržení návodů k obsluze či nedodržením obvyklých způsobů užívání</w:t>
      </w:r>
      <w:r w:rsidR="00523B93" w:rsidRPr="001E3CA8">
        <w:rPr>
          <w:rFonts w:ascii="Arial Narrow" w:hAnsi="Arial Narrow"/>
          <w:sz w:val="22"/>
          <w:szCs w:val="22"/>
        </w:rPr>
        <w:t>,</w:t>
      </w:r>
      <w:r w:rsidRPr="001E3CA8">
        <w:rPr>
          <w:rFonts w:ascii="Arial Narrow" w:hAnsi="Arial Narrow"/>
          <w:sz w:val="22"/>
          <w:szCs w:val="22"/>
        </w:rPr>
        <w:t xml:space="preserve"> či za vady způsobené nesprávnou údržbou nebo zanedbáním údržby</w:t>
      </w:r>
      <w:r w:rsidR="00523B93" w:rsidRPr="001E3CA8">
        <w:rPr>
          <w:rFonts w:ascii="Arial Narrow" w:hAnsi="Arial Narrow"/>
          <w:sz w:val="22"/>
          <w:szCs w:val="22"/>
        </w:rPr>
        <w:t>,</w:t>
      </w:r>
      <w:r w:rsidRPr="001E3CA8">
        <w:rPr>
          <w:rFonts w:ascii="Arial Narrow" w:hAnsi="Arial Narrow"/>
          <w:sz w:val="22"/>
          <w:szCs w:val="22"/>
        </w:rPr>
        <w:t xml:space="preserve"> </w:t>
      </w:r>
      <w:r w:rsidR="00523B93" w:rsidRPr="001E3CA8">
        <w:rPr>
          <w:rFonts w:ascii="Arial Narrow" w:hAnsi="Arial Narrow"/>
          <w:sz w:val="22"/>
          <w:szCs w:val="22"/>
        </w:rPr>
        <w:t xml:space="preserve">nenese </w:t>
      </w:r>
      <w:r w:rsidR="006538A5" w:rsidRPr="001E3CA8">
        <w:rPr>
          <w:rFonts w:ascii="Arial Narrow" w:hAnsi="Arial Narrow"/>
          <w:sz w:val="22"/>
          <w:szCs w:val="22"/>
        </w:rPr>
        <w:t>dodavatel</w:t>
      </w:r>
      <w:r w:rsidRPr="001E3CA8">
        <w:rPr>
          <w:rFonts w:ascii="Arial Narrow" w:hAnsi="Arial Narrow"/>
          <w:sz w:val="22"/>
          <w:szCs w:val="22"/>
        </w:rPr>
        <w:t xml:space="preserve"> odpovědnost. Záruka zaniká provedením zásadních změn a úprav bez souhlasu </w:t>
      </w:r>
      <w:r w:rsidR="006538A5" w:rsidRPr="001E3CA8">
        <w:rPr>
          <w:rFonts w:ascii="Arial Narrow" w:hAnsi="Arial Narrow"/>
          <w:sz w:val="22"/>
          <w:szCs w:val="22"/>
        </w:rPr>
        <w:t>dodavatel</w:t>
      </w:r>
      <w:r w:rsidRPr="001E3CA8">
        <w:rPr>
          <w:rFonts w:ascii="Arial Narrow" w:hAnsi="Arial Narrow"/>
          <w:sz w:val="22"/>
          <w:szCs w:val="22"/>
        </w:rPr>
        <w:t>e, popř. i provedením oprav objednatelem, pokud nepůjde o opravy drobné, nevyžadující zvláštní kvalifikaci.</w:t>
      </w:r>
    </w:p>
    <w:p w14:paraId="0D066C35" w14:textId="30473F0C" w:rsidR="000D7E8B" w:rsidRPr="001E3CA8" w:rsidRDefault="00443F8F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Ustanovení o právech z vadného plnění dle § 2106 odst. 3, § 2110, § 2111</w:t>
      </w:r>
      <w:r w:rsidR="0062254C" w:rsidRPr="001E3CA8">
        <w:rPr>
          <w:rFonts w:ascii="Arial Narrow" w:hAnsi="Arial Narrow"/>
          <w:sz w:val="22"/>
          <w:szCs w:val="22"/>
        </w:rPr>
        <w:t xml:space="preserve"> </w:t>
      </w:r>
      <w:r w:rsidRPr="001E3CA8">
        <w:rPr>
          <w:rFonts w:ascii="Arial Narrow" w:hAnsi="Arial Narrow"/>
          <w:sz w:val="22"/>
          <w:szCs w:val="22"/>
        </w:rPr>
        <w:t>občanského</w:t>
      </w:r>
      <w:r w:rsidR="000D7E8B" w:rsidRPr="001E3CA8">
        <w:rPr>
          <w:rFonts w:ascii="Arial Narrow" w:hAnsi="Arial Narrow"/>
          <w:sz w:val="22"/>
          <w:szCs w:val="22"/>
        </w:rPr>
        <w:t xml:space="preserve"> </w:t>
      </w:r>
      <w:r w:rsidRPr="001E3CA8">
        <w:rPr>
          <w:rFonts w:ascii="Arial Narrow" w:hAnsi="Arial Narrow"/>
          <w:sz w:val="22"/>
          <w:szCs w:val="22"/>
        </w:rPr>
        <w:t>zákoníku</w:t>
      </w:r>
      <w:r w:rsidR="000D7E8B" w:rsidRPr="001E3CA8">
        <w:rPr>
          <w:rFonts w:ascii="Arial Narrow" w:hAnsi="Arial Narrow"/>
          <w:sz w:val="22"/>
          <w:szCs w:val="22"/>
        </w:rPr>
        <w:t xml:space="preserve"> </w:t>
      </w:r>
      <w:r w:rsidRPr="001E3CA8">
        <w:rPr>
          <w:rFonts w:ascii="Arial Narrow" w:hAnsi="Arial Narrow"/>
          <w:sz w:val="22"/>
          <w:szCs w:val="22"/>
        </w:rPr>
        <w:t>se ve vztahu založeném touto smlouvou neužijí</w:t>
      </w:r>
      <w:r w:rsidR="00FC0A28" w:rsidRPr="001E3CA8">
        <w:rPr>
          <w:rFonts w:ascii="Arial Narrow" w:hAnsi="Arial Narrow"/>
          <w:sz w:val="22"/>
          <w:szCs w:val="22"/>
        </w:rPr>
        <w:t>.</w:t>
      </w:r>
    </w:p>
    <w:p w14:paraId="4F2B0438" w14:textId="592F8463" w:rsidR="004A420B" w:rsidRDefault="006538A5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Dodavatel</w:t>
      </w:r>
      <w:r w:rsidR="00443F8F" w:rsidRPr="001E3CA8">
        <w:rPr>
          <w:rFonts w:ascii="Arial Narrow" w:hAnsi="Arial Narrow"/>
          <w:sz w:val="22"/>
          <w:szCs w:val="22"/>
        </w:rPr>
        <w:t xml:space="preserve"> předloží nejpozději </w:t>
      </w:r>
      <w:r w:rsidR="0062254C" w:rsidRPr="001E3CA8">
        <w:rPr>
          <w:rFonts w:ascii="Arial Narrow" w:hAnsi="Arial Narrow"/>
          <w:sz w:val="22"/>
          <w:szCs w:val="22"/>
        </w:rPr>
        <w:t xml:space="preserve">v den podpisu protokolu o předání a převzetí </w:t>
      </w:r>
      <w:r w:rsidR="00A32C27">
        <w:rPr>
          <w:rFonts w:ascii="Arial Narrow" w:hAnsi="Arial Narrow"/>
          <w:sz w:val="22"/>
          <w:szCs w:val="22"/>
        </w:rPr>
        <w:t>předmětu smlouvy</w:t>
      </w:r>
      <w:r w:rsidR="0062254C" w:rsidRPr="001E3CA8">
        <w:rPr>
          <w:rFonts w:ascii="Arial Narrow" w:hAnsi="Arial Narrow"/>
          <w:sz w:val="22"/>
          <w:szCs w:val="22"/>
        </w:rPr>
        <w:t xml:space="preserve"> </w:t>
      </w:r>
      <w:r w:rsidR="00443F8F" w:rsidRPr="001E3CA8">
        <w:rPr>
          <w:rFonts w:ascii="Arial Narrow" w:hAnsi="Arial Narrow"/>
          <w:sz w:val="22"/>
          <w:szCs w:val="22"/>
        </w:rPr>
        <w:t xml:space="preserve">jméno kontaktní osoby </w:t>
      </w:r>
      <w:r w:rsidR="0062254C" w:rsidRPr="001E3CA8">
        <w:rPr>
          <w:rFonts w:ascii="Arial Narrow" w:hAnsi="Arial Narrow"/>
          <w:sz w:val="22"/>
          <w:szCs w:val="22"/>
        </w:rPr>
        <w:t xml:space="preserve">dodavatele </w:t>
      </w:r>
      <w:r w:rsidR="00443F8F" w:rsidRPr="001E3CA8">
        <w:rPr>
          <w:rFonts w:ascii="Arial Narrow" w:hAnsi="Arial Narrow"/>
          <w:sz w:val="22"/>
          <w:szCs w:val="22"/>
        </w:rPr>
        <w:t>řešící reklamace a telefonní</w:t>
      </w:r>
      <w:r w:rsidR="00034F40" w:rsidRPr="001E3CA8">
        <w:rPr>
          <w:rFonts w:ascii="Arial Narrow" w:hAnsi="Arial Narrow"/>
          <w:sz w:val="22"/>
          <w:szCs w:val="22"/>
        </w:rPr>
        <w:t xml:space="preserve"> a e-mailový</w:t>
      </w:r>
      <w:r w:rsidR="00443F8F" w:rsidRPr="001E3CA8">
        <w:rPr>
          <w:rFonts w:ascii="Arial Narrow" w:hAnsi="Arial Narrow"/>
          <w:sz w:val="22"/>
          <w:szCs w:val="22"/>
        </w:rPr>
        <w:t xml:space="preserve"> kontakt</w:t>
      </w:r>
      <w:r w:rsidR="000D7E8B" w:rsidRPr="001E3CA8">
        <w:rPr>
          <w:rFonts w:ascii="Arial Narrow" w:hAnsi="Arial Narrow"/>
          <w:sz w:val="22"/>
          <w:szCs w:val="22"/>
        </w:rPr>
        <w:t xml:space="preserve"> </w:t>
      </w:r>
      <w:r w:rsidR="00443F8F" w:rsidRPr="001E3CA8">
        <w:rPr>
          <w:rFonts w:ascii="Arial Narrow" w:hAnsi="Arial Narrow"/>
          <w:sz w:val="22"/>
          <w:szCs w:val="22"/>
        </w:rPr>
        <w:t>na tuto osobu</w:t>
      </w:r>
      <w:r w:rsidR="00823AE0" w:rsidRPr="001E3CA8">
        <w:rPr>
          <w:rFonts w:ascii="Arial Narrow" w:hAnsi="Arial Narrow"/>
          <w:sz w:val="22"/>
          <w:szCs w:val="22"/>
        </w:rPr>
        <w:t>.</w:t>
      </w:r>
    </w:p>
    <w:p w14:paraId="0EF6AB4D" w14:textId="2D7EF6D3" w:rsidR="00593087" w:rsidRDefault="00593087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593087">
        <w:rPr>
          <w:rFonts w:ascii="Arial Narrow" w:hAnsi="Arial Narrow"/>
          <w:sz w:val="22"/>
          <w:szCs w:val="22"/>
        </w:rPr>
        <w:t xml:space="preserve">Pokud </w:t>
      </w:r>
      <w:r>
        <w:rPr>
          <w:rFonts w:ascii="Arial Narrow" w:hAnsi="Arial Narrow"/>
          <w:sz w:val="22"/>
          <w:szCs w:val="22"/>
        </w:rPr>
        <w:t>dodavatel</w:t>
      </w:r>
      <w:r w:rsidRPr="00593087">
        <w:rPr>
          <w:rFonts w:ascii="Arial Narrow" w:hAnsi="Arial Narrow"/>
          <w:sz w:val="22"/>
          <w:szCs w:val="22"/>
        </w:rPr>
        <w:t xml:space="preserve"> neodstraní </w:t>
      </w:r>
      <w:r>
        <w:rPr>
          <w:rFonts w:ascii="Arial Narrow" w:hAnsi="Arial Narrow"/>
          <w:sz w:val="22"/>
          <w:szCs w:val="22"/>
        </w:rPr>
        <w:t>objednatelem reklamované vady</w:t>
      </w:r>
      <w:r w:rsidRPr="00593087">
        <w:rPr>
          <w:rFonts w:ascii="Arial Narrow" w:hAnsi="Arial Narrow"/>
          <w:sz w:val="22"/>
          <w:szCs w:val="22"/>
        </w:rPr>
        <w:t xml:space="preserve"> řádně a včas, má </w:t>
      </w:r>
      <w:r>
        <w:rPr>
          <w:rFonts w:ascii="Arial Narrow" w:hAnsi="Arial Narrow"/>
          <w:sz w:val="22"/>
          <w:szCs w:val="22"/>
        </w:rPr>
        <w:t>objednatel</w:t>
      </w:r>
      <w:r w:rsidRPr="00593087">
        <w:rPr>
          <w:rFonts w:ascii="Arial Narrow" w:hAnsi="Arial Narrow"/>
          <w:sz w:val="22"/>
          <w:szCs w:val="22"/>
        </w:rPr>
        <w:t xml:space="preserve"> právo </w:t>
      </w:r>
      <w:r>
        <w:rPr>
          <w:rFonts w:ascii="Arial Narrow" w:hAnsi="Arial Narrow"/>
          <w:sz w:val="22"/>
          <w:szCs w:val="22"/>
        </w:rPr>
        <w:t xml:space="preserve">vady </w:t>
      </w:r>
      <w:r w:rsidRPr="00593087">
        <w:rPr>
          <w:rFonts w:ascii="Arial Narrow" w:hAnsi="Arial Narrow"/>
          <w:sz w:val="22"/>
          <w:szCs w:val="22"/>
        </w:rPr>
        <w:t>odstranit sám, nebo je dát odstranit</w:t>
      </w:r>
      <w:r>
        <w:rPr>
          <w:rFonts w:ascii="Arial Narrow" w:hAnsi="Arial Narrow"/>
          <w:sz w:val="22"/>
          <w:szCs w:val="22"/>
        </w:rPr>
        <w:t xml:space="preserve"> třetí osobou</w:t>
      </w:r>
      <w:r w:rsidRPr="00593087">
        <w:rPr>
          <w:rFonts w:ascii="Arial Narrow" w:hAnsi="Arial Narrow"/>
          <w:sz w:val="22"/>
          <w:szCs w:val="22"/>
        </w:rPr>
        <w:t xml:space="preserve">, v obou případech na náklad </w:t>
      </w:r>
      <w:r>
        <w:rPr>
          <w:rFonts w:ascii="Arial Narrow" w:hAnsi="Arial Narrow"/>
          <w:sz w:val="22"/>
          <w:szCs w:val="22"/>
        </w:rPr>
        <w:t>dodavatele</w:t>
      </w:r>
      <w:r w:rsidRPr="00593087">
        <w:rPr>
          <w:rFonts w:ascii="Arial Narrow" w:hAnsi="Arial Narrow"/>
          <w:sz w:val="22"/>
          <w:szCs w:val="22"/>
        </w:rPr>
        <w:t>.</w:t>
      </w:r>
    </w:p>
    <w:p w14:paraId="268B2DB4" w14:textId="77777777" w:rsidR="004A420B" w:rsidRPr="004A420B" w:rsidRDefault="004A420B" w:rsidP="004A420B">
      <w:pPr>
        <w:pStyle w:val="KUsmlouva-2rove"/>
        <w:widowControl w:val="0"/>
        <w:numPr>
          <w:ilvl w:val="0"/>
          <w:numId w:val="0"/>
        </w:numPr>
        <w:adjustRightInd w:val="0"/>
        <w:ind w:left="573"/>
        <w:contextualSpacing/>
        <w:textAlignment w:val="baseline"/>
        <w:outlineLvl w:val="0"/>
        <w:rPr>
          <w:rFonts w:ascii="Arial Narrow" w:hAnsi="Arial Narrow"/>
          <w:sz w:val="22"/>
          <w:szCs w:val="22"/>
        </w:rPr>
      </w:pPr>
    </w:p>
    <w:p w14:paraId="51DB415C" w14:textId="5C26084D" w:rsidR="00162EBF" w:rsidRPr="003457A8" w:rsidRDefault="00162EBF" w:rsidP="003457A8">
      <w:pPr>
        <w:widowControl w:val="0"/>
        <w:numPr>
          <w:ilvl w:val="0"/>
          <w:numId w:val="7"/>
        </w:numPr>
        <w:adjustRightInd w:val="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3457A8">
        <w:rPr>
          <w:rFonts w:ascii="Arial Narrow" w:hAnsi="Arial Narrow" w:cs="Arial"/>
          <w:b/>
          <w:caps/>
          <w:sz w:val="24"/>
          <w:szCs w:val="24"/>
        </w:rPr>
        <w:t>Smluvní sankce</w:t>
      </w:r>
    </w:p>
    <w:p w14:paraId="0DA98601" w14:textId="3BA888B3" w:rsidR="00D50DF9" w:rsidRDefault="00EC4671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Pro případ</w:t>
      </w:r>
      <w:r w:rsidR="00162EBF" w:rsidRPr="001E3CA8">
        <w:rPr>
          <w:rFonts w:ascii="Arial Narrow" w:hAnsi="Arial Narrow"/>
          <w:sz w:val="22"/>
          <w:szCs w:val="22"/>
        </w:rPr>
        <w:t xml:space="preserve"> prodlení </w:t>
      </w:r>
      <w:r w:rsidR="007758D5" w:rsidRPr="001E3CA8">
        <w:rPr>
          <w:rFonts w:ascii="Arial Narrow" w:hAnsi="Arial Narrow"/>
          <w:sz w:val="22"/>
          <w:szCs w:val="22"/>
        </w:rPr>
        <w:t xml:space="preserve">dodavatele </w:t>
      </w:r>
      <w:r w:rsidR="00162EBF" w:rsidRPr="001E3CA8">
        <w:rPr>
          <w:rFonts w:ascii="Arial Narrow" w:hAnsi="Arial Narrow"/>
          <w:sz w:val="22"/>
          <w:szCs w:val="22"/>
        </w:rPr>
        <w:t>s</w:t>
      </w:r>
      <w:r w:rsidR="003F6AF4" w:rsidRPr="001E3CA8">
        <w:rPr>
          <w:rFonts w:ascii="Arial Narrow" w:hAnsi="Arial Narrow"/>
          <w:sz w:val="22"/>
          <w:szCs w:val="22"/>
        </w:rPr>
        <w:t xml:space="preserve"> řádným </w:t>
      </w:r>
      <w:r w:rsidR="007758D5" w:rsidRPr="001E3CA8">
        <w:rPr>
          <w:rFonts w:ascii="Arial Narrow" w:hAnsi="Arial Narrow"/>
          <w:sz w:val="22"/>
          <w:szCs w:val="22"/>
        </w:rPr>
        <w:t>a včasným dokončením a</w:t>
      </w:r>
      <w:r w:rsidR="003F6AF4" w:rsidRPr="001E3CA8">
        <w:rPr>
          <w:rFonts w:ascii="Arial Narrow" w:hAnsi="Arial Narrow"/>
          <w:sz w:val="22"/>
          <w:szCs w:val="22"/>
        </w:rPr>
        <w:t xml:space="preserve"> </w:t>
      </w:r>
      <w:r w:rsidR="00162EBF" w:rsidRPr="001E3CA8">
        <w:rPr>
          <w:rFonts w:ascii="Arial Narrow" w:hAnsi="Arial Narrow"/>
          <w:sz w:val="22"/>
          <w:szCs w:val="22"/>
        </w:rPr>
        <w:t xml:space="preserve">předáním </w:t>
      </w:r>
      <w:r w:rsidR="00E00DE4" w:rsidRPr="001E3CA8">
        <w:rPr>
          <w:rFonts w:ascii="Arial Narrow" w:hAnsi="Arial Narrow"/>
          <w:sz w:val="22"/>
          <w:szCs w:val="22"/>
        </w:rPr>
        <w:t xml:space="preserve">předmětu smlouvy </w:t>
      </w:r>
      <w:r w:rsidR="00162EBF" w:rsidRPr="001E3CA8">
        <w:rPr>
          <w:rFonts w:ascii="Arial Narrow" w:hAnsi="Arial Narrow"/>
          <w:sz w:val="22"/>
          <w:szCs w:val="22"/>
        </w:rPr>
        <w:t>oproti</w:t>
      </w:r>
      <w:r w:rsidR="00D50DF9">
        <w:rPr>
          <w:rFonts w:ascii="Arial Narrow" w:hAnsi="Arial Narrow"/>
          <w:sz w:val="22"/>
          <w:szCs w:val="22"/>
        </w:rPr>
        <w:t xml:space="preserve"> </w:t>
      </w:r>
      <w:r w:rsidR="00162EBF" w:rsidRPr="001E3CA8">
        <w:rPr>
          <w:rFonts w:ascii="Arial Narrow" w:hAnsi="Arial Narrow"/>
          <w:sz w:val="22"/>
          <w:szCs w:val="22"/>
        </w:rPr>
        <w:t>termín</w:t>
      </w:r>
      <w:r w:rsidR="00F05D13">
        <w:rPr>
          <w:rFonts w:ascii="Arial Narrow" w:hAnsi="Arial Narrow"/>
          <w:sz w:val="22"/>
          <w:szCs w:val="22"/>
        </w:rPr>
        <w:t>ům</w:t>
      </w:r>
      <w:r w:rsidR="00162EBF" w:rsidRPr="001E3CA8">
        <w:rPr>
          <w:rFonts w:ascii="Arial Narrow" w:hAnsi="Arial Narrow"/>
          <w:sz w:val="22"/>
          <w:szCs w:val="22"/>
        </w:rPr>
        <w:t xml:space="preserve"> </w:t>
      </w:r>
      <w:r w:rsidR="00D50DF9">
        <w:rPr>
          <w:rFonts w:ascii="Arial Narrow" w:hAnsi="Arial Narrow"/>
          <w:sz w:val="22"/>
          <w:szCs w:val="22"/>
        </w:rPr>
        <w:t>stanoveným samostatně pro jednotlivé akce dle</w:t>
      </w:r>
      <w:r w:rsidR="007758D5" w:rsidRPr="001E3CA8">
        <w:rPr>
          <w:rFonts w:ascii="Arial Narrow" w:hAnsi="Arial Narrow"/>
          <w:sz w:val="22"/>
          <w:szCs w:val="22"/>
        </w:rPr>
        <w:t xml:space="preserve"> </w:t>
      </w:r>
      <w:r w:rsidR="00162EBF" w:rsidRPr="001E3CA8">
        <w:rPr>
          <w:rFonts w:ascii="Arial Narrow" w:hAnsi="Arial Narrow"/>
          <w:sz w:val="22"/>
          <w:szCs w:val="22"/>
        </w:rPr>
        <w:t>čl.</w:t>
      </w:r>
      <w:r w:rsidR="00D6244F" w:rsidRPr="001E3CA8">
        <w:rPr>
          <w:rFonts w:ascii="Arial Narrow" w:hAnsi="Arial Narrow"/>
          <w:sz w:val="22"/>
          <w:szCs w:val="22"/>
        </w:rPr>
        <w:t xml:space="preserve"> </w:t>
      </w:r>
      <w:r w:rsidR="00162EBF" w:rsidRPr="001E3CA8">
        <w:rPr>
          <w:rFonts w:ascii="Arial Narrow" w:hAnsi="Arial Narrow"/>
          <w:sz w:val="22"/>
          <w:szCs w:val="22"/>
        </w:rPr>
        <w:t>3</w:t>
      </w:r>
      <w:r w:rsidR="007758D5" w:rsidRPr="001E3CA8">
        <w:rPr>
          <w:rFonts w:ascii="Arial Narrow" w:hAnsi="Arial Narrow"/>
          <w:sz w:val="22"/>
          <w:szCs w:val="22"/>
        </w:rPr>
        <w:t>.</w:t>
      </w:r>
      <w:r w:rsidR="00162EBF" w:rsidRPr="001E3CA8">
        <w:rPr>
          <w:rFonts w:ascii="Arial Narrow" w:hAnsi="Arial Narrow"/>
          <w:sz w:val="22"/>
          <w:szCs w:val="22"/>
        </w:rPr>
        <w:t xml:space="preserve">, </w:t>
      </w:r>
      <w:r w:rsidR="003F6AF4" w:rsidRPr="001E3CA8">
        <w:rPr>
          <w:rFonts w:ascii="Arial Narrow" w:hAnsi="Arial Narrow"/>
          <w:sz w:val="22"/>
          <w:szCs w:val="22"/>
        </w:rPr>
        <w:t>odst. 3.</w:t>
      </w:r>
      <w:r w:rsidR="00D50DF9">
        <w:rPr>
          <w:rFonts w:ascii="Arial Narrow" w:hAnsi="Arial Narrow"/>
          <w:sz w:val="22"/>
          <w:szCs w:val="22"/>
        </w:rPr>
        <w:t>2</w:t>
      </w:r>
      <w:r w:rsidR="007758D5" w:rsidRPr="001E3CA8">
        <w:rPr>
          <w:rFonts w:ascii="Arial Narrow" w:hAnsi="Arial Narrow"/>
          <w:sz w:val="22"/>
          <w:szCs w:val="22"/>
        </w:rPr>
        <w:t>.</w:t>
      </w:r>
      <w:r w:rsidR="00D50DF9">
        <w:rPr>
          <w:rFonts w:ascii="Arial Narrow" w:hAnsi="Arial Narrow"/>
          <w:sz w:val="22"/>
          <w:szCs w:val="22"/>
        </w:rPr>
        <w:t>, odst. 3.3. a odst. 3.4.</w:t>
      </w:r>
      <w:r w:rsidR="003F6AF4" w:rsidRPr="001E3CA8">
        <w:rPr>
          <w:rFonts w:ascii="Arial Narrow" w:hAnsi="Arial Narrow"/>
          <w:sz w:val="22"/>
          <w:szCs w:val="22"/>
        </w:rPr>
        <w:t xml:space="preserve"> této smlouvy</w:t>
      </w:r>
      <w:r w:rsidR="00D50DF9">
        <w:rPr>
          <w:rFonts w:ascii="Arial Narrow" w:hAnsi="Arial Narrow"/>
          <w:sz w:val="22"/>
          <w:szCs w:val="22"/>
        </w:rPr>
        <w:t>,</w:t>
      </w:r>
      <w:r w:rsidRPr="001E3CA8">
        <w:rPr>
          <w:rFonts w:ascii="Arial Narrow" w:hAnsi="Arial Narrow"/>
          <w:sz w:val="22"/>
          <w:szCs w:val="22"/>
        </w:rPr>
        <w:t xml:space="preserve"> </w:t>
      </w:r>
      <w:r w:rsidR="00F6592A" w:rsidRPr="001E3CA8">
        <w:rPr>
          <w:rFonts w:ascii="Arial Narrow" w:hAnsi="Arial Narrow"/>
          <w:sz w:val="22"/>
          <w:szCs w:val="22"/>
        </w:rPr>
        <w:t xml:space="preserve">sjednávají </w:t>
      </w:r>
      <w:r w:rsidRPr="001E3CA8">
        <w:rPr>
          <w:rFonts w:ascii="Arial Narrow" w:hAnsi="Arial Narrow"/>
          <w:sz w:val="22"/>
          <w:szCs w:val="22"/>
        </w:rPr>
        <w:t xml:space="preserve">smluvní strany povinnost </w:t>
      </w:r>
      <w:r w:rsidR="007758D5" w:rsidRPr="001E3CA8">
        <w:rPr>
          <w:rFonts w:ascii="Arial Narrow" w:hAnsi="Arial Narrow"/>
          <w:sz w:val="22"/>
          <w:szCs w:val="22"/>
        </w:rPr>
        <w:t>dodavatel</w:t>
      </w:r>
      <w:r w:rsidR="00F6592A" w:rsidRPr="001E3CA8">
        <w:rPr>
          <w:rFonts w:ascii="Arial Narrow" w:hAnsi="Arial Narrow"/>
          <w:sz w:val="22"/>
          <w:szCs w:val="22"/>
        </w:rPr>
        <w:t>e</w:t>
      </w:r>
      <w:r w:rsidR="007758D5" w:rsidRPr="001E3CA8">
        <w:rPr>
          <w:rFonts w:ascii="Arial Narrow" w:hAnsi="Arial Narrow"/>
          <w:sz w:val="22"/>
          <w:szCs w:val="22"/>
        </w:rPr>
        <w:t xml:space="preserve"> zaplatit objednateli smluvní pokutu </w:t>
      </w:r>
      <w:r w:rsidR="00162EBF" w:rsidRPr="001E3CA8">
        <w:rPr>
          <w:rFonts w:ascii="Arial Narrow" w:hAnsi="Arial Narrow"/>
          <w:sz w:val="22"/>
          <w:szCs w:val="22"/>
        </w:rPr>
        <w:t>ve výši</w:t>
      </w:r>
      <w:r w:rsidR="006651DF" w:rsidRPr="001E3CA8">
        <w:rPr>
          <w:rFonts w:ascii="Arial Narrow" w:hAnsi="Arial Narrow"/>
          <w:sz w:val="22"/>
          <w:szCs w:val="22"/>
        </w:rPr>
        <w:t xml:space="preserve"> </w:t>
      </w:r>
      <w:r w:rsidR="0077534F" w:rsidRPr="001E3CA8">
        <w:rPr>
          <w:rFonts w:ascii="Arial Narrow" w:hAnsi="Arial Narrow"/>
          <w:sz w:val="22"/>
          <w:szCs w:val="22"/>
        </w:rPr>
        <w:t>0,2</w:t>
      </w:r>
      <w:r w:rsidR="00C1652E" w:rsidRPr="001E3CA8">
        <w:rPr>
          <w:rFonts w:ascii="Arial Narrow" w:hAnsi="Arial Narrow"/>
          <w:sz w:val="22"/>
          <w:szCs w:val="22"/>
        </w:rPr>
        <w:t xml:space="preserve"> </w:t>
      </w:r>
      <w:r w:rsidR="0077534F" w:rsidRPr="001E3CA8">
        <w:rPr>
          <w:rFonts w:ascii="Arial Narrow" w:hAnsi="Arial Narrow"/>
          <w:sz w:val="22"/>
          <w:szCs w:val="22"/>
        </w:rPr>
        <w:t>% z</w:t>
      </w:r>
      <w:r w:rsidR="00D50DF9">
        <w:rPr>
          <w:rFonts w:ascii="Arial Narrow" w:hAnsi="Arial Narrow"/>
          <w:sz w:val="22"/>
          <w:szCs w:val="22"/>
        </w:rPr>
        <w:t>:</w:t>
      </w:r>
    </w:p>
    <w:p w14:paraId="77EE9DFB" w14:textId="3BA26126" w:rsidR="00F6592A" w:rsidRDefault="0067787C" w:rsidP="00D50DF9">
      <w:pPr>
        <w:pStyle w:val="KUsmlouva-2rove"/>
        <w:widowControl w:val="0"/>
        <w:numPr>
          <w:ilvl w:val="2"/>
          <w:numId w:val="7"/>
        </w:numPr>
        <w:adjustRightInd w:val="0"/>
        <w:ind w:left="1418" w:hanging="698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ceny</w:t>
      </w:r>
      <w:r>
        <w:rPr>
          <w:rFonts w:ascii="Arial Narrow" w:hAnsi="Arial Narrow"/>
          <w:sz w:val="22"/>
          <w:szCs w:val="22"/>
        </w:rPr>
        <w:t xml:space="preserve"> </w:t>
      </w:r>
      <w:r w:rsidR="00D50DF9">
        <w:rPr>
          <w:rFonts w:ascii="Arial Narrow" w:hAnsi="Arial Narrow"/>
          <w:sz w:val="22"/>
          <w:szCs w:val="22"/>
        </w:rPr>
        <w:t xml:space="preserve">předmětu připadajícího na akci </w:t>
      </w:r>
      <w:r w:rsidR="00D50DF9" w:rsidRPr="00F977DB">
        <w:rPr>
          <w:rFonts w:ascii="Arial Narrow" w:hAnsi="Arial Narrow"/>
          <w:sz w:val="22"/>
          <w:szCs w:val="22"/>
        </w:rPr>
        <w:t xml:space="preserve">„SSL OZP p. o. - Domov pro osoby se zdravotním postižením, </w:t>
      </w:r>
      <w:r w:rsidR="00D50DF9" w:rsidRPr="00F977DB">
        <w:rPr>
          <w:rFonts w:ascii="Arial Narrow" w:hAnsi="Arial Narrow"/>
          <w:sz w:val="22"/>
          <w:szCs w:val="22"/>
        </w:rPr>
        <w:lastRenderedPageBreak/>
        <w:t>Dolní dědina, Zlín – Příluky“</w:t>
      </w:r>
      <w:r>
        <w:rPr>
          <w:rFonts w:ascii="Arial Narrow" w:hAnsi="Arial Narrow"/>
          <w:sz w:val="22"/>
          <w:szCs w:val="22"/>
        </w:rPr>
        <w:t>,</w:t>
      </w:r>
      <w:r w:rsidR="0077534F" w:rsidRPr="001E3CA8">
        <w:rPr>
          <w:rFonts w:ascii="Arial Narrow" w:hAnsi="Arial Narrow"/>
          <w:sz w:val="22"/>
          <w:szCs w:val="22"/>
        </w:rPr>
        <w:t xml:space="preserve"> </w:t>
      </w:r>
      <w:bookmarkStart w:id="9" w:name="_Hlk150954570"/>
      <w:r w:rsidR="007D67C8">
        <w:rPr>
          <w:rFonts w:ascii="Arial Narrow" w:hAnsi="Arial Narrow"/>
          <w:sz w:val="22"/>
          <w:szCs w:val="22"/>
        </w:rPr>
        <w:t xml:space="preserve">stanovené podle </w:t>
      </w:r>
      <w:r w:rsidR="004D5D21">
        <w:rPr>
          <w:rFonts w:ascii="Arial Narrow" w:hAnsi="Arial Narrow"/>
          <w:sz w:val="22"/>
          <w:szCs w:val="22"/>
        </w:rPr>
        <w:t>přílohy</w:t>
      </w:r>
      <w:r w:rsidR="007C51B6">
        <w:rPr>
          <w:rFonts w:ascii="Arial Narrow" w:hAnsi="Arial Narrow"/>
          <w:sz w:val="22"/>
          <w:szCs w:val="22"/>
        </w:rPr>
        <w:t xml:space="preserve"> č. 1</w:t>
      </w:r>
      <w:r w:rsidR="0077534F" w:rsidRPr="001E3CA8">
        <w:rPr>
          <w:rFonts w:ascii="Arial Narrow" w:hAnsi="Arial Narrow"/>
          <w:sz w:val="22"/>
          <w:szCs w:val="22"/>
        </w:rPr>
        <w:t xml:space="preserve"> této smlouvy</w:t>
      </w:r>
      <w:r w:rsidR="00D50DF9" w:rsidRPr="00D50DF9">
        <w:rPr>
          <w:rFonts w:ascii="Arial Narrow" w:hAnsi="Arial Narrow"/>
          <w:sz w:val="22"/>
          <w:szCs w:val="22"/>
        </w:rPr>
        <w:t xml:space="preserve"> </w:t>
      </w:r>
      <w:bookmarkEnd w:id="9"/>
      <w:r w:rsidR="00D50DF9">
        <w:rPr>
          <w:rFonts w:ascii="Arial Narrow" w:hAnsi="Arial Narrow"/>
          <w:sz w:val="22"/>
          <w:szCs w:val="22"/>
        </w:rPr>
        <w:t>(</w:t>
      </w:r>
      <w:r w:rsidR="00D50DF9" w:rsidRPr="001E3CA8">
        <w:rPr>
          <w:rFonts w:ascii="Arial Narrow" w:hAnsi="Arial Narrow"/>
          <w:sz w:val="22"/>
          <w:szCs w:val="22"/>
        </w:rPr>
        <w:t>včetně DPH</w:t>
      </w:r>
      <w:r w:rsidR="00D50DF9">
        <w:rPr>
          <w:rFonts w:ascii="Arial Narrow" w:hAnsi="Arial Narrow"/>
          <w:sz w:val="22"/>
          <w:szCs w:val="22"/>
        </w:rPr>
        <w:t>)</w:t>
      </w:r>
      <w:r w:rsidR="0077534F" w:rsidRPr="001E3CA8">
        <w:rPr>
          <w:rFonts w:ascii="Arial Narrow" w:hAnsi="Arial Narrow"/>
          <w:sz w:val="22"/>
          <w:szCs w:val="22"/>
        </w:rPr>
        <w:t>,</w:t>
      </w:r>
      <w:r w:rsidR="007758D5" w:rsidRPr="001E3CA8">
        <w:rPr>
          <w:rFonts w:ascii="Arial Narrow" w:hAnsi="Arial Narrow"/>
          <w:sz w:val="22"/>
          <w:szCs w:val="22"/>
        </w:rPr>
        <w:t xml:space="preserve"> a to</w:t>
      </w:r>
      <w:r w:rsidR="00162EBF" w:rsidRPr="001E3CA8">
        <w:rPr>
          <w:rFonts w:ascii="Arial Narrow" w:hAnsi="Arial Narrow"/>
          <w:sz w:val="22"/>
          <w:szCs w:val="22"/>
        </w:rPr>
        <w:t xml:space="preserve"> za každý </w:t>
      </w:r>
      <w:r w:rsidR="00ED63BF" w:rsidRPr="001E3CA8">
        <w:rPr>
          <w:rFonts w:ascii="Arial Narrow" w:hAnsi="Arial Narrow"/>
          <w:sz w:val="22"/>
          <w:szCs w:val="22"/>
        </w:rPr>
        <w:t>za</w:t>
      </w:r>
      <w:r w:rsidR="00162EBF" w:rsidRPr="001E3CA8">
        <w:rPr>
          <w:rFonts w:ascii="Arial Narrow" w:hAnsi="Arial Narrow"/>
          <w:sz w:val="22"/>
          <w:szCs w:val="22"/>
        </w:rPr>
        <w:t>počatý kalendářní den prodlení</w:t>
      </w:r>
      <w:r w:rsidR="0021383F">
        <w:rPr>
          <w:rFonts w:ascii="Arial Narrow" w:hAnsi="Arial Narrow"/>
          <w:sz w:val="22"/>
          <w:szCs w:val="22"/>
        </w:rPr>
        <w:t xml:space="preserve"> u této akce;</w:t>
      </w:r>
    </w:p>
    <w:p w14:paraId="0702F4DF" w14:textId="6B411F3E" w:rsidR="0021383F" w:rsidRDefault="0067787C" w:rsidP="00D50DF9">
      <w:pPr>
        <w:pStyle w:val="KUsmlouva-2rove"/>
        <w:widowControl w:val="0"/>
        <w:numPr>
          <w:ilvl w:val="2"/>
          <w:numId w:val="7"/>
        </w:numPr>
        <w:adjustRightInd w:val="0"/>
        <w:ind w:left="1418" w:hanging="698"/>
        <w:textAlignment w:val="baseline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ceny </w:t>
      </w:r>
      <w:r w:rsidR="0021383F">
        <w:rPr>
          <w:rFonts w:ascii="Arial Narrow" w:hAnsi="Arial Narrow"/>
          <w:sz w:val="22"/>
          <w:szCs w:val="22"/>
        </w:rPr>
        <w:t xml:space="preserve">předmětu připadajícího na akci </w:t>
      </w:r>
      <w:r w:rsidR="0021383F" w:rsidRPr="00F977DB">
        <w:rPr>
          <w:rFonts w:ascii="Arial Narrow" w:hAnsi="Arial Narrow"/>
          <w:sz w:val="22"/>
          <w:szCs w:val="22"/>
        </w:rPr>
        <w:t>„</w:t>
      </w:r>
      <w:r w:rsidR="00ED718F" w:rsidRPr="00ED718F">
        <w:rPr>
          <w:rFonts w:ascii="Arial Narrow" w:hAnsi="Arial Narrow"/>
          <w:sz w:val="22"/>
          <w:szCs w:val="22"/>
        </w:rPr>
        <w:t>SSL OZP p. o. - Týdenní stacionář, Na Hrádku, Fryšták</w:t>
      </w:r>
      <w:r w:rsidR="0021383F" w:rsidRPr="00F977DB">
        <w:rPr>
          <w:rFonts w:ascii="Arial Narrow" w:hAnsi="Arial Narrow"/>
          <w:sz w:val="22"/>
          <w:szCs w:val="22"/>
        </w:rPr>
        <w:t>“</w:t>
      </w:r>
      <w:r w:rsidR="0021383F" w:rsidRPr="001E3CA8">
        <w:rPr>
          <w:rFonts w:ascii="Arial Narrow" w:hAnsi="Arial Narrow"/>
          <w:sz w:val="22"/>
          <w:szCs w:val="22"/>
        </w:rPr>
        <w:t xml:space="preserve"> </w:t>
      </w:r>
      <w:r w:rsidR="004D5D21">
        <w:rPr>
          <w:rFonts w:ascii="Arial Narrow" w:hAnsi="Arial Narrow"/>
          <w:sz w:val="22"/>
          <w:szCs w:val="22"/>
        </w:rPr>
        <w:t>stanovené podle přílohy č. 1</w:t>
      </w:r>
      <w:r w:rsidR="004D5D21" w:rsidRPr="001E3CA8">
        <w:rPr>
          <w:rFonts w:ascii="Arial Narrow" w:hAnsi="Arial Narrow"/>
          <w:sz w:val="22"/>
          <w:szCs w:val="22"/>
        </w:rPr>
        <w:t xml:space="preserve"> této smlouvy</w:t>
      </w:r>
      <w:r w:rsidR="0021383F" w:rsidRPr="00D50DF9">
        <w:rPr>
          <w:rFonts w:ascii="Arial Narrow" w:hAnsi="Arial Narrow"/>
          <w:sz w:val="22"/>
          <w:szCs w:val="22"/>
        </w:rPr>
        <w:t xml:space="preserve"> </w:t>
      </w:r>
      <w:r w:rsidR="0021383F">
        <w:rPr>
          <w:rFonts w:ascii="Arial Narrow" w:hAnsi="Arial Narrow"/>
          <w:sz w:val="22"/>
          <w:szCs w:val="22"/>
        </w:rPr>
        <w:t>(</w:t>
      </w:r>
      <w:r w:rsidR="0021383F" w:rsidRPr="001E3CA8">
        <w:rPr>
          <w:rFonts w:ascii="Arial Narrow" w:hAnsi="Arial Narrow"/>
          <w:sz w:val="22"/>
          <w:szCs w:val="22"/>
        </w:rPr>
        <w:t>včetně DPH</w:t>
      </w:r>
      <w:r w:rsidR="0021383F">
        <w:rPr>
          <w:rFonts w:ascii="Arial Narrow" w:hAnsi="Arial Narrow"/>
          <w:sz w:val="22"/>
          <w:szCs w:val="22"/>
        </w:rPr>
        <w:t>)</w:t>
      </w:r>
      <w:r w:rsidR="0021383F" w:rsidRPr="001E3CA8">
        <w:rPr>
          <w:rFonts w:ascii="Arial Narrow" w:hAnsi="Arial Narrow"/>
          <w:sz w:val="22"/>
          <w:szCs w:val="22"/>
        </w:rPr>
        <w:t>, a to za každý započatý kalendářní den prodlení</w:t>
      </w:r>
      <w:r w:rsidR="0021383F">
        <w:rPr>
          <w:rFonts w:ascii="Arial Narrow" w:hAnsi="Arial Narrow"/>
          <w:sz w:val="22"/>
          <w:szCs w:val="22"/>
        </w:rPr>
        <w:t xml:space="preserve"> u této akce;</w:t>
      </w:r>
    </w:p>
    <w:p w14:paraId="5434E0CF" w14:textId="27540305" w:rsidR="0021383F" w:rsidRPr="001E3CA8" w:rsidRDefault="0067787C" w:rsidP="00D50DF9">
      <w:pPr>
        <w:pStyle w:val="KUsmlouva-2rove"/>
        <w:widowControl w:val="0"/>
        <w:numPr>
          <w:ilvl w:val="2"/>
          <w:numId w:val="7"/>
        </w:numPr>
        <w:adjustRightInd w:val="0"/>
        <w:ind w:left="1418" w:hanging="698"/>
        <w:textAlignment w:val="baseline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ceny </w:t>
      </w:r>
      <w:r w:rsidR="0021383F">
        <w:rPr>
          <w:rFonts w:ascii="Arial Narrow" w:hAnsi="Arial Narrow"/>
          <w:sz w:val="22"/>
          <w:szCs w:val="22"/>
        </w:rPr>
        <w:t xml:space="preserve">předmětu připadajícího na akci </w:t>
      </w:r>
      <w:r w:rsidR="0021383F" w:rsidRPr="00F977DB">
        <w:rPr>
          <w:rFonts w:ascii="Arial Narrow" w:hAnsi="Arial Narrow"/>
          <w:sz w:val="22"/>
          <w:szCs w:val="22"/>
        </w:rPr>
        <w:t>„</w:t>
      </w:r>
      <w:r w:rsidR="00ED718F" w:rsidRPr="00ED718F">
        <w:rPr>
          <w:rFonts w:ascii="Arial Narrow" w:hAnsi="Arial Narrow"/>
          <w:sz w:val="22"/>
          <w:szCs w:val="22"/>
        </w:rPr>
        <w:t>SSL OZP p. o. - Chráněné bydlení, Pod Vodojemem, Zlín</w:t>
      </w:r>
      <w:r w:rsidR="0021383F" w:rsidRPr="00F977DB">
        <w:rPr>
          <w:rFonts w:ascii="Arial Narrow" w:hAnsi="Arial Narrow"/>
          <w:sz w:val="22"/>
          <w:szCs w:val="22"/>
        </w:rPr>
        <w:t>“</w:t>
      </w:r>
      <w:r w:rsidR="0021383F" w:rsidRPr="001E3CA8">
        <w:rPr>
          <w:rFonts w:ascii="Arial Narrow" w:hAnsi="Arial Narrow"/>
          <w:sz w:val="22"/>
          <w:szCs w:val="22"/>
        </w:rPr>
        <w:t xml:space="preserve"> </w:t>
      </w:r>
      <w:r w:rsidR="004D5D21">
        <w:rPr>
          <w:rFonts w:ascii="Arial Narrow" w:hAnsi="Arial Narrow"/>
          <w:sz w:val="22"/>
          <w:szCs w:val="22"/>
        </w:rPr>
        <w:t>stanovené podle přílohy č. 1</w:t>
      </w:r>
      <w:r w:rsidR="004D5D21" w:rsidRPr="001E3CA8">
        <w:rPr>
          <w:rFonts w:ascii="Arial Narrow" w:hAnsi="Arial Narrow"/>
          <w:sz w:val="22"/>
          <w:szCs w:val="22"/>
        </w:rPr>
        <w:t xml:space="preserve"> této smlouvy</w:t>
      </w:r>
      <w:r w:rsidR="0021383F" w:rsidRPr="00D50DF9">
        <w:rPr>
          <w:rFonts w:ascii="Arial Narrow" w:hAnsi="Arial Narrow"/>
          <w:sz w:val="22"/>
          <w:szCs w:val="22"/>
        </w:rPr>
        <w:t xml:space="preserve"> </w:t>
      </w:r>
      <w:r w:rsidR="0021383F">
        <w:rPr>
          <w:rFonts w:ascii="Arial Narrow" w:hAnsi="Arial Narrow"/>
          <w:sz w:val="22"/>
          <w:szCs w:val="22"/>
        </w:rPr>
        <w:t>(</w:t>
      </w:r>
      <w:r w:rsidR="0021383F" w:rsidRPr="001E3CA8">
        <w:rPr>
          <w:rFonts w:ascii="Arial Narrow" w:hAnsi="Arial Narrow"/>
          <w:sz w:val="22"/>
          <w:szCs w:val="22"/>
        </w:rPr>
        <w:t>včetně DPH</w:t>
      </w:r>
      <w:r w:rsidR="0021383F">
        <w:rPr>
          <w:rFonts w:ascii="Arial Narrow" w:hAnsi="Arial Narrow"/>
          <w:sz w:val="22"/>
          <w:szCs w:val="22"/>
        </w:rPr>
        <w:t>)</w:t>
      </w:r>
      <w:r w:rsidR="0021383F" w:rsidRPr="001E3CA8">
        <w:rPr>
          <w:rFonts w:ascii="Arial Narrow" w:hAnsi="Arial Narrow"/>
          <w:sz w:val="22"/>
          <w:szCs w:val="22"/>
        </w:rPr>
        <w:t>, a to za každý započatý kalendářní den prodlení</w:t>
      </w:r>
      <w:r w:rsidR="0021383F">
        <w:rPr>
          <w:rFonts w:ascii="Arial Narrow" w:hAnsi="Arial Narrow"/>
          <w:sz w:val="22"/>
          <w:szCs w:val="22"/>
        </w:rPr>
        <w:t xml:space="preserve"> u této akce;</w:t>
      </w:r>
    </w:p>
    <w:p w14:paraId="2C3924B6" w14:textId="574F0F7F" w:rsidR="00D76287" w:rsidRPr="001E3CA8" w:rsidRDefault="00D76287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Pro případ prodlení dodavatele</w:t>
      </w:r>
      <w:r w:rsidR="00BD1D90" w:rsidRPr="001E3CA8">
        <w:rPr>
          <w:rFonts w:ascii="Arial Narrow" w:hAnsi="Arial Narrow"/>
          <w:sz w:val="22"/>
          <w:szCs w:val="22"/>
        </w:rPr>
        <w:t xml:space="preserve"> </w:t>
      </w:r>
      <w:r w:rsidRPr="001E3CA8">
        <w:rPr>
          <w:rFonts w:ascii="Arial Narrow" w:hAnsi="Arial Narrow"/>
          <w:sz w:val="22"/>
          <w:szCs w:val="22"/>
        </w:rPr>
        <w:t>s</w:t>
      </w:r>
      <w:r w:rsidR="00BD1D90" w:rsidRPr="001E3CA8">
        <w:rPr>
          <w:rFonts w:ascii="Arial Narrow" w:hAnsi="Arial Narrow"/>
          <w:sz w:val="22"/>
          <w:szCs w:val="22"/>
        </w:rPr>
        <w:t> potvrzením přijetí reklamace a zahájením</w:t>
      </w:r>
      <w:r w:rsidRPr="001E3CA8">
        <w:rPr>
          <w:rFonts w:ascii="Arial Narrow" w:hAnsi="Arial Narrow"/>
          <w:sz w:val="22"/>
          <w:szCs w:val="22"/>
        </w:rPr>
        <w:t> odstra</w:t>
      </w:r>
      <w:r w:rsidR="00BD1D90" w:rsidRPr="001E3CA8">
        <w:rPr>
          <w:rFonts w:ascii="Arial Narrow" w:hAnsi="Arial Narrow"/>
          <w:sz w:val="22"/>
          <w:szCs w:val="22"/>
        </w:rPr>
        <w:t>ňování</w:t>
      </w:r>
      <w:r w:rsidRPr="001E3CA8">
        <w:rPr>
          <w:rFonts w:ascii="Arial Narrow" w:hAnsi="Arial Narrow"/>
          <w:sz w:val="22"/>
          <w:szCs w:val="22"/>
        </w:rPr>
        <w:t xml:space="preserve"> reklamovaných vad</w:t>
      </w:r>
      <w:r w:rsidR="00FC35AF" w:rsidRPr="001E3CA8">
        <w:rPr>
          <w:rFonts w:ascii="Arial Narrow" w:hAnsi="Arial Narrow"/>
          <w:sz w:val="22"/>
          <w:szCs w:val="22"/>
        </w:rPr>
        <w:t xml:space="preserve"> ve lhůtě</w:t>
      </w:r>
      <w:r w:rsidRPr="001E3CA8">
        <w:rPr>
          <w:rFonts w:ascii="Arial Narrow" w:hAnsi="Arial Narrow"/>
          <w:sz w:val="22"/>
          <w:szCs w:val="22"/>
        </w:rPr>
        <w:t xml:space="preserve"> dle </w:t>
      </w:r>
      <w:r w:rsidR="00BD1D90" w:rsidRPr="001E3CA8">
        <w:rPr>
          <w:rFonts w:ascii="Arial Narrow" w:hAnsi="Arial Narrow"/>
          <w:sz w:val="22"/>
          <w:szCs w:val="22"/>
        </w:rPr>
        <w:t>čl. 10., odst. 10.</w:t>
      </w:r>
      <w:r w:rsidR="006B3F9C" w:rsidRPr="001E3CA8">
        <w:rPr>
          <w:rFonts w:ascii="Arial Narrow" w:hAnsi="Arial Narrow"/>
          <w:sz w:val="22"/>
          <w:szCs w:val="22"/>
        </w:rPr>
        <w:t>1</w:t>
      </w:r>
      <w:r w:rsidR="00BD1D90" w:rsidRPr="001E3CA8">
        <w:rPr>
          <w:rFonts w:ascii="Arial Narrow" w:hAnsi="Arial Narrow"/>
          <w:sz w:val="22"/>
          <w:szCs w:val="22"/>
        </w:rPr>
        <w:t xml:space="preserve">. </w:t>
      </w:r>
      <w:r w:rsidRPr="001E3CA8">
        <w:rPr>
          <w:rFonts w:ascii="Arial Narrow" w:hAnsi="Arial Narrow"/>
          <w:sz w:val="22"/>
          <w:szCs w:val="22"/>
        </w:rPr>
        <w:t>této smlouvy sjednávají smluvní strany povinnost dodavatele zaplatit objednateli smluvní pokutu ve výši 100,- Kč za každou vadu a započatý kalendářní den prodlení.</w:t>
      </w:r>
    </w:p>
    <w:p w14:paraId="6F882C1F" w14:textId="5BFD31DF" w:rsidR="00FC35AF" w:rsidRPr="001E3CA8" w:rsidRDefault="006B3F9C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Pro případ prodlení dodavatele s řádným a včasným odstraněním reklamovaných vad</w:t>
      </w:r>
      <w:r w:rsidR="00FC35AF" w:rsidRPr="001E3CA8">
        <w:rPr>
          <w:rFonts w:ascii="Arial Narrow" w:hAnsi="Arial Narrow"/>
          <w:sz w:val="22"/>
          <w:szCs w:val="22"/>
        </w:rPr>
        <w:t xml:space="preserve"> ve lhůtě</w:t>
      </w:r>
      <w:r w:rsidRPr="001E3CA8">
        <w:rPr>
          <w:rFonts w:ascii="Arial Narrow" w:hAnsi="Arial Narrow"/>
          <w:sz w:val="22"/>
          <w:szCs w:val="22"/>
        </w:rPr>
        <w:t xml:space="preserve"> dle čl. 10., odst. 10.2. této smlouvy sjednávají smluvní strany povinnost dodavatele zaplatit objednateli smluvní pokutu ve výši </w:t>
      </w:r>
      <w:r w:rsidR="00C91283">
        <w:rPr>
          <w:rFonts w:ascii="Arial Narrow" w:hAnsi="Arial Narrow"/>
          <w:sz w:val="22"/>
          <w:szCs w:val="22"/>
        </w:rPr>
        <w:t>2</w:t>
      </w:r>
      <w:r w:rsidRPr="001E3CA8">
        <w:rPr>
          <w:rFonts w:ascii="Arial Narrow" w:hAnsi="Arial Narrow"/>
          <w:sz w:val="22"/>
          <w:szCs w:val="22"/>
        </w:rPr>
        <w:t>00,- Kč za každou vadu a započatý kalendářní den prodlení.</w:t>
      </w:r>
    </w:p>
    <w:p w14:paraId="2C5FA9C2" w14:textId="6CBBDA8B" w:rsidR="00E2225F" w:rsidRPr="001E3CA8" w:rsidRDefault="00A602AA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Pro případ prodlení o</w:t>
      </w:r>
      <w:r w:rsidR="00162EBF" w:rsidRPr="001E3CA8">
        <w:rPr>
          <w:rFonts w:ascii="Arial Narrow" w:hAnsi="Arial Narrow"/>
          <w:sz w:val="22"/>
          <w:szCs w:val="22"/>
        </w:rPr>
        <w:t>bjednatel</w:t>
      </w:r>
      <w:r w:rsidRPr="001E3CA8">
        <w:rPr>
          <w:rFonts w:ascii="Arial Narrow" w:hAnsi="Arial Narrow"/>
          <w:sz w:val="22"/>
          <w:szCs w:val="22"/>
        </w:rPr>
        <w:t>e s</w:t>
      </w:r>
      <w:r w:rsidR="00162EBF" w:rsidRPr="001E3CA8">
        <w:rPr>
          <w:rFonts w:ascii="Arial Narrow" w:hAnsi="Arial Narrow"/>
          <w:sz w:val="22"/>
          <w:szCs w:val="22"/>
        </w:rPr>
        <w:t xml:space="preserve"> </w:t>
      </w:r>
      <w:r w:rsidRPr="001E3CA8">
        <w:rPr>
          <w:rFonts w:ascii="Arial Narrow" w:hAnsi="Arial Narrow"/>
          <w:sz w:val="22"/>
          <w:szCs w:val="22"/>
        </w:rPr>
        <w:t xml:space="preserve">úhradou faktury předložené po splnění podmínek stanovených </w:t>
      </w:r>
      <w:r w:rsidR="007C4F30" w:rsidRPr="001E3CA8">
        <w:rPr>
          <w:rFonts w:ascii="Arial Narrow" w:hAnsi="Arial Narrow"/>
          <w:sz w:val="22"/>
          <w:szCs w:val="22"/>
        </w:rPr>
        <w:t>v čl. 5., odst. 5.3. této smlouvy</w:t>
      </w:r>
      <w:r w:rsidRPr="001E3CA8">
        <w:rPr>
          <w:rFonts w:ascii="Arial Narrow" w:hAnsi="Arial Narrow"/>
          <w:sz w:val="22"/>
          <w:szCs w:val="22"/>
        </w:rPr>
        <w:t xml:space="preserve"> sjednávají smluvní strany povinnost objednatele zaplatit </w:t>
      </w:r>
      <w:r w:rsidR="006538A5" w:rsidRPr="001E3CA8">
        <w:rPr>
          <w:rFonts w:ascii="Arial Narrow" w:hAnsi="Arial Narrow"/>
          <w:sz w:val="22"/>
          <w:szCs w:val="22"/>
        </w:rPr>
        <w:t>dodavatel</w:t>
      </w:r>
      <w:r w:rsidR="00162EBF" w:rsidRPr="001E3CA8">
        <w:rPr>
          <w:rFonts w:ascii="Arial Narrow" w:hAnsi="Arial Narrow"/>
          <w:sz w:val="22"/>
          <w:szCs w:val="22"/>
        </w:rPr>
        <w:t>i smluvní úrok</w:t>
      </w:r>
      <w:r w:rsidR="008A250C" w:rsidRPr="001E3CA8">
        <w:rPr>
          <w:rFonts w:ascii="Arial Narrow" w:hAnsi="Arial Narrow"/>
          <w:sz w:val="22"/>
          <w:szCs w:val="22"/>
        </w:rPr>
        <w:t xml:space="preserve"> z prodlení ve smyslu ust. §</w:t>
      </w:r>
      <w:r w:rsidR="00162EBF" w:rsidRPr="001E3CA8">
        <w:rPr>
          <w:rFonts w:ascii="Arial Narrow" w:hAnsi="Arial Narrow"/>
          <w:sz w:val="22"/>
          <w:szCs w:val="22"/>
        </w:rPr>
        <w:t xml:space="preserve"> </w:t>
      </w:r>
      <w:r w:rsidR="008A250C" w:rsidRPr="001E3CA8">
        <w:rPr>
          <w:rFonts w:ascii="Arial Narrow" w:hAnsi="Arial Narrow"/>
          <w:sz w:val="22"/>
          <w:szCs w:val="22"/>
        </w:rPr>
        <w:t>1970 občanského zákoníku,</w:t>
      </w:r>
      <w:r w:rsidR="00162EBF" w:rsidRPr="001E3CA8">
        <w:rPr>
          <w:rFonts w:ascii="Arial Narrow" w:hAnsi="Arial Narrow"/>
          <w:sz w:val="22"/>
          <w:szCs w:val="22"/>
        </w:rPr>
        <w:t xml:space="preserve"> a to ve výši </w:t>
      </w:r>
      <w:r w:rsidR="008A250C" w:rsidRPr="001E3CA8">
        <w:rPr>
          <w:rFonts w:ascii="Arial Narrow" w:hAnsi="Arial Narrow"/>
          <w:sz w:val="22"/>
          <w:szCs w:val="22"/>
        </w:rPr>
        <w:t>0,05</w:t>
      </w:r>
      <w:r w:rsidRPr="001E3CA8">
        <w:rPr>
          <w:rFonts w:ascii="Arial Narrow" w:hAnsi="Arial Narrow"/>
          <w:sz w:val="22"/>
          <w:szCs w:val="22"/>
        </w:rPr>
        <w:t xml:space="preserve"> </w:t>
      </w:r>
      <w:r w:rsidR="008A250C" w:rsidRPr="001E3CA8">
        <w:rPr>
          <w:rFonts w:ascii="Arial Narrow" w:hAnsi="Arial Narrow"/>
          <w:sz w:val="22"/>
          <w:szCs w:val="22"/>
        </w:rPr>
        <w:t>% z dlužné částky za každý den prodlení.</w:t>
      </w:r>
    </w:p>
    <w:p w14:paraId="6D003C56" w14:textId="77777777" w:rsidR="008A250C" w:rsidRPr="001E3CA8" w:rsidRDefault="00162EBF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Splatnost sml</w:t>
      </w:r>
      <w:r w:rsidR="008A250C" w:rsidRPr="001E3CA8">
        <w:rPr>
          <w:rFonts w:ascii="Arial Narrow" w:hAnsi="Arial Narrow"/>
          <w:sz w:val="22"/>
          <w:szCs w:val="22"/>
        </w:rPr>
        <w:t>uvních pokut se sjednává na 14</w:t>
      </w:r>
      <w:r w:rsidRPr="001E3CA8">
        <w:rPr>
          <w:rFonts w:ascii="Arial Narrow" w:hAnsi="Arial Narrow"/>
          <w:sz w:val="22"/>
          <w:szCs w:val="22"/>
        </w:rPr>
        <w:t xml:space="preserve"> kalendářních dnů ode dne doručení jejich vyúčtování.</w:t>
      </w:r>
      <w:r w:rsidR="008A250C" w:rsidRPr="001E3CA8">
        <w:rPr>
          <w:rFonts w:ascii="Arial Narrow" w:hAnsi="Arial Narrow"/>
          <w:sz w:val="22"/>
          <w:szCs w:val="22"/>
        </w:rPr>
        <w:t xml:space="preserve"> </w:t>
      </w:r>
    </w:p>
    <w:p w14:paraId="4DFAD975" w14:textId="77777777" w:rsidR="00162EBF" w:rsidRPr="001E3CA8" w:rsidRDefault="00162EBF" w:rsidP="00D50DF9">
      <w:pPr>
        <w:pStyle w:val="KUsmlouva-2rove"/>
        <w:widowControl w:val="0"/>
        <w:numPr>
          <w:ilvl w:val="1"/>
          <w:numId w:val="7"/>
        </w:numPr>
        <w:adjustRightInd w:val="0"/>
        <w:ind w:left="567" w:hanging="567"/>
        <w:textAlignment w:val="baseline"/>
        <w:outlineLvl w:val="0"/>
        <w:rPr>
          <w:rFonts w:ascii="Arial Narrow" w:hAnsi="Arial Narrow"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>Zaplacení</w:t>
      </w:r>
      <w:r w:rsidR="008A250C" w:rsidRPr="001E3CA8">
        <w:rPr>
          <w:rFonts w:ascii="Arial Narrow" w:hAnsi="Arial Narrow"/>
          <w:sz w:val="22"/>
          <w:szCs w:val="22"/>
        </w:rPr>
        <w:t xml:space="preserve">m jakékoliv smluvní pokuty dle této smlouvy není dotčeno právo oprávněné strany na náhradu škody způsobené porušením povinností dle této smlouvy a </w:t>
      </w:r>
      <w:r w:rsidRPr="001E3CA8">
        <w:rPr>
          <w:rFonts w:ascii="Arial Narrow" w:hAnsi="Arial Narrow"/>
          <w:sz w:val="22"/>
          <w:szCs w:val="22"/>
        </w:rPr>
        <w:t>nesnižuje rozsah náhrady škody.</w:t>
      </w:r>
    </w:p>
    <w:p w14:paraId="4BCD51A6" w14:textId="3CF8FA39" w:rsidR="00162EBF" w:rsidRPr="001E3CA8" w:rsidRDefault="00162EBF">
      <w:pPr>
        <w:widowControl w:val="0"/>
        <w:adjustRightInd w:val="0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1892B18F" w14:textId="56E9F311" w:rsidR="00772BB9" w:rsidRPr="007F14FF" w:rsidRDefault="00DA7268" w:rsidP="007F14FF">
      <w:pPr>
        <w:widowControl w:val="0"/>
        <w:numPr>
          <w:ilvl w:val="0"/>
          <w:numId w:val="7"/>
        </w:numPr>
        <w:adjustRightInd w:val="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>
        <w:rPr>
          <w:rFonts w:ascii="Arial Narrow" w:hAnsi="Arial Narrow" w:cs="Arial"/>
          <w:b/>
          <w:caps/>
          <w:sz w:val="24"/>
          <w:szCs w:val="24"/>
        </w:rPr>
        <w:t>Zánik smlouvy</w:t>
      </w:r>
    </w:p>
    <w:p w14:paraId="7ABE71EC" w14:textId="18A9AF32" w:rsidR="004D5757" w:rsidRDefault="004A6AED" w:rsidP="004D5757">
      <w:pPr>
        <w:widowControl w:val="0"/>
        <w:numPr>
          <w:ilvl w:val="1"/>
          <w:numId w:val="11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T</w:t>
      </w:r>
      <w:r w:rsidR="00162EBF" w:rsidRPr="001E3CA8">
        <w:rPr>
          <w:rFonts w:ascii="Arial Narrow" w:hAnsi="Arial Narrow" w:cs="Arial"/>
          <w:sz w:val="22"/>
          <w:szCs w:val="22"/>
        </w:rPr>
        <w:t xml:space="preserve">ato </w:t>
      </w:r>
      <w:r w:rsidR="006555D6" w:rsidRPr="001E3CA8">
        <w:rPr>
          <w:rFonts w:ascii="Arial Narrow" w:hAnsi="Arial Narrow" w:cs="Arial"/>
          <w:sz w:val="22"/>
          <w:szCs w:val="22"/>
        </w:rPr>
        <w:t xml:space="preserve">smlouva zanikne splněním závazku dle ustanovení § 1908 občanského zákoníku nebo před uplynutím lhůty plnění z důvodu podstatného porušení povinnosti smluvních stran – jednostranným právním </w:t>
      </w:r>
      <w:r w:rsidR="0073305D" w:rsidRPr="001E3CA8">
        <w:rPr>
          <w:rFonts w:ascii="Arial Narrow" w:hAnsi="Arial Narrow" w:cs="Arial"/>
          <w:sz w:val="22"/>
          <w:szCs w:val="22"/>
        </w:rPr>
        <w:t>jednáním</w:t>
      </w:r>
      <w:r w:rsidR="006555D6" w:rsidRPr="001E3CA8">
        <w:rPr>
          <w:rFonts w:ascii="Arial Narrow" w:hAnsi="Arial Narrow" w:cs="Arial"/>
          <w:sz w:val="22"/>
          <w:szCs w:val="22"/>
        </w:rPr>
        <w:t xml:space="preserve">, tj. odstoupením od smlouvy. Dále může tato smlouva zaniknout dohodou smluvních stran. </w:t>
      </w:r>
    </w:p>
    <w:p w14:paraId="40B2CD42" w14:textId="77777777" w:rsidR="004D5757" w:rsidRPr="004D5757" w:rsidRDefault="004D5757" w:rsidP="004D5757">
      <w:pPr>
        <w:widowControl w:val="0"/>
        <w:adjustRightInd w:val="0"/>
        <w:spacing w:before="120"/>
        <w:ind w:left="567"/>
        <w:contextualSpacing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65D8BCF7" w14:textId="63C1BB6F" w:rsidR="000B6370" w:rsidRPr="007F14FF" w:rsidRDefault="000B6370" w:rsidP="007F14FF">
      <w:pPr>
        <w:widowControl w:val="0"/>
        <w:numPr>
          <w:ilvl w:val="1"/>
          <w:numId w:val="11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7F14FF">
        <w:rPr>
          <w:rFonts w:ascii="Arial Narrow" w:hAnsi="Arial Narrow" w:cs="Arial"/>
          <w:sz w:val="22"/>
          <w:szCs w:val="22"/>
        </w:rPr>
        <w:t xml:space="preserve">Kterákoliv smluvní strana je </w:t>
      </w:r>
      <w:r w:rsidRPr="007F14FF">
        <w:rPr>
          <w:rFonts w:ascii="Arial Narrow" w:hAnsi="Arial Narrow" w:cs="Arial"/>
          <w:b/>
          <w:sz w:val="22"/>
          <w:szCs w:val="22"/>
        </w:rPr>
        <w:t>povinna písemně oznámit druhé straně</w:t>
      </w:r>
      <w:r w:rsidRPr="007F14FF">
        <w:rPr>
          <w:rFonts w:ascii="Arial Narrow" w:hAnsi="Arial Narrow" w:cs="Arial"/>
          <w:sz w:val="22"/>
          <w:szCs w:val="22"/>
        </w:rPr>
        <w:t xml:space="preserve">, </w:t>
      </w:r>
      <w:r w:rsidRPr="007F14FF">
        <w:rPr>
          <w:rFonts w:ascii="Arial Narrow" w:hAnsi="Arial Narrow" w:cs="Arial"/>
          <w:b/>
          <w:sz w:val="22"/>
          <w:szCs w:val="22"/>
        </w:rPr>
        <w:t>že poruší</w:t>
      </w:r>
      <w:r w:rsidRPr="007F14FF">
        <w:rPr>
          <w:rFonts w:ascii="Arial Narrow" w:hAnsi="Arial Narrow" w:cs="Arial"/>
          <w:sz w:val="22"/>
          <w:szCs w:val="22"/>
        </w:rPr>
        <w:t xml:space="preserve"> své povinnosti plynoucí ze závazkového vztahu. Také je povinna oznámit skutečnosti, které se týkají podstatného zhoršení výrobních poměrů, majetkových poměrů, v případě </w:t>
      </w:r>
      <w:r w:rsidR="006538A5" w:rsidRPr="007F14FF">
        <w:rPr>
          <w:rFonts w:ascii="Arial Narrow" w:hAnsi="Arial Narrow" w:cs="Arial"/>
          <w:sz w:val="22"/>
          <w:szCs w:val="22"/>
        </w:rPr>
        <w:t>dodavatel</w:t>
      </w:r>
      <w:r w:rsidRPr="007F14FF">
        <w:rPr>
          <w:rFonts w:ascii="Arial Narrow" w:hAnsi="Arial Narrow" w:cs="Arial"/>
          <w:sz w:val="22"/>
          <w:szCs w:val="22"/>
        </w:rPr>
        <w:t xml:space="preserve">e pak i kapacitních či personálních poměrů, které by mohly mít i jednotlivě negativní vliv na plnění jeho povinností plynoucích z </w:t>
      </w:r>
      <w:r w:rsidR="0078071E" w:rsidRPr="007F14FF">
        <w:rPr>
          <w:rFonts w:ascii="Arial Narrow" w:hAnsi="Arial Narrow" w:cs="Arial"/>
          <w:sz w:val="22"/>
          <w:szCs w:val="22"/>
        </w:rPr>
        <w:t xml:space="preserve">této </w:t>
      </w:r>
      <w:r w:rsidRPr="007F14FF">
        <w:rPr>
          <w:rFonts w:ascii="Arial Narrow" w:hAnsi="Arial Narrow" w:cs="Arial"/>
          <w:sz w:val="22"/>
          <w:szCs w:val="22"/>
        </w:rPr>
        <w:t xml:space="preserve">smlouvy. Je tedy povinna druhé straně oznámit povahu překážky vč. důvodů, které jí brání nebo budou bránit v plnění povinností a o jejich důsledcích. Oznámení musí být učiněno </w:t>
      </w:r>
      <w:r w:rsidRPr="007F14FF">
        <w:rPr>
          <w:rFonts w:ascii="Arial Narrow" w:hAnsi="Arial Narrow" w:cs="Arial"/>
          <w:b/>
          <w:sz w:val="22"/>
          <w:szCs w:val="22"/>
        </w:rPr>
        <w:t>písemně</w:t>
      </w:r>
      <w:r w:rsidRPr="007F14FF">
        <w:rPr>
          <w:rFonts w:ascii="Arial Narrow" w:hAnsi="Arial Narrow" w:cs="Arial"/>
          <w:sz w:val="22"/>
          <w:szCs w:val="22"/>
        </w:rPr>
        <w:t xml:space="preserve"> bez zbytečného odkladu poté, kdy se oznamující strana o překážce dozvěděla nebo při náležité péči mohla dozvědět. Lhůtou bez zbytečného odkladu se rozumí </w:t>
      </w:r>
      <w:r w:rsidR="007C4F30" w:rsidRPr="007F14FF">
        <w:rPr>
          <w:rFonts w:ascii="Arial Narrow" w:hAnsi="Arial Narrow" w:cs="Arial"/>
          <w:b/>
          <w:sz w:val="22"/>
          <w:szCs w:val="22"/>
        </w:rPr>
        <w:t>5 kalendářních</w:t>
      </w:r>
      <w:r w:rsidRPr="007F14FF">
        <w:rPr>
          <w:rFonts w:ascii="Arial Narrow" w:hAnsi="Arial Narrow" w:cs="Arial"/>
          <w:b/>
          <w:sz w:val="22"/>
          <w:szCs w:val="22"/>
        </w:rPr>
        <w:t xml:space="preserve"> dnů</w:t>
      </w:r>
      <w:r w:rsidRPr="007F14FF">
        <w:rPr>
          <w:rFonts w:ascii="Arial Narrow" w:hAnsi="Arial Narrow" w:cs="Arial"/>
          <w:sz w:val="22"/>
          <w:szCs w:val="22"/>
        </w:rPr>
        <w:t>. Oznámením se oznamující strana nezbavuje svých závazků ze smlouvy nebo povinností plynoucích z obecně závazných předpisů. Jestliže tuto povinnost oznamující strana nesplní, nebo není druhé straně zpráva doručena včas, má druhá strana nárok na náhradu škody, která jí tím vzniká a nárok na odstoupení od smlouvy.</w:t>
      </w:r>
    </w:p>
    <w:p w14:paraId="46D64A17" w14:textId="77777777" w:rsidR="00FC0A28" w:rsidRPr="001E3CA8" w:rsidRDefault="00FC0A28" w:rsidP="00FC0A28">
      <w:pPr>
        <w:widowControl w:val="0"/>
        <w:adjustRightInd w:val="0"/>
        <w:jc w:val="both"/>
        <w:textAlignment w:val="baseline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14:paraId="25E51F96" w14:textId="327AD77D" w:rsidR="000B6370" w:rsidRPr="001E3CA8" w:rsidRDefault="000B6370" w:rsidP="00BC35F7">
      <w:pPr>
        <w:widowControl w:val="0"/>
        <w:numPr>
          <w:ilvl w:val="1"/>
          <w:numId w:val="11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1E3CA8">
        <w:rPr>
          <w:rFonts w:ascii="Arial Narrow" w:hAnsi="Arial Narrow" w:cs="Arial"/>
          <w:b/>
          <w:sz w:val="22"/>
          <w:szCs w:val="22"/>
        </w:rPr>
        <w:t>Odstoupení</w:t>
      </w:r>
      <w:r w:rsidRPr="001E3CA8">
        <w:rPr>
          <w:rFonts w:ascii="Arial Narrow" w:hAnsi="Arial Narrow" w:cs="Arial"/>
          <w:sz w:val="22"/>
          <w:szCs w:val="22"/>
        </w:rPr>
        <w:t xml:space="preserve"> od smlouvy musí strana odstupující oznámit druhé straně </w:t>
      </w:r>
      <w:r w:rsidRPr="001E3CA8">
        <w:rPr>
          <w:rFonts w:ascii="Arial Narrow" w:hAnsi="Arial Narrow" w:cs="Arial"/>
          <w:b/>
          <w:sz w:val="22"/>
          <w:szCs w:val="22"/>
        </w:rPr>
        <w:t xml:space="preserve">písemně bez zbytečného odkladu </w:t>
      </w:r>
      <w:r w:rsidRPr="001E3CA8">
        <w:rPr>
          <w:rFonts w:ascii="Arial Narrow" w:hAnsi="Arial Narrow" w:cs="Arial"/>
          <w:sz w:val="22"/>
          <w:szCs w:val="22"/>
        </w:rPr>
        <w:lastRenderedPageBreak/>
        <w:t xml:space="preserve">poté, co se dozvěděla o podstatném porušení smlouvy. Lhůta pro doručení písemného oznámení o odstoupení od smlouvy se stanovuje pro obě strany na </w:t>
      </w:r>
      <w:r w:rsidR="00C95E16" w:rsidRPr="001E3CA8">
        <w:rPr>
          <w:rFonts w:ascii="Arial Narrow" w:hAnsi="Arial Narrow" w:cs="Arial"/>
          <w:b/>
          <w:sz w:val="22"/>
          <w:szCs w:val="22"/>
        </w:rPr>
        <w:t>1</w:t>
      </w:r>
      <w:r w:rsidRPr="001E3CA8">
        <w:rPr>
          <w:rFonts w:ascii="Arial Narrow" w:hAnsi="Arial Narrow" w:cs="Arial"/>
          <w:b/>
          <w:sz w:val="22"/>
          <w:szCs w:val="22"/>
        </w:rPr>
        <w:t xml:space="preserve">0 </w:t>
      </w:r>
      <w:r w:rsidR="00C95E16" w:rsidRPr="001E3CA8">
        <w:rPr>
          <w:rFonts w:ascii="Arial Narrow" w:hAnsi="Arial Narrow" w:cs="Arial"/>
          <w:b/>
          <w:sz w:val="22"/>
          <w:szCs w:val="22"/>
        </w:rPr>
        <w:t xml:space="preserve">kalendářních </w:t>
      </w:r>
      <w:r w:rsidRPr="001E3CA8">
        <w:rPr>
          <w:rFonts w:ascii="Arial Narrow" w:hAnsi="Arial Narrow" w:cs="Arial"/>
          <w:b/>
          <w:sz w:val="22"/>
          <w:szCs w:val="22"/>
        </w:rPr>
        <w:t>dnů</w:t>
      </w:r>
      <w:r w:rsidRPr="001E3CA8">
        <w:rPr>
          <w:rFonts w:ascii="Arial Narrow" w:hAnsi="Arial Narrow" w:cs="Arial"/>
          <w:sz w:val="22"/>
          <w:szCs w:val="22"/>
        </w:rPr>
        <w:t xml:space="preserve"> ode dne, kdy jedna ze smluvních stran zjistila podstatné porušení smlouvy. V oznámení o odstoupení musí být uveden důvod, pro který strana od smlouvy odstupuje, a přesná citace toho bodu smlouvy, který</w:t>
      </w:r>
      <w:r w:rsidR="00BC35F7" w:rsidRPr="001E3CA8">
        <w:rPr>
          <w:rFonts w:ascii="Arial Narrow" w:hAnsi="Arial Narrow" w:cs="Arial"/>
          <w:sz w:val="22"/>
          <w:szCs w:val="22"/>
        </w:rPr>
        <w:t xml:space="preserve"> </w:t>
      </w:r>
      <w:r w:rsidRPr="001E3CA8">
        <w:rPr>
          <w:rFonts w:ascii="Arial Narrow" w:hAnsi="Arial Narrow" w:cs="Arial"/>
          <w:sz w:val="22"/>
          <w:szCs w:val="22"/>
        </w:rPr>
        <w:t>ji</w:t>
      </w:r>
      <w:r w:rsidR="00BC35F7" w:rsidRPr="001E3CA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E3CA8">
        <w:rPr>
          <w:rFonts w:ascii="Arial Narrow" w:hAnsi="Arial Narrow" w:cs="Arial"/>
          <w:sz w:val="22"/>
          <w:szCs w:val="22"/>
        </w:rPr>
        <w:t>k takovému kroku opravňuje. Bez těchto náležitostí je odstoupení od smlouvy neplatné.</w:t>
      </w:r>
    </w:p>
    <w:p w14:paraId="61F97F0D" w14:textId="77777777" w:rsidR="00FC0A28" w:rsidRPr="001E3CA8" w:rsidRDefault="00FC0A28" w:rsidP="00FC0A28">
      <w:pPr>
        <w:widowControl w:val="0"/>
        <w:adjustRightInd w:val="0"/>
        <w:jc w:val="both"/>
        <w:textAlignment w:val="baseline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14:paraId="3B8C1374" w14:textId="77777777" w:rsidR="000B6370" w:rsidRPr="001E3CA8" w:rsidRDefault="000B6370" w:rsidP="005F6CED">
      <w:pPr>
        <w:widowControl w:val="0"/>
        <w:numPr>
          <w:ilvl w:val="1"/>
          <w:numId w:val="11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1E3CA8">
        <w:rPr>
          <w:rFonts w:ascii="Arial Narrow" w:hAnsi="Arial Narrow" w:cs="Arial"/>
          <w:b/>
          <w:sz w:val="22"/>
          <w:szCs w:val="22"/>
        </w:rPr>
        <w:t>Za podstatné porušení smlouvy</w:t>
      </w:r>
      <w:r w:rsidRPr="001E3CA8">
        <w:rPr>
          <w:rFonts w:ascii="Arial Narrow" w:hAnsi="Arial Narrow" w:cs="Arial"/>
          <w:sz w:val="22"/>
          <w:szCs w:val="22"/>
        </w:rPr>
        <w:t xml:space="preserve"> opravňující </w:t>
      </w:r>
      <w:r w:rsidRPr="001E3CA8">
        <w:rPr>
          <w:rFonts w:ascii="Arial Narrow" w:hAnsi="Arial Narrow" w:cs="Arial"/>
          <w:b/>
          <w:sz w:val="22"/>
          <w:szCs w:val="22"/>
        </w:rPr>
        <w:t>objednatele</w:t>
      </w:r>
      <w:r w:rsidRPr="001E3CA8">
        <w:rPr>
          <w:rFonts w:ascii="Arial Narrow" w:hAnsi="Arial Narrow" w:cs="Arial"/>
          <w:sz w:val="22"/>
          <w:szCs w:val="22"/>
        </w:rPr>
        <w:t xml:space="preserve"> odstoupit od smlouvy mimo ujednání uvedená v jiných článcích této smlouvy je považováno:</w:t>
      </w:r>
    </w:p>
    <w:p w14:paraId="48C11690" w14:textId="021D2C25" w:rsidR="000B6370" w:rsidRPr="001E3CA8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 xml:space="preserve">prodlení </w:t>
      </w:r>
      <w:r w:rsidR="006538A5" w:rsidRPr="001E3CA8">
        <w:rPr>
          <w:rFonts w:ascii="Arial Narrow" w:hAnsi="Arial Narrow" w:cs="Arial"/>
          <w:sz w:val="22"/>
          <w:szCs w:val="22"/>
        </w:rPr>
        <w:t>dodavatel</w:t>
      </w:r>
      <w:r w:rsidRPr="001E3CA8">
        <w:rPr>
          <w:rFonts w:ascii="Arial Narrow" w:hAnsi="Arial Narrow" w:cs="Arial"/>
          <w:sz w:val="22"/>
          <w:szCs w:val="22"/>
        </w:rPr>
        <w:t>e s</w:t>
      </w:r>
      <w:r w:rsidR="0073305D" w:rsidRPr="001E3CA8">
        <w:rPr>
          <w:rFonts w:ascii="Arial Narrow" w:hAnsi="Arial Narrow" w:cs="Arial"/>
          <w:sz w:val="22"/>
          <w:szCs w:val="22"/>
        </w:rPr>
        <w:t> </w:t>
      </w:r>
      <w:r w:rsidR="00281B64" w:rsidRPr="001E3CA8">
        <w:rPr>
          <w:rFonts w:ascii="Arial Narrow" w:hAnsi="Arial Narrow" w:cs="Arial"/>
          <w:sz w:val="22"/>
          <w:szCs w:val="22"/>
        </w:rPr>
        <w:t xml:space="preserve">řádným </w:t>
      </w:r>
      <w:r w:rsidR="0078071E" w:rsidRPr="001E3CA8">
        <w:rPr>
          <w:rFonts w:ascii="Arial Narrow" w:hAnsi="Arial Narrow" w:cs="Arial"/>
          <w:sz w:val="22"/>
          <w:szCs w:val="22"/>
        </w:rPr>
        <w:t>plnění</w:t>
      </w:r>
      <w:r w:rsidR="0073305D" w:rsidRPr="001E3CA8">
        <w:rPr>
          <w:rFonts w:ascii="Arial Narrow" w:hAnsi="Arial Narrow" w:cs="Arial"/>
          <w:sz w:val="22"/>
          <w:szCs w:val="22"/>
        </w:rPr>
        <w:t>m</w:t>
      </w:r>
      <w:r w:rsidR="0078071E" w:rsidRPr="001E3CA8">
        <w:rPr>
          <w:rFonts w:ascii="Arial Narrow" w:hAnsi="Arial Narrow" w:cs="Arial"/>
          <w:sz w:val="22"/>
          <w:szCs w:val="22"/>
        </w:rPr>
        <w:t xml:space="preserve"> předmětu smlouvy</w:t>
      </w:r>
      <w:r w:rsidR="0078071E" w:rsidRPr="001E3CA8" w:rsidDel="0078071E">
        <w:rPr>
          <w:rFonts w:ascii="Arial Narrow" w:hAnsi="Arial Narrow" w:cs="Arial"/>
          <w:sz w:val="22"/>
          <w:szCs w:val="22"/>
        </w:rPr>
        <w:t xml:space="preserve"> </w:t>
      </w:r>
      <w:r w:rsidRPr="001E3CA8">
        <w:rPr>
          <w:rFonts w:ascii="Arial Narrow" w:hAnsi="Arial Narrow" w:cs="Arial"/>
          <w:sz w:val="22"/>
          <w:szCs w:val="22"/>
        </w:rPr>
        <w:t xml:space="preserve">delší než </w:t>
      </w:r>
      <w:r w:rsidR="00A6554A" w:rsidRPr="001E3CA8">
        <w:rPr>
          <w:rFonts w:ascii="Arial Narrow" w:hAnsi="Arial Narrow" w:cs="Arial"/>
          <w:sz w:val="22"/>
          <w:szCs w:val="22"/>
        </w:rPr>
        <w:t>15</w:t>
      </w:r>
      <w:r w:rsidRPr="001E3CA8">
        <w:rPr>
          <w:rFonts w:ascii="Arial Narrow" w:hAnsi="Arial Narrow" w:cs="Arial"/>
          <w:sz w:val="22"/>
          <w:szCs w:val="22"/>
        </w:rPr>
        <w:t xml:space="preserve"> kalendářních dnů </w:t>
      </w:r>
      <w:r w:rsidR="0073305D" w:rsidRPr="001E3CA8">
        <w:rPr>
          <w:rFonts w:ascii="Arial Narrow" w:hAnsi="Arial Narrow" w:cs="Arial"/>
          <w:sz w:val="22"/>
          <w:szCs w:val="22"/>
        </w:rPr>
        <w:t>opro</w:t>
      </w:r>
      <w:r w:rsidR="002C3CA1" w:rsidRPr="001E3CA8">
        <w:rPr>
          <w:rFonts w:ascii="Arial Narrow" w:hAnsi="Arial Narrow" w:cs="Arial"/>
          <w:sz w:val="22"/>
          <w:szCs w:val="22"/>
        </w:rPr>
        <w:t xml:space="preserve">ti termínu </w:t>
      </w:r>
      <w:r w:rsidR="00CE74C9">
        <w:rPr>
          <w:rFonts w:ascii="Arial Narrow" w:hAnsi="Arial Narrow" w:cs="Arial"/>
          <w:sz w:val="22"/>
          <w:szCs w:val="22"/>
        </w:rPr>
        <w:t xml:space="preserve">stanovenému samostatně </w:t>
      </w:r>
      <w:r w:rsidR="00CE74C9">
        <w:rPr>
          <w:rFonts w:ascii="Arial Narrow" w:hAnsi="Arial Narrow"/>
          <w:sz w:val="22"/>
          <w:szCs w:val="22"/>
        </w:rPr>
        <w:t>pro jednotlivé akce dle</w:t>
      </w:r>
      <w:r w:rsidR="00CE74C9" w:rsidRPr="001E3CA8">
        <w:rPr>
          <w:rFonts w:ascii="Arial Narrow" w:hAnsi="Arial Narrow"/>
          <w:sz w:val="22"/>
          <w:szCs w:val="22"/>
        </w:rPr>
        <w:t xml:space="preserve"> čl. 3., odst. 3.</w:t>
      </w:r>
      <w:r w:rsidR="00CE74C9">
        <w:rPr>
          <w:rFonts w:ascii="Arial Narrow" w:hAnsi="Arial Narrow"/>
          <w:sz w:val="22"/>
          <w:szCs w:val="22"/>
        </w:rPr>
        <w:t>2</w:t>
      </w:r>
      <w:r w:rsidR="00CE74C9" w:rsidRPr="001E3CA8">
        <w:rPr>
          <w:rFonts w:ascii="Arial Narrow" w:hAnsi="Arial Narrow"/>
          <w:sz w:val="22"/>
          <w:szCs w:val="22"/>
        </w:rPr>
        <w:t>.</w:t>
      </w:r>
      <w:r w:rsidR="00CE74C9">
        <w:rPr>
          <w:rFonts w:ascii="Arial Narrow" w:hAnsi="Arial Narrow"/>
          <w:sz w:val="22"/>
          <w:szCs w:val="22"/>
        </w:rPr>
        <w:t>, odst. 3.3. a odst. 3.4.</w:t>
      </w:r>
      <w:r w:rsidR="00CE74C9" w:rsidRPr="001E3CA8">
        <w:rPr>
          <w:rFonts w:ascii="Arial Narrow" w:hAnsi="Arial Narrow"/>
          <w:sz w:val="22"/>
          <w:szCs w:val="22"/>
        </w:rPr>
        <w:t xml:space="preserve"> této smlouvy</w:t>
      </w:r>
      <w:r w:rsidR="00EB38A2">
        <w:rPr>
          <w:rFonts w:ascii="Arial Narrow" w:hAnsi="Arial Narrow"/>
          <w:sz w:val="22"/>
          <w:szCs w:val="22"/>
        </w:rPr>
        <w:t xml:space="preserve"> (objednatel je oprávněn odstoupit jen vůči té části plnění, se kterou je dodavatel v prodlení)</w:t>
      </w:r>
      <w:r w:rsidR="008475BE" w:rsidRPr="001E3CA8">
        <w:rPr>
          <w:rFonts w:ascii="Arial Narrow" w:hAnsi="Arial Narrow" w:cs="Arial"/>
          <w:sz w:val="22"/>
          <w:szCs w:val="22"/>
        </w:rPr>
        <w:t>;</w:t>
      </w:r>
    </w:p>
    <w:p w14:paraId="328B7A8A" w14:textId="5D0D3D0A" w:rsidR="000B6370" w:rsidRPr="001E3CA8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 xml:space="preserve">případy, kdy </w:t>
      </w:r>
      <w:r w:rsidR="006538A5" w:rsidRPr="001E3CA8">
        <w:rPr>
          <w:rFonts w:ascii="Arial Narrow" w:hAnsi="Arial Narrow" w:cs="Arial"/>
          <w:sz w:val="22"/>
          <w:szCs w:val="22"/>
        </w:rPr>
        <w:t>dodavatel</w:t>
      </w:r>
      <w:r w:rsidRPr="001E3CA8">
        <w:rPr>
          <w:rFonts w:ascii="Arial Narrow" w:hAnsi="Arial Narrow" w:cs="Arial"/>
          <w:sz w:val="22"/>
          <w:szCs w:val="22"/>
        </w:rPr>
        <w:t xml:space="preserve"> </w:t>
      </w:r>
      <w:r w:rsidR="0000731C" w:rsidRPr="001E3CA8">
        <w:rPr>
          <w:rFonts w:ascii="Arial Narrow" w:hAnsi="Arial Narrow" w:cs="Arial"/>
          <w:sz w:val="22"/>
          <w:szCs w:val="22"/>
        </w:rPr>
        <w:t xml:space="preserve">plní </w:t>
      </w:r>
      <w:r w:rsidR="009D46FE" w:rsidRPr="001E3CA8">
        <w:rPr>
          <w:rFonts w:ascii="Arial Narrow" w:hAnsi="Arial Narrow" w:cs="Arial"/>
          <w:sz w:val="22"/>
          <w:szCs w:val="22"/>
        </w:rPr>
        <w:t>předmět smlouvy</w:t>
      </w:r>
      <w:r w:rsidRPr="001E3CA8">
        <w:rPr>
          <w:rFonts w:ascii="Arial Narrow" w:hAnsi="Arial Narrow" w:cs="Arial"/>
          <w:sz w:val="22"/>
          <w:szCs w:val="22"/>
        </w:rPr>
        <w:t xml:space="preserve"> v rozporu se zadáním objednatele</w:t>
      </w:r>
      <w:r w:rsidR="008255AE">
        <w:rPr>
          <w:rFonts w:ascii="Arial Narrow" w:hAnsi="Arial Narrow" w:cs="Arial"/>
          <w:sz w:val="22"/>
          <w:szCs w:val="22"/>
        </w:rPr>
        <w:t xml:space="preserve"> a touto smlouvou</w:t>
      </w:r>
      <w:r w:rsidRPr="001E3CA8">
        <w:rPr>
          <w:rFonts w:ascii="Arial Narrow" w:hAnsi="Arial Narrow" w:cs="Arial"/>
          <w:sz w:val="22"/>
          <w:szCs w:val="22"/>
        </w:rPr>
        <w:t xml:space="preserve">, a </w:t>
      </w:r>
      <w:r w:rsidR="006538A5" w:rsidRPr="001E3CA8">
        <w:rPr>
          <w:rFonts w:ascii="Arial Narrow" w:hAnsi="Arial Narrow" w:cs="Arial"/>
          <w:sz w:val="22"/>
          <w:szCs w:val="22"/>
        </w:rPr>
        <w:t>dodavatel</w:t>
      </w:r>
      <w:r w:rsidRPr="001E3CA8">
        <w:rPr>
          <w:rFonts w:ascii="Arial Narrow" w:hAnsi="Arial Narrow" w:cs="Arial"/>
          <w:sz w:val="22"/>
          <w:szCs w:val="22"/>
        </w:rPr>
        <w:t xml:space="preserve"> přes písemnou výzvu objednatele nedostatky neodstraní</w:t>
      </w:r>
      <w:r w:rsidR="008475BE" w:rsidRPr="001E3CA8">
        <w:rPr>
          <w:rFonts w:ascii="Arial Narrow" w:hAnsi="Arial Narrow" w:cs="Arial"/>
          <w:sz w:val="22"/>
          <w:szCs w:val="22"/>
        </w:rPr>
        <w:t>;</w:t>
      </w:r>
    </w:p>
    <w:p w14:paraId="2BE8CD03" w14:textId="5A6CE5E4" w:rsidR="000B6370" w:rsidRPr="001E3CA8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 xml:space="preserve">neposkytnutí náležité součinnosti </w:t>
      </w:r>
      <w:r w:rsidR="006538A5" w:rsidRPr="001E3CA8">
        <w:rPr>
          <w:rFonts w:ascii="Arial Narrow" w:hAnsi="Arial Narrow" w:cs="Arial"/>
          <w:sz w:val="22"/>
          <w:szCs w:val="22"/>
        </w:rPr>
        <w:t>dodavatel</w:t>
      </w:r>
      <w:r w:rsidRPr="001E3CA8">
        <w:rPr>
          <w:rFonts w:ascii="Arial Narrow" w:hAnsi="Arial Narrow" w:cs="Arial"/>
          <w:sz w:val="22"/>
          <w:szCs w:val="22"/>
        </w:rPr>
        <w:t xml:space="preserve">e oprávněné osobě objednatele, nebo </w:t>
      </w:r>
      <w:r w:rsidR="008255AE">
        <w:rPr>
          <w:rFonts w:ascii="Arial Narrow" w:hAnsi="Arial Narrow" w:cs="Arial"/>
          <w:sz w:val="22"/>
          <w:szCs w:val="22"/>
        </w:rPr>
        <w:t xml:space="preserve">TDS </w:t>
      </w:r>
      <w:r w:rsidRPr="001E3CA8">
        <w:rPr>
          <w:rFonts w:ascii="Arial Narrow" w:hAnsi="Arial Narrow" w:cs="Arial"/>
          <w:sz w:val="22"/>
          <w:szCs w:val="22"/>
        </w:rPr>
        <w:t xml:space="preserve">koordinátorovi </w:t>
      </w:r>
      <w:r w:rsidR="008255AE">
        <w:rPr>
          <w:rFonts w:ascii="Arial Narrow" w:hAnsi="Arial Narrow" w:cs="Arial"/>
          <w:sz w:val="22"/>
          <w:szCs w:val="22"/>
        </w:rPr>
        <w:t>BOZP</w:t>
      </w:r>
      <w:r w:rsidRPr="001E3CA8">
        <w:rPr>
          <w:rFonts w:ascii="Arial Narrow" w:hAnsi="Arial Narrow" w:cs="Arial"/>
          <w:sz w:val="22"/>
          <w:szCs w:val="22"/>
        </w:rPr>
        <w:t xml:space="preserve"> i přes písemné upozornění objednatele</w:t>
      </w:r>
      <w:r w:rsidR="008475BE" w:rsidRPr="001E3CA8">
        <w:rPr>
          <w:rFonts w:ascii="Arial Narrow" w:hAnsi="Arial Narrow" w:cs="Arial"/>
          <w:sz w:val="22"/>
          <w:szCs w:val="22"/>
        </w:rPr>
        <w:t>;</w:t>
      </w:r>
    </w:p>
    <w:p w14:paraId="1D0DAD81" w14:textId="224F2ABB" w:rsidR="000B6370" w:rsidRPr="001E3CA8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 xml:space="preserve">neumožnění kontroly </w:t>
      </w:r>
      <w:r w:rsidR="005A7394" w:rsidRPr="001E3CA8">
        <w:rPr>
          <w:rFonts w:ascii="Arial Narrow" w:hAnsi="Arial Narrow" w:cs="Arial"/>
          <w:sz w:val="22"/>
          <w:szCs w:val="22"/>
        </w:rPr>
        <w:t>plnění dodávky</w:t>
      </w:r>
      <w:r w:rsidR="008255AE">
        <w:rPr>
          <w:rFonts w:ascii="Arial Narrow" w:hAnsi="Arial Narrow" w:cs="Arial"/>
          <w:sz w:val="22"/>
          <w:szCs w:val="22"/>
        </w:rPr>
        <w:t xml:space="preserve"> zařízení</w:t>
      </w:r>
      <w:r w:rsidR="008475BE" w:rsidRPr="001E3CA8">
        <w:rPr>
          <w:rFonts w:ascii="Arial Narrow" w:hAnsi="Arial Narrow" w:cs="Arial"/>
          <w:sz w:val="22"/>
          <w:szCs w:val="22"/>
        </w:rPr>
        <w:t>;</w:t>
      </w:r>
    </w:p>
    <w:p w14:paraId="30C5F74B" w14:textId="77777777" w:rsidR="000B6370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 xml:space="preserve">byl-li podán insolvenční návrh na zahájení insolvenčního řízení vůči majetku </w:t>
      </w:r>
      <w:r w:rsidR="006538A5" w:rsidRPr="001E3CA8">
        <w:rPr>
          <w:rFonts w:ascii="Arial Narrow" w:hAnsi="Arial Narrow" w:cs="Arial"/>
          <w:sz w:val="22"/>
          <w:szCs w:val="22"/>
        </w:rPr>
        <w:t>dodavatel</w:t>
      </w:r>
      <w:r w:rsidRPr="001E3CA8">
        <w:rPr>
          <w:rFonts w:ascii="Arial Narrow" w:hAnsi="Arial Narrow" w:cs="Arial"/>
          <w:sz w:val="22"/>
          <w:szCs w:val="22"/>
        </w:rPr>
        <w:t xml:space="preserve">e, nebo probíhá-li insolvenční řízení v němž je řešen úpadek nebo hrozící úpadek </w:t>
      </w:r>
      <w:r w:rsidR="006538A5" w:rsidRPr="001E3CA8">
        <w:rPr>
          <w:rFonts w:ascii="Arial Narrow" w:hAnsi="Arial Narrow" w:cs="Arial"/>
          <w:sz w:val="22"/>
          <w:szCs w:val="22"/>
        </w:rPr>
        <w:t>dodavatel</w:t>
      </w:r>
      <w:r w:rsidRPr="001E3CA8">
        <w:rPr>
          <w:rFonts w:ascii="Arial Narrow" w:hAnsi="Arial Narrow" w:cs="Arial"/>
          <w:sz w:val="22"/>
          <w:szCs w:val="22"/>
        </w:rPr>
        <w:t xml:space="preserve">e, a dále likvidace podniku nebo prodej podniku </w:t>
      </w:r>
      <w:r w:rsidR="006538A5" w:rsidRPr="001E3CA8">
        <w:rPr>
          <w:rFonts w:ascii="Arial Narrow" w:hAnsi="Arial Narrow" w:cs="Arial"/>
          <w:sz w:val="22"/>
          <w:szCs w:val="22"/>
        </w:rPr>
        <w:t>dodavatel</w:t>
      </w:r>
      <w:r w:rsidRPr="001E3CA8">
        <w:rPr>
          <w:rFonts w:ascii="Arial Narrow" w:hAnsi="Arial Narrow" w:cs="Arial"/>
          <w:sz w:val="22"/>
          <w:szCs w:val="22"/>
        </w:rPr>
        <w:t>e</w:t>
      </w:r>
      <w:r w:rsidR="005A7394" w:rsidRPr="001E3CA8">
        <w:rPr>
          <w:rFonts w:ascii="Arial Narrow" w:hAnsi="Arial Narrow" w:cs="Arial"/>
          <w:sz w:val="22"/>
          <w:szCs w:val="22"/>
        </w:rPr>
        <w:t>.</w:t>
      </w:r>
    </w:p>
    <w:p w14:paraId="3A645EB0" w14:textId="176B794B" w:rsidR="00E37796" w:rsidRPr="000C1C69" w:rsidRDefault="00E37796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 Narrow" w:hAnsi="Arial Narrow" w:cs="Arial"/>
          <w:sz w:val="22"/>
          <w:szCs w:val="22"/>
        </w:rPr>
      </w:pPr>
      <w:r w:rsidRPr="000C1C69">
        <w:rPr>
          <w:rFonts w:ascii="Arial Narrow" w:hAnsi="Arial Narrow" w:cs="Arial"/>
          <w:sz w:val="22"/>
          <w:szCs w:val="22"/>
        </w:rPr>
        <w:t>nedodrží-li dodavatel povinnosti vztahující se k odpovědnému zadávání dle bodů 2.10, 2.11 a 2.13 této smlouvy.</w:t>
      </w:r>
    </w:p>
    <w:p w14:paraId="35ACD263" w14:textId="77777777" w:rsidR="00FC0A28" w:rsidRPr="001E3CA8" w:rsidRDefault="00FC0A28" w:rsidP="00FC0A28">
      <w:pPr>
        <w:spacing w:before="60"/>
        <w:ind w:left="851"/>
        <w:jc w:val="both"/>
        <w:rPr>
          <w:rFonts w:ascii="Arial Narrow" w:hAnsi="Arial Narrow" w:cs="Arial"/>
          <w:b/>
          <w:sz w:val="22"/>
          <w:szCs w:val="22"/>
        </w:rPr>
      </w:pPr>
    </w:p>
    <w:p w14:paraId="420FE726" w14:textId="77777777" w:rsidR="000B6370" w:rsidRPr="001E3CA8" w:rsidRDefault="000B6370" w:rsidP="005F6CED">
      <w:pPr>
        <w:pStyle w:val="Styl2"/>
        <w:numPr>
          <w:ilvl w:val="1"/>
          <w:numId w:val="12"/>
        </w:numPr>
        <w:spacing w:before="0"/>
        <w:rPr>
          <w:rFonts w:ascii="Arial Narrow" w:hAnsi="Arial Narrow"/>
          <w:bCs/>
          <w:sz w:val="22"/>
          <w:szCs w:val="22"/>
        </w:rPr>
      </w:pPr>
      <w:r w:rsidRPr="001E3CA8">
        <w:rPr>
          <w:rFonts w:ascii="Arial Narrow" w:hAnsi="Arial Narrow"/>
          <w:b/>
          <w:sz w:val="22"/>
          <w:szCs w:val="22"/>
        </w:rPr>
        <w:t>Podstatným porušením smlouvy</w:t>
      </w:r>
      <w:r w:rsidRPr="001E3CA8">
        <w:rPr>
          <w:rFonts w:ascii="Arial Narrow" w:hAnsi="Arial Narrow"/>
          <w:sz w:val="22"/>
          <w:szCs w:val="22"/>
        </w:rPr>
        <w:t xml:space="preserve"> opravňujícím </w:t>
      </w:r>
      <w:r w:rsidR="006538A5" w:rsidRPr="001E3CA8">
        <w:rPr>
          <w:rFonts w:ascii="Arial Narrow" w:hAnsi="Arial Narrow"/>
          <w:b/>
          <w:sz w:val="22"/>
          <w:szCs w:val="22"/>
        </w:rPr>
        <w:t>dodavatel</w:t>
      </w:r>
      <w:r w:rsidRPr="001E3CA8">
        <w:rPr>
          <w:rFonts w:ascii="Arial Narrow" w:hAnsi="Arial Narrow"/>
          <w:b/>
          <w:sz w:val="22"/>
          <w:szCs w:val="22"/>
        </w:rPr>
        <w:t xml:space="preserve">e </w:t>
      </w:r>
      <w:r w:rsidRPr="001E3CA8">
        <w:rPr>
          <w:rFonts w:ascii="Arial Narrow" w:hAnsi="Arial Narrow"/>
          <w:sz w:val="22"/>
          <w:szCs w:val="22"/>
        </w:rPr>
        <w:t>odstoupit od smlouvy je:</w:t>
      </w:r>
    </w:p>
    <w:p w14:paraId="2401C6D8" w14:textId="567DA7C0" w:rsidR="000B6370" w:rsidRPr="008255AE" w:rsidRDefault="000B6370" w:rsidP="008255AE">
      <w:pPr>
        <w:numPr>
          <w:ilvl w:val="2"/>
          <w:numId w:val="12"/>
        </w:numPr>
        <w:spacing w:before="60"/>
        <w:ind w:left="1843" w:hanging="992"/>
        <w:jc w:val="both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prodlení objednatele s platbami dle platebního režimu dohodnutého v této smlouvě delší jak 30 dní (počítáno ode dne jejich splatnosti)</w:t>
      </w:r>
      <w:r w:rsidR="008475BE" w:rsidRPr="001E3CA8">
        <w:rPr>
          <w:rFonts w:ascii="Arial Narrow" w:hAnsi="Arial Narrow" w:cs="Arial"/>
          <w:sz w:val="22"/>
          <w:szCs w:val="22"/>
        </w:rPr>
        <w:t>;</w:t>
      </w:r>
    </w:p>
    <w:p w14:paraId="73360A22" w14:textId="5ACE8AD0" w:rsidR="000B6370" w:rsidRPr="008255AE" w:rsidRDefault="000B6370" w:rsidP="008255AE">
      <w:pPr>
        <w:numPr>
          <w:ilvl w:val="2"/>
          <w:numId w:val="12"/>
        </w:numPr>
        <w:spacing w:before="60"/>
        <w:ind w:left="1843" w:hanging="992"/>
        <w:jc w:val="both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 xml:space="preserve">trvá-li přerušení </w:t>
      </w:r>
      <w:r w:rsidR="00CD37DE" w:rsidRPr="001E3CA8">
        <w:rPr>
          <w:rFonts w:ascii="Arial Narrow" w:hAnsi="Arial Narrow" w:cs="Arial"/>
          <w:sz w:val="22"/>
          <w:szCs w:val="22"/>
        </w:rPr>
        <w:t xml:space="preserve">plnění </w:t>
      </w:r>
      <w:r w:rsidRPr="001E3CA8">
        <w:rPr>
          <w:rFonts w:ascii="Arial Narrow" w:hAnsi="Arial Narrow" w:cs="Arial"/>
          <w:sz w:val="22"/>
          <w:szCs w:val="22"/>
        </w:rPr>
        <w:t xml:space="preserve">ze strany objednatele déle jak </w:t>
      </w:r>
      <w:r w:rsidR="008475BE" w:rsidRPr="001E3CA8">
        <w:rPr>
          <w:rFonts w:ascii="Arial Narrow" w:hAnsi="Arial Narrow" w:cs="Arial"/>
          <w:sz w:val="22"/>
          <w:szCs w:val="22"/>
        </w:rPr>
        <w:t>3</w:t>
      </w:r>
      <w:r w:rsidRPr="001E3CA8">
        <w:rPr>
          <w:rFonts w:ascii="Arial Narrow" w:hAnsi="Arial Narrow" w:cs="Arial"/>
          <w:sz w:val="22"/>
          <w:szCs w:val="22"/>
        </w:rPr>
        <w:t xml:space="preserve"> měsíc</w:t>
      </w:r>
      <w:r w:rsidR="008475BE" w:rsidRPr="001E3CA8">
        <w:rPr>
          <w:rFonts w:ascii="Arial Narrow" w:hAnsi="Arial Narrow" w:cs="Arial"/>
          <w:sz w:val="22"/>
          <w:szCs w:val="22"/>
        </w:rPr>
        <w:t>e</w:t>
      </w:r>
      <w:r w:rsidRPr="001E3CA8">
        <w:rPr>
          <w:rFonts w:ascii="Arial Narrow" w:hAnsi="Arial Narrow" w:cs="Arial"/>
          <w:sz w:val="22"/>
          <w:szCs w:val="22"/>
        </w:rPr>
        <w:t>.</w:t>
      </w:r>
    </w:p>
    <w:p w14:paraId="7B2FA6FF" w14:textId="534EEDBC" w:rsidR="000B6370" w:rsidRPr="001E3CA8" w:rsidRDefault="000B6370" w:rsidP="006C5693">
      <w:pPr>
        <w:pStyle w:val="Styl2"/>
        <w:numPr>
          <w:ilvl w:val="1"/>
          <w:numId w:val="12"/>
        </w:numPr>
        <w:spacing w:after="120" w:line="240" w:lineRule="auto"/>
        <w:ind w:left="618" w:hanging="618"/>
        <w:rPr>
          <w:rFonts w:ascii="Arial Narrow" w:hAnsi="Arial Narrow"/>
          <w:b/>
          <w:bCs/>
          <w:sz w:val="22"/>
          <w:szCs w:val="22"/>
        </w:rPr>
      </w:pPr>
      <w:r w:rsidRPr="001E3CA8">
        <w:rPr>
          <w:rFonts w:ascii="Arial Narrow" w:hAnsi="Arial Narrow"/>
          <w:sz w:val="22"/>
          <w:szCs w:val="22"/>
        </w:rPr>
        <w:t xml:space="preserve">Objednatel je oprávněn odstoupit od smlouvy, pokud při </w:t>
      </w:r>
      <w:r w:rsidR="00CD37DE" w:rsidRPr="001E3CA8">
        <w:rPr>
          <w:rFonts w:ascii="Arial Narrow" w:hAnsi="Arial Narrow"/>
          <w:sz w:val="22"/>
          <w:szCs w:val="22"/>
        </w:rPr>
        <w:t>plnění předmětu smlouvy</w:t>
      </w:r>
      <w:r w:rsidRPr="001E3CA8">
        <w:rPr>
          <w:rFonts w:ascii="Arial Narrow" w:hAnsi="Arial Narrow"/>
          <w:sz w:val="22"/>
          <w:szCs w:val="22"/>
        </w:rPr>
        <w:t xml:space="preserve"> </w:t>
      </w:r>
      <w:r w:rsidR="006538A5" w:rsidRPr="001E3CA8">
        <w:rPr>
          <w:rFonts w:ascii="Arial Narrow" w:hAnsi="Arial Narrow"/>
          <w:sz w:val="22"/>
          <w:szCs w:val="22"/>
        </w:rPr>
        <w:t>dodavatel</w:t>
      </w:r>
      <w:r w:rsidRPr="001E3CA8">
        <w:rPr>
          <w:rFonts w:ascii="Arial Narrow" w:hAnsi="Arial Narrow"/>
          <w:sz w:val="22"/>
          <w:szCs w:val="22"/>
        </w:rPr>
        <w:t xml:space="preserve"> opakovaně (tj. více než 2x) porušuje své povinnosti vyplývající z této smlouvy nebo z právních či technických předpisů</w:t>
      </w:r>
      <w:r w:rsidR="00B86908" w:rsidRPr="001E3CA8">
        <w:rPr>
          <w:rFonts w:ascii="Arial Narrow" w:hAnsi="Arial Narrow"/>
          <w:sz w:val="22"/>
          <w:szCs w:val="22"/>
        </w:rPr>
        <w:t>, na které byl objednatelem či TDS upozorněn</w:t>
      </w:r>
      <w:r w:rsidRPr="001E3CA8">
        <w:rPr>
          <w:rFonts w:ascii="Arial Narrow" w:hAnsi="Arial Narrow"/>
          <w:sz w:val="22"/>
          <w:szCs w:val="22"/>
        </w:rPr>
        <w:t xml:space="preserve">. </w:t>
      </w:r>
    </w:p>
    <w:p w14:paraId="40D029AE" w14:textId="77777777" w:rsidR="00FC0A28" w:rsidRPr="001E3CA8" w:rsidRDefault="00FC0A28" w:rsidP="004003A2">
      <w:pPr>
        <w:widowControl w:val="0"/>
        <w:tabs>
          <w:tab w:val="left" w:pos="567"/>
        </w:tabs>
        <w:adjustRightInd w:val="0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67F38FF2" w14:textId="4848F9DF" w:rsidR="00772BB9" w:rsidRPr="00B73521" w:rsidRDefault="00162EBF" w:rsidP="00B73521">
      <w:pPr>
        <w:widowControl w:val="0"/>
        <w:numPr>
          <w:ilvl w:val="0"/>
          <w:numId w:val="7"/>
        </w:numPr>
        <w:adjustRightInd w:val="0"/>
        <w:spacing w:after="12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bookmarkStart w:id="10" w:name="_Ref140297214"/>
      <w:r w:rsidRPr="003457A8">
        <w:rPr>
          <w:rFonts w:ascii="Arial Narrow" w:hAnsi="Arial Narrow" w:cs="Arial"/>
          <w:b/>
          <w:caps/>
          <w:sz w:val="24"/>
          <w:szCs w:val="24"/>
        </w:rPr>
        <w:t>SPORY</w:t>
      </w:r>
      <w:bookmarkEnd w:id="10"/>
    </w:p>
    <w:p w14:paraId="05E61B66" w14:textId="77777777" w:rsidR="004757DA" w:rsidRPr="001E3CA8" w:rsidRDefault="000A1AE1" w:rsidP="005F6CED">
      <w:pPr>
        <w:widowControl w:val="0"/>
        <w:numPr>
          <w:ilvl w:val="1"/>
          <w:numId w:val="13"/>
        </w:numPr>
        <w:tabs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Jakýkoliv spor vzniklý z této smlouvy, pokud se jej nepodaří urovnat jednáním mezi smluvními stranami, bude projednán a rozhodnut k tomu věcně a místně příslušným soudem dle příslušných ustanovení občanského soudního řádu.</w:t>
      </w:r>
    </w:p>
    <w:p w14:paraId="67B5BB6B" w14:textId="77777777" w:rsidR="00FC0A28" w:rsidRPr="001E3CA8" w:rsidRDefault="00FC0A28" w:rsidP="00FC0A28">
      <w:pPr>
        <w:widowControl w:val="0"/>
        <w:tabs>
          <w:tab w:val="left" w:pos="567"/>
        </w:tabs>
        <w:adjustRightInd w:val="0"/>
        <w:ind w:left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41E3EDE2" w14:textId="77777777" w:rsidR="004757DA" w:rsidRPr="001E3CA8" w:rsidRDefault="000A1AE1" w:rsidP="005F6CED">
      <w:pPr>
        <w:widowControl w:val="0"/>
        <w:numPr>
          <w:ilvl w:val="1"/>
          <w:numId w:val="13"/>
        </w:numPr>
        <w:tabs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Smluvní vztah upravený touto smlouvou se řídí a vykládá dle zákonů účinných v České republice.</w:t>
      </w:r>
    </w:p>
    <w:p w14:paraId="6029D429" w14:textId="77777777" w:rsidR="00FC0A28" w:rsidRPr="001E3CA8" w:rsidRDefault="00FC0A28" w:rsidP="00FC0A28">
      <w:pPr>
        <w:widowControl w:val="0"/>
        <w:tabs>
          <w:tab w:val="left" w:pos="567"/>
        </w:tabs>
        <w:adjustRightInd w:val="0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69615EDF" w14:textId="28936A14" w:rsidR="003868E1" w:rsidRPr="004003A2" w:rsidRDefault="000A1AE1" w:rsidP="004003A2">
      <w:pPr>
        <w:widowControl w:val="0"/>
        <w:numPr>
          <w:ilvl w:val="1"/>
          <w:numId w:val="13"/>
        </w:numPr>
        <w:tabs>
          <w:tab w:val="left" w:pos="567"/>
        </w:tabs>
        <w:adjustRightInd w:val="0"/>
        <w:spacing w:after="12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V souladu s § 1801 zákona č. 89/2012 Sb., občanský zákoník, v platném znění, se ve smluvním vztahu založeném touto smlouvou vylučuje použití § 1799 a § 1800 občanského zákoníku.</w:t>
      </w:r>
    </w:p>
    <w:p w14:paraId="2FB2623E" w14:textId="77777777" w:rsidR="00646F2F" w:rsidRDefault="00646F2F" w:rsidP="00646F2F">
      <w:pPr>
        <w:widowControl w:val="0"/>
        <w:adjustRightInd w:val="0"/>
        <w:ind w:left="426"/>
        <w:textAlignment w:val="baseline"/>
        <w:outlineLvl w:val="0"/>
        <w:rPr>
          <w:rFonts w:ascii="Arial Narrow" w:hAnsi="Arial Narrow" w:cs="Arial"/>
          <w:b/>
          <w:caps/>
          <w:sz w:val="22"/>
          <w:szCs w:val="22"/>
        </w:rPr>
      </w:pPr>
    </w:p>
    <w:p w14:paraId="64A52E5F" w14:textId="77777777" w:rsidR="00E82829" w:rsidRDefault="00E82829" w:rsidP="00646F2F">
      <w:pPr>
        <w:widowControl w:val="0"/>
        <w:adjustRightInd w:val="0"/>
        <w:ind w:left="426"/>
        <w:textAlignment w:val="baseline"/>
        <w:outlineLvl w:val="0"/>
        <w:rPr>
          <w:rFonts w:ascii="Arial Narrow" w:hAnsi="Arial Narrow" w:cs="Arial"/>
          <w:b/>
          <w:caps/>
          <w:sz w:val="22"/>
          <w:szCs w:val="22"/>
        </w:rPr>
      </w:pPr>
    </w:p>
    <w:p w14:paraId="44F8FD90" w14:textId="77777777" w:rsidR="00E82829" w:rsidRPr="001E3CA8" w:rsidRDefault="00E82829" w:rsidP="00646F2F">
      <w:pPr>
        <w:widowControl w:val="0"/>
        <w:adjustRightInd w:val="0"/>
        <w:ind w:left="426"/>
        <w:textAlignment w:val="baseline"/>
        <w:outlineLvl w:val="0"/>
        <w:rPr>
          <w:rFonts w:ascii="Arial Narrow" w:hAnsi="Arial Narrow" w:cs="Arial"/>
          <w:b/>
          <w:caps/>
          <w:sz w:val="22"/>
          <w:szCs w:val="22"/>
        </w:rPr>
      </w:pPr>
    </w:p>
    <w:p w14:paraId="2929ED60" w14:textId="51E9528F" w:rsidR="003457A8" w:rsidRPr="00B73521" w:rsidRDefault="003457A8" w:rsidP="00B73521">
      <w:pPr>
        <w:widowControl w:val="0"/>
        <w:numPr>
          <w:ilvl w:val="0"/>
          <w:numId w:val="7"/>
        </w:numPr>
        <w:adjustRightInd w:val="0"/>
        <w:spacing w:after="12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3457A8">
        <w:rPr>
          <w:rFonts w:ascii="Arial Narrow" w:hAnsi="Arial Narrow" w:cs="Arial"/>
          <w:b/>
          <w:caps/>
          <w:sz w:val="24"/>
          <w:szCs w:val="24"/>
        </w:rPr>
        <w:lastRenderedPageBreak/>
        <w:t>Dodatky a změny smlouvy</w:t>
      </w:r>
    </w:p>
    <w:p w14:paraId="4F63462A" w14:textId="0AF9B39C" w:rsidR="005472EC" w:rsidRPr="004003A2" w:rsidRDefault="00646F2F" w:rsidP="004003A2">
      <w:pPr>
        <w:widowControl w:val="0"/>
        <w:numPr>
          <w:ilvl w:val="1"/>
          <w:numId w:val="7"/>
        </w:numPr>
        <w:adjustRightInd w:val="0"/>
        <w:spacing w:after="120"/>
        <w:ind w:left="573" w:hanging="573"/>
        <w:jc w:val="both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3457A8">
        <w:rPr>
          <w:rFonts w:ascii="Arial Narrow" w:hAnsi="Arial Narrow" w:cs="Arial"/>
          <w:sz w:val="22"/>
          <w:szCs w:val="22"/>
        </w:rPr>
        <w:t>Tuto smlouvu lze, není-li v ní výslovně uvedeno jinak, měnit, doplnit nebo zrušit pouze písemnými průběžně číslovanými smluvními dodatky, jež musí být jako takové označeny a podepsány oběma smluvními stranami. Tyto dodatky podléhají témuž smluvnímu režimu jako tato smlouva.</w:t>
      </w:r>
    </w:p>
    <w:p w14:paraId="581BB097" w14:textId="77777777" w:rsidR="00BB2D25" w:rsidRPr="001E3CA8" w:rsidRDefault="00BB2D25">
      <w:pPr>
        <w:pStyle w:val="Zkladntext"/>
        <w:spacing w:before="0"/>
        <w:jc w:val="both"/>
        <w:rPr>
          <w:rFonts w:ascii="Arial Narrow" w:hAnsi="Arial Narrow" w:cs="Arial"/>
          <w:sz w:val="22"/>
          <w:szCs w:val="22"/>
        </w:rPr>
      </w:pPr>
    </w:p>
    <w:p w14:paraId="21A47D72" w14:textId="610A41B3" w:rsidR="00772BB9" w:rsidRPr="00B73521" w:rsidRDefault="000A1AE1" w:rsidP="00B73521">
      <w:pPr>
        <w:widowControl w:val="0"/>
        <w:numPr>
          <w:ilvl w:val="0"/>
          <w:numId w:val="7"/>
        </w:numPr>
        <w:adjustRightInd w:val="0"/>
        <w:spacing w:after="12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3457A8">
        <w:rPr>
          <w:rFonts w:ascii="Arial Narrow" w:hAnsi="Arial Narrow" w:cs="Arial"/>
          <w:b/>
          <w:caps/>
          <w:sz w:val="24"/>
          <w:szCs w:val="24"/>
        </w:rPr>
        <w:t>DŮVĚRNÁ POVAHA INFORMACÍ, DUŠEVNÍ VLASTNICTVÍ</w:t>
      </w:r>
    </w:p>
    <w:p w14:paraId="023BDA2C" w14:textId="58165526" w:rsidR="004757DA" w:rsidRPr="001E3CA8" w:rsidRDefault="000A1AE1" w:rsidP="006B12E8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 xml:space="preserve">Informace, </w:t>
      </w:r>
      <w:r w:rsidR="001069C5" w:rsidRPr="001E3CA8">
        <w:rPr>
          <w:rFonts w:ascii="Arial Narrow" w:hAnsi="Arial Narrow" w:cs="Arial"/>
          <w:sz w:val="22"/>
          <w:szCs w:val="22"/>
        </w:rPr>
        <w:t xml:space="preserve">které </w:t>
      </w:r>
      <w:r w:rsidR="006538A5" w:rsidRPr="001E3CA8">
        <w:rPr>
          <w:rFonts w:ascii="Arial Narrow" w:hAnsi="Arial Narrow" w:cs="Arial"/>
          <w:sz w:val="22"/>
          <w:szCs w:val="22"/>
        </w:rPr>
        <w:t>dodavatel</w:t>
      </w:r>
      <w:r w:rsidR="001069C5" w:rsidRPr="001E3CA8">
        <w:rPr>
          <w:rFonts w:ascii="Arial Narrow" w:hAnsi="Arial Narrow" w:cs="Arial"/>
          <w:sz w:val="22"/>
          <w:szCs w:val="22"/>
        </w:rPr>
        <w:t xml:space="preserve"> získá v průběhu </w:t>
      </w:r>
      <w:r w:rsidR="00E95170" w:rsidRPr="001E3CA8">
        <w:rPr>
          <w:rFonts w:ascii="Arial Narrow" w:hAnsi="Arial Narrow" w:cs="Arial"/>
          <w:sz w:val="22"/>
          <w:szCs w:val="22"/>
        </w:rPr>
        <w:t>plnění předmětu smlouvy</w:t>
      </w:r>
      <w:r w:rsidR="001069C5" w:rsidRPr="001E3CA8">
        <w:rPr>
          <w:rFonts w:ascii="Arial Narrow" w:hAnsi="Arial Narrow" w:cs="Arial"/>
          <w:sz w:val="22"/>
          <w:szCs w:val="22"/>
        </w:rPr>
        <w:t xml:space="preserve"> nebo v souvislosti</w:t>
      </w:r>
      <w:r w:rsidR="00E95170" w:rsidRPr="001E3CA8">
        <w:rPr>
          <w:rFonts w:ascii="Arial Narrow" w:hAnsi="Arial Narrow" w:cs="Arial"/>
          <w:sz w:val="22"/>
          <w:szCs w:val="22"/>
        </w:rPr>
        <w:t xml:space="preserve"> s ním</w:t>
      </w:r>
      <w:r w:rsidR="001069C5" w:rsidRPr="001E3CA8">
        <w:rPr>
          <w:rFonts w:ascii="Arial Narrow" w:hAnsi="Arial Narrow" w:cs="Arial"/>
          <w:sz w:val="22"/>
          <w:szCs w:val="22"/>
        </w:rPr>
        <w:t xml:space="preserve">, budou považovány za informace důvěrného charakteru a </w:t>
      </w:r>
      <w:r w:rsidR="006538A5" w:rsidRPr="001E3CA8">
        <w:rPr>
          <w:rFonts w:ascii="Arial Narrow" w:hAnsi="Arial Narrow" w:cs="Arial"/>
          <w:sz w:val="22"/>
          <w:szCs w:val="22"/>
        </w:rPr>
        <w:t>dodavatel</w:t>
      </w:r>
      <w:r w:rsidR="001069C5" w:rsidRPr="001E3CA8">
        <w:rPr>
          <w:rFonts w:ascii="Arial Narrow" w:hAnsi="Arial Narrow" w:cs="Arial"/>
          <w:sz w:val="22"/>
          <w:szCs w:val="22"/>
        </w:rPr>
        <w:t xml:space="preserve"> s nimi bude zacházet v souladu s § 1730 odst. 2 občanského zákoníku. Toto ustanovení se uplatní rovněž recipročně.</w:t>
      </w:r>
    </w:p>
    <w:p w14:paraId="6BCD8A2A" w14:textId="77777777" w:rsidR="00CF2E34" w:rsidRPr="00B73521" w:rsidRDefault="00CF2E34" w:rsidP="006B12E8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</w:rPr>
      </w:pPr>
    </w:p>
    <w:p w14:paraId="4D2D70DF" w14:textId="77777777" w:rsidR="004757DA" w:rsidRPr="001E3CA8" w:rsidRDefault="000A1AE1" w:rsidP="006B12E8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Výjimku z důvěrných informací tvoří ty informace, podklady a znalosti, které j</w:t>
      </w:r>
      <w:r w:rsidR="004757DA" w:rsidRPr="001E3CA8">
        <w:rPr>
          <w:rFonts w:ascii="Arial Narrow" w:hAnsi="Arial Narrow" w:cs="Arial"/>
          <w:sz w:val="22"/>
          <w:szCs w:val="22"/>
        </w:rPr>
        <w:t>sou všeobecně známé a dostupné.</w:t>
      </w:r>
    </w:p>
    <w:p w14:paraId="634FFF44" w14:textId="77777777" w:rsidR="00D62B20" w:rsidRPr="001E3CA8" w:rsidRDefault="00D62B20" w:rsidP="006B12E8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2BB4B523" w14:textId="4E7DDD0E" w:rsidR="00D62B20" w:rsidRDefault="000A1AE1" w:rsidP="006B12E8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 xml:space="preserve">Pokud </w:t>
      </w:r>
      <w:r w:rsidR="006538A5" w:rsidRPr="001E3CA8">
        <w:rPr>
          <w:rFonts w:ascii="Arial Narrow" w:hAnsi="Arial Narrow" w:cs="Arial"/>
          <w:sz w:val="22"/>
          <w:szCs w:val="22"/>
        </w:rPr>
        <w:t>dodavatel</w:t>
      </w:r>
      <w:r w:rsidRPr="001E3CA8">
        <w:rPr>
          <w:rFonts w:ascii="Arial Narrow" w:hAnsi="Arial Narrow" w:cs="Arial"/>
          <w:sz w:val="22"/>
          <w:szCs w:val="22"/>
        </w:rPr>
        <w:t xml:space="preserve"> při </w:t>
      </w:r>
      <w:r w:rsidR="00E95170" w:rsidRPr="001E3CA8">
        <w:rPr>
          <w:rFonts w:ascii="Arial Narrow" w:hAnsi="Arial Narrow" w:cs="Arial"/>
          <w:sz w:val="22"/>
          <w:szCs w:val="22"/>
        </w:rPr>
        <w:t>plnění předmětu smlouvy</w:t>
      </w:r>
      <w:r w:rsidRPr="001E3CA8">
        <w:rPr>
          <w:rFonts w:ascii="Arial Narrow" w:hAnsi="Arial Narrow" w:cs="Arial"/>
          <w:sz w:val="22"/>
          <w:szCs w:val="22"/>
        </w:rPr>
        <w:t xml:space="preserve"> použije bez projednání s objednatelem výsledek činnosti chráněný právem průmyslového či jiného duševního vlastnictví a uplatní-li oprávněná osoba z tohoto titulu své nároky vůči objednateli, </w:t>
      </w:r>
      <w:r w:rsidR="006538A5" w:rsidRPr="001E3CA8">
        <w:rPr>
          <w:rFonts w:ascii="Arial Narrow" w:hAnsi="Arial Narrow" w:cs="Arial"/>
          <w:sz w:val="22"/>
          <w:szCs w:val="22"/>
        </w:rPr>
        <w:t>dodavatel</w:t>
      </w:r>
      <w:r w:rsidRPr="001E3CA8">
        <w:rPr>
          <w:rFonts w:ascii="Arial Narrow" w:hAnsi="Arial Narrow" w:cs="Arial"/>
          <w:sz w:val="22"/>
          <w:szCs w:val="22"/>
        </w:rPr>
        <w:t xml:space="preserve"> provede na své náklady vypořádání vzniklých finančních nároků.</w:t>
      </w:r>
    </w:p>
    <w:p w14:paraId="4D963BC6" w14:textId="77777777" w:rsidR="007F14FF" w:rsidRPr="001E3CA8" w:rsidRDefault="007F14FF" w:rsidP="006B12E8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4E95DC7A" w14:textId="77777777" w:rsidR="000A1AE1" w:rsidRPr="001E3CA8" w:rsidRDefault="006538A5" w:rsidP="006B12E8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Dodavatel</w:t>
      </w:r>
      <w:r w:rsidR="000A1AE1" w:rsidRPr="001E3CA8">
        <w:rPr>
          <w:rFonts w:ascii="Arial Narrow" w:hAnsi="Arial Narrow" w:cs="Arial"/>
          <w:sz w:val="22"/>
          <w:szCs w:val="22"/>
        </w:rPr>
        <w:t xml:space="preserve"> souhlasí s případným uveřejněním podmínek, za jakých byla smlouva uzavřena</w:t>
      </w:r>
      <w:r w:rsidR="007D7E66" w:rsidRPr="001E3CA8">
        <w:rPr>
          <w:rFonts w:ascii="Arial Narrow" w:hAnsi="Arial Narrow" w:cs="Arial"/>
          <w:sz w:val="22"/>
          <w:szCs w:val="22"/>
        </w:rPr>
        <w:t xml:space="preserve"> </w:t>
      </w:r>
      <w:r w:rsidR="008D1F74" w:rsidRPr="001E3CA8">
        <w:rPr>
          <w:rFonts w:ascii="Arial Narrow" w:hAnsi="Arial Narrow" w:cs="Arial"/>
          <w:sz w:val="22"/>
          <w:szCs w:val="22"/>
        </w:rPr>
        <w:br/>
      </w:r>
      <w:r w:rsidR="007D7E66" w:rsidRPr="001E3CA8">
        <w:rPr>
          <w:rFonts w:ascii="Arial Narrow" w:hAnsi="Arial Narrow" w:cs="Arial"/>
          <w:sz w:val="22"/>
          <w:szCs w:val="22"/>
        </w:rPr>
        <w:t xml:space="preserve">v rozsahu dle zákona č. 134/2016 Sb., </w:t>
      </w:r>
      <w:r w:rsidR="009D0C63" w:rsidRPr="001E3CA8">
        <w:rPr>
          <w:rFonts w:ascii="Arial Narrow" w:hAnsi="Arial Narrow" w:cs="Arial"/>
          <w:sz w:val="22"/>
          <w:szCs w:val="22"/>
        </w:rPr>
        <w:t xml:space="preserve">o zadávání veřejných zakázek, v platném znění, </w:t>
      </w:r>
      <w:r w:rsidR="007D7E66" w:rsidRPr="001E3CA8">
        <w:rPr>
          <w:rFonts w:ascii="Arial Narrow" w:hAnsi="Arial Narrow" w:cs="Arial"/>
          <w:sz w:val="22"/>
          <w:szCs w:val="22"/>
        </w:rPr>
        <w:t>zákona č. 340/2015 Sb., o registru smluv, v platném znění a zákona č. 106/1999 Sb., o svobodném přístupu k informacím, v platném znění.</w:t>
      </w:r>
      <w:r w:rsidR="000A1AE1" w:rsidRPr="001E3CA8">
        <w:rPr>
          <w:rFonts w:ascii="Arial Narrow" w:hAnsi="Arial Narrow" w:cs="Arial"/>
          <w:sz w:val="22"/>
          <w:szCs w:val="22"/>
        </w:rPr>
        <w:t xml:space="preserve"> </w:t>
      </w:r>
    </w:p>
    <w:p w14:paraId="66380936" w14:textId="77777777" w:rsidR="00D62B20" w:rsidRPr="001E3CA8" w:rsidRDefault="00D62B20" w:rsidP="006B12E8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69BBA347" w14:textId="7F20C2D1" w:rsidR="005472EC" w:rsidRPr="00B73521" w:rsidRDefault="000A1AE1" w:rsidP="006B12E8">
      <w:pPr>
        <w:widowControl w:val="0"/>
        <w:numPr>
          <w:ilvl w:val="1"/>
          <w:numId w:val="7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 xml:space="preserve">Smluvní strany prohlašují, že žádná část smlouvy nenaplňuje znaky obchodního tajemství dle </w:t>
      </w:r>
      <w:r w:rsidR="008D1F74" w:rsidRPr="001E3CA8">
        <w:rPr>
          <w:rFonts w:ascii="Arial Narrow" w:hAnsi="Arial Narrow" w:cs="Arial"/>
          <w:sz w:val="22"/>
          <w:szCs w:val="22"/>
        </w:rPr>
        <w:br/>
      </w:r>
      <w:r w:rsidRPr="001E3CA8">
        <w:rPr>
          <w:rFonts w:ascii="Arial Narrow" w:hAnsi="Arial Narrow" w:cs="Arial"/>
          <w:sz w:val="22"/>
          <w:szCs w:val="22"/>
        </w:rPr>
        <w:t>§ 504 občanského zákoníku.</w:t>
      </w:r>
    </w:p>
    <w:p w14:paraId="5D9E072D" w14:textId="1F2464B7" w:rsidR="004003A2" w:rsidRDefault="004003A2">
      <w:pPr>
        <w:rPr>
          <w:rFonts w:ascii="Arial Narrow" w:hAnsi="Arial Narrow" w:cs="Arial"/>
          <w:b/>
          <w:caps/>
          <w:sz w:val="24"/>
          <w:szCs w:val="24"/>
        </w:rPr>
      </w:pPr>
    </w:p>
    <w:p w14:paraId="0827ED24" w14:textId="6D6BDA2E" w:rsidR="00772BB9" w:rsidRPr="00B73521" w:rsidRDefault="00BE2895" w:rsidP="00B73521">
      <w:pPr>
        <w:widowControl w:val="0"/>
        <w:numPr>
          <w:ilvl w:val="0"/>
          <w:numId w:val="7"/>
        </w:numPr>
        <w:adjustRightInd w:val="0"/>
        <w:spacing w:after="12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B73521">
        <w:rPr>
          <w:rFonts w:ascii="Arial Narrow" w:hAnsi="Arial Narrow" w:cs="Arial"/>
          <w:b/>
          <w:caps/>
          <w:sz w:val="24"/>
          <w:szCs w:val="24"/>
        </w:rPr>
        <w:t>VYŠŠÍ MOC</w:t>
      </w:r>
    </w:p>
    <w:p w14:paraId="7EC1300D" w14:textId="68F9F178" w:rsidR="00BE2895" w:rsidRPr="001E3CA8" w:rsidRDefault="00BE2895" w:rsidP="008E1BF0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 xml:space="preserve">Za případy vyšší moci jsou považovány takové neobvyklé okolnosti, které brání trvale nebo dočasně plnění smlouvou stanovených povinností, které nastanou po nabytí účinnosti </w:t>
      </w:r>
      <w:r w:rsidR="00A90F71" w:rsidRPr="001E3CA8">
        <w:rPr>
          <w:rFonts w:ascii="Arial Narrow" w:hAnsi="Arial Narrow" w:cs="Arial"/>
          <w:sz w:val="22"/>
          <w:szCs w:val="22"/>
        </w:rPr>
        <w:t xml:space="preserve">této </w:t>
      </w:r>
      <w:r w:rsidRPr="001E3CA8">
        <w:rPr>
          <w:rFonts w:ascii="Arial Narrow" w:hAnsi="Arial Narrow" w:cs="Arial"/>
          <w:sz w:val="22"/>
          <w:szCs w:val="22"/>
        </w:rPr>
        <w:t>smlouvy</w:t>
      </w:r>
      <w:r w:rsidR="00EA14E3" w:rsidRPr="001E3CA8">
        <w:rPr>
          <w:rFonts w:ascii="Arial Narrow" w:hAnsi="Arial Narrow" w:cs="Arial"/>
          <w:sz w:val="22"/>
          <w:szCs w:val="22"/>
        </w:rPr>
        <w:t xml:space="preserve"> </w:t>
      </w:r>
      <w:r w:rsidRPr="001E3CA8">
        <w:rPr>
          <w:rFonts w:ascii="Arial Narrow" w:hAnsi="Arial Narrow" w:cs="Arial"/>
          <w:sz w:val="22"/>
          <w:szCs w:val="22"/>
        </w:rPr>
        <w:t xml:space="preserve">a které nemohly být ani objednatelem ani </w:t>
      </w:r>
      <w:r w:rsidR="006538A5" w:rsidRPr="001E3CA8">
        <w:rPr>
          <w:rFonts w:ascii="Arial Narrow" w:hAnsi="Arial Narrow" w:cs="Arial"/>
          <w:sz w:val="22"/>
          <w:szCs w:val="22"/>
        </w:rPr>
        <w:t>dodavatel</w:t>
      </w:r>
      <w:r w:rsidRPr="001E3CA8">
        <w:rPr>
          <w:rFonts w:ascii="Arial Narrow" w:hAnsi="Arial Narrow" w:cs="Arial"/>
          <w:sz w:val="22"/>
          <w:szCs w:val="22"/>
        </w:rPr>
        <w:t xml:space="preserve">em objektivně předvídány nebo odvráceny. </w:t>
      </w:r>
    </w:p>
    <w:p w14:paraId="57B165A7" w14:textId="77777777" w:rsidR="00EA14E3" w:rsidRPr="008E1BF0" w:rsidRDefault="00EA14E3" w:rsidP="008E1BF0">
      <w:pPr>
        <w:widowControl w:val="0"/>
        <w:adjustRightInd w:val="0"/>
        <w:jc w:val="both"/>
        <w:textAlignment w:val="baseline"/>
        <w:outlineLvl w:val="0"/>
        <w:rPr>
          <w:rFonts w:ascii="Arial Narrow" w:hAnsi="Arial Narrow" w:cs="Arial"/>
        </w:rPr>
      </w:pPr>
    </w:p>
    <w:p w14:paraId="545D68D8" w14:textId="4B95A86F" w:rsidR="00BE2895" w:rsidRPr="001E3CA8" w:rsidRDefault="00BE2895" w:rsidP="008E1BF0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 xml:space="preserve">Smluvní strana, které je tímto znemožněno plnění smluvních povinností, bude neprodleně informovat při vzniku takových okolností druhou smluvní stranu a předloží jí vhodné doklady příp. informace o tom, že tyto okolnosti mají podstatný vliv na plnění smluvních povinností. </w:t>
      </w:r>
    </w:p>
    <w:p w14:paraId="476B9253" w14:textId="77777777" w:rsidR="00EA14E3" w:rsidRPr="001E3CA8" w:rsidRDefault="00EA14E3" w:rsidP="008E1BF0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1E8C05B4" w14:textId="63083966" w:rsidR="00772BB9" w:rsidRPr="001E3CA8" w:rsidRDefault="00BE2895" w:rsidP="008E1BF0">
      <w:pPr>
        <w:widowControl w:val="0"/>
        <w:numPr>
          <w:ilvl w:val="1"/>
          <w:numId w:val="7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 xml:space="preserve">V případě, že působení vyšší moci trvá déle než </w:t>
      </w:r>
      <w:r w:rsidR="00EA14E3" w:rsidRPr="001E3CA8">
        <w:rPr>
          <w:rFonts w:ascii="Arial Narrow" w:hAnsi="Arial Narrow" w:cs="Arial"/>
          <w:sz w:val="22"/>
          <w:szCs w:val="22"/>
        </w:rPr>
        <w:t>3</w:t>
      </w:r>
      <w:r w:rsidRPr="001E3CA8">
        <w:rPr>
          <w:rFonts w:ascii="Arial Narrow" w:hAnsi="Arial Narrow" w:cs="Arial"/>
          <w:sz w:val="22"/>
          <w:szCs w:val="22"/>
        </w:rPr>
        <w:t>0</w:t>
      </w:r>
      <w:r w:rsidR="00EA14E3" w:rsidRPr="001E3CA8">
        <w:rPr>
          <w:rFonts w:ascii="Arial Narrow" w:hAnsi="Arial Narrow" w:cs="Arial"/>
          <w:sz w:val="22"/>
          <w:szCs w:val="22"/>
        </w:rPr>
        <w:t xml:space="preserve"> kalendářních</w:t>
      </w:r>
      <w:r w:rsidRPr="001E3CA8">
        <w:rPr>
          <w:rFonts w:ascii="Arial Narrow" w:hAnsi="Arial Narrow" w:cs="Arial"/>
          <w:sz w:val="22"/>
          <w:szCs w:val="22"/>
        </w:rPr>
        <w:t xml:space="preserve"> dn</w:t>
      </w:r>
      <w:r w:rsidR="00EA14E3" w:rsidRPr="001E3CA8">
        <w:rPr>
          <w:rFonts w:ascii="Arial Narrow" w:hAnsi="Arial Narrow" w:cs="Arial"/>
          <w:sz w:val="22"/>
          <w:szCs w:val="22"/>
        </w:rPr>
        <w:t>ů</w:t>
      </w:r>
      <w:r w:rsidRPr="001E3CA8">
        <w:rPr>
          <w:rFonts w:ascii="Arial Narrow" w:hAnsi="Arial Narrow" w:cs="Arial"/>
          <w:sz w:val="22"/>
          <w:szCs w:val="22"/>
        </w:rPr>
        <w:t xml:space="preserve">, vyjasní si obě smluvní strany další postup </w:t>
      </w:r>
      <w:r w:rsidR="00B3489C" w:rsidRPr="001E3CA8">
        <w:rPr>
          <w:rFonts w:ascii="Arial Narrow" w:hAnsi="Arial Narrow" w:cs="Arial"/>
          <w:sz w:val="22"/>
          <w:szCs w:val="22"/>
        </w:rPr>
        <w:t xml:space="preserve">realizace (plnění) </w:t>
      </w:r>
      <w:r w:rsidR="00026502" w:rsidRPr="001E3CA8">
        <w:rPr>
          <w:rFonts w:ascii="Arial Narrow" w:hAnsi="Arial Narrow" w:cs="Arial"/>
          <w:sz w:val="22"/>
          <w:szCs w:val="22"/>
        </w:rPr>
        <w:t>dodávky</w:t>
      </w:r>
      <w:r w:rsidRPr="001E3CA8">
        <w:rPr>
          <w:rFonts w:ascii="Arial Narrow" w:hAnsi="Arial Narrow" w:cs="Arial"/>
          <w:sz w:val="22"/>
          <w:szCs w:val="22"/>
        </w:rPr>
        <w:t xml:space="preserve">, resp. změnu smluvních povinností. </w:t>
      </w:r>
    </w:p>
    <w:p w14:paraId="15FDFEE8" w14:textId="77777777" w:rsidR="00B73521" w:rsidRPr="001E3CA8" w:rsidRDefault="00B73521" w:rsidP="00B73521">
      <w:pPr>
        <w:pStyle w:val="Styl2"/>
        <w:tabs>
          <w:tab w:val="clear" w:pos="567"/>
          <w:tab w:val="clear" w:pos="9638"/>
        </w:tabs>
        <w:ind w:left="0" w:firstLine="0"/>
        <w:rPr>
          <w:rFonts w:ascii="Arial Narrow" w:hAnsi="Arial Narrow"/>
          <w:sz w:val="22"/>
          <w:szCs w:val="22"/>
        </w:rPr>
      </w:pPr>
    </w:p>
    <w:p w14:paraId="0F0822A3" w14:textId="15BA3EA3" w:rsidR="007566E3" w:rsidRPr="00B73521" w:rsidRDefault="00E17720" w:rsidP="00B73521">
      <w:pPr>
        <w:widowControl w:val="0"/>
        <w:numPr>
          <w:ilvl w:val="0"/>
          <w:numId w:val="7"/>
        </w:numPr>
        <w:adjustRightInd w:val="0"/>
        <w:spacing w:after="12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B73521">
        <w:rPr>
          <w:rFonts w:ascii="Arial Narrow" w:hAnsi="Arial Narrow" w:cs="Arial"/>
          <w:b/>
          <w:caps/>
          <w:sz w:val="24"/>
          <w:szCs w:val="24"/>
        </w:rPr>
        <w:t xml:space="preserve">VYHRAZENÁ ZMĚNA ZÁVAZKU PRO </w:t>
      </w:r>
      <w:r w:rsidR="007566E3" w:rsidRPr="00B73521">
        <w:rPr>
          <w:rFonts w:ascii="Arial Narrow" w:hAnsi="Arial Narrow" w:cs="Arial"/>
          <w:b/>
          <w:caps/>
          <w:sz w:val="24"/>
          <w:szCs w:val="24"/>
        </w:rPr>
        <w:t xml:space="preserve">PŘÍPAD působení nakažlivých nemocí </w:t>
      </w:r>
    </w:p>
    <w:p w14:paraId="467FA5CF" w14:textId="175E2EDE" w:rsidR="00E26F83" w:rsidRPr="001E3CA8" w:rsidRDefault="00E17720" w:rsidP="004003A2">
      <w:pPr>
        <w:widowControl w:val="0"/>
        <w:numPr>
          <w:ilvl w:val="1"/>
          <w:numId w:val="7"/>
        </w:numPr>
        <w:adjustRightInd w:val="0"/>
        <w:spacing w:after="120"/>
        <w:ind w:left="573" w:hanging="573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 xml:space="preserve">Strany prohlašují, že tuto smlouvu uzavírají </w:t>
      </w:r>
      <w:r w:rsidR="00E26F83" w:rsidRPr="001E3CA8">
        <w:rPr>
          <w:rFonts w:ascii="Arial Narrow" w:hAnsi="Arial Narrow" w:cs="Arial"/>
          <w:sz w:val="22"/>
          <w:szCs w:val="22"/>
        </w:rPr>
        <w:t>v situaci, kdy nejsou příslušnými orgány státní správy v působnosti hygieny</w:t>
      </w:r>
      <w:r w:rsidR="00AB2185" w:rsidRPr="001E3CA8">
        <w:rPr>
          <w:rFonts w:ascii="Arial Narrow" w:hAnsi="Arial Narrow" w:cs="Arial"/>
          <w:sz w:val="22"/>
          <w:szCs w:val="22"/>
        </w:rPr>
        <w:t xml:space="preserve">, </w:t>
      </w:r>
      <w:r w:rsidR="00E26F83" w:rsidRPr="001E3CA8">
        <w:rPr>
          <w:rFonts w:ascii="Arial Narrow" w:hAnsi="Arial Narrow" w:cs="Arial"/>
          <w:sz w:val="22"/>
          <w:szCs w:val="22"/>
        </w:rPr>
        <w:t xml:space="preserve">zdravotnictví </w:t>
      </w:r>
      <w:r w:rsidR="00AB2185" w:rsidRPr="001E3CA8">
        <w:rPr>
          <w:rFonts w:ascii="Arial Narrow" w:hAnsi="Arial Narrow" w:cs="Arial"/>
          <w:sz w:val="22"/>
          <w:szCs w:val="22"/>
        </w:rPr>
        <w:t xml:space="preserve">či vnitra </w:t>
      </w:r>
      <w:r w:rsidR="00E26F83" w:rsidRPr="001E3CA8">
        <w:rPr>
          <w:rFonts w:ascii="Arial Narrow" w:hAnsi="Arial Narrow" w:cs="Arial"/>
          <w:sz w:val="22"/>
          <w:szCs w:val="22"/>
        </w:rPr>
        <w:t xml:space="preserve">vyhlášena žádná plošná omezení týkající se volného pohybu osob. Vzhledem k povaze objektů, v nichž má docházet k plnění předmětu této smlouvy, za účelem ochrany a bezpečnosti v nich umístěných klientů a zaměstnanců, si objednatel vyhrazuje v souladu s § 100 odst. 1 zákona č. 134/2016 Sb., o zadávání veřejných zakázek, ve znění pozdějších předpisů, právo </w:t>
      </w:r>
      <w:r w:rsidR="00264336" w:rsidRPr="001E3CA8">
        <w:rPr>
          <w:rFonts w:ascii="Arial Narrow" w:hAnsi="Arial Narrow" w:cs="Arial"/>
          <w:sz w:val="22"/>
          <w:szCs w:val="22"/>
        </w:rPr>
        <w:t xml:space="preserve">změnit počátek plnění </w:t>
      </w:r>
      <w:r w:rsidR="00264336" w:rsidRPr="001E3CA8">
        <w:rPr>
          <w:rFonts w:ascii="Arial Narrow" w:hAnsi="Arial Narrow" w:cs="Arial"/>
          <w:sz w:val="22"/>
          <w:szCs w:val="22"/>
        </w:rPr>
        <w:lastRenderedPageBreak/>
        <w:t xml:space="preserve">předmětu smlouvy či přerušit již probíhající plnění předmětu smlouvy, a to z důvodu </w:t>
      </w:r>
      <w:r w:rsidR="00AB2185" w:rsidRPr="001E3CA8">
        <w:rPr>
          <w:rFonts w:ascii="Arial Narrow" w:hAnsi="Arial Narrow" w:cs="Arial"/>
          <w:sz w:val="22"/>
          <w:szCs w:val="22"/>
        </w:rPr>
        <w:t xml:space="preserve">působení či šíření nakažlivých nemocí, v jejichž důsledku dojde k </w:t>
      </w:r>
      <w:r w:rsidR="00264336" w:rsidRPr="001E3CA8">
        <w:rPr>
          <w:rFonts w:ascii="Arial Narrow" w:hAnsi="Arial Narrow" w:cs="Arial"/>
          <w:sz w:val="22"/>
          <w:szCs w:val="22"/>
        </w:rPr>
        <w:t>nařízení omezení týkající se volného pohybu osob, ať již ze strany orgánů státní správy v působnosti hygieny</w:t>
      </w:r>
      <w:r w:rsidR="00AB2185" w:rsidRPr="001E3CA8">
        <w:rPr>
          <w:rFonts w:ascii="Arial Narrow" w:hAnsi="Arial Narrow" w:cs="Arial"/>
          <w:sz w:val="22"/>
          <w:szCs w:val="22"/>
        </w:rPr>
        <w:t xml:space="preserve">, </w:t>
      </w:r>
      <w:r w:rsidR="00264336" w:rsidRPr="001E3CA8">
        <w:rPr>
          <w:rFonts w:ascii="Arial Narrow" w:hAnsi="Arial Narrow" w:cs="Arial"/>
          <w:sz w:val="22"/>
          <w:szCs w:val="22"/>
        </w:rPr>
        <w:t>zdravotnictví</w:t>
      </w:r>
      <w:r w:rsidR="00AB2185" w:rsidRPr="001E3CA8">
        <w:rPr>
          <w:rFonts w:ascii="Arial Narrow" w:hAnsi="Arial Narrow" w:cs="Arial"/>
          <w:sz w:val="22"/>
          <w:szCs w:val="22"/>
        </w:rPr>
        <w:t xml:space="preserve"> či vnitra</w:t>
      </w:r>
      <w:r w:rsidR="00264336" w:rsidRPr="001E3CA8">
        <w:rPr>
          <w:rFonts w:ascii="Arial Narrow" w:hAnsi="Arial Narrow" w:cs="Arial"/>
          <w:sz w:val="22"/>
          <w:szCs w:val="22"/>
        </w:rPr>
        <w:t xml:space="preserve">, </w:t>
      </w:r>
      <w:r w:rsidR="00AB2185" w:rsidRPr="001E3CA8">
        <w:rPr>
          <w:rFonts w:ascii="Arial Narrow" w:hAnsi="Arial Narrow" w:cs="Arial"/>
          <w:sz w:val="22"/>
          <w:szCs w:val="22"/>
        </w:rPr>
        <w:t>nebo</w:t>
      </w:r>
      <w:r w:rsidR="00264336" w:rsidRPr="001E3CA8">
        <w:rPr>
          <w:rFonts w:ascii="Arial Narrow" w:hAnsi="Arial Narrow" w:cs="Arial"/>
          <w:sz w:val="22"/>
          <w:szCs w:val="22"/>
        </w:rPr>
        <w:t xml:space="preserve"> rozhodnutím ředitele objednatele. Lhůta bude posunuta, případně po přerušení stanovena tak, aby činila v součtu vždy </w:t>
      </w:r>
      <w:r w:rsidR="008E1BF0">
        <w:rPr>
          <w:rFonts w:ascii="Arial Narrow" w:hAnsi="Arial Narrow" w:cs="Arial"/>
          <w:sz w:val="22"/>
          <w:szCs w:val="22"/>
        </w:rPr>
        <w:t>celou původní lhůtu na poskytnutí plnění</w:t>
      </w:r>
      <w:r w:rsidR="00264336" w:rsidRPr="001E3CA8">
        <w:rPr>
          <w:rFonts w:ascii="Arial Narrow" w:hAnsi="Arial Narrow" w:cs="Arial"/>
          <w:sz w:val="22"/>
          <w:szCs w:val="22"/>
        </w:rPr>
        <w:t>.</w:t>
      </w:r>
    </w:p>
    <w:p w14:paraId="4094D2D3" w14:textId="77777777" w:rsidR="006140DB" w:rsidRPr="001E3CA8" w:rsidRDefault="006140DB" w:rsidP="004003A2">
      <w:pPr>
        <w:widowControl w:val="0"/>
        <w:adjustRightInd w:val="0"/>
        <w:textAlignment w:val="baseline"/>
        <w:outlineLvl w:val="0"/>
        <w:rPr>
          <w:rFonts w:ascii="Arial Narrow" w:hAnsi="Arial Narrow" w:cs="Arial"/>
          <w:b/>
          <w:caps/>
          <w:sz w:val="22"/>
          <w:szCs w:val="22"/>
        </w:rPr>
      </w:pPr>
    </w:p>
    <w:p w14:paraId="28ADA0E1" w14:textId="4BE41749" w:rsidR="00E65565" w:rsidRPr="00B73521" w:rsidRDefault="00162EBF" w:rsidP="00B73521">
      <w:pPr>
        <w:widowControl w:val="0"/>
        <w:numPr>
          <w:ilvl w:val="0"/>
          <w:numId w:val="7"/>
        </w:numPr>
        <w:adjustRightInd w:val="0"/>
        <w:spacing w:after="120"/>
        <w:ind w:left="0" w:firstLine="0"/>
        <w:jc w:val="center"/>
        <w:textAlignment w:val="baseline"/>
        <w:outlineLvl w:val="0"/>
        <w:rPr>
          <w:rFonts w:ascii="Arial Narrow" w:hAnsi="Arial Narrow" w:cs="Arial"/>
          <w:b/>
          <w:caps/>
          <w:sz w:val="24"/>
          <w:szCs w:val="24"/>
        </w:rPr>
      </w:pPr>
      <w:r w:rsidRPr="00B73521">
        <w:rPr>
          <w:rFonts w:ascii="Arial Narrow" w:hAnsi="Arial Narrow" w:cs="Arial"/>
          <w:b/>
          <w:caps/>
          <w:sz w:val="24"/>
          <w:szCs w:val="24"/>
        </w:rPr>
        <w:t>Závěrečná ustanovení</w:t>
      </w:r>
    </w:p>
    <w:p w14:paraId="5350EC18" w14:textId="0552C165" w:rsidR="00596B46" w:rsidRPr="001E3CA8" w:rsidRDefault="006538A5" w:rsidP="00606D50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Dodavatel</w:t>
      </w:r>
      <w:r w:rsidR="00596B46" w:rsidRPr="001E3CA8">
        <w:rPr>
          <w:rFonts w:ascii="Arial Narrow" w:hAnsi="Arial Narrow" w:cs="Arial"/>
          <w:sz w:val="22"/>
          <w:szCs w:val="22"/>
        </w:rPr>
        <w:t xml:space="preserve"> je povinen archivovat veškerou dokumentaci spojenou s předmětem této smlouvy (zejm. účetní doklady) od účinnosti této smlouvy minimálně do 31. 12. 20</w:t>
      </w:r>
      <w:r w:rsidR="00875E2A" w:rsidRPr="001E3CA8">
        <w:rPr>
          <w:rFonts w:ascii="Arial Narrow" w:hAnsi="Arial Narrow" w:cs="Arial"/>
          <w:sz w:val="22"/>
          <w:szCs w:val="22"/>
        </w:rPr>
        <w:t>32</w:t>
      </w:r>
      <w:r w:rsidR="00596B46" w:rsidRPr="001E3CA8">
        <w:rPr>
          <w:rFonts w:ascii="Arial Narrow" w:hAnsi="Arial Narrow" w:cs="Arial"/>
          <w:sz w:val="22"/>
          <w:szCs w:val="22"/>
        </w:rPr>
        <w:t>, včetně umožnění přístupu k ní.</w:t>
      </w:r>
      <w:r w:rsidR="00FC2886" w:rsidRPr="001E3CA8">
        <w:rPr>
          <w:rFonts w:ascii="Arial Narrow" w:hAnsi="Arial Narrow" w:cs="Arial"/>
          <w:sz w:val="22"/>
          <w:szCs w:val="22"/>
        </w:rPr>
        <w:t xml:space="preserve"> Pokud je v českých právních předpisech stanovena lhůta delší, musí být použita pro úschovu</w:t>
      </w:r>
      <w:r w:rsidR="00E65565" w:rsidRPr="001E3CA8">
        <w:rPr>
          <w:rFonts w:ascii="Arial Narrow" w:hAnsi="Arial Narrow" w:cs="Arial"/>
          <w:sz w:val="22"/>
          <w:szCs w:val="22"/>
        </w:rPr>
        <w:t xml:space="preserve"> </w:t>
      </w:r>
      <w:r w:rsidR="00FC2886" w:rsidRPr="001E3CA8">
        <w:rPr>
          <w:rFonts w:ascii="Arial Narrow" w:hAnsi="Arial Narrow" w:cs="Arial"/>
          <w:sz w:val="22"/>
          <w:szCs w:val="22"/>
        </w:rPr>
        <w:t>delší lhůta.</w:t>
      </w:r>
    </w:p>
    <w:p w14:paraId="52D2029A" w14:textId="77777777" w:rsidR="00E65565" w:rsidRPr="004003A2" w:rsidRDefault="00E65565" w:rsidP="00606D50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</w:rPr>
      </w:pPr>
    </w:p>
    <w:p w14:paraId="5C436733" w14:textId="52A916FF" w:rsidR="00E65565" w:rsidRDefault="00FC2886" w:rsidP="00606D50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Dodavatel je povinen minimálně do 31. 12. 20</w:t>
      </w:r>
      <w:r w:rsidR="00875E2A" w:rsidRPr="001E3CA8">
        <w:rPr>
          <w:rFonts w:ascii="Arial Narrow" w:hAnsi="Arial Narrow" w:cs="Arial"/>
          <w:sz w:val="22"/>
          <w:szCs w:val="22"/>
        </w:rPr>
        <w:t>32</w:t>
      </w:r>
      <w:r w:rsidRPr="001E3CA8">
        <w:rPr>
          <w:rFonts w:ascii="Arial Narrow" w:hAnsi="Arial Narrow" w:cs="Arial"/>
          <w:sz w:val="22"/>
          <w:szCs w:val="22"/>
        </w:rPr>
        <w:t xml:space="preserve"> poskytovat informace a dokumentaci vztahující se k realizaci plnění této smlouvy zaměstnancům nebo zmocněncům pověřených orgánů [CRR, Ministerstva pro místní rozvoj ČR, Ministerstva financí ČR, Evropské komise, Evropského účetního dvora, Nejvyššího kontrolního úřadu, Auditního orgánu (dále jen "AO"), Platebního a certifikačního orgánu (dále jen "PCO"), příslušného orgánu finanční správy a dalších oprávněných orgánů státní správy] a je povinen informovat objednatele, případně poskytovatele dotace o skutečnostech majících vliv na realizaci plnění této smlouvy, především je povinen informovat o jakýchkoli kontrolách a auditech provedených v souvislosti s realizací plnění této smlouvy. Dodavatel je rovněž minimálně do 31. 12. 20</w:t>
      </w:r>
      <w:r w:rsidR="00D968B4" w:rsidRPr="001E3CA8">
        <w:rPr>
          <w:rFonts w:ascii="Arial Narrow" w:hAnsi="Arial Narrow" w:cs="Arial"/>
          <w:sz w:val="22"/>
          <w:szCs w:val="22"/>
        </w:rPr>
        <w:t>32</w:t>
      </w:r>
      <w:r w:rsidRPr="001E3CA8">
        <w:rPr>
          <w:rFonts w:ascii="Arial Narrow" w:hAnsi="Arial Narrow" w:cs="Arial"/>
          <w:sz w:val="22"/>
          <w:szCs w:val="22"/>
        </w:rPr>
        <w:t xml:space="preserve"> povinen vytvářet podmínky k provádění kontrol (auditů) a poskytovat při provádění kontrol (auditů) součinnost, a dále je povinen na žádost objednatele, poskytovatele dotace, řídícího orgánu IROP, PCO nebo AO poskytnout veškeré informace o výsledcích a kontrolní protokoly z těchto kontrol a auditů. V souladu s § 2 písm. e) zákona </w:t>
      </w:r>
      <w:r w:rsidR="00E116F8" w:rsidRPr="001E3CA8">
        <w:rPr>
          <w:rFonts w:ascii="Arial Narrow" w:hAnsi="Arial Narrow" w:cs="Arial"/>
          <w:sz w:val="22"/>
          <w:szCs w:val="22"/>
        </w:rPr>
        <w:br/>
      </w:r>
      <w:r w:rsidRPr="001E3CA8">
        <w:rPr>
          <w:rFonts w:ascii="Arial Narrow" w:hAnsi="Arial Narrow" w:cs="Arial"/>
          <w:sz w:val="22"/>
          <w:szCs w:val="22"/>
        </w:rPr>
        <w:t>č. 320/2001 Sb., o finanční kontrole, ve znění pozdějších předpisů je tak dodavatel povinen poskytnout kontrolním orgánům a objednateli veškerou potřebnou součinnost při výkonu finanční kontroly a obdobně zavázat i své případné poddodavatele.</w:t>
      </w:r>
    </w:p>
    <w:p w14:paraId="3BE41C43" w14:textId="77777777" w:rsidR="00606D50" w:rsidRPr="004003A2" w:rsidRDefault="00606D50" w:rsidP="00606D50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205F3802" w14:textId="77777777" w:rsidR="0063504E" w:rsidRPr="001E3CA8" w:rsidRDefault="0063504E" w:rsidP="00606D50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V případě, že dodavatel je plátcem DPH, pak podpisem této smlouvy výslovně prohlašuje, že:</w:t>
      </w:r>
    </w:p>
    <w:p w14:paraId="7FF4671C" w14:textId="77777777" w:rsidR="0063504E" w:rsidRPr="001E3CA8" w:rsidRDefault="0063504E" w:rsidP="00F20857">
      <w:pPr>
        <w:numPr>
          <w:ilvl w:val="0"/>
          <w:numId w:val="15"/>
        </w:numPr>
        <w:ind w:left="709" w:hanging="283"/>
        <w:jc w:val="both"/>
        <w:rPr>
          <w:rFonts w:ascii="Arial Narrow" w:eastAsia="Arial" w:hAnsi="Arial Narrow" w:cs="Arial"/>
          <w:sz w:val="22"/>
          <w:szCs w:val="22"/>
        </w:rPr>
      </w:pPr>
      <w:r w:rsidRPr="001E3CA8">
        <w:rPr>
          <w:rFonts w:ascii="Arial Narrow" w:eastAsia="Arial" w:hAnsi="Arial Narrow" w:cs="Arial"/>
          <w:sz w:val="22"/>
          <w:szCs w:val="22"/>
        </w:rPr>
        <w:t>nemá v úmyslu nezaplatit daň z přidané hodnoty u zdanitelného plnění podle této smlouvy (dále jen „</w:t>
      </w:r>
      <w:r w:rsidRPr="001E3CA8">
        <w:rPr>
          <w:rFonts w:ascii="Arial Narrow" w:eastAsia="Arial" w:hAnsi="Arial Narrow" w:cs="Arial"/>
          <w:b/>
          <w:sz w:val="22"/>
          <w:szCs w:val="22"/>
        </w:rPr>
        <w:t>daň</w:t>
      </w:r>
      <w:r w:rsidRPr="001E3CA8">
        <w:rPr>
          <w:rFonts w:ascii="Arial Narrow" w:eastAsia="Arial" w:hAnsi="Arial Narrow" w:cs="Arial"/>
          <w:sz w:val="22"/>
          <w:szCs w:val="22"/>
        </w:rPr>
        <w:t>“),</w:t>
      </w:r>
    </w:p>
    <w:p w14:paraId="5E249AD3" w14:textId="77777777" w:rsidR="0063504E" w:rsidRPr="001E3CA8" w:rsidRDefault="0063504E" w:rsidP="00F20857">
      <w:pPr>
        <w:numPr>
          <w:ilvl w:val="0"/>
          <w:numId w:val="15"/>
        </w:numPr>
        <w:ind w:left="709" w:hanging="283"/>
        <w:jc w:val="both"/>
        <w:rPr>
          <w:rFonts w:ascii="Arial Narrow" w:eastAsia="Arial" w:hAnsi="Arial Narrow" w:cs="Arial"/>
          <w:sz w:val="22"/>
          <w:szCs w:val="22"/>
        </w:rPr>
      </w:pPr>
      <w:r w:rsidRPr="001E3CA8">
        <w:rPr>
          <w:rFonts w:ascii="Arial Narrow" w:eastAsia="Arial" w:hAnsi="Arial Narrow" w:cs="Arial"/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14:paraId="3D548205" w14:textId="77777777" w:rsidR="0063504E" w:rsidRPr="001E3CA8" w:rsidRDefault="0063504E" w:rsidP="00F20857">
      <w:pPr>
        <w:numPr>
          <w:ilvl w:val="0"/>
          <w:numId w:val="15"/>
        </w:numPr>
        <w:ind w:left="709" w:hanging="283"/>
        <w:jc w:val="both"/>
        <w:rPr>
          <w:rFonts w:ascii="Arial Narrow" w:eastAsia="Arial" w:hAnsi="Arial Narrow" w:cs="Arial"/>
          <w:sz w:val="22"/>
          <w:szCs w:val="22"/>
        </w:rPr>
      </w:pPr>
      <w:r w:rsidRPr="001E3CA8">
        <w:rPr>
          <w:rFonts w:ascii="Arial Narrow" w:eastAsia="Arial" w:hAnsi="Arial Narrow" w:cs="Arial"/>
          <w:sz w:val="22"/>
          <w:szCs w:val="22"/>
        </w:rPr>
        <w:t>nezkrátí daň nebo nevyláká daňovou výhodu,</w:t>
      </w:r>
    </w:p>
    <w:p w14:paraId="6E0CCCD6" w14:textId="77777777" w:rsidR="0063504E" w:rsidRPr="001E3CA8" w:rsidRDefault="0063504E" w:rsidP="00F20857">
      <w:pPr>
        <w:numPr>
          <w:ilvl w:val="0"/>
          <w:numId w:val="15"/>
        </w:numPr>
        <w:ind w:left="709" w:hanging="283"/>
        <w:jc w:val="both"/>
        <w:rPr>
          <w:rFonts w:ascii="Arial Narrow" w:eastAsia="Arial" w:hAnsi="Arial Narrow" w:cs="Arial"/>
          <w:sz w:val="22"/>
          <w:szCs w:val="22"/>
        </w:rPr>
      </w:pPr>
      <w:r w:rsidRPr="001E3CA8">
        <w:rPr>
          <w:rFonts w:ascii="Arial Narrow" w:eastAsia="Arial" w:hAnsi="Arial Narrow" w:cs="Arial"/>
          <w:sz w:val="22"/>
          <w:szCs w:val="22"/>
        </w:rPr>
        <w:t xml:space="preserve">úplata za plnění dle této smlouvy není odchylná od obvyklé ceny </w:t>
      </w:r>
    </w:p>
    <w:p w14:paraId="7C1B1178" w14:textId="77777777" w:rsidR="0063504E" w:rsidRPr="001E3CA8" w:rsidRDefault="0063504E" w:rsidP="00F20857">
      <w:pPr>
        <w:numPr>
          <w:ilvl w:val="0"/>
          <w:numId w:val="15"/>
        </w:numPr>
        <w:ind w:left="709" w:hanging="283"/>
        <w:jc w:val="both"/>
        <w:rPr>
          <w:rFonts w:ascii="Arial Narrow" w:eastAsia="Arial" w:hAnsi="Arial Narrow" w:cs="Arial"/>
          <w:sz w:val="22"/>
          <w:szCs w:val="22"/>
        </w:rPr>
      </w:pPr>
      <w:r w:rsidRPr="001E3CA8">
        <w:rPr>
          <w:rFonts w:ascii="Arial Narrow" w:eastAsia="Arial" w:hAnsi="Arial Narrow" w:cs="Arial"/>
          <w:sz w:val="22"/>
          <w:szCs w:val="22"/>
        </w:rPr>
        <w:t>úplata za plnění dle této smlouvy nebude poskytnuta zcela nebo zčásti bezhotovostním převodem na účet vedený poskytovatelem platebních služeb mimo tuzemsko,</w:t>
      </w:r>
    </w:p>
    <w:p w14:paraId="357A1FCE" w14:textId="77777777" w:rsidR="0063504E" w:rsidRPr="001E3CA8" w:rsidRDefault="0063504E" w:rsidP="00F20857">
      <w:pPr>
        <w:numPr>
          <w:ilvl w:val="0"/>
          <w:numId w:val="15"/>
        </w:numPr>
        <w:ind w:left="709" w:hanging="283"/>
        <w:jc w:val="both"/>
        <w:rPr>
          <w:rFonts w:ascii="Arial Narrow" w:eastAsia="Arial" w:hAnsi="Arial Narrow" w:cs="Arial"/>
          <w:sz w:val="22"/>
          <w:szCs w:val="22"/>
        </w:rPr>
      </w:pPr>
      <w:r w:rsidRPr="001E3CA8">
        <w:rPr>
          <w:rFonts w:ascii="Arial Narrow" w:eastAsia="Arial" w:hAnsi="Arial Narrow" w:cs="Arial"/>
          <w:sz w:val="22"/>
          <w:szCs w:val="22"/>
        </w:rPr>
        <w:t>nebude nespolehlivým plátcem,</w:t>
      </w:r>
    </w:p>
    <w:p w14:paraId="2922FB61" w14:textId="77777777" w:rsidR="0063504E" w:rsidRPr="001E3CA8" w:rsidRDefault="0063504E" w:rsidP="00F20857">
      <w:pPr>
        <w:numPr>
          <w:ilvl w:val="0"/>
          <w:numId w:val="15"/>
        </w:numPr>
        <w:ind w:left="709" w:hanging="283"/>
        <w:jc w:val="both"/>
        <w:rPr>
          <w:rFonts w:ascii="Arial Narrow" w:eastAsia="Arial" w:hAnsi="Arial Narrow" w:cs="Arial"/>
          <w:sz w:val="22"/>
          <w:szCs w:val="22"/>
        </w:rPr>
      </w:pPr>
      <w:r w:rsidRPr="001E3CA8">
        <w:rPr>
          <w:rFonts w:ascii="Arial Narrow" w:eastAsia="Arial" w:hAnsi="Arial Narrow" w:cs="Arial"/>
          <w:sz w:val="22"/>
          <w:szCs w:val="22"/>
        </w:rPr>
        <w:t>bude mít u správce daně registrován bankovní účet používaný pro ekonomickou činnost,</w:t>
      </w:r>
    </w:p>
    <w:p w14:paraId="3E126E0A" w14:textId="048A019F" w:rsidR="0063504E" w:rsidRPr="001E3CA8" w:rsidRDefault="0063504E" w:rsidP="00F20857">
      <w:pPr>
        <w:numPr>
          <w:ilvl w:val="0"/>
          <w:numId w:val="15"/>
        </w:numPr>
        <w:ind w:left="709" w:hanging="283"/>
        <w:jc w:val="both"/>
        <w:rPr>
          <w:rFonts w:ascii="Arial Narrow" w:eastAsia="Arial" w:hAnsi="Arial Narrow" w:cs="Arial"/>
          <w:sz w:val="22"/>
          <w:szCs w:val="22"/>
        </w:rPr>
      </w:pPr>
      <w:r w:rsidRPr="001E3CA8">
        <w:rPr>
          <w:rFonts w:ascii="Arial Narrow" w:eastAsia="Arial" w:hAnsi="Arial Narrow" w:cs="Arial"/>
          <w:sz w:val="22"/>
          <w:szCs w:val="22"/>
        </w:rPr>
        <w:t xml:space="preserve">souhlasí s tím, že pokud ke dni uskutečnění zdanitelného plnění nebo k okamžiku poskytnutí úplaty na plnění bude o dodavateli zveřejněna správcem daně skutečnost, že </w:t>
      </w:r>
      <w:r w:rsidR="00C05632" w:rsidRPr="001E3CA8">
        <w:rPr>
          <w:rFonts w:ascii="Arial Narrow" w:eastAsia="Arial" w:hAnsi="Arial Narrow" w:cs="Arial"/>
          <w:sz w:val="22"/>
          <w:szCs w:val="22"/>
        </w:rPr>
        <w:t xml:space="preserve">dodavatel </w:t>
      </w:r>
      <w:r w:rsidRPr="001E3CA8">
        <w:rPr>
          <w:rFonts w:ascii="Arial Narrow" w:eastAsia="Arial" w:hAnsi="Arial Narrow" w:cs="Arial"/>
          <w:sz w:val="22"/>
          <w:szCs w:val="22"/>
        </w:rPr>
        <w:t>je nespolehlivým plátcem, uhradí objednatel daň z přidané hodnoty z přijatého zdanitelného plnění příslušnému správci daně,</w:t>
      </w:r>
    </w:p>
    <w:p w14:paraId="64143924" w14:textId="05E6065F" w:rsidR="0063504E" w:rsidRPr="001E3CA8" w:rsidRDefault="0063504E" w:rsidP="00F20857">
      <w:pPr>
        <w:numPr>
          <w:ilvl w:val="0"/>
          <w:numId w:val="15"/>
        </w:numPr>
        <w:ind w:left="709" w:hanging="283"/>
        <w:jc w:val="both"/>
        <w:rPr>
          <w:rFonts w:ascii="Arial Narrow" w:eastAsia="Arial" w:hAnsi="Arial Narrow" w:cs="Arial"/>
          <w:sz w:val="22"/>
          <w:szCs w:val="22"/>
        </w:rPr>
      </w:pPr>
      <w:r w:rsidRPr="001E3CA8">
        <w:rPr>
          <w:rFonts w:ascii="Arial Narrow" w:eastAsia="Arial" w:hAnsi="Arial Narrow" w:cs="Arial"/>
          <w:sz w:val="22"/>
          <w:szCs w:val="22"/>
        </w:rPr>
        <w:t>souhlasí s tím, že pokud ke dni uskutečnění zdanitelného plnění nebo k okamžiku poskytnutí úplaty na plnění bude zjištěna nesrovnalost v registraci bankovního účtu dodavatele určeného pro ekonomickou činnost správcem daně, uhradí objednatel daň z přidané hodnoty z přijatého zdanitelného plnění příslušnému správci daně.</w:t>
      </w:r>
    </w:p>
    <w:p w14:paraId="648F270D" w14:textId="77777777" w:rsidR="00E65565" w:rsidRPr="001E3CA8" w:rsidRDefault="00E65565" w:rsidP="00E65565">
      <w:pPr>
        <w:ind w:left="709"/>
        <w:jc w:val="both"/>
        <w:rPr>
          <w:rFonts w:ascii="Arial Narrow" w:eastAsia="Arial" w:hAnsi="Arial Narrow" w:cs="Arial"/>
          <w:sz w:val="22"/>
          <w:szCs w:val="22"/>
        </w:rPr>
      </w:pPr>
    </w:p>
    <w:p w14:paraId="7E8EF49C" w14:textId="2E0AFAF3" w:rsidR="0063504E" w:rsidRPr="001E3CA8" w:rsidRDefault="0063504E" w:rsidP="00606D50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Smluvní strany se dohodly, že objednatel v zákonné lhůtě odešle tuto smlouvu k</w:t>
      </w:r>
      <w:r w:rsidR="00E65565" w:rsidRPr="001E3CA8">
        <w:rPr>
          <w:rFonts w:ascii="Arial Narrow" w:hAnsi="Arial Narrow" w:cs="Arial"/>
          <w:sz w:val="22"/>
          <w:szCs w:val="22"/>
        </w:rPr>
        <w:t> </w:t>
      </w:r>
      <w:r w:rsidRPr="001E3CA8">
        <w:rPr>
          <w:rFonts w:ascii="Arial Narrow" w:hAnsi="Arial Narrow" w:cs="Arial"/>
          <w:sz w:val="22"/>
          <w:szCs w:val="22"/>
        </w:rPr>
        <w:t>řádnému</w:t>
      </w:r>
      <w:r w:rsidR="00E65565" w:rsidRPr="001E3CA8">
        <w:rPr>
          <w:rFonts w:ascii="Arial Narrow" w:hAnsi="Arial Narrow" w:cs="Arial"/>
          <w:sz w:val="22"/>
          <w:szCs w:val="22"/>
        </w:rPr>
        <w:t xml:space="preserve"> </w:t>
      </w:r>
      <w:r w:rsidRPr="001E3CA8">
        <w:rPr>
          <w:rFonts w:ascii="Arial Narrow" w:hAnsi="Arial Narrow" w:cs="Arial"/>
          <w:sz w:val="22"/>
          <w:szCs w:val="22"/>
        </w:rPr>
        <w:t>uveřejnění do registru smluv vedeného Ministerstvem vnitra ČR.</w:t>
      </w:r>
    </w:p>
    <w:p w14:paraId="764A172A" w14:textId="77777777" w:rsidR="00E65565" w:rsidRPr="001E3CA8" w:rsidRDefault="00E65565" w:rsidP="00606D50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4D4B0B64" w14:textId="13678CC3" w:rsidR="004A6AED" w:rsidRPr="001E3CA8" w:rsidRDefault="006538A5" w:rsidP="00606D50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D</w:t>
      </w:r>
      <w:r w:rsidR="008E411E" w:rsidRPr="001E3CA8">
        <w:rPr>
          <w:rFonts w:ascii="Arial Narrow" w:hAnsi="Arial Narrow" w:cs="Arial"/>
          <w:sz w:val="22"/>
          <w:szCs w:val="22"/>
        </w:rPr>
        <w:t>o</w:t>
      </w:r>
      <w:r w:rsidRPr="001E3CA8">
        <w:rPr>
          <w:rFonts w:ascii="Arial Narrow" w:hAnsi="Arial Narrow" w:cs="Arial"/>
          <w:sz w:val="22"/>
          <w:szCs w:val="22"/>
        </w:rPr>
        <w:t>davatel</w:t>
      </w:r>
      <w:r w:rsidR="004A6AED" w:rsidRPr="001E3CA8">
        <w:rPr>
          <w:rFonts w:ascii="Arial Narrow" w:hAnsi="Arial Narrow" w:cs="Arial"/>
          <w:sz w:val="22"/>
          <w:szCs w:val="22"/>
        </w:rPr>
        <w:t xml:space="preserve"> nesmí převádět plně ani zčásti své závazky ani práva a povinnosti, které má plnit podle této smlouvy, aniž by předem obdržel od objednatele písemný souhla</w:t>
      </w:r>
      <w:r w:rsidR="00093B16" w:rsidRPr="001E3CA8">
        <w:rPr>
          <w:rFonts w:ascii="Arial Narrow" w:hAnsi="Arial Narrow" w:cs="Arial"/>
          <w:sz w:val="22"/>
          <w:szCs w:val="22"/>
        </w:rPr>
        <w:t>s s převodem. To se netýká práv</w:t>
      </w:r>
      <w:r w:rsidR="004A6AED" w:rsidRPr="001E3CA8">
        <w:rPr>
          <w:rFonts w:ascii="Arial Narrow" w:hAnsi="Arial Narrow" w:cs="Arial"/>
          <w:sz w:val="22"/>
          <w:szCs w:val="22"/>
        </w:rPr>
        <w:t xml:space="preserve">a povinností vyplývajících ze </w:t>
      </w:r>
      <w:r w:rsidR="00870389" w:rsidRPr="001E3CA8">
        <w:rPr>
          <w:rFonts w:ascii="Arial Narrow" w:hAnsi="Arial Narrow" w:cs="Arial"/>
          <w:sz w:val="22"/>
          <w:szCs w:val="22"/>
        </w:rPr>
        <w:t>s</w:t>
      </w:r>
      <w:r w:rsidR="004A6AED" w:rsidRPr="001E3CA8">
        <w:rPr>
          <w:rFonts w:ascii="Arial Narrow" w:hAnsi="Arial Narrow" w:cs="Arial"/>
          <w:sz w:val="22"/>
          <w:szCs w:val="22"/>
        </w:rPr>
        <w:t xml:space="preserve">mluv uzavřených mezi </w:t>
      </w:r>
      <w:r w:rsidRPr="001E3CA8">
        <w:rPr>
          <w:rFonts w:ascii="Arial Narrow" w:hAnsi="Arial Narrow" w:cs="Arial"/>
          <w:sz w:val="22"/>
          <w:szCs w:val="22"/>
        </w:rPr>
        <w:t>dodavatel</w:t>
      </w:r>
      <w:r w:rsidR="004A6AED" w:rsidRPr="001E3CA8">
        <w:rPr>
          <w:rFonts w:ascii="Arial Narrow" w:hAnsi="Arial Narrow" w:cs="Arial"/>
          <w:sz w:val="22"/>
          <w:szCs w:val="22"/>
        </w:rPr>
        <w:t>em a jeho poddodavateli.</w:t>
      </w:r>
    </w:p>
    <w:p w14:paraId="068FDAE7" w14:textId="77777777" w:rsidR="00E65565" w:rsidRPr="001E3CA8" w:rsidRDefault="00E65565" w:rsidP="00606D50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5300EBF2" w14:textId="57CD7D06" w:rsidR="004A6AED" w:rsidRPr="001E3CA8" w:rsidRDefault="004A6AED" w:rsidP="00606D50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T</w:t>
      </w:r>
      <w:r w:rsidR="008E411E" w:rsidRPr="001E3CA8">
        <w:rPr>
          <w:rFonts w:ascii="Arial Narrow" w:hAnsi="Arial Narrow" w:cs="Arial"/>
          <w:sz w:val="22"/>
          <w:szCs w:val="22"/>
        </w:rPr>
        <w:t>a</w:t>
      </w:r>
      <w:r w:rsidRPr="001E3CA8">
        <w:rPr>
          <w:rFonts w:ascii="Arial Narrow" w:hAnsi="Arial Narrow" w:cs="Arial"/>
          <w:sz w:val="22"/>
          <w:szCs w:val="22"/>
        </w:rPr>
        <w:t>to smlouva nabývá platnosti dnem uzavření smlouvy, tj. dnem podpisu obou smluvních stran, nebo osobami jimi zmocněnými. Tato smlouva nabývá účinnosti dnem jejího uveřejnění v registru smluv dle § 6 zákona č. 340/2015 Sb., o registru smluv, v platném znění.</w:t>
      </w:r>
    </w:p>
    <w:p w14:paraId="0142365C" w14:textId="77777777" w:rsidR="00E65565" w:rsidRPr="001E3CA8" w:rsidRDefault="00E65565" w:rsidP="00606D50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653FA453" w14:textId="0D2EFB9A" w:rsidR="00E65565" w:rsidRPr="001E3CA8" w:rsidRDefault="006538A5" w:rsidP="00606D50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D</w:t>
      </w:r>
      <w:r w:rsidR="008E411E" w:rsidRPr="001E3CA8">
        <w:rPr>
          <w:rFonts w:ascii="Arial Narrow" w:hAnsi="Arial Narrow" w:cs="Arial"/>
          <w:sz w:val="22"/>
          <w:szCs w:val="22"/>
        </w:rPr>
        <w:t>o</w:t>
      </w:r>
      <w:r w:rsidRPr="001E3CA8">
        <w:rPr>
          <w:rFonts w:ascii="Arial Narrow" w:hAnsi="Arial Narrow" w:cs="Arial"/>
          <w:sz w:val="22"/>
          <w:szCs w:val="22"/>
        </w:rPr>
        <w:t>davatel</w:t>
      </w:r>
      <w:r w:rsidR="004A6AED" w:rsidRPr="001E3CA8">
        <w:rPr>
          <w:rFonts w:ascii="Arial Narrow" w:hAnsi="Arial Narrow" w:cs="Arial"/>
          <w:sz w:val="22"/>
          <w:szCs w:val="22"/>
        </w:rPr>
        <w:t xml:space="preserve"> potvrzuje pravdivost svých údajů, které jsou uvedeny v identifikaci smluvních stran a jejich shodu s platným výpisem z obchodního rejstříku nebo s živnostenským oprávněním. V případě, že dojde v průběhu smluvního vztahu ke změnám uvedených údajů, zavazuje se </w:t>
      </w:r>
      <w:r w:rsidRPr="001E3CA8">
        <w:rPr>
          <w:rFonts w:ascii="Arial Narrow" w:hAnsi="Arial Narrow" w:cs="Arial"/>
          <w:sz w:val="22"/>
          <w:szCs w:val="22"/>
        </w:rPr>
        <w:t>dodavatel</w:t>
      </w:r>
      <w:r w:rsidR="004A6AED" w:rsidRPr="001E3CA8">
        <w:rPr>
          <w:rFonts w:ascii="Arial Narrow" w:hAnsi="Arial Narrow" w:cs="Arial"/>
          <w:sz w:val="22"/>
          <w:szCs w:val="22"/>
        </w:rPr>
        <w:t xml:space="preserve"> předat objednateli bez zbytečného odkladu platnou kopii výše uvedených dokladů.</w:t>
      </w:r>
    </w:p>
    <w:p w14:paraId="5E770927" w14:textId="77777777" w:rsidR="00E65565" w:rsidRPr="001E3CA8" w:rsidRDefault="00E65565" w:rsidP="00606D50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5BA663FA" w14:textId="17A6FE94" w:rsidR="004A6AED" w:rsidRPr="001E3CA8" w:rsidRDefault="004A6AED" w:rsidP="00606D50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O</w:t>
      </w:r>
      <w:r w:rsidR="008E411E" w:rsidRPr="001E3CA8">
        <w:rPr>
          <w:rFonts w:ascii="Arial Narrow" w:hAnsi="Arial Narrow" w:cs="Arial"/>
          <w:sz w:val="22"/>
          <w:szCs w:val="22"/>
        </w:rPr>
        <w:t>b</w:t>
      </w:r>
      <w:r w:rsidRPr="001E3CA8">
        <w:rPr>
          <w:rFonts w:ascii="Arial Narrow" w:hAnsi="Arial Narrow" w:cs="Arial"/>
          <w:sz w:val="22"/>
          <w:szCs w:val="22"/>
        </w:rPr>
        <w:t>ě strany prohlašují, že došlo k dohodě o celém rozsahu této smlouvy.</w:t>
      </w:r>
      <w:bookmarkStart w:id="11" w:name="_Toc527338719"/>
      <w:r w:rsidR="00A43A71" w:rsidRPr="001E3CA8">
        <w:rPr>
          <w:rFonts w:ascii="Arial Narrow" w:hAnsi="Arial Narrow" w:cs="Arial"/>
          <w:sz w:val="22"/>
          <w:szCs w:val="22"/>
        </w:rPr>
        <w:t xml:space="preserve"> </w:t>
      </w:r>
      <w:r w:rsidRPr="001E3CA8">
        <w:rPr>
          <w:rFonts w:ascii="Arial Narrow" w:hAnsi="Arial Narrow" w:cs="Arial"/>
          <w:sz w:val="22"/>
          <w:szCs w:val="22"/>
        </w:rPr>
        <w:t>D</w:t>
      </w:r>
      <w:r w:rsidR="008E411E" w:rsidRPr="001E3CA8">
        <w:rPr>
          <w:rFonts w:ascii="Arial Narrow" w:hAnsi="Arial Narrow" w:cs="Arial"/>
          <w:sz w:val="22"/>
          <w:szCs w:val="22"/>
        </w:rPr>
        <w:t>n</w:t>
      </w:r>
      <w:r w:rsidRPr="001E3CA8">
        <w:rPr>
          <w:rFonts w:ascii="Arial Narrow" w:hAnsi="Arial Narrow" w:cs="Arial"/>
          <w:sz w:val="22"/>
          <w:szCs w:val="22"/>
        </w:rPr>
        <w:t>em podpisu této smlouvy pozbývají platnosti všechna předchozí písemná i ústní ujednání smluvních stran vztahující se k</w:t>
      </w:r>
      <w:r w:rsidR="003714E5" w:rsidRPr="001E3CA8">
        <w:rPr>
          <w:rFonts w:ascii="Arial Narrow" w:hAnsi="Arial Narrow" w:cs="Arial"/>
          <w:sz w:val="22"/>
          <w:szCs w:val="22"/>
        </w:rPr>
        <w:t> předmětu smlouvy</w:t>
      </w:r>
      <w:r w:rsidRPr="001E3CA8">
        <w:rPr>
          <w:rFonts w:ascii="Arial Narrow" w:hAnsi="Arial Narrow" w:cs="Arial"/>
          <w:sz w:val="22"/>
          <w:szCs w:val="22"/>
        </w:rPr>
        <w:t>.</w:t>
      </w:r>
      <w:bookmarkEnd w:id="11"/>
    </w:p>
    <w:p w14:paraId="7C812C55" w14:textId="77777777" w:rsidR="00E65565" w:rsidRPr="001E3CA8" w:rsidRDefault="00E65565" w:rsidP="00606D50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19565560" w14:textId="028EBE68" w:rsidR="004A6AED" w:rsidRPr="001E3CA8" w:rsidRDefault="004A6AED" w:rsidP="00606D50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P</w:t>
      </w:r>
      <w:r w:rsidR="008E411E" w:rsidRPr="001E3CA8">
        <w:rPr>
          <w:rFonts w:ascii="Arial Narrow" w:hAnsi="Arial Narrow" w:cs="Arial"/>
          <w:sz w:val="22"/>
          <w:szCs w:val="22"/>
        </w:rPr>
        <w:t>ř</w:t>
      </w:r>
      <w:r w:rsidRPr="001E3CA8">
        <w:rPr>
          <w:rFonts w:ascii="Arial Narrow" w:hAnsi="Arial Narrow" w:cs="Arial"/>
          <w:sz w:val="22"/>
          <w:szCs w:val="22"/>
        </w:rPr>
        <w:t>ípadná neplatnost některého ustanovení této smlouvy nemá za následek neplatnost ostatních ustanovení. V případě, že kterékoliv ustanovení této smlouvy se stane neúčinným nebo neplatným, smluvní strany se zavazují bez zbytečného odkladu nahradit takové ustanovení novým, které svým obsahem a smyslem odpovídá nejlépe obsahu a smyslu ustanovení původního.</w:t>
      </w:r>
    </w:p>
    <w:p w14:paraId="392B4345" w14:textId="77777777" w:rsidR="00E65565" w:rsidRPr="001E3CA8" w:rsidRDefault="00E65565" w:rsidP="00606D50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2015F867" w14:textId="6B492107" w:rsidR="004A6AED" w:rsidRPr="001E3CA8" w:rsidRDefault="004A6AED" w:rsidP="00606D50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O</w:t>
      </w:r>
      <w:r w:rsidR="008E411E" w:rsidRPr="001E3CA8">
        <w:rPr>
          <w:rFonts w:ascii="Arial Narrow" w:hAnsi="Arial Narrow" w:cs="Arial"/>
          <w:sz w:val="22"/>
          <w:szCs w:val="22"/>
        </w:rPr>
        <w:t>b</w:t>
      </w:r>
      <w:r w:rsidRPr="001E3CA8">
        <w:rPr>
          <w:rFonts w:ascii="Arial Narrow" w:hAnsi="Arial Narrow" w:cs="Arial"/>
          <w:sz w:val="22"/>
          <w:szCs w:val="22"/>
        </w:rPr>
        <w:t xml:space="preserve">jednatel i </w:t>
      </w:r>
      <w:r w:rsidR="006538A5" w:rsidRPr="001E3CA8">
        <w:rPr>
          <w:rFonts w:ascii="Arial Narrow" w:hAnsi="Arial Narrow" w:cs="Arial"/>
          <w:sz w:val="22"/>
          <w:szCs w:val="22"/>
        </w:rPr>
        <w:t>dodavatel</w:t>
      </w:r>
      <w:r w:rsidRPr="001E3CA8">
        <w:rPr>
          <w:rFonts w:ascii="Arial Narrow" w:hAnsi="Arial Narrow" w:cs="Arial"/>
          <w:sz w:val="22"/>
          <w:szCs w:val="22"/>
        </w:rPr>
        <w:t xml:space="preserve"> potvrzují správnost svých úd</w:t>
      </w:r>
      <w:r w:rsidR="00093668" w:rsidRPr="001E3CA8">
        <w:rPr>
          <w:rFonts w:ascii="Arial Narrow" w:hAnsi="Arial Narrow" w:cs="Arial"/>
          <w:sz w:val="22"/>
          <w:szCs w:val="22"/>
        </w:rPr>
        <w:t>ajů, které jsou uvedeny v čl. 1</w:t>
      </w:r>
      <w:r w:rsidRPr="001E3CA8">
        <w:rPr>
          <w:rFonts w:ascii="Arial Narrow" w:hAnsi="Arial Narrow" w:cs="Arial"/>
          <w:sz w:val="22"/>
          <w:szCs w:val="22"/>
        </w:rPr>
        <w:t xml:space="preserve"> této smlouvy. V případě, že dojde v průběhu smluvního vztahu ke změnám uvedených údajů, zavazují se strany oznámit druhé straně bez zbytečného odkladu aktualizaci těchto údajů.</w:t>
      </w:r>
      <w:r w:rsidR="00E65565" w:rsidRPr="001E3CA8">
        <w:rPr>
          <w:rFonts w:ascii="Arial Narrow" w:hAnsi="Arial Narrow" w:cs="Arial"/>
          <w:sz w:val="22"/>
          <w:szCs w:val="22"/>
        </w:rPr>
        <w:t xml:space="preserve"> Uzavření písemného dodatku smlouvy se v tomto případě nevyžaduje.</w:t>
      </w:r>
    </w:p>
    <w:p w14:paraId="32956A31" w14:textId="77777777" w:rsidR="00E65565" w:rsidRPr="001E3CA8" w:rsidRDefault="00E65565" w:rsidP="00B73521">
      <w:pPr>
        <w:widowControl w:val="0"/>
        <w:adjustRightInd w:val="0"/>
        <w:ind w:left="570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6ED67AD8" w14:textId="5DAB8B5F" w:rsidR="00E65565" w:rsidRDefault="00757F50" w:rsidP="00B531DF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3B584D">
        <w:rPr>
          <w:rFonts w:ascii="Arial Narrow" w:hAnsi="Arial Narrow" w:cs="Arial"/>
          <w:sz w:val="22"/>
          <w:szCs w:val="22"/>
        </w:rPr>
        <w:t xml:space="preserve">Pokud tato </w:t>
      </w:r>
      <w:r w:rsidR="003B584D" w:rsidRPr="003B584D">
        <w:rPr>
          <w:rFonts w:ascii="Arial Narrow" w:hAnsi="Arial Narrow" w:cs="Arial"/>
          <w:sz w:val="22"/>
          <w:szCs w:val="22"/>
        </w:rPr>
        <w:t>s</w:t>
      </w:r>
      <w:r w:rsidRPr="003B584D">
        <w:rPr>
          <w:rFonts w:ascii="Arial Narrow" w:hAnsi="Arial Narrow" w:cs="Arial"/>
          <w:sz w:val="22"/>
          <w:szCs w:val="22"/>
        </w:rPr>
        <w:t>mlouva není podepsána elektronicky</w:t>
      </w:r>
      <w:r w:rsidR="003B584D" w:rsidRPr="003B584D">
        <w:rPr>
          <w:rFonts w:ascii="Arial Narrow" w:hAnsi="Arial Narrow" w:cs="Arial"/>
          <w:sz w:val="22"/>
          <w:szCs w:val="22"/>
        </w:rPr>
        <w:t xml:space="preserve"> uznávaným elektronickým podpisem osob jednajících za smluvní strany</w:t>
      </w:r>
      <w:r w:rsidRPr="003B584D">
        <w:rPr>
          <w:rFonts w:ascii="Arial Narrow" w:hAnsi="Arial Narrow" w:cs="Arial"/>
          <w:sz w:val="22"/>
          <w:szCs w:val="22"/>
        </w:rPr>
        <w:t xml:space="preserve">, vyhotovuje se ve </w:t>
      </w:r>
      <w:r w:rsidR="003B584D" w:rsidRPr="003B584D">
        <w:rPr>
          <w:rFonts w:ascii="Arial Narrow" w:hAnsi="Arial Narrow" w:cs="Arial"/>
          <w:sz w:val="22"/>
          <w:szCs w:val="22"/>
        </w:rPr>
        <w:t>třech</w:t>
      </w:r>
      <w:r w:rsidR="00A325B1">
        <w:rPr>
          <w:rFonts w:ascii="Arial Narrow" w:hAnsi="Arial Narrow" w:cs="Arial"/>
          <w:sz w:val="22"/>
          <w:szCs w:val="22"/>
        </w:rPr>
        <w:t xml:space="preserve"> (3)</w:t>
      </w:r>
      <w:r w:rsidRPr="003B584D">
        <w:rPr>
          <w:rFonts w:ascii="Arial Narrow" w:hAnsi="Arial Narrow" w:cs="Arial"/>
          <w:sz w:val="22"/>
          <w:szCs w:val="22"/>
        </w:rPr>
        <w:t xml:space="preserve"> stejnopisech, které mají stejnou platnost a závaznost, z nichž </w:t>
      </w:r>
      <w:r w:rsidR="003B584D">
        <w:rPr>
          <w:rFonts w:ascii="Arial Narrow" w:hAnsi="Arial Narrow" w:cs="Arial"/>
          <w:sz w:val="22"/>
          <w:szCs w:val="22"/>
        </w:rPr>
        <w:t xml:space="preserve">dva </w:t>
      </w:r>
      <w:r w:rsidR="00A325B1">
        <w:rPr>
          <w:rFonts w:ascii="Arial Narrow" w:hAnsi="Arial Narrow" w:cs="Arial"/>
          <w:sz w:val="22"/>
          <w:szCs w:val="22"/>
        </w:rPr>
        <w:t xml:space="preserve">(2) </w:t>
      </w:r>
      <w:r w:rsidR="00CC03FE">
        <w:rPr>
          <w:rFonts w:ascii="Arial Narrow" w:hAnsi="Arial Narrow" w:cs="Arial"/>
          <w:sz w:val="22"/>
          <w:szCs w:val="22"/>
        </w:rPr>
        <w:t xml:space="preserve">stejnopisy obdrží objednatel a jeden </w:t>
      </w:r>
      <w:r w:rsidR="00A325B1">
        <w:rPr>
          <w:rFonts w:ascii="Arial Narrow" w:hAnsi="Arial Narrow" w:cs="Arial"/>
          <w:sz w:val="22"/>
          <w:szCs w:val="22"/>
        </w:rPr>
        <w:t xml:space="preserve">(1) </w:t>
      </w:r>
      <w:r w:rsidR="00CC03FE">
        <w:rPr>
          <w:rFonts w:ascii="Arial Narrow" w:hAnsi="Arial Narrow" w:cs="Arial"/>
          <w:sz w:val="22"/>
          <w:szCs w:val="22"/>
        </w:rPr>
        <w:t xml:space="preserve">stejnopis </w:t>
      </w:r>
      <w:r w:rsidR="00A325B1">
        <w:rPr>
          <w:rFonts w:ascii="Arial Narrow" w:hAnsi="Arial Narrow" w:cs="Arial"/>
          <w:sz w:val="22"/>
          <w:szCs w:val="22"/>
        </w:rPr>
        <w:t xml:space="preserve">obdrží dodavatel. </w:t>
      </w:r>
    </w:p>
    <w:p w14:paraId="2E37BB9A" w14:textId="77777777" w:rsidR="00A325B1" w:rsidRPr="003B584D" w:rsidRDefault="00A325B1" w:rsidP="00A325B1">
      <w:pPr>
        <w:widowControl w:val="0"/>
        <w:adjustRightInd w:val="0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39B208F0" w14:textId="254B7D52" w:rsidR="00E65565" w:rsidRPr="001E3CA8" w:rsidRDefault="00E65565" w:rsidP="00606D50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t>Obě smluvní strany potvrzují autentičnost a pravdivost této smlouvy a prohlašují, že si smlouvu přečetly, s jejím obsahem souhlasí, že smlouva byla sepsána na základě pravdivých údajů, z jejich pravé a svobodné vůle, a nikoliv jednostranně za nevýhodných podmínek, což stvrzují svým podpisem.</w:t>
      </w:r>
    </w:p>
    <w:p w14:paraId="5B8670B8" w14:textId="77777777" w:rsidR="00E65565" w:rsidRPr="001E3CA8" w:rsidRDefault="00E65565" w:rsidP="00606D50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</w:p>
    <w:p w14:paraId="34C6F8B9" w14:textId="77777777" w:rsidR="00821240" w:rsidRDefault="0082124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0A56260C" w14:textId="03E2F468" w:rsidR="00E65565" w:rsidRPr="001E3CA8" w:rsidRDefault="00E65565" w:rsidP="00606D50">
      <w:pPr>
        <w:widowControl w:val="0"/>
        <w:numPr>
          <w:ilvl w:val="1"/>
          <w:numId w:val="7"/>
        </w:numPr>
        <w:adjustRightInd w:val="0"/>
        <w:ind w:left="567" w:hanging="567"/>
        <w:jc w:val="both"/>
        <w:textAlignment w:val="baseline"/>
        <w:outlineLvl w:val="0"/>
        <w:rPr>
          <w:rFonts w:ascii="Arial Narrow" w:hAnsi="Arial Narrow" w:cs="Arial"/>
          <w:sz w:val="22"/>
          <w:szCs w:val="22"/>
        </w:rPr>
      </w:pPr>
      <w:r w:rsidRPr="001E3CA8">
        <w:rPr>
          <w:rFonts w:ascii="Arial Narrow" w:hAnsi="Arial Narrow" w:cs="Arial"/>
          <w:sz w:val="22"/>
          <w:szCs w:val="22"/>
        </w:rPr>
        <w:lastRenderedPageBreak/>
        <w:t>Přílohy smlouvy, které jsou její nedílnou součástí:</w:t>
      </w:r>
    </w:p>
    <w:p w14:paraId="55C8367E" w14:textId="77777777" w:rsidR="00E65565" w:rsidRPr="001E3CA8" w:rsidRDefault="00E65565" w:rsidP="00E65565">
      <w:pPr>
        <w:pStyle w:val="Odstavecseseznamem"/>
        <w:widowControl w:val="0"/>
        <w:adjustRightInd w:val="0"/>
        <w:ind w:left="567"/>
        <w:jc w:val="both"/>
        <w:textAlignment w:val="baseline"/>
        <w:outlineLvl w:val="0"/>
        <w:rPr>
          <w:rFonts w:ascii="Arial Narrow" w:hAnsi="Arial Narrow" w:cs="Arial"/>
        </w:rPr>
      </w:pPr>
    </w:p>
    <w:p w14:paraId="14B0FF03" w14:textId="4686AC1B" w:rsidR="00987272" w:rsidRDefault="00E65565" w:rsidP="00E65565">
      <w:pPr>
        <w:pStyle w:val="Odstavecseseznamem"/>
        <w:widowControl w:val="0"/>
        <w:adjustRightInd w:val="0"/>
        <w:ind w:left="567"/>
        <w:jc w:val="both"/>
        <w:textAlignment w:val="baseline"/>
        <w:outlineLvl w:val="0"/>
        <w:rPr>
          <w:rFonts w:ascii="Arial Narrow" w:hAnsi="Arial Narrow" w:cs="Arial"/>
        </w:rPr>
      </w:pPr>
      <w:r w:rsidRPr="001E3CA8">
        <w:rPr>
          <w:rFonts w:ascii="Arial Narrow" w:hAnsi="Arial Narrow" w:cs="Arial"/>
        </w:rPr>
        <w:t>P</w:t>
      </w:r>
      <w:r w:rsidR="00987272" w:rsidRPr="001E3CA8">
        <w:rPr>
          <w:rFonts w:ascii="Arial Narrow" w:hAnsi="Arial Narrow" w:cs="Arial"/>
        </w:rPr>
        <w:t>říloh</w:t>
      </w:r>
      <w:r w:rsidR="00C05632" w:rsidRPr="001E3CA8">
        <w:rPr>
          <w:rFonts w:ascii="Arial Narrow" w:hAnsi="Arial Narrow" w:cs="Arial"/>
        </w:rPr>
        <w:t>a</w:t>
      </w:r>
      <w:r w:rsidR="005415D9" w:rsidRPr="001E3CA8">
        <w:rPr>
          <w:rFonts w:ascii="Arial Narrow" w:hAnsi="Arial Narrow" w:cs="Arial"/>
        </w:rPr>
        <w:t xml:space="preserve"> č. 1</w:t>
      </w:r>
      <w:r w:rsidRPr="001E3CA8">
        <w:rPr>
          <w:rFonts w:ascii="Arial Narrow" w:hAnsi="Arial Narrow" w:cs="Arial"/>
        </w:rPr>
        <w:t xml:space="preserve"> – P</w:t>
      </w:r>
      <w:r w:rsidR="00987272" w:rsidRPr="001E3CA8">
        <w:rPr>
          <w:rFonts w:ascii="Arial Narrow" w:hAnsi="Arial Narrow" w:cs="Arial"/>
        </w:rPr>
        <w:t>oložkový rozpočet</w:t>
      </w:r>
      <w:r w:rsidRPr="001E3CA8">
        <w:rPr>
          <w:rFonts w:ascii="Arial Narrow" w:hAnsi="Arial Narrow" w:cs="Arial"/>
        </w:rPr>
        <w:t xml:space="preserve"> (oceněný soupis prací, dodávek a služeb)</w:t>
      </w:r>
      <w:r w:rsidR="00987272" w:rsidRPr="001E3CA8">
        <w:rPr>
          <w:rFonts w:ascii="Arial Narrow" w:hAnsi="Arial Narrow" w:cs="Arial"/>
        </w:rPr>
        <w:t xml:space="preserve"> </w:t>
      </w:r>
    </w:p>
    <w:p w14:paraId="37855E80" w14:textId="67503CD4" w:rsidR="00EA53D8" w:rsidRPr="001E3CA8" w:rsidRDefault="00EA53D8" w:rsidP="00E65565">
      <w:pPr>
        <w:pStyle w:val="Odstavecseseznamem"/>
        <w:widowControl w:val="0"/>
        <w:adjustRightInd w:val="0"/>
        <w:ind w:left="567"/>
        <w:jc w:val="both"/>
        <w:textAlignment w:val="baseline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Příloha č. 2 – </w:t>
      </w:r>
      <w:r w:rsidR="000C1C69">
        <w:rPr>
          <w:rFonts w:ascii="Arial Narrow" w:hAnsi="Arial Narrow" w:cs="Arial"/>
        </w:rPr>
        <w:t>TS_Parametry</w:t>
      </w:r>
    </w:p>
    <w:p w14:paraId="0E8CEEF4" w14:textId="77777777" w:rsidR="00650119" w:rsidRPr="001E3CA8" w:rsidRDefault="00650119">
      <w:pPr>
        <w:pStyle w:val="Zkladntext"/>
        <w:spacing w:befor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26"/>
      </w:tblGrid>
      <w:tr w:rsidR="00E65565" w:rsidRPr="001E3CA8" w14:paraId="50419ABB" w14:textId="77777777" w:rsidTr="004849E8">
        <w:tc>
          <w:tcPr>
            <w:tcW w:w="4526" w:type="dxa"/>
          </w:tcPr>
          <w:p w14:paraId="286C4283" w14:textId="1DF77170" w:rsidR="00E65565" w:rsidRPr="001E3CA8" w:rsidRDefault="00E65565" w:rsidP="004849E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 xml:space="preserve">Ve Fryštáku dne </w:t>
            </w:r>
            <w:r w:rsidR="00D12C01">
              <w:rPr>
                <w:rFonts w:ascii="Arial Narrow" w:hAnsi="Arial Narrow" w:cs="Arial"/>
                <w:sz w:val="22"/>
                <w:szCs w:val="22"/>
              </w:rPr>
              <w:t>1. 12. 2023</w:t>
            </w:r>
          </w:p>
          <w:p w14:paraId="5C405715" w14:textId="77777777" w:rsidR="00E65565" w:rsidRPr="001E3CA8" w:rsidRDefault="00E65565" w:rsidP="004849E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B59A303" w14:textId="3AC21B62" w:rsidR="00E65565" w:rsidRPr="001E3CA8" w:rsidRDefault="00E65565" w:rsidP="004849E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 xml:space="preserve">Za </w:t>
            </w:r>
            <w:r w:rsidR="00CC03FE"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1E3CA8">
              <w:rPr>
                <w:rFonts w:ascii="Arial Narrow" w:hAnsi="Arial Narrow" w:cs="Arial"/>
                <w:sz w:val="22"/>
                <w:szCs w:val="22"/>
              </w:rPr>
              <w:t>bjednatele</w:t>
            </w:r>
          </w:p>
        </w:tc>
        <w:tc>
          <w:tcPr>
            <w:tcW w:w="4526" w:type="dxa"/>
          </w:tcPr>
          <w:p w14:paraId="28CF7086" w14:textId="58DB7796" w:rsidR="00E65565" w:rsidRPr="001E3CA8" w:rsidRDefault="00E65565" w:rsidP="004849E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>V</w:t>
            </w:r>
            <w:r w:rsidR="00757FA4">
              <w:rPr>
                <w:rFonts w:ascii="Arial Narrow" w:hAnsi="Arial Narrow" w:cs="Arial"/>
                <w:sz w:val="22"/>
                <w:szCs w:val="22"/>
              </w:rPr>
              <w:t xml:space="preserve">e Starém Městě </w:t>
            </w:r>
            <w:r w:rsidRPr="001E3CA8">
              <w:rPr>
                <w:rFonts w:ascii="Arial Narrow" w:hAnsi="Arial Narrow" w:cs="Arial"/>
                <w:sz w:val="22"/>
                <w:szCs w:val="22"/>
              </w:rPr>
              <w:t>dne</w:t>
            </w:r>
            <w:r w:rsidR="00D12C01">
              <w:rPr>
                <w:rFonts w:ascii="Arial Narrow" w:hAnsi="Arial Narrow" w:cs="Arial"/>
                <w:sz w:val="22"/>
                <w:szCs w:val="22"/>
              </w:rPr>
              <w:t xml:space="preserve"> 1. 12</w:t>
            </w:r>
            <w:r w:rsidR="00860190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D12C01">
              <w:rPr>
                <w:rFonts w:ascii="Arial Narrow" w:hAnsi="Arial Narrow" w:cs="Arial"/>
                <w:sz w:val="22"/>
                <w:szCs w:val="22"/>
              </w:rPr>
              <w:t xml:space="preserve"> 2023</w:t>
            </w:r>
          </w:p>
          <w:p w14:paraId="391C94A1" w14:textId="77777777" w:rsidR="00E65565" w:rsidRPr="001E3CA8" w:rsidRDefault="00E65565" w:rsidP="004849E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87EB710" w14:textId="49E6342F" w:rsidR="00E65565" w:rsidRPr="001E3CA8" w:rsidRDefault="00E65565" w:rsidP="004849E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>Za dodavatele</w:t>
            </w:r>
          </w:p>
        </w:tc>
      </w:tr>
      <w:tr w:rsidR="00E65565" w:rsidRPr="001E3CA8" w14:paraId="297340B4" w14:textId="77777777" w:rsidTr="004849E8">
        <w:tc>
          <w:tcPr>
            <w:tcW w:w="4526" w:type="dxa"/>
          </w:tcPr>
          <w:p w14:paraId="7FD9E16E" w14:textId="77777777" w:rsidR="00E65565" w:rsidRPr="001E3CA8" w:rsidRDefault="00E65565" w:rsidP="004849E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4AA2F92" w14:textId="77777777" w:rsidR="00E65565" w:rsidRPr="001E3CA8" w:rsidRDefault="00E65565" w:rsidP="004849E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FEFE28E" w14:textId="77777777" w:rsidR="00E65565" w:rsidRPr="001E3CA8" w:rsidRDefault="00E65565" w:rsidP="004849E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0D35EB7" w14:textId="77777777" w:rsidR="00E65565" w:rsidRPr="001E3CA8" w:rsidRDefault="00E65565" w:rsidP="004849E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26" w:type="dxa"/>
          </w:tcPr>
          <w:p w14:paraId="27E57982" w14:textId="77777777" w:rsidR="00E65565" w:rsidRPr="001E3CA8" w:rsidRDefault="00E65565" w:rsidP="004849E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65565" w:rsidRPr="001E3CA8" w14:paraId="336FCD4E" w14:textId="77777777" w:rsidTr="004849E8">
        <w:tc>
          <w:tcPr>
            <w:tcW w:w="4526" w:type="dxa"/>
          </w:tcPr>
          <w:p w14:paraId="4585F003" w14:textId="77777777" w:rsidR="00E65565" w:rsidRPr="001E3CA8" w:rsidRDefault="00E65565" w:rsidP="004849E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E558CE4" w14:textId="77777777" w:rsidR="00E65565" w:rsidRPr="001E3CA8" w:rsidRDefault="00E65565" w:rsidP="004849E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>______________________________</w:t>
            </w:r>
          </w:p>
          <w:p w14:paraId="730ACC95" w14:textId="1C12F1D0" w:rsidR="00E65565" w:rsidRPr="001E3CA8" w:rsidRDefault="00E65565" w:rsidP="004849E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>Mgr. Ing. Adéla Machalová</w:t>
            </w:r>
          </w:p>
          <w:p w14:paraId="00577475" w14:textId="6583211F" w:rsidR="00E65565" w:rsidRPr="001E3CA8" w:rsidRDefault="00E65565" w:rsidP="004849E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>ředitelka</w:t>
            </w:r>
          </w:p>
          <w:p w14:paraId="361B5797" w14:textId="729A8F5B" w:rsidR="00E65565" w:rsidRPr="001E3CA8" w:rsidRDefault="00E65565" w:rsidP="004849E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1FC0057" w14:textId="77777777" w:rsidR="00E65565" w:rsidRPr="001E3CA8" w:rsidRDefault="00E65565" w:rsidP="004849E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26" w:type="dxa"/>
          </w:tcPr>
          <w:p w14:paraId="4BA5F294" w14:textId="77777777" w:rsidR="00E65565" w:rsidRPr="001E3CA8" w:rsidRDefault="00E65565" w:rsidP="004849E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E3CA8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  <w:p w14:paraId="385803F6" w14:textId="77777777" w:rsidR="00E65565" w:rsidRPr="00266942" w:rsidRDefault="00E65565" w:rsidP="004849E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66942">
              <w:rPr>
                <w:rFonts w:ascii="Arial Narrow" w:hAnsi="Arial Narrow" w:cs="Arial"/>
                <w:sz w:val="22"/>
                <w:szCs w:val="22"/>
              </w:rPr>
              <w:t>______________________________</w:t>
            </w:r>
          </w:p>
          <w:p w14:paraId="1212FB8D" w14:textId="046EBF55" w:rsidR="00E65565" w:rsidRPr="00266942" w:rsidRDefault="00266942" w:rsidP="004849E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Roman Pavlacký</w:t>
            </w:r>
          </w:p>
          <w:p w14:paraId="534905C9" w14:textId="627B873C" w:rsidR="00E65565" w:rsidRPr="001E3CA8" w:rsidRDefault="00BD4BBA" w:rsidP="00E6556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společník</w:t>
            </w:r>
          </w:p>
        </w:tc>
      </w:tr>
    </w:tbl>
    <w:p w14:paraId="02FFBC89" w14:textId="4459144A" w:rsidR="0087644B" w:rsidRPr="001E3CA8" w:rsidRDefault="0087644B">
      <w:pPr>
        <w:pStyle w:val="Zkladntext"/>
        <w:spacing w:before="0"/>
        <w:rPr>
          <w:rFonts w:ascii="Arial Narrow" w:hAnsi="Arial Narrow" w:cs="Arial"/>
          <w:sz w:val="22"/>
          <w:szCs w:val="22"/>
        </w:rPr>
      </w:pPr>
    </w:p>
    <w:sectPr w:rsidR="0087644B" w:rsidRPr="001E3CA8" w:rsidSect="005901AF">
      <w:headerReference w:type="default" r:id="rId10"/>
      <w:footerReference w:type="even" r:id="rId11"/>
      <w:footerReference w:type="default" r:id="rId12"/>
      <w:pgSz w:w="12240" w:h="15840"/>
      <w:pgMar w:top="993" w:right="1608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EB8B4" w14:textId="77777777" w:rsidR="00763CB1" w:rsidRDefault="00763CB1">
      <w:r>
        <w:separator/>
      </w:r>
    </w:p>
  </w:endnote>
  <w:endnote w:type="continuationSeparator" w:id="0">
    <w:p w14:paraId="79FB30D3" w14:textId="77777777" w:rsidR="00763CB1" w:rsidRDefault="0076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8D5C" w14:textId="77777777" w:rsidR="007A4E68" w:rsidRDefault="007A4E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2C0E76" w14:textId="77777777" w:rsidR="007A4E68" w:rsidRDefault="007A4E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F719" w14:textId="598CC7D3" w:rsidR="007A4E68" w:rsidRPr="005E3851" w:rsidRDefault="007A4E68">
    <w:pPr>
      <w:pStyle w:val="Zpat"/>
      <w:framePr w:wrap="around" w:vAnchor="text" w:hAnchor="margin" w:xAlign="right" w:y="1"/>
      <w:rPr>
        <w:rStyle w:val="slostrnky"/>
        <w:rFonts w:ascii="Arial Narrow" w:hAnsi="Arial Narrow"/>
        <w:color w:val="808080"/>
        <w:sz w:val="20"/>
      </w:rPr>
    </w:pPr>
    <w:r w:rsidRPr="005E3851">
      <w:rPr>
        <w:rStyle w:val="slostrnky"/>
        <w:rFonts w:ascii="Arial Narrow" w:hAnsi="Arial Narrow"/>
        <w:color w:val="808080"/>
        <w:sz w:val="20"/>
      </w:rPr>
      <w:fldChar w:fldCharType="begin"/>
    </w:r>
    <w:r w:rsidRPr="005E3851">
      <w:rPr>
        <w:rStyle w:val="slostrnky"/>
        <w:rFonts w:ascii="Arial Narrow" w:hAnsi="Arial Narrow"/>
        <w:color w:val="808080"/>
        <w:sz w:val="20"/>
      </w:rPr>
      <w:instrText xml:space="preserve">PAGE  </w:instrText>
    </w:r>
    <w:r w:rsidRPr="005E3851">
      <w:rPr>
        <w:rStyle w:val="slostrnky"/>
        <w:rFonts w:ascii="Arial Narrow" w:hAnsi="Arial Narrow"/>
        <w:color w:val="808080"/>
        <w:sz w:val="20"/>
      </w:rPr>
      <w:fldChar w:fldCharType="separate"/>
    </w:r>
    <w:r w:rsidR="00594038">
      <w:rPr>
        <w:rStyle w:val="slostrnky"/>
        <w:rFonts w:ascii="Arial Narrow" w:hAnsi="Arial Narrow"/>
        <w:noProof/>
        <w:color w:val="808080"/>
        <w:sz w:val="20"/>
      </w:rPr>
      <w:t>1</w:t>
    </w:r>
    <w:r w:rsidRPr="005E3851">
      <w:rPr>
        <w:rStyle w:val="slostrnky"/>
        <w:rFonts w:ascii="Arial Narrow" w:hAnsi="Arial Narrow"/>
        <w:color w:val="808080"/>
        <w:sz w:val="20"/>
      </w:rPr>
      <w:fldChar w:fldCharType="end"/>
    </w:r>
  </w:p>
  <w:p w14:paraId="445632A7" w14:textId="77777777" w:rsidR="007A4E68" w:rsidRPr="005E3851" w:rsidRDefault="007A4E68">
    <w:pPr>
      <w:pStyle w:val="Zpat"/>
      <w:ind w:right="360"/>
      <w:jc w:val="center"/>
      <w:rPr>
        <w:rStyle w:val="slostrnky"/>
        <w:rFonts w:ascii="Arial Narrow" w:hAnsi="Arial Narrow"/>
        <w:color w:val="808080"/>
        <w:sz w:val="20"/>
      </w:rPr>
    </w:pPr>
    <w:r w:rsidRPr="005E3851">
      <w:rPr>
        <w:rStyle w:val="slostrnky"/>
        <w:rFonts w:ascii="Arial Narrow" w:hAnsi="Arial Narrow"/>
        <w:color w:val="808080"/>
        <w:sz w:val="20"/>
      </w:rPr>
      <w:t xml:space="preserve">Strana </w:t>
    </w:r>
  </w:p>
  <w:p w14:paraId="39E20FD4" w14:textId="77777777" w:rsidR="007A4E68" w:rsidRPr="009D7BEC" w:rsidRDefault="007A4E68">
    <w:pPr>
      <w:pStyle w:val="Zpat"/>
      <w:ind w:right="360"/>
      <w:jc w:val="center"/>
    </w:pPr>
    <w:r w:rsidRPr="001F43BE">
      <w:rPr>
        <w:rStyle w:val="slostrnky"/>
        <w:color w:val="FFFFFF"/>
        <w:sz w:val="20"/>
      </w:rPr>
      <w:t>Verze 20. 01. 20</w:t>
    </w:r>
    <w:r w:rsidRPr="009D7BEC">
      <w:rPr>
        <w:rStyle w:val="slostrnky"/>
        <w:sz w:val="20"/>
      </w:rPr>
      <w:tab/>
    </w:r>
    <w:r w:rsidRPr="00362C94">
      <w:rPr>
        <w:rStyle w:val="slostrnky"/>
        <w:color w:val="FFFFFF"/>
        <w:sz w:val="20"/>
      </w:rPr>
      <w:t>verze 24. 02.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47893" w14:textId="77777777" w:rsidR="00763CB1" w:rsidRDefault="00763CB1">
      <w:r>
        <w:separator/>
      </w:r>
    </w:p>
  </w:footnote>
  <w:footnote w:type="continuationSeparator" w:id="0">
    <w:p w14:paraId="356444ED" w14:textId="77777777" w:rsidR="00763CB1" w:rsidRDefault="00763CB1">
      <w:r>
        <w:continuationSeparator/>
      </w:r>
    </w:p>
  </w:footnote>
  <w:footnote w:id="1">
    <w:p w14:paraId="2E0FB5B7" w14:textId="77777777" w:rsidR="007A4E68" w:rsidRPr="00D023BB" w:rsidRDefault="007A4E68" w:rsidP="00596B4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D023BB">
        <w:rPr>
          <w:rFonts w:ascii="Arial" w:hAnsi="Arial" w:cs="Arial"/>
          <w:sz w:val="18"/>
          <w:szCs w:val="18"/>
        </w:rPr>
        <w:t>Pozn. Účastník/dodavatel uvede jen jednu z možností dle skutečnosti</w:t>
      </w:r>
    </w:p>
  </w:footnote>
  <w:footnote w:id="2">
    <w:p w14:paraId="2BBAF9FC" w14:textId="77777777" w:rsidR="007A4E68" w:rsidRPr="00905FC4" w:rsidRDefault="007A4E68" w:rsidP="00380A39">
      <w:pPr>
        <w:pStyle w:val="Textpoznpodarou"/>
        <w:rPr>
          <w:rFonts w:ascii="Arial Narrow" w:hAnsi="Arial Narrow"/>
          <w:sz w:val="22"/>
          <w:szCs w:val="22"/>
          <w:lang w:val="en-US"/>
        </w:rPr>
      </w:pPr>
      <w:r w:rsidRPr="00905FC4">
        <w:rPr>
          <w:rStyle w:val="Znakapoznpodarou"/>
          <w:rFonts w:ascii="Arial Narrow" w:hAnsi="Arial Narrow" w:cs="Arial"/>
        </w:rPr>
        <w:footnoteRef/>
      </w:r>
      <w:r w:rsidRPr="00905FC4">
        <w:rPr>
          <w:rFonts w:ascii="Arial Narrow" w:hAnsi="Arial Narrow" w:cs="Arial"/>
        </w:rPr>
        <w:t xml:space="preserve"> Bankovní účet se musí shodovat s </w:t>
      </w:r>
      <w:r w:rsidRPr="00905FC4">
        <w:rPr>
          <w:rFonts w:ascii="Arial Narrow" w:hAnsi="Arial Narrow" w:cs="Arial"/>
          <w:u w:val="single"/>
        </w:rPr>
        <w:t>účtem používaným pro ekonomickou činnost registrovaným u správce daně.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9005B" w14:textId="77777777" w:rsidR="007A4E68" w:rsidRDefault="007A4E68" w:rsidP="00772BB9">
    <w:pPr>
      <w:pStyle w:val="Zhlav"/>
      <w:tabs>
        <w:tab w:val="clear" w:pos="4536"/>
      </w:tabs>
    </w:pPr>
    <w:r w:rsidRPr="00EE503A">
      <w:rPr>
        <w:noProof/>
      </w:rPr>
      <w:drawing>
        <wp:inline distT="0" distB="0" distL="0" distR="0" wp14:anchorId="3B1D3E89" wp14:editId="6BF4EC07">
          <wp:extent cx="5745480" cy="940435"/>
          <wp:effectExtent l="0" t="0" r="0" b="0"/>
          <wp:docPr id="4" name="Obrázek 4" descr="../../../../../../../Users/zbyneksusil/Downloads/Logo%20IROP%20a%20MMR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../../../../../../../Users/zbyneksusil/Downloads/Logo%20IROP%20a%20MMR%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192C60F" w14:textId="77777777" w:rsidR="007A4E68" w:rsidRDefault="007A4E68" w:rsidP="00772BB9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4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5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</w:abstractNum>
  <w:abstractNum w:abstractNumId="6" w15:restartNumberingAfterBreak="0">
    <w:nsid w:val="17862D38"/>
    <w:multiLevelType w:val="multilevel"/>
    <w:tmpl w:val="8F1488C6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0" w:hanging="6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A952DE"/>
    <w:multiLevelType w:val="multilevel"/>
    <w:tmpl w:val="49D6E9A6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142E94"/>
    <w:multiLevelType w:val="multilevel"/>
    <w:tmpl w:val="4E78C138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39A"/>
    <w:multiLevelType w:val="multilevel"/>
    <w:tmpl w:val="970C1560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A00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420C53"/>
    <w:multiLevelType w:val="multilevel"/>
    <w:tmpl w:val="D51088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7.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67B1B18"/>
    <w:multiLevelType w:val="multilevel"/>
    <w:tmpl w:val="DF3A3FD4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  <w:i w:val="0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325"/>
        </w:tabs>
        <w:ind w:left="2325" w:hanging="96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3B63E58"/>
    <w:multiLevelType w:val="multilevel"/>
    <w:tmpl w:val="F756659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FD546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32666B2"/>
    <w:multiLevelType w:val="multilevel"/>
    <w:tmpl w:val="ECBC892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261471B"/>
    <w:multiLevelType w:val="multilevel"/>
    <w:tmpl w:val="5BB4892C"/>
    <w:lvl w:ilvl="0">
      <w:start w:val="1"/>
      <w:numFmt w:val="bullet"/>
      <w:pStyle w:val="Obsa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1"/>
  </w:num>
  <w:num w:numId="6">
    <w:abstractNumId w:val="18"/>
  </w:num>
  <w:num w:numId="7">
    <w:abstractNumId w:val="19"/>
  </w:num>
  <w:num w:numId="8">
    <w:abstractNumId w:val="15"/>
  </w:num>
  <w:num w:numId="9">
    <w:abstractNumId w:val="17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9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4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5A"/>
    <w:rsid w:val="00000BFA"/>
    <w:rsid w:val="00001B24"/>
    <w:rsid w:val="00006373"/>
    <w:rsid w:val="0000731C"/>
    <w:rsid w:val="00010381"/>
    <w:rsid w:val="00012382"/>
    <w:rsid w:val="00015FF2"/>
    <w:rsid w:val="00026502"/>
    <w:rsid w:val="000301AA"/>
    <w:rsid w:val="000326E7"/>
    <w:rsid w:val="00034F40"/>
    <w:rsid w:val="00036D21"/>
    <w:rsid w:val="00045BCE"/>
    <w:rsid w:val="000462E8"/>
    <w:rsid w:val="00054086"/>
    <w:rsid w:val="00054F42"/>
    <w:rsid w:val="000557AF"/>
    <w:rsid w:val="00055F7A"/>
    <w:rsid w:val="000563FA"/>
    <w:rsid w:val="00057060"/>
    <w:rsid w:val="00061920"/>
    <w:rsid w:val="00061962"/>
    <w:rsid w:val="00062EC8"/>
    <w:rsid w:val="000676D9"/>
    <w:rsid w:val="00067A3B"/>
    <w:rsid w:val="000708A0"/>
    <w:rsid w:val="00081385"/>
    <w:rsid w:val="00081439"/>
    <w:rsid w:val="000838E0"/>
    <w:rsid w:val="00084E17"/>
    <w:rsid w:val="00092E9F"/>
    <w:rsid w:val="00093668"/>
    <w:rsid w:val="00093B16"/>
    <w:rsid w:val="000A1AE1"/>
    <w:rsid w:val="000A1DB5"/>
    <w:rsid w:val="000B252E"/>
    <w:rsid w:val="000B4A39"/>
    <w:rsid w:val="000B6370"/>
    <w:rsid w:val="000B68FB"/>
    <w:rsid w:val="000C079F"/>
    <w:rsid w:val="000C0C16"/>
    <w:rsid w:val="000C1C69"/>
    <w:rsid w:val="000C1DF9"/>
    <w:rsid w:val="000C4BF1"/>
    <w:rsid w:val="000D158E"/>
    <w:rsid w:val="000D25B9"/>
    <w:rsid w:val="000D5134"/>
    <w:rsid w:val="000D79C2"/>
    <w:rsid w:val="000D7E8B"/>
    <w:rsid w:val="000E31EB"/>
    <w:rsid w:val="000E32FA"/>
    <w:rsid w:val="000F0C25"/>
    <w:rsid w:val="000F2D76"/>
    <w:rsid w:val="001019B2"/>
    <w:rsid w:val="00103614"/>
    <w:rsid w:val="00103F80"/>
    <w:rsid w:val="00105502"/>
    <w:rsid w:val="00106960"/>
    <w:rsid w:val="001069C5"/>
    <w:rsid w:val="00106B48"/>
    <w:rsid w:val="00106BFA"/>
    <w:rsid w:val="00110EAE"/>
    <w:rsid w:val="00111CF6"/>
    <w:rsid w:val="00124798"/>
    <w:rsid w:val="00130192"/>
    <w:rsid w:val="00131E90"/>
    <w:rsid w:val="001320C4"/>
    <w:rsid w:val="00133478"/>
    <w:rsid w:val="00140FFA"/>
    <w:rsid w:val="00150CEF"/>
    <w:rsid w:val="00155844"/>
    <w:rsid w:val="00162EBF"/>
    <w:rsid w:val="00163F72"/>
    <w:rsid w:val="00166D0B"/>
    <w:rsid w:val="00173B7C"/>
    <w:rsid w:val="00182D14"/>
    <w:rsid w:val="0018486A"/>
    <w:rsid w:val="0019021B"/>
    <w:rsid w:val="001935CB"/>
    <w:rsid w:val="0019545A"/>
    <w:rsid w:val="001A79C1"/>
    <w:rsid w:val="001B1106"/>
    <w:rsid w:val="001B35B4"/>
    <w:rsid w:val="001B4541"/>
    <w:rsid w:val="001B5C18"/>
    <w:rsid w:val="001C2772"/>
    <w:rsid w:val="001C2F4A"/>
    <w:rsid w:val="001C4D87"/>
    <w:rsid w:val="001C5A56"/>
    <w:rsid w:val="001C6FBB"/>
    <w:rsid w:val="001E3CA8"/>
    <w:rsid w:val="001E46EE"/>
    <w:rsid w:val="001E5CF1"/>
    <w:rsid w:val="001F0354"/>
    <w:rsid w:val="001F36AB"/>
    <w:rsid w:val="001F43BE"/>
    <w:rsid w:val="001F49DF"/>
    <w:rsid w:val="001F580A"/>
    <w:rsid w:val="001F6573"/>
    <w:rsid w:val="001F784E"/>
    <w:rsid w:val="001F7A6C"/>
    <w:rsid w:val="002046DD"/>
    <w:rsid w:val="00204BD7"/>
    <w:rsid w:val="00207084"/>
    <w:rsid w:val="0021383F"/>
    <w:rsid w:val="00214E39"/>
    <w:rsid w:val="00217FE3"/>
    <w:rsid w:val="00230850"/>
    <w:rsid w:val="0023129B"/>
    <w:rsid w:val="00232DBC"/>
    <w:rsid w:val="00235B99"/>
    <w:rsid w:val="00237A22"/>
    <w:rsid w:val="00247854"/>
    <w:rsid w:val="00250EC6"/>
    <w:rsid w:val="00253199"/>
    <w:rsid w:val="00253DC7"/>
    <w:rsid w:val="00254BA6"/>
    <w:rsid w:val="00255909"/>
    <w:rsid w:val="0025624D"/>
    <w:rsid w:val="0026252C"/>
    <w:rsid w:val="002626C4"/>
    <w:rsid w:val="00264336"/>
    <w:rsid w:val="00266942"/>
    <w:rsid w:val="00271220"/>
    <w:rsid w:val="002716A0"/>
    <w:rsid w:val="00277275"/>
    <w:rsid w:val="00281812"/>
    <w:rsid w:val="00281B64"/>
    <w:rsid w:val="00283951"/>
    <w:rsid w:val="0028758E"/>
    <w:rsid w:val="00287BFA"/>
    <w:rsid w:val="00293B5B"/>
    <w:rsid w:val="002A0DD4"/>
    <w:rsid w:val="002A0E2C"/>
    <w:rsid w:val="002A1416"/>
    <w:rsid w:val="002A2E6C"/>
    <w:rsid w:val="002A4BD1"/>
    <w:rsid w:val="002A5B2C"/>
    <w:rsid w:val="002A6B1B"/>
    <w:rsid w:val="002A7806"/>
    <w:rsid w:val="002B0D04"/>
    <w:rsid w:val="002B1930"/>
    <w:rsid w:val="002B343C"/>
    <w:rsid w:val="002B42ED"/>
    <w:rsid w:val="002B4753"/>
    <w:rsid w:val="002C2445"/>
    <w:rsid w:val="002C3CA1"/>
    <w:rsid w:val="002C4F1D"/>
    <w:rsid w:val="002C662A"/>
    <w:rsid w:val="002D2172"/>
    <w:rsid w:val="002D7B81"/>
    <w:rsid w:val="002E1EB0"/>
    <w:rsid w:val="002E79F3"/>
    <w:rsid w:val="002F0865"/>
    <w:rsid w:val="003007E3"/>
    <w:rsid w:val="0030158E"/>
    <w:rsid w:val="00303818"/>
    <w:rsid w:val="00305BA9"/>
    <w:rsid w:val="00306BA1"/>
    <w:rsid w:val="003072E5"/>
    <w:rsid w:val="00310333"/>
    <w:rsid w:val="0031047C"/>
    <w:rsid w:val="00312783"/>
    <w:rsid w:val="00312A2B"/>
    <w:rsid w:val="00313051"/>
    <w:rsid w:val="00317D46"/>
    <w:rsid w:val="00327811"/>
    <w:rsid w:val="003310BE"/>
    <w:rsid w:val="003353E3"/>
    <w:rsid w:val="00335446"/>
    <w:rsid w:val="003356A7"/>
    <w:rsid w:val="00336FFC"/>
    <w:rsid w:val="003403FE"/>
    <w:rsid w:val="00340F1F"/>
    <w:rsid w:val="00342F10"/>
    <w:rsid w:val="003450B6"/>
    <w:rsid w:val="003457A8"/>
    <w:rsid w:val="00355BEB"/>
    <w:rsid w:val="00355EF2"/>
    <w:rsid w:val="00360935"/>
    <w:rsid w:val="00362C94"/>
    <w:rsid w:val="00363896"/>
    <w:rsid w:val="00363B4C"/>
    <w:rsid w:val="003714E5"/>
    <w:rsid w:val="00376C1E"/>
    <w:rsid w:val="00377C8C"/>
    <w:rsid w:val="00380A39"/>
    <w:rsid w:val="00381C4A"/>
    <w:rsid w:val="003863A8"/>
    <w:rsid w:val="003868E1"/>
    <w:rsid w:val="00391DF8"/>
    <w:rsid w:val="0039395A"/>
    <w:rsid w:val="0039634F"/>
    <w:rsid w:val="00396D75"/>
    <w:rsid w:val="003976DD"/>
    <w:rsid w:val="003B0A7E"/>
    <w:rsid w:val="003B2258"/>
    <w:rsid w:val="003B2D46"/>
    <w:rsid w:val="003B305A"/>
    <w:rsid w:val="003B584D"/>
    <w:rsid w:val="003B73FC"/>
    <w:rsid w:val="003B7422"/>
    <w:rsid w:val="003C15B4"/>
    <w:rsid w:val="003D2C6B"/>
    <w:rsid w:val="003D4111"/>
    <w:rsid w:val="003D584B"/>
    <w:rsid w:val="003D66D4"/>
    <w:rsid w:val="003E03F5"/>
    <w:rsid w:val="003F4407"/>
    <w:rsid w:val="003F6AF4"/>
    <w:rsid w:val="003F7F7E"/>
    <w:rsid w:val="004003A2"/>
    <w:rsid w:val="0040067D"/>
    <w:rsid w:val="00402577"/>
    <w:rsid w:val="00405892"/>
    <w:rsid w:val="004102FD"/>
    <w:rsid w:val="00413AA4"/>
    <w:rsid w:val="0041478C"/>
    <w:rsid w:val="00415BFD"/>
    <w:rsid w:val="004165CD"/>
    <w:rsid w:val="00417F31"/>
    <w:rsid w:val="004213E2"/>
    <w:rsid w:val="00424517"/>
    <w:rsid w:val="00430AF3"/>
    <w:rsid w:val="00431268"/>
    <w:rsid w:val="00431F4F"/>
    <w:rsid w:val="004331DA"/>
    <w:rsid w:val="004405A9"/>
    <w:rsid w:val="00441AC0"/>
    <w:rsid w:val="00443F8F"/>
    <w:rsid w:val="004523E5"/>
    <w:rsid w:val="00452CAF"/>
    <w:rsid w:val="00453EDE"/>
    <w:rsid w:val="00457CA9"/>
    <w:rsid w:val="00457E87"/>
    <w:rsid w:val="004632C3"/>
    <w:rsid w:val="00466AE8"/>
    <w:rsid w:val="00472D4B"/>
    <w:rsid w:val="004757DA"/>
    <w:rsid w:val="0048259A"/>
    <w:rsid w:val="004844AE"/>
    <w:rsid w:val="0048515B"/>
    <w:rsid w:val="00486D1D"/>
    <w:rsid w:val="00494BD2"/>
    <w:rsid w:val="00496424"/>
    <w:rsid w:val="004A27CF"/>
    <w:rsid w:val="004A2960"/>
    <w:rsid w:val="004A332F"/>
    <w:rsid w:val="004A420B"/>
    <w:rsid w:val="004A544C"/>
    <w:rsid w:val="004A6AED"/>
    <w:rsid w:val="004B1C29"/>
    <w:rsid w:val="004C1C73"/>
    <w:rsid w:val="004C1CDF"/>
    <w:rsid w:val="004C4EA4"/>
    <w:rsid w:val="004C6786"/>
    <w:rsid w:val="004D5757"/>
    <w:rsid w:val="004D5D21"/>
    <w:rsid w:val="004E1117"/>
    <w:rsid w:val="004E3F27"/>
    <w:rsid w:val="004E636A"/>
    <w:rsid w:val="004F31A0"/>
    <w:rsid w:val="004F5236"/>
    <w:rsid w:val="004F7EC6"/>
    <w:rsid w:val="005073A4"/>
    <w:rsid w:val="00510133"/>
    <w:rsid w:val="005125E8"/>
    <w:rsid w:val="005129A1"/>
    <w:rsid w:val="00517866"/>
    <w:rsid w:val="00523B93"/>
    <w:rsid w:val="00531118"/>
    <w:rsid w:val="0053140B"/>
    <w:rsid w:val="00537B8E"/>
    <w:rsid w:val="005415D9"/>
    <w:rsid w:val="00541685"/>
    <w:rsid w:val="00541FA1"/>
    <w:rsid w:val="0054439C"/>
    <w:rsid w:val="005467B6"/>
    <w:rsid w:val="0054695C"/>
    <w:rsid w:val="005472EC"/>
    <w:rsid w:val="00555987"/>
    <w:rsid w:val="00556D75"/>
    <w:rsid w:val="00560B78"/>
    <w:rsid w:val="0056370A"/>
    <w:rsid w:val="00565EFC"/>
    <w:rsid w:val="005723A7"/>
    <w:rsid w:val="005730B7"/>
    <w:rsid w:val="00577504"/>
    <w:rsid w:val="00582135"/>
    <w:rsid w:val="0058261F"/>
    <w:rsid w:val="005865F0"/>
    <w:rsid w:val="005901AF"/>
    <w:rsid w:val="005921EC"/>
    <w:rsid w:val="00592620"/>
    <w:rsid w:val="00593087"/>
    <w:rsid w:val="00594038"/>
    <w:rsid w:val="0059631E"/>
    <w:rsid w:val="00596B46"/>
    <w:rsid w:val="005971DC"/>
    <w:rsid w:val="005A0E8C"/>
    <w:rsid w:val="005A1592"/>
    <w:rsid w:val="005A3A2F"/>
    <w:rsid w:val="005A7394"/>
    <w:rsid w:val="005B14AA"/>
    <w:rsid w:val="005B2320"/>
    <w:rsid w:val="005B50E1"/>
    <w:rsid w:val="005B6466"/>
    <w:rsid w:val="005B7133"/>
    <w:rsid w:val="005C171D"/>
    <w:rsid w:val="005C2D1E"/>
    <w:rsid w:val="005C30FF"/>
    <w:rsid w:val="005D0458"/>
    <w:rsid w:val="005D1E89"/>
    <w:rsid w:val="005D493F"/>
    <w:rsid w:val="005D50B6"/>
    <w:rsid w:val="005D5221"/>
    <w:rsid w:val="005E3851"/>
    <w:rsid w:val="005F14EF"/>
    <w:rsid w:val="005F4CB9"/>
    <w:rsid w:val="005F6CED"/>
    <w:rsid w:val="0060106C"/>
    <w:rsid w:val="006017E7"/>
    <w:rsid w:val="00606D50"/>
    <w:rsid w:val="006102CB"/>
    <w:rsid w:val="006138C4"/>
    <w:rsid w:val="006140DB"/>
    <w:rsid w:val="00617147"/>
    <w:rsid w:val="0062254C"/>
    <w:rsid w:val="00623A50"/>
    <w:rsid w:val="006308D7"/>
    <w:rsid w:val="0063504E"/>
    <w:rsid w:val="00635448"/>
    <w:rsid w:val="00635E6D"/>
    <w:rsid w:val="006362EA"/>
    <w:rsid w:val="0064068D"/>
    <w:rsid w:val="00641692"/>
    <w:rsid w:val="00641B27"/>
    <w:rsid w:val="0064206C"/>
    <w:rsid w:val="00646F2F"/>
    <w:rsid w:val="00650119"/>
    <w:rsid w:val="006538A5"/>
    <w:rsid w:val="0065511B"/>
    <w:rsid w:val="006554AA"/>
    <w:rsid w:val="006555D6"/>
    <w:rsid w:val="00657DAA"/>
    <w:rsid w:val="006629BE"/>
    <w:rsid w:val="006651DF"/>
    <w:rsid w:val="00665A95"/>
    <w:rsid w:val="00667E2C"/>
    <w:rsid w:val="00670FF3"/>
    <w:rsid w:val="00671FCB"/>
    <w:rsid w:val="00676599"/>
    <w:rsid w:val="0067787C"/>
    <w:rsid w:val="00682F21"/>
    <w:rsid w:val="00683C2A"/>
    <w:rsid w:val="0068592F"/>
    <w:rsid w:val="00687CD1"/>
    <w:rsid w:val="00690240"/>
    <w:rsid w:val="006938D7"/>
    <w:rsid w:val="006959DD"/>
    <w:rsid w:val="00697828"/>
    <w:rsid w:val="006A150A"/>
    <w:rsid w:val="006A3AD6"/>
    <w:rsid w:val="006A7145"/>
    <w:rsid w:val="006B12E8"/>
    <w:rsid w:val="006B3F9C"/>
    <w:rsid w:val="006B5C60"/>
    <w:rsid w:val="006B5D6E"/>
    <w:rsid w:val="006C0587"/>
    <w:rsid w:val="006C45A2"/>
    <w:rsid w:val="006C4EEE"/>
    <w:rsid w:val="006C5693"/>
    <w:rsid w:val="006D526C"/>
    <w:rsid w:val="006D5A0F"/>
    <w:rsid w:val="006D5AA8"/>
    <w:rsid w:val="006E5689"/>
    <w:rsid w:val="006F45BD"/>
    <w:rsid w:val="006F5BE5"/>
    <w:rsid w:val="00700C11"/>
    <w:rsid w:val="007039F5"/>
    <w:rsid w:val="00703F99"/>
    <w:rsid w:val="007053DB"/>
    <w:rsid w:val="007066BB"/>
    <w:rsid w:val="0070721A"/>
    <w:rsid w:val="00707C1A"/>
    <w:rsid w:val="00712F7B"/>
    <w:rsid w:val="007157A1"/>
    <w:rsid w:val="00720F8D"/>
    <w:rsid w:val="00722990"/>
    <w:rsid w:val="0072753B"/>
    <w:rsid w:val="007308FE"/>
    <w:rsid w:val="00732C96"/>
    <w:rsid w:val="0073305D"/>
    <w:rsid w:val="00736DB4"/>
    <w:rsid w:val="00740468"/>
    <w:rsid w:val="00742178"/>
    <w:rsid w:val="007421BD"/>
    <w:rsid w:val="0074266E"/>
    <w:rsid w:val="00745ED0"/>
    <w:rsid w:val="0074611D"/>
    <w:rsid w:val="007469B0"/>
    <w:rsid w:val="00746A21"/>
    <w:rsid w:val="00750F41"/>
    <w:rsid w:val="00754066"/>
    <w:rsid w:val="0075614D"/>
    <w:rsid w:val="00756694"/>
    <w:rsid w:val="007566E3"/>
    <w:rsid w:val="00757F50"/>
    <w:rsid w:val="00757FA4"/>
    <w:rsid w:val="00762A8A"/>
    <w:rsid w:val="00763CB1"/>
    <w:rsid w:val="00772BB9"/>
    <w:rsid w:val="0077534F"/>
    <w:rsid w:val="007758D5"/>
    <w:rsid w:val="007769F3"/>
    <w:rsid w:val="00777DE3"/>
    <w:rsid w:val="0078071E"/>
    <w:rsid w:val="007811CE"/>
    <w:rsid w:val="00781F70"/>
    <w:rsid w:val="00784D8D"/>
    <w:rsid w:val="00793E97"/>
    <w:rsid w:val="00794E96"/>
    <w:rsid w:val="007A099A"/>
    <w:rsid w:val="007A2928"/>
    <w:rsid w:val="007A292A"/>
    <w:rsid w:val="007A2B5C"/>
    <w:rsid w:val="007A368A"/>
    <w:rsid w:val="007A4019"/>
    <w:rsid w:val="007A4E68"/>
    <w:rsid w:val="007B02D6"/>
    <w:rsid w:val="007B1A9A"/>
    <w:rsid w:val="007B49EF"/>
    <w:rsid w:val="007B515E"/>
    <w:rsid w:val="007C37B0"/>
    <w:rsid w:val="007C3A8D"/>
    <w:rsid w:val="007C4F30"/>
    <w:rsid w:val="007C51B6"/>
    <w:rsid w:val="007C6DF1"/>
    <w:rsid w:val="007C785E"/>
    <w:rsid w:val="007D012A"/>
    <w:rsid w:val="007D0520"/>
    <w:rsid w:val="007D0646"/>
    <w:rsid w:val="007D651C"/>
    <w:rsid w:val="007D67C8"/>
    <w:rsid w:val="007D6A39"/>
    <w:rsid w:val="007D7E66"/>
    <w:rsid w:val="007E4DF0"/>
    <w:rsid w:val="007E566A"/>
    <w:rsid w:val="007F14FF"/>
    <w:rsid w:val="0080144B"/>
    <w:rsid w:val="00804437"/>
    <w:rsid w:val="00805E48"/>
    <w:rsid w:val="00813F6B"/>
    <w:rsid w:val="00816E9D"/>
    <w:rsid w:val="0081716E"/>
    <w:rsid w:val="008173F4"/>
    <w:rsid w:val="00820A59"/>
    <w:rsid w:val="00821240"/>
    <w:rsid w:val="008226F8"/>
    <w:rsid w:val="00822F02"/>
    <w:rsid w:val="00823AE0"/>
    <w:rsid w:val="008255AE"/>
    <w:rsid w:val="008360AE"/>
    <w:rsid w:val="008434E5"/>
    <w:rsid w:val="008439D4"/>
    <w:rsid w:val="0084563C"/>
    <w:rsid w:val="008464CE"/>
    <w:rsid w:val="008475BE"/>
    <w:rsid w:val="0085589F"/>
    <w:rsid w:val="00860190"/>
    <w:rsid w:val="00861465"/>
    <w:rsid w:val="00870389"/>
    <w:rsid w:val="00872AE5"/>
    <w:rsid w:val="00873834"/>
    <w:rsid w:val="00873D70"/>
    <w:rsid w:val="00875E2A"/>
    <w:rsid w:val="0087644B"/>
    <w:rsid w:val="00880E58"/>
    <w:rsid w:val="00883263"/>
    <w:rsid w:val="00892ADC"/>
    <w:rsid w:val="00895503"/>
    <w:rsid w:val="00897214"/>
    <w:rsid w:val="00897B6C"/>
    <w:rsid w:val="008A0AE7"/>
    <w:rsid w:val="008A250C"/>
    <w:rsid w:val="008A3B73"/>
    <w:rsid w:val="008A70D7"/>
    <w:rsid w:val="008B15C0"/>
    <w:rsid w:val="008C1180"/>
    <w:rsid w:val="008C1D9F"/>
    <w:rsid w:val="008C200D"/>
    <w:rsid w:val="008C3C76"/>
    <w:rsid w:val="008C3C79"/>
    <w:rsid w:val="008C7B67"/>
    <w:rsid w:val="008D04D9"/>
    <w:rsid w:val="008D1F74"/>
    <w:rsid w:val="008D3C1C"/>
    <w:rsid w:val="008D4A43"/>
    <w:rsid w:val="008D4AF3"/>
    <w:rsid w:val="008D6CE6"/>
    <w:rsid w:val="008E1BF0"/>
    <w:rsid w:val="008E2AAA"/>
    <w:rsid w:val="008E3C33"/>
    <w:rsid w:val="008E411E"/>
    <w:rsid w:val="008F2027"/>
    <w:rsid w:val="008F2711"/>
    <w:rsid w:val="009009DC"/>
    <w:rsid w:val="00905FC4"/>
    <w:rsid w:val="00906493"/>
    <w:rsid w:val="00906DF9"/>
    <w:rsid w:val="00910B1A"/>
    <w:rsid w:val="00911D1E"/>
    <w:rsid w:val="00915D21"/>
    <w:rsid w:val="009209DF"/>
    <w:rsid w:val="0093193B"/>
    <w:rsid w:val="00931D2D"/>
    <w:rsid w:val="00940231"/>
    <w:rsid w:val="00945CCD"/>
    <w:rsid w:val="0094782E"/>
    <w:rsid w:val="0095089A"/>
    <w:rsid w:val="009514EC"/>
    <w:rsid w:val="00953110"/>
    <w:rsid w:val="00957E52"/>
    <w:rsid w:val="0096083C"/>
    <w:rsid w:val="009608B2"/>
    <w:rsid w:val="00962730"/>
    <w:rsid w:val="00970219"/>
    <w:rsid w:val="00970E07"/>
    <w:rsid w:val="009824F4"/>
    <w:rsid w:val="009869F7"/>
    <w:rsid w:val="00986A4C"/>
    <w:rsid w:val="00987272"/>
    <w:rsid w:val="00994782"/>
    <w:rsid w:val="00996915"/>
    <w:rsid w:val="009A03DE"/>
    <w:rsid w:val="009A1091"/>
    <w:rsid w:val="009A3E86"/>
    <w:rsid w:val="009A401F"/>
    <w:rsid w:val="009B1C2B"/>
    <w:rsid w:val="009B2759"/>
    <w:rsid w:val="009B3C5B"/>
    <w:rsid w:val="009B6E77"/>
    <w:rsid w:val="009C0093"/>
    <w:rsid w:val="009C2E4C"/>
    <w:rsid w:val="009D0C63"/>
    <w:rsid w:val="009D105C"/>
    <w:rsid w:val="009D46FE"/>
    <w:rsid w:val="009D571F"/>
    <w:rsid w:val="009D5EBB"/>
    <w:rsid w:val="009D7BEC"/>
    <w:rsid w:val="009E04C0"/>
    <w:rsid w:val="009E67D0"/>
    <w:rsid w:val="009E68EA"/>
    <w:rsid w:val="009F057D"/>
    <w:rsid w:val="00A01CDE"/>
    <w:rsid w:val="00A0283C"/>
    <w:rsid w:val="00A10677"/>
    <w:rsid w:val="00A10AF0"/>
    <w:rsid w:val="00A13FDD"/>
    <w:rsid w:val="00A142BD"/>
    <w:rsid w:val="00A14C38"/>
    <w:rsid w:val="00A214B3"/>
    <w:rsid w:val="00A23BB6"/>
    <w:rsid w:val="00A23C9D"/>
    <w:rsid w:val="00A24C97"/>
    <w:rsid w:val="00A27D8B"/>
    <w:rsid w:val="00A30FD3"/>
    <w:rsid w:val="00A325B1"/>
    <w:rsid w:val="00A32C27"/>
    <w:rsid w:val="00A36DB4"/>
    <w:rsid w:val="00A404E2"/>
    <w:rsid w:val="00A407C4"/>
    <w:rsid w:val="00A43A71"/>
    <w:rsid w:val="00A4414B"/>
    <w:rsid w:val="00A446AE"/>
    <w:rsid w:val="00A56FC1"/>
    <w:rsid w:val="00A602AA"/>
    <w:rsid w:val="00A62843"/>
    <w:rsid w:val="00A6554A"/>
    <w:rsid w:val="00A67C8B"/>
    <w:rsid w:val="00A72DCB"/>
    <w:rsid w:val="00A7508B"/>
    <w:rsid w:val="00A7645D"/>
    <w:rsid w:val="00A779C4"/>
    <w:rsid w:val="00A810D4"/>
    <w:rsid w:val="00A90F71"/>
    <w:rsid w:val="00A93776"/>
    <w:rsid w:val="00A940C5"/>
    <w:rsid w:val="00A94FF3"/>
    <w:rsid w:val="00A966B5"/>
    <w:rsid w:val="00A96EA4"/>
    <w:rsid w:val="00A973AC"/>
    <w:rsid w:val="00AA2BFA"/>
    <w:rsid w:val="00AB0F35"/>
    <w:rsid w:val="00AB2185"/>
    <w:rsid w:val="00AB258E"/>
    <w:rsid w:val="00AB33A1"/>
    <w:rsid w:val="00AB33BA"/>
    <w:rsid w:val="00AC1168"/>
    <w:rsid w:val="00AC13BB"/>
    <w:rsid w:val="00AC64AA"/>
    <w:rsid w:val="00AC7E1F"/>
    <w:rsid w:val="00AD111E"/>
    <w:rsid w:val="00AD169C"/>
    <w:rsid w:val="00AD49E7"/>
    <w:rsid w:val="00AD5319"/>
    <w:rsid w:val="00AD68FA"/>
    <w:rsid w:val="00AE0425"/>
    <w:rsid w:val="00AE1290"/>
    <w:rsid w:val="00AE2190"/>
    <w:rsid w:val="00AE6A51"/>
    <w:rsid w:val="00AF0558"/>
    <w:rsid w:val="00AF4DD9"/>
    <w:rsid w:val="00B02085"/>
    <w:rsid w:val="00B02B21"/>
    <w:rsid w:val="00B0368C"/>
    <w:rsid w:val="00B05D85"/>
    <w:rsid w:val="00B06CE5"/>
    <w:rsid w:val="00B070CE"/>
    <w:rsid w:val="00B1372E"/>
    <w:rsid w:val="00B1434E"/>
    <w:rsid w:val="00B15947"/>
    <w:rsid w:val="00B16907"/>
    <w:rsid w:val="00B2160A"/>
    <w:rsid w:val="00B257D4"/>
    <w:rsid w:val="00B25E20"/>
    <w:rsid w:val="00B26932"/>
    <w:rsid w:val="00B31893"/>
    <w:rsid w:val="00B3489C"/>
    <w:rsid w:val="00B356E5"/>
    <w:rsid w:val="00B4290F"/>
    <w:rsid w:val="00B464B3"/>
    <w:rsid w:val="00B64C90"/>
    <w:rsid w:val="00B67827"/>
    <w:rsid w:val="00B70DCF"/>
    <w:rsid w:val="00B73521"/>
    <w:rsid w:val="00B73F7E"/>
    <w:rsid w:val="00B86908"/>
    <w:rsid w:val="00B901F2"/>
    <w:rsid w:val="00B9717F"/>
    <w:rsid w:val="00B97EDB"/>
    <w:rsid w:val="00BA0478"/>
    <w:rsid w:val="00BA0610"/>
    <w:rsid w:val="00BA449F"/>
    <w:rsid w:val="00BB14B4"/>
    <w:rsid w:val="00BB2307"/>
    <w:rsid w:val="00BB2D25"/>
    <w:rsid w:val="00BB34C1"/>
    <w:rsid w:val="00BB4DB4"/>
    <w:rsid w:val="00BC0224"/>
    <w:rsid w:val="00BC35F7"/>
    <w:rsid w:val="00BC7705"/>
    <w:rsid w:val="00BD1D90"/>
    <w:rsid w:val="00BD4BBA"/>
    <w:rsid w:val="00BD70AE"/>
    <w:rsid w:val="00BD772F"/>
    <w:rsid w:val="00BD7C4D"/>
    <w:rsid w:val="00BE2895"/>
    <w:rsid w:val="00BE4E9A"/>
    <w:rsid w:val="00BE60BC"/>
    <w:rsid w:val="00BE68CE"/>
    <w:rsid w:val="00BF07F2"/>
    <w:rsid w:val="00BF4DEF"/>
    <w:rsid w:val="00C001F0"/>
    <w:rsid w:val="00C00835"/>
    <w:rsid w:val="00C02A09"/>
    <w:rsid w:val="00C05632"/>
    <w:rsid w:val="00C05837"/>
    <w:rsid w:val="00C115E4"/>
    <w:rsid w:val="00C13600"/>
    <w:rsid w:val="00C1652E"/>
    <w:rsid w:val="00C17F02"/>
    <w:rsid w:val="00C21777"/>
    <w:rsid w:val="00C21F8A"/>
    <w:rsid w:val="00C2426E"/>
    <w:rsid w:val="00C3086F"/>
    <w:rsid w:val="00C31B58"/>
    <w:rsid w:val="00C31CBA"/>
    <w:rsid w:val="00C31E6D"/>
    <w:rsid w:val="00C346A2"/>
    <w:rsid w:val="00C35632"/>
    <w:rsid w:val="00C36AA5"/>
    <w:rsid w:val="00C42A00"/>
    <w:rsid w:val="00C433B6"/>
    <w:rsid w:val="00C52540"/>
    <w:rsid w:val="00C52A10"/>
    <w:rsid w:val="00C602A5"/>
    <w:rsid w:val="00C6422E"/>
    <w:rsid w:val="00C64836"/>
    <w:rsid w:val="00C674CD"/>
    <w:rsid w:val="00C716DD"/>
    <w:rsid w:val="00C71E46"/>
    <w:rsid w:val="00C72F54"/>
    <w:rsid w:val="00C74F86"/>
    <w:rsid w:val="00C755F0"/>
    <w:rsid w:val="00C75A44"/>
    <w:rsid w:val="00C7615F"/>
    <w:rsid w:val="00C8038F"/>
    <w:rsid w:val="00C82C62"/>
    <w:rsid w:val="00C840DF"/>
    <w:rsid w:val="00C91283"/>
    <w:rsid w:val="00C95E16"/>
    <w:rsid w:val="00CA4175"/>
    <w:rsid w:val="00CA4DB7"/>
    <w:rsid w:val="00CA5838"/>
    <w:rsid w:val="00CA7655"/>
    <w:rsid w:val="00CB2967"/>
    <w:rsid w:val="00CB357B"/>
    <w:rsid w:val="00CB3EF6"/>
    <w:rsid w:val="00CC03FE"/>
    <w:rsid w:val="00CC146E"/>
    <w:rsid w:val="00CC38C9"/>
    <w:rsid w:val="00CC4811"/>
    <w:rsid w:val="00CC4A61"/>
    <w:rsid w:val="00CD112F"/>
    <w:rsid w:val="00CD24A7"/>
    <w:rsid w:val="00CD281E"/>
    <w:rsid w:val="00CD2DF0"/>
    <w:rsid w:val="00CD37DE"/>
    <w:rsid w:val="00CD45F8"/>
    <w:rsid w:val="00CD5043"/>
    <w:rsid w:val="00CD539B"/>
    <w:rsid w:val="00CD721B"/>
    <w:rsid w:val="00CE16D8"/>
    <w:rsid w:val="00CE1A1E"/>
    <w:rsid w:val="00CE1AD7"/>
    <w:rsid w:val="00CE471D"/>
    <w:rsid w:val="00CE5707"/>
    <w:rsid w:val="00CE74C9"/>
    <w:rsid w:val="00CE7D19"/>
    <w:rsid w:val="00CF28BD"/>
    <w:rsid w:val="00CF29E8"/>
    <w:rsid w:val="00CF2E34"/>
    <w:rsid w:val="00CF3021"/>
    <w:rsid w:val="00CF5948"/>
    <w:rsid w:val="00D016F2"/>
    <w:rsid w:val="00D023BB"/>
    <w:rsid w:val="00D1248F"/>
    <w:rsid w:val="00D12C01"/>
    <w:rsid w:val="00D17FB5"/>
    <w:rsid w:val="00D23068"/>
    <w:rsid w:val="00D26D26"/>
    <w:rsid w:val="00D27460"/>
    <w:rsid w:val="00D30B94"/>
    <w:rsid w:val="00D30C7E"/>
    <w:rsid w:val="00D37CFA"/>
    <w:rsid w:val="00D37F36"/>
    <w:rsid w:val="00D44D69"/>
    <w:rsid w:val="00D476DB"/>
    <w:rsid w:val="00D50DF9"/>
    <w:rsid w:val="00D567F4"/>
    <w:rsid w:val="00D57941"/>
    <w:rsid w:val="00D57AB0"/>
    <w:rsid w:val="00D6244F"/>
    <w:rsid w:val="00D62B20"/>
    <w:rsid w:val="00D63642"/>
    <w:rsid w:val="00D64B7D"/>
    <w:rsid w:val="00D65F22"/>
    <w:rsid w:val="00D663B9"/>
    <w:rsid w:val="00D721D1"/>
    <w:rsid w:val="00D75D69"/>
    <w:rsid w:val="00D76287"/>
    <w:rsid w:val="00D774D6"/>
    <w:rsid w:val="00D8107C"/>
    <w:rsid w:val="00D81C8C"/>
    <w:rsid w:val="00D837FF"/>
    <w:rsid w:val="00D86A6A"/>
    <w:rsid w:val="00D92C2D"/>
    <w:rsid w:val="00D968B4"/>
    <w:rsid w:val="00DA0C8D"/>
    <w:rsid w:val="00DA3080"/>
    <w:rsid w:val="00DA3784"/>
    <w:rsid w:val="00DA59AA"/>
    <w:rsid w:val="00DA673E"/>
    <w:rsid w:val="00DA7173"/>
    <w:rsid w:val="00DA7268"/>
    <w:rsid w:val="00DB39C3"/>
    <w:rsid w:val="00DB4796"/>
    <w:rsid w:val="00DB6326"/>
    <w:rsid w:val="00DC0370"/>
    <w:rsid w:val="00DC16C6"/>
    <w:rsid w:val="00DC2F33"/>
    <w:rsid w:val="00DC4C57"/>
    <w:rsid w:val="00DC4E79"/>
    <w:rsid w:val="00DC623C"/>
    <w:rsid w:val="00DD4827"/>
    <w:rsid w:val="00DD67B4"/>
    <w:rsid w:val="00DD6B9E"/>
    <w:rsid w:val="00DE237E"/>
    <w:rsid w:val="00DE5A70"/>
    <w:rsid w:val="00DE7D97"/>
    <w:rsid w:val="00E00DE4"/>
    <w:rsid w:val="00E00EF5"/>
    <w:rsid w:val="00E01A7C"/>
    <w:rsid w:val="00E10DB5"/>
    <w:rsid w:val="00E116F8"/>
    <w:rsid w:val="00E17720"/>
    <w:rsid w:val="00E2225F"/>
    <w:rsid w:val="00E232C0"/>
    <w:rsid w:val="00E23507"/>
    <w:rsid w:val="00E25B5E"/>
    <w:rsid w:val="00E26F83"/>
    <w:rsid w:val="00E307AB"/>
    <w:rsid w:val="00E33886"/>
    <w:rsid w:val="00E35EE9"/>
    <w:rsid w:val="00E364CC"/>
    <w:rsid w:val="00E36FE5"/>
    <w:rsid w:val="00E37796"/>
    <w:rsid w:val="00E43798"/>
    <w:rsid w:val="00E44FC0"/>
    <w:rsid w:val="00E52A34"/>
    <w:rsid w:val="00E5565B"/>
    <w:rsid w:val="00E55FB3"/>
    <w:rsid w:val="00E56C41"/>
    <w:rsid w:val="00E61464"/>
    <w:rsid w:val="00E65565"/>
    <w:rsid w:val="00E65FC8"/>
    <w:rsid w:val="00E66CCD"/>
    <w:rsid w:val="00E6766A"/>
    <w:rsid w:val="00E7000E"/>
    <w:rsid w:val="00E761D5"/>
    <w:rsid w:val="00E82829"/>
    <w:rsid w:val="00E83DC8"/>
    <w:rsid w:val="00E8575E"/>
    <w:rsid w:val="00E91163"/>
    <w:rsid w:val="00E95170"/>
    <w:rsid w:val="00E9568F"/>
    <w:rsid w:val="00E976D0"/>
    <w:rsid w:val="00EA14E3"/>
    <w:rsid w:val="00EA1787"/>
    <w:rsid w:val="00EA4419"/>
    <w:rsid w:val="00EA53D8"/>
    <w:rsid w:val="00EA5558"/>
    <w:rsid w:val="00EA5EA1"/>
    <w:rsid w:val="00EB0CD7"/>
    <w:rsid w:val="00EB33A4"/>
    <w:rsid w:val="00EB38A2"/>
    <w:rsid w:val="00EB4D1A"/>
    <w:rsid w:val="00EB4FC3"/>
    <w:rsid w:val="00EB51C3"/>
    <w:rsid w:val="00EC1DF9"/>
    <w:rsid w:val="00EC3716"/>
    <w:rsid w:val="00EC41F2"/>
    <w:rsid w:val="00EC4671"/>
    <w:rsid w:val="00EC5024"/>
    <w:rsid w:val="00ED0703"/>
    <w:rsid w:val="00ED105D"/>
    <w:rsid w:val="00ED1CB9"/>
    <w:rsid w:val="00ED23C6"/>
    <w:rsid w:val="00ED2B24"/>
    <w:rsid w:val="00ED5928"/>
    <w:rsid w:val="00ED63BF"/>
    <w:rsid w:val="00ED718F"/>
    <w:rsid w:val="00EE2007"/>
    <w:rsid w:val="00EE3B7F"/>
    <w:rsid w:val="00EE3DD9"/>
    <w:rsid w:val="00EE515B"/>
    <w:rsid w:val="00EF009E"/>
    <w:rsid w:val="00EF1379"/>
    <w:rsid w:val="00EF1A12"/>
    <w:rsid w:val="00EF2CBC"/>
    <w:rsid w:val="00EF4C8A"/>
    <w:rsid w:val="00EF4FCF"/>
    <w:rsid w:val="00F05D13"/>
    <w:rsid w:val="00F13926"/>
    <w:rsid w:val="00F16737"/>
    <w:rsid w:val="00F16910"/>
    <w:rsid w:val="00F20857"/>
    <w:rsid w:val="00F257C4"/>
    <w:rsid w:val="00F31AB0"/>
    <w:rsid w:val="00F3216D"/>
    <w:rsid w:val="00F33F9B"/>
    <w:rsid w:val="00F37672"/>
    <w:rsid w:val="00F44DFD"/>
    <w:rsid w:val="00F46C31"/>
    <w:rsid w:val="00F50AAF"/>
    <w:rsid w:val="00F51820"/>
    <w:rsid w:val="00F57A7F"/>
    <w:rsid w:val="00F60C38"/>
    <w:rsid w:val="00F6592A"/>
    <w:rsid w:val="00F675A9"/>
    <w:rsid w:val="00F810BB"/>
    <w:rsid w:val="00F87D3E"/>
    <w:rsid w:val="00F95EB2"/>
    <w:rsid w:val="00F96B99"/>
    <w:rsid w:val="00F977DB"/>
    <w:rsid w:val="00FA0236"/>
    <w:rsid w:val="00FA18C9"/>
    <w:rsid w:val="00FA7573"/>
    <w:rsid w:val="00FB07E9"/>
    <w:rsid w:val="00FB1231"/>
    <w:rsid w:val="00FB14CA"/>
    <w:rsid w:val="00FB65FE"/>
    <w:rsid w:val="00FB7A69"/>
    <w:rsid w:val="00FC0A28"/>
    <w:rsid w:val="00FC158D"/>
    <w:rsid w:val="00FC2886"/>
    <w:rsid w:val="00FC35AF"/>
    <w:rsid w:val="00FC5D90"/>
    <w:rsid w:val="00FC7C9C"/>
    <w:rsid w:val="00FD6522"/>
    <w:rsid w:val="00FE1525"/>
    <w:rsid w:val="00FE55FF"/>
    <w:rsid w:val="00FE5C93"/>
    <w:rsid w:val="00FF085A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2AC1B"/>
  <w15:docId w15:val="{7EE0AE14-DB62-48AA-B1E2-0FB7C661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uiPriority w:val="9"/>
    <w:qFormat/>
    <w:pPr>
      <w:keepNext/>
      <w:numPr>
        <w:numId w:val="1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uiPriority w:val="9"/>
    <w:qFormat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semiHidden/>
    <w:pPr>
      <w:jc w:val="both"/>
    </w:pPr>
    <w:rPr>
      <w:i/>
      <w:sz w:val="22"/>
    </w:rPr>
  </w:style>
  <w:style w:type="paragraph" w:customStyle="1" w:styleId="Odsazen">
    <w:name w:val="Odsazený"/>
    <w:basedOn w:val="Normln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semiHidden/>
    <w:pPr>
      <w:widowControl w:val="0"/>
      <w:ind w:left="1560" w:hanging="709"/>
      <w:jc w:val="both"/>
    </w:pPr>
    <w:rPr>
      <w:snapToGrid w:val="0"/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aliases w:val=" Cha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 w:val="24"/>
    </w:rPr>
  </w:style>
  <w:style w:type="paragraph" w:customStyle="1" w:styleId="Odstavec0">
    <w:name w:val="Odstavec0"/>
    <w:basedOn w:val="Normln"/>
    <w:pPr>
      <w:keepLines/>
      <w:tabs>
        <w:tab w:val="left" w:pos="680"/>
      </w:tabs>
      <w:spacing w:before="240" w:after="120"/>
      <w:ind w:left="680" w:hanging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BodyText21">
    <w:name w:val="Body Text 21"/>
    <w:basedOn w:val="Normln"/>
    <w:pPr>
      <w:widowControl w:val="0"/>
      <w:jc w:val="both"/>
    </w:pPr>
    <w:rPr>
      <w:b/>
      <w:snapToGrid w:val="0"/>
      <w:sz w:val="24"/>
    </w:rPr>
  </w:style>
  <w:style w:type="paragraph" w:styleId="Zkladntextodsazen3">
    <w:name w:val="Body Text Indent 3"/>
    <w:basedOn w:val="Normln"/>
    <w:semiHidden/>
    <w:pPr>
      <w:widowControl w:val="0"/>
      <w:ind w:left="1701" w:hanging="850"/>
      <w:jc w:val="both"/>
    </w:pPr>
    <w:rPr>
      <w:snapToGrid w:val="0"/>
      <w:sz w:val="24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pPr>
      <w:spacing w:before="100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napToGrid w:val="0"/>
      <w:sz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jc w:val="both"/>
    </w:pPr>
    <w:rPr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Arial Narrow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Nzev">
    <w:name w:val="Title"/>
    <w:basedOn w:val="Normln"/>
    <w:qFormat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120"/>
      <w:ind w:left="1361" w:hanging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odsazen0">
    <w:name w:val="odsazení"/>
    <w:basedOn w:val="Normln"/>
    <w:pPr>
      <w:keepLines/>
      <w:spacing w:before="120" w:after="120"/>
      <w:ind w:left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Odsazen3">
    <w:name w:val="Odsazení3"/>
    <w:basedOn w:val="Normln"/>
    <w:pPr>
      <w:keepLines/>
      <w:tabs>
        <w:tab w:val="left" w:pos="680"/>
        <w:tab w:val="left" w:pos="1361"/>
      </w:tabs>
      <w:spacing w:before="120" w:after="120"/>
      <w:ind w:left="2041"/>
      <w:jc w:val="both"/>
    </w:pPr>
    <w:rPr>
      <w:rFonts w:ascii="Arial" w:hAnsi="Arial"/>
      <w:snapToGrid w:val="0"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Narrow"/>
    </w:rPr>
  </w:style>
  <w:style w:type="paragraph" w:customStyle="1" w:styleId="Smlouva">
    <w:name w:val="Smlouva"/>
    <w:pPr>
      <w:widowControl w:val="0"/>
      <w:snapToGrid w:val="0"/>
      <w:spacing w:after="120"/>
      <w:jc w:val="center"/>
    </w:pPr>
    <w:rPr>
      <w:b/>
      <w:color w:val="FF0000"/>
      <w:sz w:val="36"/>
    </w:rPr>
  </w:style>
  <w:style w:type="paragraph" w:customStyle="1" w:styleId="Bodsmlouvy-21">
    <w:name w:val="Bod smlouvy - 2.1"/>
    <w:pPr>
      <w:numPr>
        <w:ilvl w:val="1"/>
        <w:numId w:val="2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pPr>
      <w:numPr>
        <w:numId w:val="2"/>
      </w:numPr>
      <w:snapToGrid w:val="0"/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clear" w:pos="720"/>
        <w:tab w:val="num" w:pos="360"/>
        <w:tab w:val="left" w:pos="1134"/>
        <w:tab w:val="num" w:pos="216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pPr>
      <w:spacing w:before="600"/>
    </w:pPr>
    <w:rPr>
      <w:bCs/>
    </w:rPr>
  </w:style>
  <w:style w:type="paragraph" w:customStyle="1" w:styleId="Nzev1">
    <w:name w:val="Název1"/>
    <w:basedOn w:val="Normln"/>
    <w:pPr>
      <w:spacing w:after="120" w:line="288" w:lineRule="auto"/>
      <w:ind w:firstLine="709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sah1">
    <w:name w:val="toc 1"/>
    <w:basedOn w:val="Normln"/>
    <w:next w:val="Normln"/>
    <w:autoRedefine/>
    <w:semiHidden/>
    <w:pPr>
      <w:numPr>
        <w:numId w:val="3"/>
      </w:numPr>
      <w:jc w:val="both"/>
    </w:pPr>
    <w:rPr>
      <w:rFonts w:ascii="Arial" w:hAnsi="Arial"/>
      <w:snapToGrid w:val="0"/>
    </w:rPr>
  </w:style>
  <w:style w:type="paragraph" w:customStyle="1" w:styleId="ZkladntextIMP">
    <w:name w:val="Základní text_IMP"/>
    <w:basedOn w:val="NormlnIMP"/>
    <w:pPr>
      <w:spacing w:line="265" w:lineRule="auto"/>
    </w:pPr>
    <w:rPr>
      <w:sz w:val="24"/>
    </w:rPr>
  </w:style>
  <w:style w:type="paragraph" w:customStyle="1" w:styleId="NormlnIMP">
    <w:name w:val="Normální_IMP"/>
    <w:basedOn w:val="Normln"/>
    <w:pPr>
      <w:suppressAutoHyphens/>
      <w:spacing w:line="230" w:lineRule="auto"/>
    </w:pPr>
  </w:style>
  <w:style w:type="paragraph" w:customStyle="1" w:styleId="text-3mezera">
    <w:name w:val="text - 3 mezera"/>
    <w:basedOn w:val="Normln"/>
    <w:pPr>
      <w:widowControl w:val="0"/>
      <w:suppressAutoHyphens/>
      <w:spacing w:before="60" w:line="240" w:lineRule="exact"/>
      <w:jc w:val="both"/>
    </w:pPr>
    <w:rPr>
      <w:rFonts w:ascii="Arial" w:hAnsi="Arial"/>
      <w:sz w:val="24"/>
    </w:rPr>
  </w:style>
  <w:style w:type="character" w:customStyle="1" w:styleId="TextkomenteChar">
    <w:name w:val="Text komentáře Char"/>
    <w:link w:val="Textkomente"/>
    <w:uiPriority w:val="99"/>
    <w:rsid w:val="00E56C41"/>
  </w:style>
  <w:style w:type="paragraph" w:styleId="Odstavecseseznamem">
    <w:name w:val="List Paragraph"/>
    <w:basedOn w:val="Normln"/>
    <w:uiPriority w:val="34"/>
    <w:qFormat/>
    <w:rsid w:val="00355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054F42"/>
    <w:rPr>
      <w:sz w:val="24"/>
    </w:rPr>
  </w:style>
  <w:style w:type="paragraph" w:customStyle="1" w:styleId="A2-lnek11">
    <w:name w:val="A2 - článek 1.1"/>
    <w:basedOn w:val="Textvbloku"/>
    <w:qFormat/>
    <w:rsid w:val="006938D7"/>
    <w:pPr>
      <w:widowControl/>
      <w:tabs>
        <w:tab w:val="left" w:pos="567"/>
      </w:tabs>
      <w:spacing w:before="120" w:after="60"/>
      <w:ind w:right="0"/>
    </w:pPr>
    <w:rPr>
      <w:rFonts w:ascii="Arial" w:hAnsi="Arial" w:cs="Arial"/>
      <w:iCs/>
      <w:sz w:val="20"/>
    </w:rPr>
  </w:style>
  <w:style w:type="paragraph" w:customStyle="1" w:styleId="KUsmlouva-1rove">
    <w:name w:val="KU smlouva - 1. úroveň"/>
    <w:basedOn w:val="Odstavecseseznamem"/>
    <w:qFormat/>
    <w:rsid w:val="006938D7"/>
    <w:pPr>
      <w:keepNext/>
      <w:numPr>
        <w:numId w:val="9"/>
      </w:numPr>
      <w:spacing w:before="360" w:after="120" w:line="240" w:lineRule="auto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6938D7"/>
    <w:pPr>
      <w:numPr>
        <w:ilvl w:val="1"/>
        <w:numId w:val="9"/>
      </w:numPr>
      <w:spacing w:before="120" w:after="120" w:line="240" w:lineRule="auto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6938D7"/>
    <w:pPr>
      <w:numPr>
        <w:ilvl w:val="2"/>
        <w:numId w:val="9"/>
      </w:num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6938D7"/>
    <w:pPr>
      <w:numPr>
        <w:ilvl w:val="3"/>
        <w:numId w:val="9"/>
      </w:numPr>
      <w:jc w:val="both"/>
      <w:outlineLvl w:val="3"/>
    </w:pPr>
    <w:rPr>
      <w:rFonts w:ascii="Arial" w:hAnsi="Arial" w:cs="Arial"/>
    </w:rPr>
  </w:style>
  <w:style w:type="paragraph" w:customStyle="1" w:styleId="Styl2">
    <w:name w:val="Styl2"/>
    <w:basedOn w:val="Normln"/>
    <w:link w:val="Styl2Char"/>
    <w:qFormat/>
    <w:rsid w:val="00FE5C93"/>
    <w:pPr>
      <w:widowControl w:val="0"/>
      <w:tabs>
        <w:tab w:val="left" w:pos="567"/>
        <w:tab w:val="right" w:leader="dot" w:pos="9638"/>
      </w:tabs>
      <w:spacing w:before="80" w:line="240" w:lineRule="exact"/>
      <w:ind w:left="792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FE5C93"/>
    <w:rPr>
      <w:rFonts w:ascii="Arial" w:eastAsia="Calibri" w:hAnsi="Arial" w:cs="Arial"/>
      <w:spacing w:val="2"/>
      <w:lang w:eastAsia="en-US"/>
    </w:rPr>
  </w:style>
  <w:style w:type="table" w:styleId="Mkatabulky">
    <w:name w:val="Table Grid"/>
    <w:basedOn w:val="Normlntabulka"/>
    <w:uiPriority w:val="39"/>
    <w:rsid w:val="00772B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uiPriority w:val="19"/>
    <w:qFormat/>
    <w:rsid w:val="00772BB9"/>
    <w:rPr>
      <w:rFonts w:ascii="Arial" w:hAnsi="Arial" w:cs="Arial"/>
      <w:b/>
      <w:bCs/>
      <w:sz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2BB9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nadpisChar">
    <w:name w:val="Podnadpis Char"/>
    <w:link w:val="Podnadpis"/>
    <w:uiPriority w:val="11"/>
    <w:rsid w:val="00772BB9"/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ZhlavChar">
    <w:name w:val="Záhlaví Char"/>
    <w:aliases w:val=" Char Char"/>
    <w:link w:val="Zhlav"/>
    <w:uiPriority w:val="99"/>
    <w:rsid w:val="00772BB9"/>
    <w:rPr>
      <w:sz w:val="24"/>
    </w:rPr>
  </w:style>
  <w:style w:type="character" w:customStyle="1" w:styleId="Nevyeenzmnka1">
    <w:name w:val="Nevyřešená zmínka1"/>
    <w:uiPriority w:val="99"/>
    <w:semiHidden/>
    <w:unhideWhenUsed/>
    <w:rsid w:val="004102F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1439"/>
    <w:pPr>
      <w:jc w:val="both"/>
    </w:pPr>
    <w:rPr>
      <w:rFonts w:ascii="Calibri" w:hAnsi="Calibri"/>
    </w:rPr>
  </w:style>
  <w:style w:type="character" w:customStyle="1" w:styleId="TextpoznpodarouChar">
    <w:name w:val="Text pozn. pod čarou Char"/>
    <w:link w:val="Textpoznpodarou"/>
    <w:uiPriority w:val="99"/>
    <w:semiHidden/>
    <w:rsid w:val="00081439"/>
    <w:rPr>
      <w:rFonts w:ascii="Calibri" w:hAnsi="Calibri"/>
    </w:rPr>
  </w:style>
  <w:style w:type="character" w:styleId="Znakapoznpodarou">
    <w:name w:val="footnote reference"/>
    <w:uiPriority w:val="99"/>
    <w:semiHidden/>
    <w:unhideWhenUsed/>
    <w:rsid w:val="00081439"/>
    <w:rPr>
      <w:vertAlign w:val="superscript"/>
    </w:rPr>
  </w:style>
  <w:style w:type="character" w:customStyle="1" w:styleId="Nadpis1Char">
    <w:name w:val="Nadpis 1 Char"/>
    <w:link w:val="Nadpis1"/>
    <w:uiPriority w:val="9"/>
    <w:rsid w:val="0039634F"/>
    <w:rPr>
      <w:sz w:val="36"/>
    </w:rPr>
  </w:style>
  <w:style w:type="character" w:customStyle="1" w:styleId="KUTun">
    <w:name w:val="KU Tučně"/>
    <w:uiPriority w:val="1"/>
    <w:qFormat/>
    <w:rsid w:val="00BB4DB4"/>
    <w:rPr>
      <w:b/>
    </w:rPr>
  </w:style>
  <w:style w:type="paragraph" w:customStyle="1" w:styleId="odrkyChar">
    <w:name w:val="odrážky Char"/>
    <w:basedOn w:val="Zkladntextodsazen"/>
    <w:rsid w:val="0063504E"/>
    <w:pPr>
      <w:spacing w:before="120" w:after="120"/>
    </w:pPr>
    <w:rPr>
      <w:rFonts w:ascii="Arial" w:hAnsi="Arial" w:cs="Arial"/>
      <w:i w:val="0"/>
      <w:szCs w:val="22"/>
    </w:rPr>
  </w:style>
  <w:style w:type="paragraph" w:styleId="Revize">
    <w:name w:val="Revision"/>
    <w:hidden/>
    <w:uiPriority w:val="99"/>
    <w:semiHidden/>
    <w:rsid w:val="008A3B73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so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rop.mmr.cz/cs/vyzvy/seznam/vyzva-c-61-socialni-infrastruktura-integrovane-p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0B73A-676E-4F91-83DF-C72154BB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5203</Words>
  <Characters>30704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MCI SERVIS s.r.o.</Company>
  <LinksUpToDate>false</LinksUpToDate>
  <CharactersWithSpaces>35836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creator>Mgr. Marta Černá</dc:creator>
  <cp:lastModifiedBy>Jana Šormová</cp:lastModifiedBy>
  <cp:revision>3</cp:revision>
  <cp:lastPrinted>2022-01-31T16:12:00Z</cp:lastPrinted>
  <dcterms:created xsi:type="dcterms:W3CDTF">2023-12-02T10:34:00Z</dcterms:created>
  <dcterms:modified xsi:type="dcterms:W3CDTF">2023-12-02T10:43:00Z</dcterms:modified>
</cp:coreProperties>
</file>