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FC045" w14:textId="4E621946" w:rsidR="008D5CF8" w:rsidRPr="00DA18F5" w:rsidRDefault="00A555D4">
      <w:pPr>
        <w:jc w:val="center"/>
        <w:rPr>
          <w:rFonts w:ascii="Arial" w:hAnsi="Arial" w:cs="Arial"/>
          <w:b/>
          <w:bCs/>
          <w:caps/>
          <w:sz w:val="22"/>
          <w:szCs w:val="22"/>
          <w:lang w:eastAsia="x-none"/>
        </w:rPr>
      </w:pPr>
      <w:bookmarkStart w:id="0" w:name="_GoBack"/>
      <w:bookmarkEnd w:id="0"/>
      <w:r w:rsidRP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K U P N Í  </w:t>
      </w:r>
      <w:r w:rsidR="00E70428">
        <w:rPr>
          <w:rFonts w:ascii="Arial" w:hAnsi="Arial" w:cs="Arial"/>
          <w:b/>
          <w:bCs/>
          <w:caps/>
          <w:sz w:val="22"/>
          <w:szCs w:val="22"/>
          <w:lang w:val="x-none" w:eastAsia="x-none"/>
        </w:rPr>
        <w:t xml:space="preserve"> S M L O U V A  </w:t>
      </w:r>
    </w:p>
    <w:p w14:paraId="434E2FC4" w14:textId="77777777" w:rsidR="008D5CF8" w:rsidRPr="00DA18F5" w:rsidRDefault="008D5CF8">
      <w:pPr>
        <w:jc w:val="center"/>
        <w:rPr>
          <w:rFonts w:ascii="Arial" w:hAnsi="Arial" w:cs="Arial"/>
          <w:b/>
          <w:bCs/>
          <w:sz w:val="22"/>
          <w:szCs w:val="22"/>
          <w:lang w:val="x-none" w:eastAsia="x-none"/>
        </w:rPr>
      </w:pPr>
    </w:p>
    <w:p w14:paraId="298B4B38" w14:textId="77777777" w:rsidR="00E83D38" w:rsidRPr="00DA18F5" w:rsidRDefault="00E83D38" w:rsidP="00E83D38">
      <w:pPr>
        <w:tabs>
          <w:tab w:val="left" w:pos="708"/>
        </w:tabs>
        <w:spacing w:after="120" w:line="276" w:lineRule="auto"/>
        <w:jc w:val="center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DA18F5">
        <w:rPr>
          <w:rFonts w:ascii="Arial" w:eastAsia="Calibri" w:hAnsi="Arial" w:cs="Arial"/>
          <w:iCs/>
          <w:sz w:val="20"/>
          <w:szCs w:val="20"/>
          <w:lang w:val="x-none" w:eastAsia="en-US"/>
        </w:rPr>
        <w:t xml:space="preserve">uzavřená podle </w:t>
      </w:r>
      <w:r w:rsidRPr="00DA18F5">
        <w:rPr>
          <w:rFonts w:ascii="Arial" w:eastAsia="Calibri" w:hAnsi="Arial" w:cs="Arial"/>
          <w:iCs/>
          <w:sz w:val="20"/>
          <w:szCs w:val="20"/>
          <w:lang w:eastAsia="en-US"/>
        </w:rPr>
        <w:t xml:space="preserve">ustanovení § 2079 a násl. </w:t>
      </w:r>
      <w:r w:rsidRPr="00DA18F5">
        <w:rPr>
          <w:rFonts w:ascii="Arial" w:eastAsia="Calibri" w:hAnsi="Arial" w:cs="Arial"/>
          <w:iCs/>
          <w:sz w:val="20"/>
          <w:szCs w:val="20"/>
          <w:lang w:val="x-none" w:eastAsia="en-US"/>
        </w:rPr>
        <w:t>zákona č. 89/2012 Sb., občanský zákoník</w:t>
      </w:r>
      <w:r w:rsidRPr="00DA18F5">
        <w:rPr>
          <w:rFonts w:ascii="Arial" w:eastAsia="Calibri" w:hAnsi="Arial" w:cs="Arial"/>
          <w:iCs/>
          <w:sz w:val="20"/>
          <w:szCs w:val="20"/>
          <w:lang w:eastAsia="en-US"/>
        </w:rPr>
        <w:t>, ve znění pozdějších předpisů</w:t>
      </w:r>
    </w:p>
    <w:p w14:paraId="5FD17517" w14:textId="77777777" w:rsidR="008D5CF8" w:rsidRPr="00DA18F5" w:rsidRDefault="00A555D4">
      <w:pPr>
        <w:jc w:val="center"/>
        <w:outlineLvl w:val="6"/>
        <w:rPr>
          <w:rFonts w:ascii="Arial" w:hAnsi="Arial" w:cs="Arial"/>
          <w:b/>
          <w:sz w:val="22"/>
          <w:szCs w:val="22"/>
          <w:lang w:val="x-none" w:eastAsia="en-US"/>
        </w:rPr>
      </w:pPr>
      <w:r w:rsidRPr="00DA18F5">
        <w:rPr>
          <w:rFonts w:ascii="Arial" w:hAnsi="Arial" w:cs="Arial"/>
          <w:b/>
          <w:sz w:val="22"/>
          <w:szCs w:val="22"/>
          <w:lang w:val="x-none" w:eastAsia="en-US"/>
        </w:rPr>
        <w:t>I.</w:t>
      </w:r>
    </w:p>
    <w:p w14:paraId="0185D3B8" w14:textId="77777777" w:rsidR="008D5CF8" w:rsidRPr="00DA18F5" w:rsidRDefault="00A555D4">
      <w:pPr>
        <w:jc w:val="center"/>
        <w:outlineLvl w:val="6"/>
        <w:rPr>
          <w:rFonts w:ascii="Arial" w:hAnsi="Arial" w:cs="Arial"/>
          <w:b/>
          <w:sz w:val="22"/>
          <w:szCs w:val="22"/>
          <w:lang w:val="x-none" w:eastAsia="en-US"/>
        </w:rPr>
      </w:pPr>
      <w:r w:rsidRPr="00DA18F5">
        <w:rPr>
          <w:rFonts w:ascii="Arial" w:hAnsi="Arial" w:cs="Arial"/>
          <w:b/>
          <w:sz w:val="22"/>
          <w:szCs w:val="22"/>
          <w:lang w:val="x-none" w:eastAsia="en-US"/>
        </w:rPr>
        <w:t>Smluvní strany</w:t>
      </w:r>
    </w:p>
    <w:p w14:paraId="0617DD97" w14:textId="77777777" w:rsidR="008D5CF8" w:rsidRPr="00DA18F5" w:rsidRDefault="008D5CF8">
      <w:pPr>
        <w:tabs>
          <w:tab w:val="left" w:pos="1701"/>
          <w:tab w:val="left" w:pos="4678"/>
        </w:tabs>
        <w:rPr>
          <w:rFonts w:ascii="Arial" w:hAnsi="Arial" w:cs="Arial"/>
          <w:b/>
          <w:sz w:val="10"/>
          <w:szCs w:val="22"/>
          <w:lang w:eastAsia="x-none"/>
        </w:rPr>
      </w:pPr>
    </w:p>
    <w:p w14:paraId="5C9C8F9E" w14:textId="77777777" w:rsidR="008D5CF8" w:rsidRPr="00DA18F5" w:rsidRDefault="008D5CF8">
      <w:pPr>
        <w:tabs>
          <w:tab w:val="left" w:pos="1701"/>
          <w:tab w:val="left" w:pos="4678"/>
        </w:tabs>
        <w:rPr>
          <w:rFonts w:ascii="Arial" w:hAnsi="Arial" w:cs="Arial"/>
          <w:b/>
          <w:sz w:val="22"/>
          <w:szCs w:val="22"/>
        </w:rPr>
      </w:pPr>
    </w:p>
    <w:p w14:paraId="7D3E9AB6" w14:textId="70BEB405" w:rsidR="008D5CF8" w:rsidRPr="00DA18F5" w:rsidRDefault="00DA18F5" w:rsidP="00DA18F5">
      <w:pPr>
        <w:tabs>
          <w:tab w:val="left" w:pos="2268"/>
        </w:tabs>
        <w:ind w:left="2265" w:hanging="22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Název: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555D4" w:rsidRPr="00DA18F5">
        <w:rPr>
          <w:rFonts w:ascii="Arial" w:hAnsi="Arial" w:cs="Arial"/>
          <w:b/>
        </w:rPr>
        <w:t>Střední škola polytech</w:t>
      </w:r>
      <w:r>
        <w:rPr>
          <w:rFonts w:ascii="Arial" w:hAnsi="Arial" w:cs="Arial"/>
          <w:b/>
        </w:rPr>
        <w:t xml:space="preserve">nická Brno, Jílová, příspěvková </w:t>
      </w:r>
      <w:r w:rsidR="00A555D4" w:rsidRPr="00DA18F5">
        <w:rPr>
          <w:rFonts w:ascii="Arial" w:hAnsi="Arial" w:cs="Arial"/>
          <w:b/>
        </w:rPr>
        <w:t>organizace</w:t>
      </w:r>
    </w:p>
    <w:p w14:paraId="65C231CC" w14:textId="5D5A4401" w:rsidR="008D5CF8" w:rsidRPr="00DA18F5" w:rsidRDefault="00A555D4" w:rsidP="00DA18F5">
      <w:pPr>
        <w:widowControl w:val="0"/>
        <w:tabs>
          <w:tab w:val="left" w:pos="2268"/>
          <w:tab w:val="left" w:pos="3060"/>
        </w:tabs>
        <w:jc w:val="both"/>
        <w:rPr>
          <w:rFonts w:ascii="Arial" w:hAnsi="Arial" w:cs="Arial"/>
        </w:rPr>
      </w:pPr>
      <w:r w:rsidRPr="00DA18F5">
        <w:rPr>
          <w:rFonts w:ascii="Arial" w:hAnsi="Arial" w:cs="Arial"/>
          <w:sz w:val="22"/>
          <w:szCs w:val="22"/>
        </w:rPr>
        <w:t>Sídlo:</w:t>
      </w:r>
      <w:r w:rsidR="00DA18F5">
        <w:rPr>
          <w:rFonts w:ascii="Arial" w:hAnsi="Arial" w:cs="Arial"/>
          <w:sz w:val="22"/>
          <w:szCs w:val="22"/>
        </w:rPr>
        <w:tab/>
      </w:r>
      <w:r w:rsidRPr="00DA18F5">
        <w:rPr>
          <w:rFonts w:ascii="Arial" w:hAnsi="Arial" w:cs="Arial"/>
          <w:sz w:val="22"/>
          <w:szCs w:val="22"/>
        </w:rPr>
        <w:t>J</w:t>
      </w:r>
      <w:r w:rsidRPr="00DA18F5">
        <w:rPr>
          <w:rFonts w:ascii="Arial" w:hAnsi="Arial" w:cs="Arial"/>
        </w:rPr>
        <w:t xml:space="preserve">ílová </w:t>
      </w:r>
      <w:r w:rsidR="00711D62" w:rsidRPr="00DA18F5">
        <w:rPr>
          <w:rFonts w:ascii="Arial" w:hAnsi="Arial" w:cs="Arial"/>
        </w:rPr>
        <w:t>164/</w:t>
      </w:r>
      <w:r w:rsidRPr="00DA18F5">
        <w:rPr>
          <w:rFonts w:ascii="Arial" w:hAnsi="Arial" w:cs="Arial"/>
        </w:rPr>
        <w:t>36g, 639 00 Brno</w:t>
      </w:r>
    </w:p>
    <w:p w14:paraId="65FD5EB6" w14:textId="1A12AC4C" w:rsidR="008D5CF8" w:rsidRPr="00DA18F5" w:rsidRDefault="00DA18F5" w:rsidP="00DA18F5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</w:r>
      <w:r w:rsidR="00A555D4" w:rsidRPr="00DA18F5">
        <w:rPr>
          <w:rFonts w:ascii="Arial" w:hAnsi="Arial" w:cs="Arial"/>
          <w:b/>
        </w:rPr>
        <w:t xml:space="preserve">Ing. </w:t>
      </w:r>
      <w:r w:rsidR="00005D3A">
        <w:rPr>
          <w:rFonts w:ascii="Arial" w:hAnsi="Arial" w:cs="Arial"/>
          <w:b/>
        </w:rPr>
        <w:t xml:space="preserve">Vladimírem </w:t>
      </w:r>
      <w:r w:rsidR="006C2774">
        <w:rPr>
          <w:rFonts w:ascii="Arial" w:hAnsi="Arial" w:cs="Arial"/>
          <w:b/>
        </w:rPr>
        <w:t>Bohdálkem</w:t>
      </w:r>
      <w:r w:rsidR="006C2774" w:rsidRPr="00DA18F5">
        <w:rPr>
          <w:rFonts w:ascii="Arial" w:hAnsi="Arial" w:cs="Arial"/>
          <w:b/>
        </w:rPr>
        <w:t xml:space="preserve"> – ředitelem</w:t>
      </w:r>
    </w:p>
    <w:p w14:paraId="442752C5" w14:textId="0B459E8A" w:rsidR="008D5CF8" w:rsidRPr="00DA18F5" w:rsidRDefault="00DA18F5" w:rsidP="00DA18F5">
      <w:pPr>
        <w:tabs>
          <w:tab w:val="left" w:pos="22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 w:rsidR="00A555D4" w:rsidRPr="00DA18F5">
        <w:rPr>
          <w:rFonts w:ascii="Arial" w:hAnsi="Arial" w:cs="Arial"/>
          <w:sz w:val="22"/>
          <w:szCs w:val="22"/>
        </w:rPr>
        <w:t>00638013</w:t>
      </w:r>
    </w:p>
    <w:p w14:paraId="339F2390" w14:textId="3CC96BD9" w:rsidR="008D5CF8" w:rsidRPr="00DA18F5" w:rsidRDefault="00DA18F5" w:rsidP="00DA18F5">
      <w:pPr>
        <w:tabs>
          <w:tab w:val="left" w:pos="22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 w:rsidR="0039630B">
        <w:rPr>
          <w:rFonts w:ascii="Arial" w:hAnsi="Arial" w:cs="Arial"/>
          <w:sz w:val="22"/>
          <w:szCs w:val="22"/>
        </w:rPr>
        <w:t>CZ00638</w:t>
      </w:r>
      <w:r w:rsidR="00A555D4" w:rsidRPr="00DA18F5">
        <w:rPr>
          <w:rFonts w:ascii="Arial" w:hAnsi="Arial" w:cs="Arial"/>
          <w:sz w:val="22"/>
          <w:szCs w:val="22"/>
        </w:rPr>
        <w:t>013</w:t>
      </w:r>
    </w:p>
    <w:p w14:paraId="7B24168A" w14:textId="77777777" w:rsidR="008D5CF8" w:rsidRPr="00DA18F5" w:rsidRDefault="00A555D4" w:rsidP="00DA18F5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 w:rsidRPr="00DA18F5">
        <w:rPr>
          <w:rFonts w:ascii="Arial" w:hAnsi="Arial" w:cs="Arial"/>
          <w:sz w:val="22"/>
          <w:szCs w:val="22"/>
        </w:rPr>
        <w:t xml:space="preserve">Bankovní spojení: </w:t>
      </w:r>
      <w:r w:rsidRPr="00DA18F5">
        <w:rPr>
          <w:rFonts w:ascii="Arial" w:hAnsi="Arial" w:cs="Arial"/>
          <w:sz w:val="22"/>
          <w:szCs w:val="22"/>
        </w:rPr>
        <w:tab/>
        <w:t>Komerční banka</w:t>
      </w:r>
      <w:r w:rsidR="0004142A" w:rsidRPr="00DA18F5">
        <w:rPr>
          <w:rFonts w:ascii="Arial" w:hAnsi="Arial" w:cs="Arial"/>
          <w:sz w:val="22"/>
          <w:szCs w:val="22"/>
        </w:rPr>
        <w:t>,</w:t>
      </w:r>
      <w:r w:rsidRPr="00DA18F5">
        <w:rPr>
          <w:rFonts w:ascii="Arial" w:hAnsi="Arial" w:cs="Arial"/>
          <w:sz w:val="22"/>
          <w:szCs w:val="22"/>
        </w:rPr>
        <w:t xml:space="preserve"> a. s.</w:t>
      </w:r>
    </w:p>
    <w:p w14:paraId="3019DAE4" w14:textId="5C36569E" w:rsidR="008D5CF8" w:rsidRPr="00DA18F5" w:rsidRDefault="00DA18F5" w:rsidP="00DA18F5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</w:r>
      <w:r w:rsidR="00A555D4" w:rsidRPr="00DA18F5">
        <w:rPr>
          <w:rFonts w:ascii="Arial" w:hAnsi="Arial" w:cs="Arial"/>
          <w:sz w:val="22"/>
          <w:szCs w:val="22"/>
        </w:rPr>
        <w:t>75139621/0100</w:t>
      </w:r>
    </w:p>
    <w:p w14:paraId="6AEF35B1" w14:textId="77777777" w:rsidR="008D5CF8" w:rsidRPr="00DA18F5" w:rsidRDefault="00A555D4">
      <w:pPr>
        <w:tabs>
          <w:tab w:val="left" w:pos="1701"/>
          <w:tab w:val="left" w:pos="4678"/>
        </w:tabs>
        <w:rPr>
          <w:rFonts w:ascii="Arial" w:hAnsi="Arial" w:cs="Arial"/>
          <w:b/>
          <w:sz w:val="22"/>
          <w:szCs w:val="22"/>
        </w:rPr>
      </w:pPr>
      <w:r w:rsidRPr="00DA18F5">
        <w:rPr>
          <w:rFonts w:ascii="Arial" w:hAnsi="Arial" w:cs="Arial"/>
          <w:b/>
          <w:sz w:val="22"/>
          <w:szCs w:val="22"/>
        </w:rPr>
        <w:t>(dále jen „kupující“)</w:t>
      </w:r>
    </w:p>
    <w:p w14:paraId="75EBB179" w14:textId="77777777" w:rsidR="008D5CF8" w:rsidRPr="00DA18F5" w:rsidRDefault="00A555D4">
      <w:pPr>
        <w:tabs>
          <w:tab w:val="left" w:pos="1701"/>
          <w:tab w:val="left" w:pos="4678"/>
        </w:tabs>
        <w:rPr>
          <w:rFonts w:ascii="Arial" w:hAnsi="Arial" w:cs="Arial"/>
          <w:b/>
          <w:sz w:val="22"/>
          <w:szCs w:val="22"/>
        </w:rPr>
      </w:pPr>
      <w:r w:rsidRPr="00DA18F5">
        <w:rPr>
          <w:rFonts w:ascii="Arial" w:hAnsi="Arial" w:cs="Arial"/>
          <w:b/>
          <w:sz w:val="22"/>
          <w:szCs w:val="22"/>
        </w:rPr>
        <w:t xml:space="preserve"> </w:t>
      </w:r>
    </w:p>
    <w:p w14:paraId="6E0457A1" w14:textId="77777777" w:rsidR="008D5CF8" w:rsidRPr="00DA18F5" w:rsidRDefault="00A555D4">
      <w:pPr>
        <w:tabs>
          <w:tab w:val="left" w:pos="1701"/>
          <w:tab w:val="left" w:pos="4678"/>
        </w:tabs>
        <w:rPr>
          <w:rFonts w:ascii="Arial" w:hAnsi="Arial" w:cs="Arial"/>
          <w:b/>
          <w:sz w:val="22"/>
          <w:szCs w:val="22"/>
        </w:rPr>
      </w:pPr>
      <w:r w:rsidRPr="00DA18F5">
        <w:rPr>
          <w:rFonts w:ascii="Arial" w:hAnsi="Arial" w:cs="Arial"/>
          <w:b/>
          <w:sz w:val="22"/>
          <w:szCs w:val="22"/>
        </w:rPr>
        <w:t>a</w:t>
      </w:r>
    </w:p>
    <w:p w14:paraId="37A2B240" w14:textId="31DCA20B" w:rsidR="00F74909" w:rsidRPr="00DA18F5" w:rsidRDefault="00F74909" w:rsidP="00F74909">
      <w:pPr>
        <w:tabs>
          <w:tab w:val="left" w:pos="2127"/>
          <w:tab w:val="left" w:pos="4678"/>
        </w:tabs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>Název:</w:t>
      </w:r>
      <w:r w:rsidR="00E70428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                          </w:t>
      </w:r>
      <w:proofErr w:type="spellStart"/>
      <w:r w:rsidR="00394C4F">
        <w:rPr>
          <w:rFonts w:ascii="Arial" w:eastAsia="Calibri" w:hAnsi="Arial" w:cs="Arial"/>
          <w:b/>
          <w:snapToGrid w:val="0"/>
          <w:sz w:val="22"/>
          <w:szCs w:val="22"/>
          <w:lang w:eastAsia="en-US"/>
        </w:rPr>
        <w:t>Servodata</w:t>
      </w:r>
      <w:proofErr w:type="spellEnd"/>
      <w:r w:rsidR="00394C4F">
        <w:rPr>
          <w:rFonts w:ascii="Arial" w:eastAsia="Calibri" w:hAnsi="Arial" w:cs="Arial"/>
          <w:b/>
          <w:snapToGrid w:val="0"/>
          <w:sz w:val="22"/>
          <w:szCs w:val="22"/>
          <w:lang w:eastAsia="en-US"/>
        </w:rPr>
        <w:t xml:space="preserve"> a.s.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  <w:t xml:space="preserve">    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</w:p>
    <w:p w14:paraId="779D1757" w14:textId="5BD835DE" w:rsidR="00F74909" w:rsidRPr="00DA18F5" w:rsidRDefault="00F74909" w:rsidP="00F74909">
      <w:pPr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>Se sídlem:</w:t>
      </w:r>
      <w:r w:rsidR="00E70428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                    </w:t>
      </w:r>
      <w:r w:rsidR="00394C4F">
        <w:rPr>
          <w:rFonts w:ascii="Arial" w:eastAsia="Calibri" w:hAnsi="Arial" w:cs="Arial"/>
          <w:snapToGrid w:val="0"/>
          <w:sz w:val="22"/>
          <w:szCs w:val="22"/>
          <w:lang w:eastAsia="en-US"/>
        </w:rPr>
        <w:t>Karolinská 661/4, 186 00  Praha 8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             </w:t>
      </w:r>
    </w:p>
    <w:p w14:paraId="1872F5EE" w14:textId="4E6435DB" w:rsidR="00394C4F" w:rsidRDefault="00F74909" w:rsidP="00F74909">
      <w:pPr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Jednající: 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="00E70428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  </w:t>
      </w:r>
      <w:r w:rsidR="00394C4F" w:rsidRPr="00394C4F">
        <w:rPr>
          <w:rFonts w:ascii="Arial" w:eastAsia="Calibri" w:hAnsi="Arial" w:cs="Arial"/>
          <w:b/>
          <w:snapToGrid w:val="0"/>
          <w:sz w:val="22"/>
          <w:szCs w:val="22"/>
          <w:lang w:eastAsia="en-US"/>
        </w:rPr>
        <w:t>Ing.</w:t>
      </w:r>
      <w:r w:rsidR="00394C4F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</w:t>
      </w:r>
      <w:r w:rsidR="00394C4F">
        <w:rPr>
          <w:rFonts w:ascii="Arial" w:eastAsia="Calibri" w:hAnsi="Arial" w:cs="Arial"/>
          <w:b/>
          <w:snapToGrid w:val="0"/>
          <w:sz w:val="22"/>
          <w:szCs w:val="22"/>
          <w:lang w:eastAsia="en-US"/>
        </w:rPr>
        <w:t>Roman Konečn</w:t>
      </w:r>
      <w:r w:rsidR="00F309A5">
        <w:rPr>
          <w:rFonts w:ascii="Arial" w:eastAsia="Calibri" w:hAnsi="Arial" w:cs="Arial"/>
          <w:b/>
          <w:snapToGrid w:val="0"/>
          <w:sz w:val="22"/>
          <w:szCs w:val="22"/>
          <w:lang w:eastAsia="en-US"/>
        </w:rPr>
        <w:t>ý</w:t>
      </w:r>
      <w:r w:rsidR="00394C4F">
        <w:rPr>
          <w:rFonts w:ascii="Arial" w:eastAsia="Calibri" w:hAnsi="Arial" w:cs="Arial"/>
          <w:b/>
          <w:snapToGrid w:val="0"/>
          <w:sz w:val="22"/>
          <w:szCs w:val="22"/>
          <w:lang w:eastAsia="en-US"/>
        </w:rPr>
        <w:t xml:space="preserve">, </w:t>
      </w:r>
      <w:r w:rsidR="00394C4F" w:rsidRPr="00394C4F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generální ředitel a osoba oprávněná jednat na </w:t>
      </w:r>
      <w:r w:rsidR="00394C4F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                    </w:t>
      </w:r>
    </w:p>
    <w:p w14:paraId="6095597E" w14:textId="2E1C130A" w:rsidR="00F74909" w:rsidRPr="00394C4F" w:rsidRDefault="00394C4F" w:rsidP="00F74909">
      <w:pPr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                                     </w:t>
      </w:r>
      <w:r w:rsidRPr="00394C4F">
        <w:rPr>
          <w:rFonts w:ascii="Arial" w:eastAsia="Calibri" w:hAnsi="Arial" w:cs="Arial"/>
          <w:snapToGrid w:val="0"/>
          <w:sz w:val="22"/>
          <w:szCs w:val="22"/>
          <w:lang w:eastAsia="en-US"/>
        </w:rPr>
        <w:t>základě pověření ze dne 1. 12. 2022</w:t>
      </w:r>
    </w:p>
    <w:p w14:paraId="5C971E66" w14:textId="06E47C81" w:rsidR="00F74909" w:rsidRPr="00DA18F5" w:rsidRDefault="00F74909" w:rsidP="00F74909">
      <w:pPr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Zapsaný: 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="00E70428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  </w:t>
      </w:r>
      <w:r w:rsidR="00394C4F">
        <w:rPr>
          <w:rFonts w:ascii="Arial" w:eastAsia="Calibri" w:hAnsi="Arial" w:cs="Arial"/>
          <w:snapToGrid w:val="0"/>
          <w:sz w:val="22"/>
          <w:szCs w:val="22"/>
          <w:lang w:eastAsia="en-US"/>
        </w:rPr>
        <w:t>B</w:t>
      </w:r>
      <w:r w:rsidR="00067F56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</w:t>
      </w:r>
      <w:r w:rsidR="00394C4F">
        <w:rPr>
          <w:rFonts w:ascii="Arial" w:eastAsia="Calibri" w:hAnsi="Arial" w:cs="Arial"/>
          <w:snapToGrid w:val="0"/>
          <w:sz w:val="22"/>
          <w:szCs w:val="22"/>
          <w:lang w:eastAsia="en-US"/>
        </w:rPr>
        <w:t>4593 vedená u Městského soudu v Praze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  <w:t xml:space="preserve">                                                </w:t>
      </w:r>
    </w:p>
    <w:p w14:paraId="2C7610EA" w14:textId="53EF7FD0" w:rsidR="00F74909" w:rsidRPr="00DA18F5" w:rsidRDefault="00F74909" w:rsidP="00F74909">
      <w:pPr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>IČ: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="00067F56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  25</w:t>
      </w:r>
      <w:r w:rsidR="00394C4F">
        <w:rPr>
          <w:rFonts w:ascii="Arial" w:eastAsia="Calibri" w:hAnsi="Arial" w:cs="Arial"/>
          <w:snapToGrid w:val="0"/>
          <w:sz w:val="22"/>
          <w:szCs w:val="22"/>
          <w:lang w:eastAsia="en-US"/>
        </w:rPr>
        <w:t>112775</w:t>
      </w:r>
    </w:p>
    <w:p w14:paraId="48739D06" w14:textId="613426F7" w:rsidR="00F74909" w:rsidRPr="00DA18F5" w:rsidRDefault="00F74909" w:rsidP="00F74909">
      <w:pPr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>DIČ: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="00394C4F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  CZ25112775</w:t>
      </w:r>
    </w:p>
    <w:p w14:paraId="165BDBFA" w14:textId="5E1E8ADD" w:rsidR="00F74909" w:rsidRPr="00DA18F5" w:rsidRDefault="00F74909" w:rsidP="00F74909">
      <w:pPr>
        <w:tabs>
          <w:tab w:val="left" w:pos="1843"/>
        </w:tabs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>Bankovní spojení: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="00394C4F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  </w:t>
      </w:r>
      <w:proofErr w:type="spellStart"/>
      <w:r w:rsidR="00394C4F">
        <w:rPr>
          <w:rFonts w:ascii="Arial" w:eastAsia="Calibri" w:hAnsi="Arial" w:cs="Arial"/>
          <w:snapToGrid w:val="0"/>
          <w:sz w:val="22"/>
          <w:szCs w:val="22"/>
          <w:lang w:eastAsia="en-US"/>
        </w:rPr>
        <w:t>Raiffeisenbank</w:t>
      </w:r>
      <w:proofErr w:type="spellEnd"/>
      <w:r w:rsidR="00067F56">
        <w:rPr>
          <w:rFonts w:ascii="Arial" w:eastAsia="Calibri" w:hAnsi="Arial" w:cs="Arial"/>
          <w:snapToGrid w:val="0"/>
          <w:sz w:val="22"/>
          <w:szCs w:val="22"/>
          <w:lang w:eastAsia="en-US"/>
        </w:rPr>
        <w:t>, a.s.</w:t>
      </w:r>
    </w:p>
    <w:p w14:paraId="5D12D5C4" w14:textId="0D581598" w:rsidR="00F74909" w:rsidRPr="00DA18F5" w:rsidRDefault="00F74909" w:rsidP="00F74909">
      <w:pPr>
        <w:tabs>
          <w:tab w:val="left" w:pos="1701"/>
        </w:tabs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>Číslo účtu:</w:t>
      </w:r>
      <w:r w:rsidR="00067F56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="00067F56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  <w:t xml:space="preserve">   </w:t>
      </w:r>
      <w:r w:rsidR="00394C4F">
        <w:rPr>
          <w:rFonts w:ascii="Arial" w:eastAsia="Calibri" w:hAnsi="Arial" w:cs="Arial"/>
          <w:snapToGrid w:val="0"/>
          <w:sz w:val="22"/>
          <w:szCs w:val="22"/>
          <w:lang w:eastAsia="en-US"/>
        </w:rPr>
        <w:t>1799898003</w:t>
      </w:r>
      <w:r w:rsidR="00067F56">
        <w:rPr>
          <w:rFonts w:ascii="Arial" w:eastAsia="Calibri" w:hAnsi="Arial" w:cs="Arial"/>
          <w:snapToGrid w:val="0"/>
          <w:sz w:val="22"/>
          <w:szCs w:val="22"/>
          <w:lang w:eastAsia="en-US"/>
        </w:rPr>
        <w:t>/</w:t>
      </w:r>
      <w:r w:rsidR="00394C4F">
        <w:rPr>
          <w:rFonts w:ascii="Arial" w:eastAsia="Calibri" w:hAnsi="Arial" w:cs="Arial"/>
          <w:snapToGrid w:val="0"/>
          <w:sz w:val="22"/>
          <w:szCs w:val="22"/>
          <w:lang w:eastAsia="en-US"/>
        </w:rPr>
        <w:t>55</w:t>
      </w:r>
      <w:r w:rsidR="00067F56">
        <w:rPr>
          <w:rFonts w:ascii="Arial" w:eastAsia="Calibri" w:hAnsi="Arial" w:cs="Arial"/>
          <w:snapToGrid w:val="0"/>
          <w:sz w:val="22"/>
          <w:szCs w:val="22"/>
          <w:lang w:eastAsia="en-US"/>
        </w:rPr>
        <w:t>00</w:t>
      </w:r>
    </w:p>
    <w:p w14:paraId="369FB923" w14:textId="77777777" w:rsidR="00F74909" w:rsidRPr="00DA18F5" w:rsidRDefault="00F74909" w:rsidP="00F74909">
      <w:pPr>
        <w:tabs>
          <w:tab w:val="left" w:pos="1701"/>
          <w:tab w:val="left" w:pos="4678"/>
        </w:tabs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Telefonické, faxové a e-mailové spojení: </w:t>
      </w:r>
    </w:p>
    <w:p w14:paraId="288E5400" w14:textId="4D8B9972" w:rsidR="00F74909" w:rsidRPr="00DA18F5" w:rsidRDefault="00F74909" w:rsidP="00F74909">
      <w:pPr>
        <w:tabs>
          <w:tab w:val="left" w:pos="1701"/>
          <w:tab w:val="left" w:pos="4678"/>
        </w:tabs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Mobil: </w:t>
      </w:r>
      <w:r w:rsidR="00067F56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     </w:t>
      </w:r>
      <w:r w:rsidR="00394C4F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                    776 222 420</w:t>
      </w:r>
      <w:r w:rsidR="00067F56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</w:t>
      </w:r>
    </w:p>
    <w:p w14:paraId="77394722" w14:textId="77777777" w:rsidR="00F74909" w:rsidRPr="00DA18F5" w:rsidRDefault="00F74909" w:rsidP="00F74909">
      <w:pPr>
        <w:tabs>
          <w:tab w:val="left" w:pos="2127"/>
          <w:tab w:val="left" w:pos="4678"/>
        </w:tabs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Tel/Fax: 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</w:p>
    <w:p w14:paraId="4C0E3EAC" w14:textId="2C9418A2" w:rsidR="00067F56" w:rsidRDefault="00F74909" w:rsidP="00394C4F">
      <w:pPr>
        <w:tabs>
          <w:tab w:val="left" w:pos="2127"/>
          <w:tab w:val="left" w:pos="4678"/>
        </w:tabs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e-mail: 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="00067F56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  </w:t>
      </w:r>
      <w:hyperlink r:id="rId8" w:history="1">
        <w:r w:rsidR="00394C4F" w:rsidRPr="00E87E3D">
          <w:rPr>
            <w:rStyle w:val="Hypertextovodkaz"/>
            <w:rFonts w:ascii="Arial" w:eastAsia="Calibri" w:hAnsi="Arial" w:cs="Arial"/>
            <w:snapToGrid w:val="0"/>
            <w:sz w:val="22"/>
            <w:szCs w:val="22"/>
            <w:lang w:eastAsia="en-US"/>
          </w:rPr>
          <w:t>konecny@servodata.net</w:t>
        </w:r>
      </w:hyperlink>
    </w:p>
    <w:p w14:paraId="37777C54" w14:textId="77777777" w:rsidR="00394C4F" w:rsidRDefault="00394C4F" w:rsidP="00394C4F">
      <w:pPr>
        <w:tabs>
          <w:tab w:val="left" w:pos="2127"/>
          <w:tab w:val="left" w:pos="4678"/>
        </w:tabs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F35CD41" w14:textId="03B4D9A5" w:rsidR="008D5CF8" w:rsidRPr="00DA18F5" w:rsidRDefault="00067F56">
      <w:pPr>
        <w:tabs>
          <w:tab w:val="left" w:pos="1701"/>
          <w:tab w:val="left" w:pos="4678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A555D4" w:rsidRPr="00DA18F5">
        <w:rPr>
          <w:rFonts w:ascii="Arial" w:eastAsia="Calibri" w:hAnsi="Arial" w:cs="Arial"/>
          <w:b/>
          <w:sz w:val="22"/>
          <w:szCs w:val="22"/>
          <w:lang w:eastAsia="en-US"/>
        </w:rPr>
        <w:t>(dále jen „prodávající“)</w:t>
      </w:r>
    </w:p>
    <w:p w14:paraId="7135B4A2" w14:textId="77777777" w:rsidR="003D5852" w:rsidRDefault="003D5852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C9AA3FB" w14:textId="59BE364B" w:rsidR="008D5CF8" w:rsidRPr="00DA18F5" w:rsidRDefault="00A555D4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II.</w:t>
      </w:r>
    </w:p>
    <w:p w14:paraId="4391A15C" w14:textId="77777777" w:rsidR="008D5CF8" w:rsidRPr="00DA18F5" w:rsidRDefault="00A555D4">
      <w:pPr>
        <w:tabs>
          <w:tab w:val="left" w:pos="708"/>
        </w:tabs>
        <w:jc w:val="center"/>
        <w:outlineLvl w:val="6"/>
        <w:rPr>
          <w:rFonts w:ascii="Arial" w:hAnsi="Arial" w:cs="Arial"/>
          <w:b/>
          <w:sz w:val="22"/>
          <w:szCs w:val="22"/>
          <w:lang w:val="x-none" w:eastAsia="en-US"/>
        </w:rPr>
      </w:pPr>
      <w:r w:rsidRPr="00DA18F5">
        <w:rPr>
          <w:rFonts w:ascii="Arial" w:hAnsi="Arial" w:cs="Arial"/>
          <w:b/>
          <w:sz w:val="22"/>
          <w:szCs w:val="22"/>
          <w:lang w:val="x-none" w:eastAsia="en-US"/>
        </w:rPr>
        <w:t>Účel a předmět smlouvy</w:t>
      </w:r>
    </w:p>
    <w:p w14:paraId="44E823B5" w14:textId="26B275DC" w:rsidR="008D5CF8" w:rsidRPr="00DA18F5" w:rsidRDefault="00A555D4" w:rsidP="006917C2">
      <w:pPr>
        <w:numPr>
          <w:ilvl w:val="1"/>
          <w:numId w:val="1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Cs/>
          <w:sz w:val="22"/>
          <w:szCs w:val="22"/>
          <w:lang w:eastAsia="en-US"/>
        </w:rPr>
        <w:t>Účelem této smlouvy je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108FA" w:rsidRPr="00DA18F5">
        <w:rPr>
          <w:rFonts w:ascii="Arial" w:eastAsia="Calibri" w:hAnsi="Arial" w:cs="Arial"/>
          <w:bCs/>
          <w:sz w:val="22"/>
          <w:szCs w:val="22"/>
          <w:lang w:eastAsia="en-US"/>
        </w:rPr>
        <w:t xml:space="preserve">dodávka </w:t>
      </w:r>
      <w:r w:rsidR="00067F56">
        <w:rPr>
          <w:rFonts w:ascii="Arial" w:eastAsia="Calibri" w:hAnsi="Arial" w:cs="Arial"/>
          <w:bCs/>
          <w:sz w:val="22"/>
          <w:szCs w:val="22"/>
          <w:lang w:eastAsia="en-US"/>
        </w:rPr>
        <w:t xml:space="preserve">zařízení části </w:t>
      </w:r>
      <w:r w:rsidR="00660C8C">
        <w:rPr>
          <w:rFonts w:ascii="Arial" w:eastAsia="Calibri" w:hAnsi="Arial" w:cs="Arial"/>
          <w:bCs/>
          <w:sz w:val="22"/>
          <w:szCs w:val="22"/>
          <w:lang w:eastAsia="en-US"/>
        </w:rPr>
        <w:t>3</w:t>
      </w:r>
      <w:r w:rsidR="00067F56">
        <w:rPr>
          <w:rFonts w:ascii="Arial" w:eastAsia="Calibri" w:hAnsi="Arial" w:cs="Arial"/>
          <w:bCs/>
          <w:sz w:val="22"/>
          <w:szCs w:val="22"/>
          <w:lang w:eastAsia="en-US"/>
        </w:rPr>
        <w:t xml:space="preserve"> – </w:t>
      </w:r>
      <w:r w:rsidR="00660C8C">
        <w:rPr>
          <w:rFonts w:ascii="Arial" w:eastAsia="Calibri" w:hAnsi="Arial" w:cs="Arial"/>
          <w:bCs/>
          <w:sz w:val="22"/>
          <w:szCs w:val="22"/>
          <w:lang w:eastAsia="en-US"/>
        </w:rPr>
        <w:t>Virtuální realita podle para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>metrů uvedených v</w:t>
      </w:r>
      <w:r w:rsidR="00067F56">
        <w:rPr>
          <w:rFonts w:ascii="Arial" w:eastAsia="Calibri" w:hAnsi="Arial" w:cs="Arial"/>
          <w:sz w:val="22"/>
          <w:szCs w:val="22"/>
          <w:lang w:eastAsia="en-US"/>
        </w:rPr>
        <w:t> Přílohách 2 Zadávací dokumentace k veřejné zakázce malého rozsahu s názvem DIGITALIZACE 2023 dle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 této smlouvy, (dále jen „předmět koupě“), a to pro potřeby kupujícího.</w:t>
      </w:r>
      <w:r w:rsidR="004D521F" w:rsidRPr="00DA18F5">
        <w:rPr>
          <w:rFonts w:ascii="Arial" w:eastAsia="Calibri" w:hAnsi="Arial" w:cs="Arial"/>
          <w:sz w:val="22"/>
          <w:szCs w:val="22"/>
          <w:lang w:eastAsia="en-US"/>
        </w:rPr>
        <w:t xml:space="preserve"> Součástí předmětu plnění je i dodávka</w:t>
      </w:r>
      <w:r w:rsidR="00C672D9" w:rsidRPr="00DA18F5">
        <w:rPr>
          <w:rFonts w:ascii="Arial" w:eastAsia="Calibri" w:hAnsi="Arial" w:cs="Arial"/>
          <w:sz w:val="22"/>
          <w:szCs w:val="22"/>
          <w:lang w:eastAsia="en-US"/>
        </w:rPr>
        <w:t xml:space="preserve"> na místo </w:t>
      </w:r>
      <w:r w:rsidR="004D521F" w:rsidRPr="00DA18F5">
        <w:rPr>
          <w:rFonts w:ascii="Arial" w:eastAsia="Calibri" w:hAnsi="Arial" w:cs="Arial"/>
          <w:sz w:val="22"/>
          <w:szCs w:val="22"/>
          <w:lang w:eastAsia="en-US"/>
        </w:rPr>
        <w:t>určení</w:t>
      </w:r>
      <w:r w:rsidR="00C672D9" w:rsidRPr="00DA18F5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8AEB611" w14:textId="77777777" w:rsidR="008D5CF8" w:rsidRPr="00DA18F5" w:rsidRDefault="00A555D4" w:rsidP="006917C2">
      <w:pPr>
        <w:numPr>
          <w:ilvl w:val="1"/>
          <w:numId w:val="1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Prodávající se zavazuje za dále sjednanou cenu dodat a převést vlastnické právo k předmětu koupě na kupujícího. </w:t>
      </w:r>
    </w:p>
    <w:p w14:paraId="018B5F74" w14:textId="77777777" w:rsidR="008D5CF8" w:rsidRPr="00DA18F5" w:rsidRDefault="00A555D4" w:rsidP="006917C2">
      <w:pPr>
        <w:numPr>
          <w:ilvl w:val="1"/>
          <w:numId w:val="1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Kupující se zavazuje předmět koupě převzít a zaplatit prodávajícímu kupní cenu. </w:t>
      </w:r>
    </w:p>
    <w:p w14:paraId="69984D5F" w14:textId="700E8468" w:rsidR="004D521F" w:rsidRPr="00DA18F5" w:rsidRDefault="00A555D4" w:rsidP="006917C2">
      <w:pPr>
        <w:numPr>
          <w:ilvl w:val="1"/>
          <w:numId w:val="1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Prodávající prohlašuje, že je oprávněným k přijetí všech závazků vyplývajících z této smlouvy.</w:t>
      </w:r>
    </w:p>
    <w:p w14:paraId="12DD1832" w14:textId="77777777" w:rsidR="008D5CF8" w:rsidRPr="00DA18F5" w:rsidRDefault="00A555D4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III.</w:t>
      </w:r>
    </w:p>
    <w:p w14:paraId="46F5F21B" w14:textId="77777777" w:rsidR="008D5CF8" w:rsidRPr="00DA18F5" w:rsidRDefault="00A555D4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47B6F">
        <w:rPr>
          <w:rFonts w:ascii="Arial" w:eastAsia="Calibri" w:hAnsi="Arial" w:cs="Arial"/>
          <w:b/>
          <w:sz w:val="22"/>
          <w:szCs w:val="22"/>
          <w:lang w:eastAsia="en-US"/>
        </w:rPr>
        <w:t>Doba plnění</w:t>
      </w:r>
    </w:p>
    <w:p w14:paraId="547F57FA" w14:textId="54A5A054" w:rsidR="007F727B" w:rsidRPr="007F727B" w:rsidRDefault="00A555D4" w:rsidP="007F727B">
      <w:pPr>
        <w:pStyle w:val="Odstavecseseznamem"/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  <w:lang w:eastAsia="x-none"/>
        </w:rPr>
      </w:pPr>
      <w:r w:rsidRPr="007F727B">
        <w:rPr>
          <w:rFonts w:ascii="Arial" w:hAnsi="Arial" w:cs="Arial"/>
          <w:sz w:val="22"/>
          <w:szCs w:val="22"/>
          <w:lang w:val="x-none" w:eastAsia="x-none"/>
        </w:rPr>
        <w:t>Prodávající se zavazuje dodat kupujícímu předmět koupě</w:t>
      </w:r>
      <w:r w:rsidR="00005D3A" w:rsidRPr="007F727B">
        <w:rPr>
          <w:rFonts w:ascii="Arial" w:hAnsi="Arial" w:cs="Arial"/>
          <w:sz w:val="22"/>
          <w:szCs w:val="22"/>
          <w:lang w:eastAsia="x-none"/>
        </w:rPr>
        <w:t xml:space="preserve"> nejpozději</w:t>
      </w:r>
      <w:r w:rsidRPr="007F727B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252752" w:rsidRPr="007F727B">
        <w:rPr>
          <w:rFonts w:ascii="Arial" w:hAnsi="Arial" w:cs="Arial"/>
          <w:sz w:val="22"/>
          <w:szCs w:val="22"/>
          <w:lang w:eastAsia="x-none"/>
        </w:rPr>
        <w:t xml:space="preserve">do </w:t>
      </w:r>
      <w:r w:rsidR="00005D3A" w:rsidRPr="007F727B">
        <w:rPr>
          <w:rFonts w:ascii="Arial" w:hAnsi="Arial" w:cs="Arial"/>
          <w:sz w:val="22"/>
          <w:szCs w:val="22"/>
          <w:lang w:eastAsia="x-none"/>
        </w:rPr>
        <w:t>20. 12. 2023</w:t>
      </w:r>
      <w:r w:rsidRPr="007F727B">
        <w:rPr>
          <w:rFonts w:ascii="Arial" w:hAnsi="Arial" w:cs="Arial"/>
          <w:sz w:val="22"/>
          <w:szCs w:val="22"/>
          <w:lang w:eastAsia="x-none"/>
        </w:rPr>
        <w:t>.</w:t>
      </w:r>
    </w:p>
    <w:p w14:paraId="0E5E52B8" w14:textId="4D959134" w:rsidR="00A555D4" w:rsidRDefault="00A555D4" w:rsidP="007F727B">
      <w:pPr>
        <w:pStyle w:val="Odstavecseseznamem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F727B">
        <w:rPr>
          <w:rFonts w:ascii="Arial" w:hAnsi="Arial" w:cs="Arial"/>
          <w:sz w:val="22"/>
          <w:szCs w:val="22"/>
          <w:lang w:val="x-none" w:eastAsia="x-none"/>
        </w:rPr>
        <w:t xml:space="preserve">Prodávající nejpozději </w:t>
      </w:r>
      <w:r w:rsidRPr="007F727B">
        <w:rPr>
          <w:rFonts w:ascii="Arial" w:hAnsi="Arial" w:cs="Arial"/>
          <w:sz w:val="22"/>
          <w:szCs w:val="22"/>
          <w:lang w:eastAsia="x-none"/>
        </w:rPr>
        <w:t>3</w:t>
      </w:r>
      <w:r w:rsidRPr="007F727B">
        <w:rPr>
          <w:rFonts w:ascii="Arial" w:hAnsi="Arial" w:cs="Arial"/>
          <w:sz w:val="22"/>
          <w:szCs w:val="22"/>
          <w:lang w:val="x-none" w:eastAsia="x-none"/>
        </w:rPr>
        <w:t xml:space="preserve"> pracovní dn</w:t>
      </w:r>
      <w:r w:rsidRPr="007F727B">
        <w:rPr>
          <w:rFonts w:ascii="Arial" w:hAnsi="Arial" w:cs="Arial"/>
          <w:sz w:val="22"/>
          <w:szCs w:val="22"/>
          <w:lang w:eastAsia="x-none"/>
        </w:rPr>
        <w:t>y</w:t>
      </w:r>
      <w:r w:rsidRPr="007F727B">
        <w:rPr>
          <w:rFonts w:ascii="Arial" w:hAnsi="Arial" w:cs="Arial"/>
          <w:sz w:val="22"/>
          <w:szCs w:val="22"/>
          <w:lang w:val="x-none" w:eastAsia="x-none"/>
        </w:rPr>
        <w:t xml:space="preserve"> přede dnem, kdy</w:t>
      </w:r>
      <w:r w:rsidRPr="007F727B"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7F727B">
        <w:rPr>
          <w:rFonts w:ascii="Arial" w:hAnsi="Arial" w:cs="Arial"/>
          <w:sz w:val="22"/>
          <w:szCs w:val="22"/>
          <w:lang w:val="x-none" w:eastAsia="x-none"/>
        </w:rPr>
        <w:t>předmět koupě dod</w:t>
      </w:r>
      <w:r w:rsidRPr="007F727B">
        <w:rPr>
          <w:rFonts w:ascii="Arial" w:hAnsi="Arial" w:cs="Arial"/>
          <w:sz w:val="22"/>
          <w:szCs w:val="22"/>
          <w:lang w:eastAsia="x-none"/>
        </w:rPr>
        <w:t>á</w:t>
      </w:r>
      <w:r w:rsidRPr="007F727B">
        <w:rPr>
          <w:rFonts w:ascii="Arial" w:hAnsi="Arial" w:cs="Arial"/>
          <w:sz w:val="22"/>
          <w:szCs w:val="22"/>
          <w:lang w:val="x-none" w:eastAsia="x-none"/>
        </w:rPr>
        <w:t xml:space="preserve"> kupujícímu, </w:t>
      </w:r>
      <w:r w:rsidRPr="007F727B">
        <w:rPr>
          <w:rFonts w:ascii="Arial" w:eastAsia="Calibri" w:hAnsi="Arial" w:cs="Arial"/>
          <w:sz w:val="22"/>
          <w:szCs w:val="22"/>
          <w:lang w:eastAsia="en-US"/>
        </w:rPr>
        <w:t>oznámí kupujícímu tuto skutečnost a dohodne s ním technické podrobnosti dodávky.</w:t>
      </w:r>
    </w:p>
    <w:p w14:paraId="53981A49" w14:textId="77777777" w:rsidR="008D5CF8" w:rsidRPr="00DA18F5" w:rsidRDefault="00A555D4">
      <w:pPr>
        <w:tabs>
          <w:tab w:val="left" w:pos="426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F727B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IV.</w:t>
      </w:r>
    </w:p>
    <w:p w14:paraId="0D353A44" w14:textId="77777777" w:rsidR="008D5CF8" w:rsidRPr="00DA18F5" w:rsidRDefault="00A555D4">
      <w:pPr>
        <w:keepNext/>
        <w:tabs>
          <w:tab w:val="left" w:pos="426"/>
        </w:tabs>
        <w:jc w:val="center"/>
        <w:outlineLvl w:val="0"/>
        <w:rPr>
          <w:rFonts w:ascii="Arial" w:hAnsi="Arial" w:cs="Arial"/>
          <w:b/>
          <w:bCs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>Místo plnění</w:t>
      </w:r>
    </w:p>
    <w:p w14:paraId="574F58A9" w14:textId="0146569E" w:rsidR="00E30B1F" w:rsidRDefault="00A555D4" w:rsidP="00E30B1F">
      <w:pPr>
        <w:jc w:val="both"/>
        <w:rPr>
          <w:rFonts w:ascii="Calibri" w:hAnsi="Calibri" w:cs="Calibri"/>
          <w:sz w:val="22"/>
          <w:szCs w:val="22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Místem plnění je </w:t>
      </w:r>
      <w:r w:rsidR="00067F56">
        <w:rPr>
          <w:rFonts w:ascii="Arial" w:hAnsi="Arial" w:cs="Arial"/>
          <w:color w:val="000000"/>
          <w:sz w:val="22"/>
          <w:szCs w:val="22"/>
        </w:rPr>
        <w:t xml:space="preserve">Střední škola polytechnická Brno, Jílová </w:t>
      </w:r>
      <w:proofErr w:type="spellStart"/>
      <w:proofErr w:type="gramStart"/>
      <w:r w:rsidR="00067F56">
        <w:rPr>
          <w:rFonts w:ascii="Arial" w:hAnsi="Arial" w:cs="Arial"/>
          <w:color w:val="000000"/>
          <w:sz w:val="22"/>
          <w:szCs w:val="22"/>
        </w:rPr>
        <w:t>p.o</w:t>
      </w:r>
      <w:proofErr w:type="spellEnd"/>
      <w:r w:rsidR="00067F56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067F56">
        <w:rPr>
          <w:rFonts w:ascii="Arial" w:hAnsi="Arial" w:cs="Arial"/>
          <w:color w:val="000000"/>
          <w:sz w:val="22"/>
          <w:szCs w:val="22"/>
        </w:rPr>
        <w:t xml:space="preserve"> na adrese</w:t>
      </w:r>
      <w:r w:rsidR="00CB6DB0">
        <w:rPr>
          <w:rFonts w:ascii="Arial" w:hAnsi="Arial" w:cs="Arial"/>
          <w:color w:val="000000"/>
          <w:sz w:val="22"/>
          <w:szCs w:val="22"/>
        </w:rPr>
        <w:t xml:space="preserve"> Jílová 164/36g</w:t>
      </w:r>
      <w:r w:rsidR="00660C8C">
        <w:rPr>
          <w:rFonts w:ascii="Arial" w:hAnsi="Arial" w:cs="Arial"/>
          <w:color w:val="000000"/>
          <w:sz w:val="22"/>
          <w:szCs w:val="22"/>
        </w:rPr>
        <w:t>, 639 00</w:t>
      </w:r>
      <w:r w:rsidR="00CB6DB0">
        <w:rPr>
          <w:rFonts w:ascii="Arial" w:hAnsi="Arial" w:cs="Arial"/>
          <w:color w:val="000000"/>
          <w:sz w:val="22"/>
          <w:szCs w:val="22"/>
        </w:rPr>
        <w:t xml:space="preserve"> Brno.</w:t>
      </w:r>
    </w:p>
    <w:p w14:paraId="62DA83B8" w14:textId="77777777" w:rsidR="008D5CF8" w:rsidRPr="00DA18F5" w:rsidRDefault="00A555D4">
      <w:pPr>
        <w:tabs>
          <w:tab w:val="left" w:pos="360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V.</w:t>
      </w:r>
    </w:p>
    <w:p w14:paraId="73FC0B79" w14:textId="77777777" w:rsidR="008D5CF8" w:rsidRPr="00DA18F5" w:rsidRDefault="00A555D4">
      <w:pPr>
        <w:tabs>
          <w:tab w:val="left" w:pos="360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Kupní cena</w:t>
      </w:r>
    </w:p>
    <w:p w14:paraId="275114CC" w14:textId="03E97B0D" w:rsidR="008D5CF8" w:rsidRPr="007F727B" w:rsidRDefault="0036637E" w:rsidP="00264331">
      <w:pPr>
        <w:tabs>
          <w:tab w:val="left" w:pos="0"/>
          <w:tab w:val="left" w:pos="3969"/>
        </w:tabs>
        <w:spacing w:before="100"/>
        <w:jc w:val="both"/>
        <w:rPr>
          <w:rFonts w:ascii="Arial" w:hAnsi="Arial" w:cs="Arial"/>
          <w:b/>
          <w:sz w:val="22"/>
          <w:szCs w:val="22"/>
          <w:lang w:eastAsia="x-none"/>
        </w:rPr>
      </w:pPr>
      <w:r>
        <w:rPr>
          <w:rFonts w:ascii="Arial" w:hAnsi="Arial" w:cs="Arial"/>
          <w:lang w:eastAsia="x-none"/>
        </w:rPr>
        <w:t xml:space="preserve">1. </w:t>
      </w:r>
      <w:r w:rsidR="00A555D4" w:rsidRPr="007F727B">
        <w:rPr>
          <w:rFonts w:ascii="Arial" w:hAnsi="Arial" w:cs="Arial"/>
          <w:sz w:val="22"/>
          <w:szCs w:val="22"/>
          <w:lang w:val="x-none" w:eastAsia="x-none"/>
        </w:rPr>
        <w:t xml:space="preserve">Celková kupní cena předmětu </w:t>
      </w:r>
      <w:r w:rsidR="007F727B" w:rsidRPr="007F727B">
        <w:rPr>
          <w:rFonts w:ascii="Arial" w:hAnsi="Arial" w:cs="Arial"/>
          <w:sz w:val="22"/>
          <w:szCs w:val="22"/>
          <w:lang w:val="x-none" w:eastAsia="x-none"/>
        </w:rPr>
        <w:t xml:space="preserve">koupě </w:t>
      </w:r>
      <w:r w:rsidR="007F727B" w:rsidRPr="007F727B">
        <w:rPr>
          <w:rFonts w:ascii="Arial" w:hAnsi="Arial" w:cs="Arial"/>
          <w:sz w:val="22"/>
          <w:szCs w:val="22"/>
          <w:lang w:eastAsia="x-none"/>
        </w:rPr>
        <w:t>je</w:t>
      </w:r>
      <w:r w:rsidR="00A555D4" w:rsidRPr="007F727B">
        <w:rPr>
          <w:rFonts w:ascii="Arial" w:hAnsi="Arial" w:cs="Arial"/>
          <w:sz w:val="22"/>
          <w:szCs w:val="22"/>
          <w:lang w:val="x-none" w:eastAsia="x-none"/>
        </w:rPr>
        <w:t xml:space="preserve"> sjednána na částku</w:t>
      </w:r>
      <w:r w:rsidR="001108FA" w:rsidRPr="007F727B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660C8C">
        <w:rPr>
          <w:rFonts w:ascii="Arial" w:hAnsi="Arial" w:cs="Arial"/>
          <w:sz w:val="22"/>
          <w:szCs w:val="22"/>
          <w:lang w:eastAsia="x-none"/>
        </w:rPr>
        <w:t>355.740</w:t>
      </w:r>
      <w:r w:rsidR="00FB2B17" w:rsidRPr="007F727B">
        <w:rPr>
          <w:rFonts w:ascii="Arial" w:hAnsi="Arial" w:cs="Arial"/>
          <w:sz w:val="22"/>
          <w:szCs w:val="22"/>
          <w:lang w:val="x-none" w:eastAsia="x-none"/>
        </w:rPr>
        <w:t xml:space="preserve"> Kč </w:t>
      </w:r>
      <w:r w:rsidR="00A555D4" w:rsidRPr="007F727B">
        <w:rPr>
          <w:rFonts w:ascii="Arial" w:hAnsi="Arial" w:cs="Arial"/>
          <w:sz w:val="22"/>
          <w:szCs w:val="22"/>
          <w:lang w:val="x-none" w:eastAsia="x-none"/>
        </w:rPr>
        <w:t>včetně</w:t>
      </w:r>
      <w:r w:rsidR="007F727B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A555D4" w:rsidRPr="007F727B">
        <w:rPr>
          <w:rFonts w:ascii="Arial" w:hAnsi="Arial" w:cs="Arial"/>
          <w:sz w:val="22"/>
          <w:szCs w:val="22"/>
          <w:lang w:val="x-none" w:eastAsia="x-none"/>
        </w:rPr>
        <w:t>DPH, přičemž</w:t>
      </w:r>
    </w:p>
    <w:p w14:paraId="6C97A90D" w14:textId="3CE7C948" w:rsidR="008D5CF8" w:rsidRPr="007F727B" w:rsidRDefault="00264331" w:rsidP="00264331">
      <w:pPr>
        <w:tabs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7F727B">
        <w:rPr>
          <w:rFonts w:ascii="Arial" w:hAnsi="Arial" w:cs="Arial"/>
          <w:sz w:val="22"/>
          <w:szCs w:val="22"/>
          <w:lang w:val="x-none" w:eastAsia="x-none"/>
        </w:rPr>
        <w:tab/>
        <w:t>cena bez DPH činí</w:t>
      </w:r>
      <w:r w:rsidRPr="007F727B">
        <w:rPr>
          <w:rFonts w:ascii="Arial" w:hAnsi="Arial" w:cs="Arial"/>
          <w:sz w:val="22"/>
          <w:szCs w:val="22"/>
          <w:lang w:val="x-none" w:eastAsia="x-none"/>
        </w:rPr>
        <w:tab/>
      </w:r>
      <w:r w:rsidR="00660C8C">
        <w:rPr>
          <w:rFonts w:ascii="Arial" w:hAnsi="Arial" w:cs="Arial"/>
          <w:sz w:val="22"/>
          <w:szCs w:val="22"/>
          <w:lang w:eastAsia="x-none"/>
        </w:rPr>
        <w:t>294</w:t>
      </w:r>
      <w:r w:rsidR="008848FF">
        <w:rPr>
          <w:rFonts w:ascii="Arial" w:hAnsi="Arial" w:cs="Arial"/>
          <w:sz w:val="22"/>
          <w:szCs w:val="22"/>
          <w:lang w:eastAsia="x-none"/>
        </w:rPr>
        <w:t>.</w:t>
      </w:r>
      <w:r w:rsidR="00660C8C">
        <w:rPr>
          <w:rFonts w:ascii="Arial" w:hAnsi="Arial" w:cs="Arial"/>
          <w:sz w:val="22"/>
          <w:szCs w:val="22"/>
          <w:lang w:eastAsia="x-none"/>
        </w:rPr>
        <w:t>000</w:t>
      </w:r>
      <w:r w:rsidR="00A555D4" w:rsidRPr="007F727B">
        <w:rPr>
          <w:rFonts w:ascii="Arial" w:hAnsi="Arial" w:cs="Arial"/>
          <w:sz w:val="22"/>
          <w:szCs w:val="22"/>
          <w:lang w:val="x-none" w:eastAsia="x-none"/>
        </w:rPr>
        <w:t xml:space="preserve"> Kč</w:t>
      </w:r>
    </w:p>
    <w:p w14:paraId="113D5ADA" w14:textId="620A0B46" w:rsidR="008D5CF8" w:rsidRPr="007F727B" w:rsidRDefault="00264331" w:rsidP="00264331">
      <w:pPr>
        <w:tabs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7F727B">
        <w:rPr>
          <w:rFonts w:ascii="Arial" w:hAnsi="Arial" w:cs="Arial"/>
          <w:sz w:val="22"/>
          <w:szCs w:val="22"/>
          <w:lang w:val="x-none" w:eastAsia="x-none"/>
        </w:rPr>
        <w:tab/>
        <w:t>sazba DPH činí</w:t>
      </w:r>
      <w:r w:rsidRPr="007F727B">
        <w:rPr>
          <w:rFonts w:ascii="Arial" w:hAnsi="Arial" w:cs="Arial"/>
          <w:sz w:val="22"/>
          <w:szCs w:val="22"/>
          <w:lang w:val="x-none" w:eastAsia="x-none"/>
        </w:rPr>
        <w:tab/>
      </w:r>
      <w:r w:rsidR="008848FF">
        <w:rPr>
          <w:rFonts w:ascii="Arial" w:hAnsi="Arial" w:cs="Arial"/>
          <w:sz w:val="22"/>
          <w:szCs w:val="22"/>
          <w:lang w:eastAsia="x-none"/>
        </w:rPr>
        <w:t xml:space="preserve">21 </w:t>
      </w:r>
      <w:r w:rsidR="00A555D4" w:rsidRPr="007F727B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2E0369" w:rsidRPr="007F727B">
        <w:rPr>
          <w:rFonts w:ascii="Arial" w:hAnsi="Arial" w:cs="Arial"/>
          <w:sz w:val="22"/>
          <w:szCs w:val="22"/>
          <w:lang w:val="x-none" w:eastAsia="x-none"/>
        </w:rPr>
        <w:t>%</w:t>
      </w:r>
    </w:p>
    <w:p w14:paraId="79D30BDF" w14:textId="06CC9A80" w:rsidR="008D5CF8" w:rsidRPr="007F727B" w:rsidRDefault="00264331" w:rsidP="00264331">
      <w:pPr>
        <w:tabs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7F727B">
        <w:rPr>
          <w:rFonts w:ascii="Arial" w:hAnsi="Arial" w:cs="Arial"/>
          <w:sz w:val="22"/>
          <w:szCs w:val="22"/>
          <w:lang w:val="x-none" w:eastAsia="x-none"/>
        </w:rPr>
        <w:tab/>
        <w:t>výše DPH činí</w:t>
      </w:r>
      <w:r w:rsidRPr="007F727B">
        <w:rPr>
          <w:rFonts w:ascii="Arial" w:hAnsi="Arial" w:cs="Arial"/>
          <w:sz w:val="22"/>
          <w:szCs w:val="22"/>
          <w:lang w:val="x-none" w:eastAsia="x-none"/>
        </w:rPr>
        <w:tab/>
      </w:r>
      <w:r w:rsidR="00660C8C">
        <w:rPr>
          <w:rFonts w:ascii="Arial" w:hAnsi="Arial" w:cs="Arial"/>
          <w:sz w:val="22"/>
          <w:szCs w:val="22"/>
          <w:lang w:eastAsia="x-none"/>
        </w:rPr>
        <w:t>61.740</w:t>
      </w:r>
      <w:r w:rsidR="008848FF"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7F727B">
        <w:rPr>
          <w:rFonts w:ascii="Arial" w:hAnsi="Arial" w:cs="Arial"/>
          <w:sz w:val="22"/>
          <w:szCs w:val="22"/>
          <w:lang w:val="x-none" w:eastAsia="x-none"/>
        </w:rPr>
        <w:t>Kč</w:t>
      </w:r>
    </w:p>
    <w:p w14:paraId="787F3165" w14:textId="34039BDF" w:rsidR="001108FA" w:rsidRPr="007F727B" w:rsidRDefault="001108FA" w:rsidP="00264331">
      <w:pPr>
        <w:tabs>
          <w:tab w:val="left" w:pos="709"/>
          <w:tab w:val="left" w:pos="3969"/>
        </w:tabs>
        <w:spacing w:before="100" w:after="120"/>
        <w:jc w:val="both"/>
        <w:rPr>
          <w:rFonts w:ascii="Arial" w:hAnsi="Arial" w:cs="Arial"/>
          <w:sz w:val="22"/>
          <w:szCs w:val="22"/>
          <w:u w:val="single"/>
          <w:lang w:eastAsia="x-none"/>
        </w:rPr>
      </w:pPr>
      <w:r w:rsidRPr="007F727B">
        <w:rPr>
          <w:rFonts w:ascii="Arial" w:hAnsi="Arial" w:cs="Arial"/>
          <w:sz w:val="22"/>
          <w:szCs w:val="22"/>
          <w:u w:val="single"/>
          <w:lang w:eastAsia="x-none"/>
        </w:rPr>
        <w:t>Kupní cena jednotlivých částí je:</w:t>
      </w:r>
    </w:p>
    <w:p w14:paraId="402B750E" w14:textId="19059382" w:rsidR="001108FA" w:rsidRPr="007F727B" w:rsidRDefault="005A52BE" w:rsidP="00264331">
      <w:pPr>
        <w:tabs>
          <w:tab w:val="left" w:pos="3969"/>
        </w:tabs>
        <w:jc w:val="both"/>
        <w:rPr>
          <w:rFonts w:ascii="Arial" w:hAnsi="Arial" w:cs="Arial"/>
          <w:sz w:val="22"/>
          <w:szCs w:val="22"/>
          <w:lang w:eastAsia="de-DE"/>
        </w:rPr>
      </w:pPr>
      <w:r w:rsidRPr="007F727B">
        <w:rPr>
          <w:rFonts w:ascii="Arial" w:hAnsi="Arial" w:cs="Arial"/>
          <w:i/>
          <w:sz w:val="22"/>
          <w:szCs w:val="22"/>
        </w:rPr>
        <w:t xml:space="preserve">Část </w:t>
      </w:r>
      <w:r w:rsidR="00660C8C">
        <w:rPr>
          <w:rFonts w:ascii="Arial" w:hAnsi="Arial" w:cs="Arial"/>
          <w:i/>
          <w:sz w:val="22"/>
          <w:szCs w:val="22"/>
        </w:rPr>
        <w:t>3</w:t>
      </w:r>
      <w:r w:rsidRPr="007F727B">
        <w:rPr>
          <w:rFonts w:ascii="Arial" w:hAnsi="Arial" w:cs="Arial"/>
          <w:i/>
          <w:sz w:val="22"/>
          <w:szCs w:val="22"/>
        </w:rPr>
        <w:t xml:space="preserve">: </w:t>
      </w:r>
      <w:r w:rsidR="00660C8C">
        <w:rPr>
          <w:rFonts w:ascii="Arial" w:hAnsi="Arial" w:cs="Arial"/>
          <w:i/>
          <w:sz w:val="22"/>
          <w:szCs w:val="22"/>
        </w:rPr>
        <w:t>Virtuální realita</w:t>
      </w:r>
      <w:r w:rsidR="00E30B1F" w:rsidRPr="007F727B">
        <w:rPr>
          <w:rFonts w:ascii="Arial" w:hAnsi="Arial" w:cs="Arial"/>
          <w:i/>
          <w:sz w:val="22"/>
          <w:szCs w:val="22"/>
        </w:rPr>
        <w:tab/>
      </w:r>
      <w:r w:rsidR="00660C8C">
        <w:rPr>
          <w:rFonts w:ascii="Arial" w:hAnsi="Arial" w:cs="Arial"/>
          <w:i/>
          <w:sz w:val="22"/>
          <w:szCs w:val="22"/>
        </w:rPr>
        <w:t>355.740</w:t>
      </w:r>
      <w:r w:rsidR="001428BA">
        <w:rPr>
          <w:rFonts w:ascii="Arial" w:hAnsi="Arial" w:cs="Arial"/>
          <w:i/>
          <w:sz w:val="22"/>
          <w:szCs w:val="22"/>
        </w:rPr>
        <w:t xml:space="preserve"> </w:t>
      </w:r>
      <w:r w:rsidR="001108FA" w:rsidRPr="007F727B">
        <w:rPr>
          <w:rFonts w:ascii="Arial" w:hAnsi="Arial" w:cs="Arial"/>
          <w:sz w:val="22"/>
          <w:szCs w:val="22"/>
        </w:rPr>
        <w:t>Kč včetně DPH, přičemž</w:t>
      </w:r>
    </w:p>
    <w:p w14:paraId="5E368229" w14:textId="79CB74AA" w:rsidR="001108FA" w:rsidRPr="007F727B" w:rsidRDefault="00264331" w:rsidP="00264331">
      <w:pPr>
        <w:tabs>
          <w:tab w:val="left" w:pos="567"/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7F727B">
        <w:rPr>
          <w:rFonts w:ascii="Arial" w:hAnsi="Arial" w:cs="Arial"/>
          <w:sz w:val="22"/>
          <w:szCs w:val="22"/>
          <w:lang w:val="x-none" w:eastAsia="x-none"/>
        </w:rPr>
        <w:tab/>
        <w:t>cena bez DPH činí</w:t>
      </w:r>
      <w:r w:rsidRPr="007F727B">
        <w:rPr>
          <w:rFonts w:ascii="Arial" w:hAnsi="Arial" w:cs="Arial"/>
          <w:sz w:val="22"/>
          <w:szCs w:val="22"/>
          <w:lang w:val="x-none" w:eastAsia="x-none"/>
        </w:rPr>
        <w:tab/>
      </w:r>
      <w:r w:rsidR="00660C8C">
        <w:rPr>
          <w:rFonts w:ascii="Arial" w:hAnsi="Arial" w:cs="Arial"/>
          <w:sz w:val="22"/>
          <w:szCs w:val="22"/>
          <w:lang w:eastAsia="x-none"/>
        </w:rPr>
        <w:t>294</w:t>
      </w:r>
      <w:r w:rsidR="008848FF">
        <w:rPr>
          <w:rFonts w:ascii="Arial" w:hAnsi="Arial" w:cs="Arial"/>
          <w:sz w:val="22"/>
          <w:szCs w:val="22"/>
          <w:lang w:eastAsia="x-none"/>
        </w:rPr>
        <w:t>.</w:t>
      </w:r>
      <w:r w:rsidR="00660C8C">
        <w:rPr>
          <w:rFonts w:ascii="Arial" w:hAnsi="Arial" w:cs="Arial"/>
          <w:sz w:val="22"/>
          <w:szCs w:val="22"/>
          <w:lang w:eastAsia="x-none"/>
        </w:rPr>
        <w:t>00</w:t>
      </w:r>
      <w:r w:rsidR="001428BA">
        <w:rPr>
          <w:rFonts w:ascii="Arial" w:hAnsi="Arial" w:cs="Arial"/>
          <w:sz w:val="22"/>
          <w:szCs w:val="22"/>
          <w:lang w:eastAsia="x-none"/>
        </w:rPr>
        <w:t xml:space="preserve">0 </w:t>
      </w:r>
      <w:r w:rsidR="002E0369" w:rsidRPr="007F727B">
        <w:rPr>
          <w:rFonts w:ascii="Arial" w:hAnsi="Arial" w:cs="Arial"/>
          <w:sz w:val="22"/>
          <w:szCs w:val="22"/>
          <w:lang w:val="x-none" w:eastAsia="x-none"/>
        </w:rPr>
        <w:t>Kč</w:t>
      </w:r>
    </w:p>
    <w:p w14:paraId="6C2C4432" w14:textId="46955A96" w:rsidR="001108FA" w:rsidRPr="00DA18F5" w:rsidRDefault="001108FA" w:rsidP="00264331">
      <w:pPr>
        <w:tabs>
          <w:tab w:val="left" w:pos="567"/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DA18F5">
        <w:rPr>
          <w:rFonts w:ascii="Arial" w:hAnsi="Arial" w:cs="Arial"/>
          <w:sz w:val="22"/>
          <w:szCs w:val="22"/>
          <w:lang w:val="x-none" w:eastAsia="x-none"/>
        </w:rPr>
        <w:tab/>
        <w:t>sazba DPH činí</w:t>
      </w:r>
      <w:r w:rsidR="00264331">
        <w:rPr>
          <w:rFonts w:ascii="Arial" w:hAnsi="Arial" w:cs="Arial"/>
          <w:sz w:val="22"/>
          <w:szCs w:val="22"/>
          <w:lang w:eastAsia="x-none"/>
        </w:rPr>
        <w:tab/>
      </w:r>
      <w:r w:rsidR="001428BA">
        <w:rPr>
          <w:rFonts w:ascii="Arial" w:hAnsi="Arial" w:cs="Arial"/>
          <w:sz w:val="22"/>
          <w:szCs w:val="22"/>
          <w:lang w:eastAsia="x-none"/>
        </w:rPr>
        <w:t>21</w:t>
      </w:r>
      <w:r w:rsidRPr="00DA18F5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2E0369" w:rsidRPr="00DA18F5">
        <w:rPr>
          <w:rFonts w:ascii="Arial" w:hAnsi="Arial" w:cs="Arial"/>
          <w:sz w:val="22"/>
          <w:szCs w:val="22"/>
          <w:lang w:val="x-none" w:eastAsia="x-none"/>
        </w:rPr>
        <w:t>%</w:t>
      </w:r>
    </w:p>
    <w:p w14:paraId="2083D524" w14:textId="279FC8EC" w:rsidR="001108FA" w:rsidRDefault="00264331" w:rsidP="00264331">
      <w:pPr>
        <w:tabs>
          <w:tab w:val="left" w:pos="567"/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  <w:r>
        <w:rPr>
          <w:rFonts w:ascii="Arial" w:hAnsi="Arial" w:cs="Arial"/>
          <w:sz w:val="22"/>
          <w:szCs w:val="22"/>
          <w:lang w:val="x-none" w:eastAsia="x-none"/>
        </w:rPr>
        <w:tab/>
        <w:t>výše DPH činí</w:t>
      </w:r>
      <w:r>
        <w:rPr>
          <w:rFonts w:ascii="Arial" w:hAnsi="Arial" w:cs="Arial"/>
          <w:sz w:val="22"/>
          <w:szCs w:val="22"/>
          <w:lang w:val="x-none" w:eastAsia="x-none"/>
        </w:rPr>
        <w:tab/>
      </w:r>
      <w:r w:rsidR="00660C8C">
        <w:rPr>
          <w:rFonts w:ascii="Arial" w:hAnsi="Arial" w:cs="Arial"/>
          <w:sz w:val="22"/>
          <w:szCs w:val="22"/>
          <w:lang w:eastAsia="x-none"/>
        </w:rPr>
        <w:t xml:space="preserve">61 740 </w:t>
      </w:r>
      <w:r>
        <w:rPr>
          <w:rFonts w:ascii="Arial" w:hAnsi="Arial" w:cs="Arial"/>
          <w:sz w:val="22"/>
          <w:szCs w:val="22"/>
          <w:lang w:val="x-none" w:eastAsia="x-none"/>
        </w:rPr>
        <w:t>Kč</w:t>
      </w:r>
    </w:p>
    <w:p w14:paraId="53747DCD" w14:textId="77777777" w:rsidR="003D5852" w:rsidRDefault="003D5852" w:rsidP="00264331">
      <w:pPr>
        <w:tabs>
          <w:tab w:val="left" w:pos="3969"/>
        </w:tabs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3F03F372" w14:textId="77777777" w:rsidR="003D5852" w:rsidRPr="00264331" w:rsidRDefault="003D5852" w:rsidP="00264331">
      <w:pPr>
        <w:tabs>
          <w:tab w:val="left" w:pos="3969"/>
        </w:tabs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1708A1BA" w14:textId="3AA057EC" w:rsidR="008D5CF8" w:rsidRPr="00DA18F5" w:rsidRDefault="00A555D4" w:rsidP="006917C2">
      <w:pPr>
        <w:widowControl w:val="0"/>
        <w:tabs>
          <w:tab w:val="left" w:pos="426"/>
        </w:tabs>
        <w:suppressAutoHyphens/>
        <w:spacing w:after="100"/>
        <w:ind w:left="360" w:hanging="360"/>
        <w:jc w:val="both"/>
        <w:textAlignment w:val="baseline"/>
        <w:rPr>
          <w:rFonts w:ascii="Arial" w:hAnsi="Arial" w:cs="Arial"/>
          <w:bCs/>
          <w:color w:val="000000"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>2.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ab/>
        <w:t xml:space="preserve">Kupní ceny jednotlivých prvků </w:t>
      </w:r>
      <w:r w:rsidRPr="00DA18F5">
        <w:rPr>
          <w:rFonts w:ascii="Arial" w:hAnsi="Arial" w:cs="Arial"/>
          <w:bCs/>
          <w:color w:val="000000"/>
          <w:sz w:val="22"/>
          <w:szCs w:val="22"/>
          <w:lang w:eastAsia="x-none"/>
        </w:rPr>
        <w:t>předmětu koupě včetně dopravy na místo určení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 xml:space="preserve"> jsou uvedeny v přílo</w:t>
      </w:r>
      <w:r w:rsidR="008C4893">
        <w:rPr>
          <w:rFonts w:ascii="Arial" w:hAnsi="Arial" w:cs="Arial"/>
          <w:bCs/>
          <w:color w:val="000000"/>
          <w:sz w:val="22"/>
          <w:szCs w:val="22"/>
          <w:lang w:eastAsia="x-none"/>
        </w:rPr>
        <w:t>hách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 xml:space="preserve"> č. 1 této smlouvy.</w:t>
      </w:r>
    </w:p>
    <w:p w14:paraId="13F09AA3" w14:textId="77777777" w:rsidR="008D5CF8" w:rsidRPr="00DA18F5" w:rsidRDefault="00A555D4" w:rsidP="006917C2">
      <w:pPr>
        <w:widowControl w:val="0"/>
        <w:tabs>
          <w:tab w:val="left" w:pos="426"/>
        </w:tabs>
        <w:suppressAutoHyphens/>
        <w:spacing w:after="100"/>
        <w:ind w:left="360" w:hanging="360"/>
        <w:jc w:val="both"/>
        <w:textAlignment w:val="baseline"/>
        <w:rPr>
          <w:rFonts w:ascii="Arial" w:hAnsi="Arial" w:cs="Arial"/>
          <w:bCs/>
          <w:color w:val="000000"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>3.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ab/>
        <w:t xml:space="preserve">Celková kupní cena sjednaná dle odst. 1. tohoto článku </w:t>
      </w:r>
      <w:r w:rsidRPr="00DA18F5">
        <w:rPr>
          <w:rFonts w:ascii="Arial" w:hAnsi="Arial" w:cs="Arial"/>
          <w:color w:val="000000"/>
          <w:sz w:val="22"/>
          <w:szCs w:val="22"/>
          <w:lang w:val="x-none" w:eastAsia="x-none"/>
        </w:rPr>
        <w:t>je cenou nejvýše přípustnou,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 xml:space="preserve"> kterou je možno překročit pouze v případě zvýšení sazby DPH</w:t>
      </w:r>
      <w:r w:rsidRPr="00DA18F5">
        <w:rPr>
          <w:rFonts w:ascii="Arial" w:hAnsi="Arial" w:cs="Arial"/>
          <w:color w:val="000000"/>
          <w:sz w:val="22"/>
          <w:szCs w:val="22"/>
          <w:lang w:val="x-none" w:eastAsia="x-none"/>
        </w:rPr>
        <w:t>,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 xml:space="preserve"> a to o částku odpovídající zvýšení DPH.</w:t>
      </w:r>
    </w:p>
    <w:p w14:paraId="1FA3D415" w14:textId="7E7F8B59" w:rsidR="008D5CF8" w:rsidRPr="00DA18F5" w:rsidRDefault="00A555D4" w:rsidP="006917C2">
      <w:pPr>
        <w:widowControl w:val="0"/>
        <w:tabs>
          <w:tab w:val="left" w:pos="360"/>
        </w:tabs>
        <w:suppressAutoHyphens/>
        <w:spacing w:after="100"/>
        <w:ind w:left="360" w:hanging="360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x-none"/>
        </w:rPr>
      </w:pP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 xml:space="preserve">4. 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ab/>
        <w:t>Celková kupní cena sjednaná dle odst. 1</w:t>
      </w:r>
      <w:r w:rsidR="00711D62" w:rsidRPr="00DA18F5">
        <w:rPr>
          <w:rFonts w:ascii="Arial" w:hAnsi="Arial" w:cs="Arial"/>
          <w:bCs/>
          <w:color w:val="000000"/>
          <w:sz w:val="22"/>
          <w:szCs w:val="22"/>
          <w:lang w:eastAsia="x-none"/>
        </w:rPr>
        <w:t>.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 xml:space="preserve"> tohoto článku </w:t>
      </w:r>
      <w:r w:rsidRPr="00DA18F5">
        <w:rPr>
          <w:rFonts w:ascii="Arial" w:hAnsi="Arial" w:cs="Arial"/>
          <w:color w:val="000000"/>
          <w:sz w:val="22"/>
          <w:szCs w:val="22"/>
          <w:lang w:val="x-none" w:eastAsia="x-none"/>
        </w:rPr>
        <w:t>zahrnuje veškeré náklady prodávajícího ke splnění jeho závazků z této smlouvy</w:t>
      </w:r>
      <w:r w:rsidRPr="00DA18F5">
        <w:rPr>
          <w:rFonts w:ascii="Arial" w:hAnsi="Arial" w:cs="Arial"/>
          <w:color w:val="000000"/>
          <w:sz w:val="22"/>
          <w:szCs w:val="22"/>
          <w:lang w:eastAsia="x-none"/>
        </w:rPr>
        <w:t xml:space="preserve"> a dopravu na místo určení</w:t>
      </w:r>
      <w:r w:rsidR="00E87584" w:rsidRPr="00DA18F5">
        <w:rPr>
          <w:rFonts w:ascii="Arial" w:hAnsi="Arial" w:cs="Arial"/>
          <w:color w:val="000000"/>
          <w:sz w:val="22"/>
          <w:szCs w:val="22"/>
          <w:lang w:val="x-none" w:eastAsia="x-none"/>
        </w:rPr>
        <w:t>.</w:t>
      </w:r>
    </w:p>
    <w:p w14:paraId="6B0BF095" w14:textId="77777777" w:rsidR="008D5CF8" w:rsidRPr="00DA18F5" w:rsidRDefault="00A555D4">
      <w:pPr>
        <w:keepNext/>
        <w:tabs>
          <w:tab w:val="left" w:pos="426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VI.</w:t>
      </w:r>
    </w:p>
    <w:p w14:paraId="441984DB" w14:textId="77777777" w:rsidR="008D5CF8" w:rsidRPr="00DA18F5" w:rsidRDefault="00A555D4">
      <w:pPr>
        <w:keepNext/>
        <w:tabs>
          <w:tab w:val="left" w:pos="426"/>
        </w:tabs>
        <w:jc w:val="center"/>
        <w:outlineLvl w:val="0"/>
        <w:rPr>
          <w:rFonts w:ascii="Arial" w:hAnsi="Arial" w:cs="Arial"/>
          <w:b/>
          <w:bCs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>Platební podmínky</w:t>
      </w:r>
    </w:p>
    <w:p w14:paraId="220AA1CC" w14:textId="467E5D3C" w:rsidR="008D5CF8" w:rsidRPr="00DA18F5" w:rsidRDefault="00A555D4" w:rsidP="006917C2">
      <w:pPr>
        <w:keepNext/>
        <w:numPr>
          <w:ilvl w:val="0"/>
          <w:numId w:val="7"/>
        </w:numPr>
        <w:tabs>
          <w:tab w:val="left" w:pos="0"/>
        </w:tabs>
        <w:spacing w:after="100" w:line="276" w:lineRule="auto"/>
        <w:ind w:left="360"/>
        <w:jc w:val="both"/>
        <w:outlineLvl w:val="0"/>
        <w:rPr>
          <w:rFonts w:ascii="Arial" w:hAnsi="Arial" w:cs="Arial"/>
          <w:bCs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 xml:space="preserve">Celková kupní cena předmětu koupě bude kupujícím </w:t>
      </w:r>
      <w:r w:rsidRPr="00DA18F5">
        <w:rPr>
          <w:rFonts w:ascii="Arial" w:hAnsi="Arial" w:cs="Arial"/>
          <w:bCs/>
          <w:sz w:val="22"/>
          <w:szCs w:val="22"/>
          <w:lang w:eastAsia="x-none"/>
        </w:rPr>
        <w:t>u</w:t>
      </w: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>hrazena p</w:t>
      </w:r>
      <w:r w:rsidRPr="00DA18F5">
        <w:rPr>
          <w:rFonts w:ascii="Arial" w:hAnsi="Arial" w:cs="Arial"/>
          <w:bCs/>
          <w:sz w:val="22"/>
          <w:szCs w:val="22"/>
          <w:lang w:eastAsia="x-none"/>
        </w:rPr>
        <w:t xml:space="preserve">o dodání </w:t>
      </w:r>
      <w:r w:rsidR="00CB6DB0">
        <w:rPr>
          <w:rFonts w:ascii="Arial" w:hAnsi="Arial" w:cs="Arial"/>
          <w:bCs/>
          <w:sz w:val="22"/>
          <w:szCs w:val="22"/>
          <w:lang w:eastAsia="x-none"/>
        </w:rPr>
        <w:t>zařízení</w:t>
      </w:r>
      <w:r w:rsidRPr="00DA18F5">
        <w:rPr>
          <w:rFonts w:ascii="Arial" w:hAnsi="Arial" w:cs="Arial"/>
          <w:bCs/>
          <w:sz w:val="22"/>
          <w:szCs w:val="22"/>
          <w:lang w:eastAsia="x-none"/>
        </w:rPr>
        <w:t xml:space="preserve"> na místo určení.</w:t>
      </w: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 xml:space="preserve"> Podkladem pro zaplacen</w:t>
      </w:r>
      <w:r w:rsidRPr="00DA18F5">
        <w:rPr>
          <w:rFonts w:ascii="Arial" w:hAnsi="Arial" w:cs="Arial"/>
          <w:bCs/>
          <w:sz w:val="22"/>
          <w:szCs w:val="22"/>
          <w:lang w:eastAsia="x-none"/>
        </w:rPr>
        <w:t>í</w:t>
      </w: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 xml:space="preserve"> celkové kupní ceny je potvrzený dodací list a daňový </w:t>
      </w:r>
      <w:r w:rsidRPr="0036637E">
        <w:rPr>
          <w:rFonts w:ascii="Arial" w:hAnsi="Arial" w:cs="Arial"/>
          <w:bCs/>
          <w:sz w:val="22"/>
          <w:szCs w:val="22"/>
          <w:lang w:val="x-none" w:eastAsia="x-none"/>
        </w:rPr>
        <w:t>doklad –</w:t>
      </w: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 xml:space="preserve"> </w:t>
      </w: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 xml:space="preserve">faktura, který je prodávající oprávněn vystavit po předání a převzetí </w:t>
      </w: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 xml:space="preserve"> </w:t>
      </w: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>předmětu koupě</w:t>
      </w:r>
      <w:r w:rsidRPr="00DA18F5">
        <w:rPr>
          <w:rFonts w:ascii="Arial" w:hAnsi="Arial" w:cs="Arial"/>
          <w:bCs/>
          <w:sz w:val="22"/>
          <w:szCs w:val="22"/>
          <w:lang w:eastAsia="x-none"/>
        </w:rPr>
        <w:t>.</w:t>
      </w: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 xml:space="preserve"> Podkladem pro vystavení daňového dokladu </w:t>
      </w: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 xml:space="preserve">– </w:t>
      </w: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>faktury je dodací list dle čl. VII. odst. 2. této smlouvy.</w:t>
      </w:r>
    </w:p>
    <w:p w14:paraId="0CEDD997" w14:textId="1D61CED1" w:rsidR="008D5CF8" w:rsidRPr="00DA18F5" w:rsidRDefault="00A555D4" w:rsidP="006917C2">
      <w:pPr>
        <w:numPr>
          <w:ilvl w:val="0"/>
          <w:numId w:val="7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Splatnost </w:t>
      </w:r>
      <w:r w:rsidR="00402A43" w:rsidRPr="00DA18F5">
        <w:rPr>
          <w:rFonts w:ascii="Arial" w:eastAsia="Calibri" w:hAnsi="Arial" w:cs="Arial"/>
          <w:sz w:val="22"/>
          <w:szCs w:val="22"/>
          <w:lang w:eastAsia="en-US"/>
        </w:rPr>
        <w:t xml:space="preserve">daňového dokladu – faktury je </w:t>
      </w:r>
      <w:r w:rsidR="00DD36FA">
        <w:rPr>
          <w:rFonts w:ascii="Arial" w:eastAsia="Calibri" w:hAnsi="Arial" w:cs="Arial"/>
          <w:sz w:val="22"/>
          <w:szCs w:val="22"/>
          <w:lang w:eastAsia="en-US"/>
        </w:rPr>
        <w:t>30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 dnů od jeho doručení kupujícímu. Za den doručení daňového </w:t>
      </w:r>
      <w:r w:rsidR="006C2774" w:rsidRPr="00DA18F5">
        <w:rPr>
          <w:rFonts w:ascii="Arial" w:eastAsia="Calibri" w:hAnsi="Arial" w:cs="Arial"/>
          <w:sz w:val="22"/>
          <w:szCs w:val="22"/>
          <w:lang w:eastAsia="en-US"/>
        </w:rPr>
        <w:t>dokladu – faktury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 se pokládá den uvedený na otisku doručovacího razítka podatelny kupujícího.</w:t>
      </w:r>
    </w:p>
    <w:p w14:paraId="1BC13E77" w14:textId="40B86035" w:rsidR="008D5CF8" w:rsidRDefault="00A555D4" w:rsidP="006917C2">
      <w:pPr>
        <w:numPr>
          <w:ilvl w:val="0"/>
          <w:numId w:val="7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Daňový doklad – faktura musí obsahovat veškeré náležitosti daňového dokladu stanovené v zákoně č. 235/2004 Sb., o dani z přidané hodnoty, ve znění pozdějších předpisů. Kupující si vyhrazuje právo před uplynutím lhůty splatnosti vrátit daňový doklad – fakturu prodávajícímu, pokud neobsahuje požadované náležitosti nebo obsahuje nesprávné cenové údaje. Oprávněným vrácením daňového dokladu – faktury, přestává běžet původní lhůta splatnosti. Opravená nebo přepracovaná faktura bude opatřena novou lhůtou splatnosti, která začne běžet dnem doručení opravené faktury kupujícímu.</w:t>
      </w:r>
      <w:r w:rsidR="00C64910" w:rsidRPr="00DA18F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36DBF">
        <w:rPr>
          <w:rFonts w:ascii="Arial" w:eastAsia="Calibri" w:hAnsi="Arial" w:cs="Arial"/>
          <w:sz w:val="22"/>
          <w:szCs w:val="22"/>
          <w:lang w:eastAsia="en-US"/>
        </w:rPr>
        <w:t>¨</w:t>
      </w:r>
    </w:p>
    <w:p w14:paraId="7C4FA7CB" w14:textId="1C2DEEAE" w:rsidR="00436DBF" w:rsidRPr="00CD3FEE" w:rsidRDefault="00436DBF" w:rsidP="006917C2">
      <w:pPr>
        <w:numPr>
          <w:ilvl w:val="0"/>
          <w:numId w:val="7"/>
        </w:numPr>
        <w:spacing w:after="100" w:line="276" w:lineRule="auto"/>
        <w:ind w:left="360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Každý daňový doklad – faktura musí být označena názvem projektu </w:t>
      </w:r>
      <w:r w:rsidRPr="00CD3FEE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„Digitalizace 2023“, </w:t>
      </w:r>
      <w:proofErr w:type="spellStart"/>
      <w:proofErr w:type="gramStart"/>
      <w:r w:rsidRPr="00CD3FEE">
        <w:rPr>
          <w:rFonts w:ascii="Arial" w:eastAsia="Calibri" w:hAnsi="Arial" w:cs="Arial"/>
          <w:b/>
          <w:i/>
          <w:sz w:val="22"/>
          <w:szCs w:val="22"/>
          <w:lang w:eastAsia="en-US"/>
        </w:rPr>
        <w:t>reg</w:t>
      </w:r>
      <w:proofErr w:type="gramEnd"/>
      <w:r w:rsidRPr="00CD3FEE">
        <w:rPr>
          <w:rFonts w:ascii="Arial" w:eastAsia="Calibri" w:hAnsi="Arial" w:cs="Arial"/>
          <w:b/>
          <w:i/>
          <w:sz w:val="22"/>
          <w:szCs w:val="22"/>
          <w:lang w:eastAsia="en-US"/>
        </w:rPr>
        <w:t>.</w:t>
      </w:r>
      <w:proofErr w:type="gramStart"/>
      <w:r w:rsidRPr="00CD3FEE">
        <w:rPr>
          <w:rFonts w:ascii="Arial" w:eastAsia="Calibri" w:hAnsi="Arial" w:cs="Arial"/>
          <w:b/>
          <w:i/>
          <w:sz w:val="22"/>
          <w:szCs w:val="22"/>
          <w:lang w:eastAsia="en-US"/>
        </w:rPr>
        <w:t>č</w:t>
      </w:r>
      <w:proofErr w:type="spellEnd"/>
      <w:r w:rsidRPr="00CD3FEE">
        <w:rPr>
          <w:rFonts w:ascii="Arial" w:eastAsia="Calibri" w:hAnsi="Arial" w:cs="Arial"/>
          <w:b/>
          <w:i/>
          <w:sz w:val="22"/>
          <w:szCs w:val="22"/>
          <w:lang w:eastAsia="en-US"/>
        </w:rPr>
        <w:t>.</w:t>
      </w:r>
      <w:proofErr w:type="gramEnd"/>
      <w:r w:rsidRPr="00CD3FEE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MSMT-2684/2023-2, spolufinancováno prostřednictvím evropské unie - </w:t>
      </w:r>
      <w:proofErr w:type="spellStart"/>
      <w:r w:rsidRPr="00CD3FEE">
        <w:rPr>
          <w:rFonts w:ascii="Arial" w:eastAsia="Calibri" w:hAnsi="Arial" w:cs="Arial"/>
          <w:b/>
          <w:i/>
          <w:sz w:val="22"/>
          <w:szCs w:val="22"/>
          <w:lang w:eastAsia="en-US"/>
        </w:rPr>
        <w:t>Next</w:t>
      </w:r>
      <w:proofErr w:type="spellEnd"/>
      <w:r w:rsidRPr="00CD3FEE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</w:t>
      </w:r>
      <w:proofErr w:type="spellStart"/>
      <w:r w:rsidRPr="00CD3FEE">
        <w:rPr>
          <w:rFonts w:ascii="Arial" w:eastAsia="Calibri" w:hAnsi="Arial" w:cs="Arial"/>
          <w:b/>
          <w:i/>
          <w:sz w:val="22"/>
          <w:szCs w:val="22"/>
          <w:lang w:eastAsia="en-US"/>
        </w:rPr>
        <w:t>Generation</w:t>
      </w:r>
      <w:proofErr w:type="spellEnd"/>
      <w:r w:rsidRPr="00CD3FEE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EU“, prostřednictvím Národního plánu obnovy – MŠMT.“</w:t>
      </w:r>
    </w:p>
    <w:p w14:paraId="5F860F14" w14:textId="77777777" w:rsidR="008D5CF8" w:rsidRPr="00DA18F5" w:rsidRDefault="00A555D4" w:rsidP="006917C2">
      <w:pPr>
        <w:numPr>
          <w:ilvl w:val="0"/>
          <w:numId w:val="7"/>
        </w:numPr>
        <w:tabs>
          <w:tab w:val="left" w:pos="284"/>
        </w:tabs>
        <w:spacing w:after="100" w:line="276" w:lineRule="auto"/>
        <w:ind w:left="284" w:hanging="284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iCs/>
          <w:sz w:val="22"/>
          <w:szCs w:val="22"/>
          <w:lang w:eastAsia="en-US"/>
        </w:rPr>
        <w:t xml:space="preserve">  Prodávající prohlašuje, že</w:t>
      </w:r>
    </w:p>
    <w:p w14:paraId="34FD66C8" w14:textId="77777777" w:rsidR="008D5CF8" w:rsidRPr="00DA18F5" w:rsidRDefault="00A555D4" w:rsidP="002E0369">
      <w:pPr>
        <w:numPr>
          <w:ilvl w:val="0"/>
          <w:numId w:val="8"/>
        </w:numPr>
        <w:spacing w:line="276" w:lineRule="auto"/>
        <w:ind w:left="714" w:hanging="357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iCs/>
          <w:sz w:val="22"/>
          <w:szCs w:val="22"/>
          <w:lang w:eastAsia="en-US"/>
        </w:rPr>
        <w:t>nemá v úmyslu nezaplatit daň z přidané hodnoty u zdanitelného plnění podle této smlouvy (dále jen „daň“),</w:t>
      </w:r>
    </w:p>
    <w:p w14:paraId="785CCB70" w14:textId="77777777" w:rsidR="008D5CF8" w:rsidRPr="00DA18F5" w:rsidRDefault="00A555D4" w:rsidP="002E0369">
      <w:pPr>
        <w:numPr>
          <w:ilvl w:val="0"/>
          <w:numId w:val="8"/>
        </w:numPr>
        <w:spacing w:line="276" w:lineRule="auto"/>
        <w:ind w:left="714" w:hanging="357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iCs/>
          <w:sz w:val="22"/>
          <w:szCs w:val="22"/>
          <w:lang w:eastAsia="en-US"/>
        </w:rPr>
        <w:lastRenderedPageBreak/>
        <w:t>nejsou mu známy skutečnosti nasvědčující tomu, že se dostane do postavení, kdy nemůže daň zaplatit a ani se ke dni podpisu této smlouvy v takovém postavení nenachází,</w:t>
      </w:r>
    </w:p>
    <w:p w14:paraId="1D4CACFA" w14:textId="369E32A1" w:rsidR="00A555D4" w:rsidRPr="00DA18F5" w:rsidRDefault="00A555D4" w:rsidP="006917C2">
      <w:pPr>
        <w:numPr>
          <w:ilvl w:val="0"/>
          <w:numId w:val="8"/>
        </w:numPr>
        <w:spacing w:after="20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iCs/>
          <w:sz w:val="22"/>
          <w:szCs w:val="22"/>
          <w:lang w:eastAsia="en-US"/>
        </w:rPr>
        <w:t>nezkrátí daň nebo nevyláká daňovou výhodu.</w:t>
      </w:r>
    </w:p>
    <w:p w14:paraId="2194B296" w14:textId="77777777" w:rsidR="008D5CF8" w:rsidRPr="00DA18F5" w:rsidRDefault="00A555D4">
      <w:pPr>
        <w:tabs>
          <w:tab w:val="left" w:pos="426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VII.</w:t>
      </w:r>
    </w:p>
    <w:p w14:paraId="6093EE12" w14:textId="77777777" w:rsidR="008D5CF8" w:rsidRPr="00DA18F5" w:rsidRDefault="00A555D4">
      <w:pPr>
        <w:keepNext/>
        <w:tabs>
          <w:tab w:val="left" w:pos="426"/>
        </w:tabs>
        <w:jc w:val="center"/>
        <w:outlineLvl w:val="0"/>
        <w:rPr>
          <w:rFonts w:ascii="Arial" w:hAnsi="Arial" w:cs="Arial"/>
          <w:b/>
          <w:bCs/>
          <w:sz w:val="22"/>
          <w:szCs w:val="22"/>
          <w:lang w:eastAsia="x-none"/>
        </w:rPr>
      </w:pP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 xml:space="preserve">Předání a převzetí předmětu koupě </w:t>
      </w:r>
    </w:p>
    <w:p w14:paraId="2621109E" w14:textId="0D01E193" w:rsidR="008D5CF8" w:rsidRPr="00DA18F5" w:rsidRDefault="00A555D4" w:rsidP="006917C2">
      <w:pPr>
        <w:numPr>
          <w:ilvl w:val="0"/>
          <w:numId w:val="3"/>
        </w:numPr>
        <w:spacing w:after="100"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Závazek prodávajícího dodat předmět koupě kupujícího je splněn dodáním předmětu </w:t>
      </w:r>
      <w:r w:rsidR="006C2774" w:rsidRPr="00DA18F5">
        <w:rPr>
          <w:rFonts w:ascii="Arial" w:eastAsia="Calibri" w:hAnsi="Arial" w:cs="Arial"/>
          <w:sz w:val="22"/>
          <w:szCs w:val="22"/>
          <w:lang w:eastAsia="en-US"/>
        </w:rPr>
        <w:t>koupě do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 místa plnění v termínu dle čl. III. této </w:t>
      </w:r>
      <w:r w:rsidR="009E0AA4" w:rsidRPr="00DA18F5">
        <w:rPr>
          <w:rFonts w:ascii="Arial" w:eastAsia="Calibri" w:hAnsi="Arial" w:cs="Arial"/>
          <w:sz w:val="22"/>
          <w:szCs w:val="22"/>
          <w:lang w:eastAsia="en-US"/>
        </w:rPr>
        <w:t>smlouvy,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 a to vše bez vad.</w:t>
      </w:r>
    </w:p>
    <w:p w14:paraId="5D873C56" w14:textId="77777777" w:rsidR="008D5CF8" w:rsidRPr="00DA18F5" w:rsidRDefault="00A555D4" w:rsidP="006917C2">
      <w:pPr>
        <w:numPr>
          <w:ilvl w:val="0"/>
          <w:numId w:val="3"/>
        </w:numPr>
        <w:spacing w:after="100" w:line="276" w:lineRule="auto"/>
        <w:ind w:left="426"/>
        <w:jc w:val="both"/>
        <w:rPr>
          <w:rFonts w:ascii="Arial" w:hAnsi="Arial" w:cs="Arial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Při předání a převzetí předmětu koupě vyhotoví prodávající dodací list s uvedením předávaného zboží.  Zástupce kupujícího potvrdí svým podpisem na kopii dodacího listu převzetí předmětu koupě dle této smlouvy, správnost údajů o dodaném předmětu koupě nebo jeho části uvedených v dodacím listu a převzetí jeho originálu. </w:t>
      </w:r>
    </w:p>
    <w:p w14:paraId="093C1F01" w14:textId="1886B400" w:rsidR="008D5CF8" w:rsidRPr="00DA18F5" w:rsidRDefault="00A555D4" w:rsidP="006917C2">
      <w:pPr>
        <w:numPr>
          <w:ilvl w:val="0"/>
          <w:numId w:val="3"/>
        </w:numPr>
        <w:spacing w:after="100"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Předáním dodacího listu a jeho převzetím a podepsáním zástupcem kupujícího se má za to, že je řádně splněn závazek prodávajícího dodat kupujícímu předmět koupě dle této smlouvy a prodávajícímu vzniká právo na zaplacení kupní ceny za dodávku </w:t>
      </w:r>
      <w:r w:rsidR="004E5D8E" w:rsidRPr="00DA18F5">
        <w:rPr>
          <w:rFonts w:ascii="Arial" w:eastAsia="Calibri" w:hAnsi="Arial" w:cs="Arial"/>
          <w:sz w:val="22"/>
          <w:szCs w:val="22"/>
          <w:lang w:eastAsia="en-US"/>
        </w:rPr>
        <w:t xml:space="preserve">předmětu koupě 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>dle čl. V. této smlouvy.</w:t>
      </w:r>
    </w:p>
    <w:p w14:paraId="627E0D07" w14:textId="77777777" w:rsidR="008D5CF8" w:rsidRPr="00DA18F5" w:rsidRDefault="00A555D4">
      <w:pPr>
        <w:tabs>
          <w:tab w:val="left" w:pos="426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VIII.</w:t>
      </w:r>
    </w:p>
    <w:p w14:paraId="18C6B111" w14:textId="679AB6D6" w:rsidR="008D5CF8" w:rsidRPr="00DA18F5" w:rsidRDefault="00CD670F">
      <w:pPr>
        <w:keepNext/>
        <w:tabs>
          <w:tab w:val="left" w:pos="426"/>
        </w:tabs>
        <w:jc w:val="center"/>
        <w:outlineLvl w:val="0"/>
        <w:rPr>
          <w:rFonts w:ascii="Arial" w:hAnsi="Arial" w:cs="Arial"/>
          <w:b/>
          <w:bCs/>
          <w:sz w:val="22"/>
          <w:szCs w:val="22"/>
          <w:lang w:eastAsia="x-none"/>
        </w:rPr>
      </w:pPr>
      <w:r>
        <w:rPr>
          <w:rFonts w:ascii="Arial" w:hAnsi="Arial" w:cs="Arial"/>
          <w:b/>
          <w:bCs/>
          <w:sz w:val="22"/>
          <w:szCs w:val="22"/>
          <w:lang w:eastAsia="x-none"/>
        </w:rPr>
        <w:t>Záruky</w:t>
      </w:r>
    </w:p>
    <w:p w14:paraId="7EA72640" w14:textId="4141DE66" w:rsidR="00CD670F" w:rsidRPr="00CD670F" w:rsidRDefault="00CD670F" w:rsidP="00CD670F">
      <w:pPr>
        <w:numPr>
          <w:ilvl w:val="0"/>
          <w:numId w:val="4"/>
        </w:numPr>
        <w:spacing w:after="2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D670F">
        <w:rPr>
          <w:rFonts w:ascii="Arial" w:eastAsia="Calibri" w:hAnsi="Arial" w:cs="Arial"/>
          <w:sz w:val="22"/>
          <w:szCs w:val="22"/>
          <w:lang w:eastAsia="en-US"/>
        </w:rPr>
        <w:t xml:space="preserve">Prodávající poskytuje záruku na předmět koupě, že je v bezvadném stavu, nerepasovaný a způsobilý k </w:t>
      </w:r>
      <w:r w:rsidR="006C2774" w:rsidRPr="00CD670F">
        <w:rPr>
          <w:rFonts w:ascii="Arial" w:eastAsia="Calibri" w:hAnsi="Arial" w:cs="Arial"/>
          <w:sz w:val="22"/>
          <w:szCs w:val="22"/>
          <w:lang w:eastAsia="en-US"/>
        </w:rPr>
        <w:t>řádnému užívání</w:t>
      </w:r>
      <w:r w:rsidRPr="00CD670F">
        <w:rPr>
          <w:rFonts w:ascii="Arial" w:eastAsia="Calibri" w:hAnsi="Arial" w:cs="Arial"/>
          <w:sz w:val="22"/>
          <w:szCs w:val="22"/>
          <w:lang w:eastAsia="en-US"/>
        </w:rPr>
        <w:t xml:space="preserve"> v souladu s účelem dle této smlouvy po dobu trvání záruční doby. Záruka se nevztahuje na vady způsobené nevhodným užíváním.</w:t>
      </w:r>
    </w:p>
    <w:p w14:paraId="6D735052" w14:textId="13AF32A6" w:rsidR="00CD670F" w:rsidRPr="00CD670F" w:rsidRDefault="00CD670F" w:rsidP="00CD670F">
      <w:pPr>
        <w:numPr>
          <w:ilvl w:val="0"/>
          <w:numId w:val="4"/>
        </w:numPr>
        <w:spacing w:after="200" w:line="276" w:lineRule="auto"/>
        <w:ind w:left="360"/>
        <w:jc w:val="both"/>
        <w:rPr>
          <w:rFonts w:ascii="Arial" w:hAnsi="Arial" w:cs="Arial"/>
        </w:rPr>
      </w:pPr>
      <w:r w:rsidRPr="00CD670F">
        <w:rPr>
          <w:rFonts w:ascii="Arial" w:eastAsia="Calibri" w:hAnsi="Arial" w:cs="Arial"/>
          <w:sz w:val="22"/>
          <w:szCs w:val="22"/>
          <w:lang w:eastAsia="en-US"/>
        </w:rPr>
        <w:t xml:space="preserve">Záruční doba se </w:t>
      </w:r>
      <w:r w:rsidRPr="00E47B6F">
        <w:rPr>
          <w:rFonts w:ascii="Arial" w:eastAsia="Calibri" w:hAnsi="Arial" w:cs="Arial"/>
          <w:sz w:val="22"/>
          <w:szCs w:val="22"/>
          <w:lang w:eastAsia="en-US"/>
        </w:rPr>
        <w:t xml:space="preserve">sjednává v délce </w:t>
      </w:r>
      <w:r w:rsidR="00E47B6F">
        <w:rPr>
          <w:rFonts w:ascii="Arial" w:eastAsia="Calibri" w:hAnsi="Arial" w:cs="Arial"/>
          <w:sz w:val="22"/>
          <w:szCs w:val="22"/>
          <w:lang w:eastAsia="en-US"/>
        </w:rPr>
        <w:t>trvání</w:t>
      </w:r>
      <w:r w:rsidR="00CB6DB0">
        <w:rPr>
          <w:rFonts w:ascii="Arial" w:eastAsia="Calibri" w:hAnsi="Arial" w:cs="Arial"/>
          <w:sz w:val="22"/>
          <w:szCs w:val="22"/>
          <w:lang w:eastAsia="en-US"/>
        </w:rPr>
        <w:t xml:space="preserve"> 24</w:t>
      </w:r>
      <w:r w:rsidRPr="00E47B6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C2774" w:rsidRPr="00E47B6F">
        <w:rPr>
          <w:rFonts w:ascii="Arial" w:eastAsia="Calibri" w:hAnsi="Arial" w:cs="Arial"/>
          <w:sz w:val="22"/>
          <w:szCs w:val="22"/>
          <w:lang w:eastAsia="en-US"/>
        </w:rPr>
        <w:t>měsíců,</w:t>
      </w:r>
      <w:r w:rsidRPr="00CD670F">
        <w:rPr>
          <w:rFonts w:ascii="Arial" w:eastAsia="Calibri" w:hAnsi="Arial" w:cs="Arial"/>
          <w:sz w:val="22"/>
          <w:szCs w:val="22"/>
          <w:lang w:eastAsia="en-US"/>
        </w:rPr>
        <w:t xml:space="preserve"> a to od okamžiku jejich předání a převzetí kupujícím v souladu s touto smlouvou.</w:t>
      </w:r>
      <w:r w:rsidR="00D0736D">
        <w:rPr>
          <w:rFonts w:ascii="Arial" w:eastAsia="Calibri" w:hAnsi="Arial" w:cs="Arial"/>
          <w:sz w:val="22"/>
          <w:szCs w:val="22"/>
          <w:lang w:eastAsia="en-US"/>
        </w:rPr>
        <w:t xml:space="preserve"> Součástí záruky je bezplatný servis zařízení a opravy v záruční době. </w:t>
      </w:r>
    </w:p>
    <w:p w14:paraId="7BDD495B" w14:textId="280B897F" w:rsidR="00CD670F" w:rsidRPr="00CD670F" w:rsidRDefault="00CD670F" w:rsidP="00CD670F">
      <w:pPr>
        <w:numPr>
          <w:ilvl w:val="0"/>
          <w:numId w:val="4"/>
        </w:numPr>
        <w:spacing w:after="200" w:line="276" w:lineRule="auto"/>
        <w:ind w:left="360"/>
        <w:jc w:val="both"/>
        <w:rPr>
          <w:rFonts w:ascii="Arial" w:hAnsi="Arial" w:cs="Arial"/>
        </w:rPr>
      </w:pPr>
      <w:r w:rsidRPr="00CD670F">
        <w:rPr>
          <w:rFonts w:ascii="Arial" w:eastAsia="Calibri" w:hAnsi="Arial" w:cs="Arial"/>
          <w:sz w:val="22"/>
          <w:szCs w:val="22"/>
          <w:lang w:eastAsia="en-US"/>
        </w:rPr>
        <w:t xml:space="preserve">Kupující je povinen reklamovat jednotlivou vadnou součást, a to bez zbytečného odkladu po zjištění vad. V reklamaci kupující vady popíše, případně uvede, jak se projevují a to písemně na adresu sídla firmy </w:t>
      </w:r>
      <w:r w:rsidR="00BF0F18">
        <w:rPr>
          <w:rFonts w:ascii="Arial" w:eastAsia="Calibri" w:hAnsi="Arial" w:cs="Arial"/>
          <w:sz w:val="22"/>
          <w:szCs w:val="22"/>
          <w:lang w:eastAsia="en-US"/>
        </w:rPr>
        <w:t xml:space="preserve">Karolinská 661/4, Amazon </w:t>
      </w:r>
      <w:proofErr w:type="spellStart"/>
      <w:r w:rsidR="00BF0F18">
        <w:rPr>
          <w:rFonts w:ascii="Arial" w:eastAsia="Calibri" w:hAnsi="Arial" w:cs="Arial"/>
          <w:sz w:val="22"/>
          <w:szCs w:val="22"/>
          <w:lang w:eastAsia="en-US"/>
        </w:rPr>
        <w:t>C</w:t>
      </w:r>
      <w:r w:rsidR="00F309A5">
        <w:rPr>
          <w:rFonts w:ascii="Arial" w:eastAsia="Calibri" w:hAnsi="Arial" w:cs="Arial"/>
          <w:sz w:val="22"/>
          <w:szCs w:val="22"/>
          <w:lang w:eastAsia="en-US"/>
        </w:rPr>
        <w:t>ourt</w:t>
      </w:r>
      <w:proofErr w:type="spellEnd"/>
      <w:r w:rsidR="00F309A5">
        <w:rPr>
          <w:rFonts w:ascii="Arial" w:eastAsia="Calibri" w:hAnsi="Arial" w:cs="Arial"/>
          <w:sz w:val="22"/>
          <w:szCs w:val="22"/>
          <w:lang w:eastAsia="en-US"/>
        </w:rPr>
        <w:t>, 186 00  Praha 8 - Karlín</w:t>
      </w:r>
      <w:r w:rsidRPr="00CD670F">
        <w:rPr>
          <w:rFonts w:ascii="Arial" w:eastAsia="Calibri" w:hAnsi="Arial" w:cs="Arial"/>
          <w:sz w:val="22"/>
          <w:szCs w:val="22"/>
          <w:lang w:eastAsia="en-US"/>
        </w:rPr>
        <w:t>, nebo e-mailem na adresu</w:t>
      </w:r>
      <w:r w:rsidR="00F309A5">
        <w:rPr>
          <w:rFonts w:ascii="Arial" w:eastAsia="Calibri" w:hAnsi="Arial" w:cs="Arial"/>
          <w:sz w:val="22"/>
          <w:szCs w:val="22"/>
          <w:lang w:eastAsia="en-US"/>
        </w:rPr>
        <w:t xml:space="preserve"> iinfo</w:t>
      </w:r>
      <w:r w:rsidR="00CB6DB0">
        <w:rPr>
          <w:rFonts w:ascii="Arial" w:eastAsia="Calibri" w:hAnsi="Arial" w:cs="Arial"/>
          <w:sz w:val="22"/>
          <w:szCs w:val="22"/>
          <w:lang w:eastAsia="en-US"/>
        </w:rPr>
        <w:t>@</w:t>
      </w:r>
      <w:r w:rsidR="00F309A5">
        <w:rPr>
          <w:rFonts w:ascii="Arial" w:eastAsia="Calibri" w:hAnsi="Arial" w:cs="Arial"/>
          <w:sz w:val="22"/>
          <w:szCs w:val="22"/>
          <w:lang w:eastAsia="en-US"/>
        </w:rPr>
        <w:t>servodata.net</w:t>
      </w:r>
      <w:r w:rsidRPr="00CD670F">
        <w:rPr>
          <w:rFonts w:ascii="Arial" w:eastAsia="Calibri" w:hAnsi="Arial" w:cs="Arial"/>
          <w:sz w:val="22"/>
          <w:szCs w:val="22"/>
          <w:lang w:eastAsia="en-US"/>
        </w:rPr>
        <w:t>. Reklamovanou součást převezme prodávající v místě plnění dle této smlouvy.</w:t>
      </w:r>
    </w:p>
    <w:p w14:paraId="31245230" w14:textId="77777777" w:rsidR="008D5CF8" w:rsidRPr="00DA18F5" w:rsidRDefault="00A555D4">
      <w:pPr>
        <w:tabs>
          <w:tab w:val="left" w:pos="426"/>
        </w:tabs>
        <w:jc w:val="center"/>
        <w:rPr>
          <w:rFonts w:ascii="Arial" w:hAnsi="Arial" w:cs="Arial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IX.</w:t>
      </w:r>
    </w:p>
    <w:p w14:paraId="5971D98C" w14:textId="77777777" w:rsidR="008D5CF8" w:rsidRPr="00DA18F5" w:rsidRDefault="00A555D4">
      <w:pPr>
        <w:keepNext/>
        <w:tabs>
          <w:tab w:val="left" w:pos="426"/>
        </w:tabs>
        <w:jc w:val="center"/>
        <w:outlineLvl w:val="0"/>
        <w:rPr>
          <w:rFonts w:ascii="Arial" w:hAnsi="Arial" w:cs="Arial"/>
          <w:b/>
          <w:bCs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>Sankce, odstoupení od smlouvy</w:t>
      </w:r>
    </w:p>
    <w:p w14:paraId="7FB3AF17" w14:textId="081DC084" w:rsidR="00297034" w:rsidRPr="00DA18F5" w:rsidRDefault="00297034" w:rsidP="006917C2">
      <w:pPr>
        <w:numPr>
          <w:ilvl w:val="0"/>
          <w:numId w:val="2"/>
        </w:numPr>
        <w:spacing w:after="100" w:line="276" w:lineRule="auto"/>
        <w:ind w:left="360" w:hanging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Nesplní-li prodávající svůj závazek řádně a včas</w:t>
      </w:r>
      <w:r w:rsidRPr="00DA18F5">
        <w:rPr>
          <w:rFonts w:ascii="Arial" w:eastAsia="Calibri" w:hAnsi="Arial" w:cs="Arial"/>
          <w:color w:val="00FF00"/>
          <w:sz w:val="22"/>
          <w:szCs w:val="22"/>
          <w:lang w:eastAsia="en-US"/>
        </w:rPr>
        <w:t xml:space="preserve"> 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dodat předmět koupě nebo jeho část stanovenou objednávkou kupujícího, je kupující oprávněn požadovat na prodávajícím zaplacení smluvní pokuty ve výši 0,05 % z ceny </w:t>
      </w:r>
      <w:r w:rsidR="00CD670F">
        <w:rPr>
          <w:rFonts w:ascii="Arial" w:eastAsia="Calibri" w:hAnsi="Arial" w:cs="Arial"/>
          <w:sz w:val="22"/>
          <w:szCs w:val="22"/>
          <w:lang w:eastAsia="en-US"/>
        </w:rPr>
        <w:t>dodávky</w:t>
      </w:r>
      <w:r w:rsidRPr="00DA18F5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za každý jednotlivý den trvání prodlení prodávajícího, a to až do doby dodání předmětu koupě nebo do okamžiku zániku závazku prodávajícího dodat kupujícímu předmět koupě v důsledku odstoupení kupujícího od této smlouvy. </w:t>
      </w:r>
    </w:p>
    <w:p w14:paraId="2B510064" w14:textId="77777777" w:rsidR="008D5CF8" w:rsidRPr="00DA18F5" w:rsidRDefault="00A555D4" w:rsidP="006917C2">
      <w:pPr>
        <w:numPr>
          <w:ilvl w:val="0"/>
          <w:numId w:val="2"/>
        </w:numPr>
        <w:spacing w:after="100" w:line="276" w:lineRule="auto"/>
        <w:ind w:left="360" w:hanging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Bude-li kupující v prodlení s úhradou faktury, je prodávající oprávněn požadovat na kupujícím zaplacení úroku z prodlení ve výši 0,05 % z oprávněně fakturované částky za každý jednotlivý den prodlení až do doby zaplacení dlužné částky a kupující je povinen takto účtovaný úrok z prodlení zaplatit.</w:t>
      </w:r>
    </w:p>
    <w:p w14:paraId="6148B26F" w14:textId="77777777" w:rsidR="008D5CF8" w:rsidRPr="00DA18F5" w:rsidRDefault="00A555D4" w:rsidP="006917C2">
      <w:pPr>
        <w:numPr>
          <w:ilvl w:val="0"/>
          <w:numId w:val="2"/>
        </w:numPr>
        <w:spacing w:after="100" w:line="276" w:lineRule="auto"/>
        <w:ind w:left="360" w:hanging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Zaplacením jakékoliv smluvní pokuty podle tohoto článku smlouvy není dotčeno právo kupujícího na náhradu škody související s porušením povinnosti ze strany prodávajícího, k níž se váže smluvní pokuta.</w:t>
      </w:r>
    </w:p>
    <w:p w14:paraId="7055EAFD" w14:textId="1E698AA3" w:rsidR="003A6B55" w:rsidRPr="00BF0F18" w:rsidRDefault="00A555D4" w:rsidP="00C93EB2">
      <w:pPr>
        <w:numPr>
          <w:ilvl w:val="0"/>
          <w:numId w:val="2"/>
        </w:numPr>
        <w:spacing w:after="100" w:line="276" w:lineRule="auto"/>
        <w:ind w:left="360" w:hanging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F0F18">
        <w:rPr>
          <w:rFonts w:ascii="Arial" w:eastAsia="Calibri" w:hAnsi="Arial" w:cs="Arial"/>
          <w:sz w:val="22"/>
          <w:szCs w:val="22"/>
          <w:lang w:eastAsia="en-US"/>
        </w:rPr>
        <w:lastRenderedPageBreak/>
        <w:t>Smluvní pokuty, úroky z prodlení a náhrady škody požadované na základě této smlouvy jsou splatné na písemnou výzvu oprávněné smluvní strany doručenou straně povinné. V případě pochybností o doručení výzvy k zaplacení smluvní pokuty, úroků z prodlení a náhrady škody dle této smlouvy, se má za to, že povinná smluvní strana si písemnou výzvu na zaplacení smluvní pokuty, úroku z prodlení nebo náhrady škody dle této smlouvy převzala 10. pracovní den poté, co listovní zásilka obsahující výzvu na zaplacení smluvní pokuty, úroku z prodlení nebo náhrady škody dle této smlouvy byla oprávněnou smluvní stranou předána držiteli poštovní licence k poštovní přepravě. V případě prodlení povinné smluvní strany se zaplacením smluvním pokuty nebo náhrady škody je oprávněná smluvní strana oprávněna ke smluvní pokutě nebo náhradě škody účtovat zákonný úrok z prodlení.</w:t>
      </w:r>
    </w:p>
    <w:p w14:paraId="1756C496" w14:textId="77777777" w:rsidR="008D5CF8" w:rsidRPr="00DA18F5" w:rsidRDefault="00A555D4">
      <w:pPr>
        <w:tabs>
          <w:tab w:val="left" w:pos="426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X.</w:t>
      </w:r>
    </w:p>
    <w:p w14:paraId="76C07E5D" w14:textId="77777777" w:rsidR="008D5CF8" w:rsidRPr="00DA18F5" w:rsidRDefault="00A555D4">
      <w:pPr>
        <w:tabs>
          <w:tab w:val="left" w:pos="426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Ostatní ujednání</w:t>
      </w:r>
    </w:p>
    <w:p w14:paraId="51BCA7C0" w14:textId="77777777" w:rsidR="004D521F" w:rsidRPr="00DA18F5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Práva a povinnosti smluvních stran výslovně touto smlouvou neupravené se řídí příslušnými ustanoveními zákona č. 89/2012 Sb., občanský zákoník, ve znění pozdějších předpisů.</w:t>
      </w:r>
    </w:p>
    <w:p w14:paraId="35DE822A" w14:textId="77777777" w:rsidR="004D521F" w:rsidRPr="00DA18F5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Vzhledem k veřejnoprávnímu charakteru kupujícího prodávající svým podpisem pod touto smlouvou mimo jiné uděluje kupujícímu svůj výslovný souhlas se zveřejněním smluvních podmínek obsažených v této smlouvě v rozsahu a za podmínek vyplývajících z příslušných právních předpisů (zejména zákona č. 106/1999 Sb., o svobodném přístupu k informacím, ve znění pozdějších předpisů).</w:t>
      </w:r>
    </w:p>
    <w:p w14:paraId="343454E8" w14:textId="77777777" w:rsidR="004D521F" w:rsidRPr="00DA18F5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Smlouva je vyhotovena ve dvou stejnopisech, z nichž každý má platnost originálu. Jedno vyhotovení smlouvy obdrží kupující, jedno vyhotovení obdrží prodávající.</w:t>
      </w:r>
    </w:p>
    <w:p w14:paraId="56AA2557" w14:textId="0E68AD6C" w:rsidR="004D521F" w:rsidRPr="00CD670F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Nedílnou součástí smlouvy je příloha č. 1</w:t>
      </w:r>
      <w:r w:rsidR="00CB6DB0">
        <w:rPr>
          <w:rFonts w:ascii="Arial" w:eastAsia="Calibri" w:hAnsi="Arial" w:cs="Arial"/>
          <w:sz w:val="22"/>
          <w:szCs w:val="22"/>
          <w:lang w:eastAsia="en-US"/>
        </w:rPr>
        <w:t xml:space="preserve"> pro část </w:t>
      </w:r>
      <w:r w:rsidR="00F309A5">
        <w:rPr>
          <w:rFonts w:ascii="Arial" w:eastAsia="Calibri" w:hAnsi="Arial" w:cs="Arial"/>
          <w:sz w:val="22"/>
          <w:szCs w:val="22"/>
          <w:lang w:eastAsia="en-US"/>
        </w:rPr>
        <w:t>3 Virtuální realita Technické podmínky</w:t>
      </w:r>
      <w:r w:rsidR="00CB6DB0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58676B5F" w14:textId="77777777" w:rsidR="004D521F" w:rsidRPr="00DA18F5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Smlouvu je možno měnit pouze na základě dohody smluvních stran formou písemných číslovaných dodatků podepsaných </w:t>
      </w:r>
      <w:r w:rsidRPr="00DA18F5">
        <w:rPr>
          <w:rFonts w:ascii="Arial" w:hAnsi="Arial" w:cs="Arial"/>
          <w:sz w:val="22"/>
          <w:szCs w:val="22"/>
        </w:rPr>
        <w:t>zástupci obou smluvních stran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28F0384" w14:textId="77777777" w:rsidR="004D521F" w:rsidRPr="00DA18F5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hAnsi="Arial" w:cs="Arial"/>
          <w:sz w:val="22"/>
          <w:szCs w:val="22"/>
        </w:rPr>
        <w:t>Tato smlouva nabývá účinnosti zveřejněním v registru smluv dle zákona č. 340/2015 Sb., o zvláštních podmínkách účinnosti některých smluv, uveřejňování těchto smluv a o registru smluv (zákon o registru smluv), ve znění pozdějších předpisů. Smluvní strany se dohodly, že uveřejnění v registru smluv včetně uvedení metadat provede kupující.</w:t>
      </w:r>
    </w:p>
    <w:p w14:paraId="138696ED" w14:textId="77777777" w:rsidR="004D521F" w:rsidRPr="00DA18F5" w:rsidRDefault="004D521F" w:rsidP="006917C2">
      <w:pPr>
        <w:numPr>
          <w:ilvl w:val="0"/>
          <w:numId w:val="5"/>
        </w:numPr>
        <w:spacing w:after="100" w:line="276" w:lineRule="auto"/>
        <w:ind w:left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 Smluvní strany se s obsahem smlouvy seznámily a souhlasí s ním. </w:t>
      </w:r>
    </w:p>
    <w:tbl>
      <w:tblPr>
        <w:tblpPr w:leftFromText="141" w:rightFromText="141" w:vertAnchor="text" w:horzAnchor="margin" w:tblpY="283"/>
        <w:tblW w:w="9781" w:type="dxa"/>
        <w:tblLook w:val="0000" w:firstRow="0" w:lastRow="0" w:firstColumn="0" w:lastColumn="0" w:noHBand="0" w:noVBand="0"/>
      </w:tblPr>
      <w:tblGrid>
        <w:gridCol w:w="5246"/>
        <w:gridCol w:w="4535"/>
      </w:tblGrid>
      <w:tr w:rsidR="00711D62" w:rsidRPr="00DA18F5" w14:paraId="7EF69E1F" w14:textId="77777777" w:rsidTr="00711D62">
        <w:tc>
          <w:tcPr>
            <w:tcW w:w="5246" w:type="dxa"/>
            <w:shd w:val="clear" w:color="auto" w:fill="auto"/>
          </w:tcPr>
          <w:p w14:paraId="2D58CFE0" w14:textId="1C496889" w:rsidR="00711D62" w:rsidRPr="00DA18F5" w:rsidRDefault="00711D62" w:rsidP="00711D62">
            <w:pPr>
              <w:tabs>
                <w:tab w:val="left" w:pos="360"/>
              </w:tabs>
              <w:spacing w:after="200" w:line="276" w:lineRule="auto"/>
              <w:jc w:val="both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V Brně dne  …………..</w:t>
            </w:r>
          </w:p>
          <w:p w14:paraId="78C0D3E9" w14:textId="77777777" w:rsidR="00711D62" w:rsidRPr="00DA18F5" w:rsidRDefault="00711D62" w:rsidP="00711D62">
            <w:pPr>
              <w:tabs>
                <w:tab w:val="left" w:pos="426"/>
              </w:tabs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shd w:val="clear" w:color="auto" w:fill="auto"/>
          </w:tcPr>
          <w:p w14:paraId="188E96A5" w14:textId="7258C5F9" w:rsidR="00711D62" w:rsidRPr="00DA18F5" w:rsidRDefault="00711D62" w:rsidP="00711D62">
            <w:pPr>
              <w:tabs>
                <w:tab w:val="left" w:pos="360"/>
              </w:tabs>
              <w:spacing w:after="200" w:line="276" w:lineRule="auto"/>
              <w:jc w:val="both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V ……………….  dne ………</w:t>
            </w:r>
            <w:proofErr w:type="gramStart"/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…..</w:t>
            </w:r>
            <w:proofErr w:type="gramEnd"/>
          </w:p>
          <w:p w14:paraId="3135FB4E" w14:textId="77777777" w:rsidR="00711D62" w:rsidRPr="00DA18F5" w:rsidRDefault="00711D62" w:rsidP="00711D62">
            <w:pPr>
              <w:tabs>
                <w:tab w:val="left" w:pos="426"/>
              </w:tabs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11D62" w:rsidRPr="00DA18F5" w14:paraId="104757E1" w14:textId="77777777" w:rsidTr="00711D62">
        <w:trPr>
          <w:trHeight w:val="794"/>
        </w:trPr>
        <w:tc>
          <w:tcPr>
            <w:tcW w:w="5246" w:type="dxa"/>
            <w:shd w:val="clear" w:color="auto" w:fill="auto"/>
          </w:tcPr>
          <w:p w14:paraId="561D13B5" w14:textId="77777777" w:rsidR="00711D62" w:rsidRPr="00DA18F5" w:rsidRDefault="00711D62" w:rsidP="006917C2">
            <w:pPr>
              <w:tabs>
                <w:tab w:val="left" w:pos="360"/>
              </w:tabs>
              <w:spacing w:line="276" w:lineRule="auto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……………………………………..</w:t>
            </w:r>
          </w:p>
          <w:p w14:paraId="3489D7C1" w14:textId="7312909C" w:rsidR="00711D62" w:rsidRPr="00DA18F5" w:rsidRDefault="006917C2" w:rsidP="006917C2">
            <w:pPr>
              <w:tabs>
                <w:tab w:val="left" w:pos="426"/>
              </w:tabs>
              <w:spacing w:after="200" w:line="276" w:lineRule="auto"/>
              <w:rPr>
                <w:rFonts w:ascii="Arial" w:hAnsi="Arial" w:cs="Arial"/>
              </w:rPr>
            </w:pP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             </w:t>
            </w:r>
            <w:r w:rsidR="00711D62"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Kupující</w:t>
            </w:r>
          </w:p>
          <w:p w14:paraId="2726C827" w14:textId="77777777" w:rsidR="00711D62" w:rsidRPr="00DA18F5" w:rsidRDefault="00711D62" w:rsidP="006917C2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DA18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Střední škola polytechnická Brno, Jílová,</w:t>
            </w:r>
          </w:p>
          <w:p w14:paraId="15D94D1F" w14:textId="77777777" w:rsidR="00711D62" w:rsidRPr="00DA18F5" w:rsidRDefault="00711D62" w:rsidP="006917C2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DA18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příspěvková organizace</w:t>
            </w:r>
          </w:p>
          <w:p w14:paraId="4C7066A4" w14:textId="6C8FFD5D" w:rsidR="00711D62" w:rsidRPr="00DA18F5" w:rsidRDefault="00711D62" w:rsidP="006917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A18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Ing.</w:t>
            </w:r>
            <w:r w:rsidR="003D5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Vladimír Bohdálek, ředitel</w:t>
            </w:r>
          </w:p>
        </w:tc>
        <w:tc>
          <w:tcPr>
            <w:tcW w:w="4535" w:type="dxa"/>
            <w:shd w:val="clear" w:color="auto" w:fill="auto"/>
          </w:tcPr>
          <w:p w14:paraId="0F1E8D41" w14:textId="77777777" w:rsidR="00711D62" w:rsidRPr="00DA18F5" w:rsidRDefault="00711D62" w:rsidP="006917C2">
            <w:pPr>
              <w:tabs>
                <w:tab w:val="left" w:pos="360"/>
              </w:tabs>
              <w:spacing w:line="276" w:lineRule="auto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……………………………………..</w:t>
            </w:r>
          </w:p>
          <w:p w14:paraId="221DAAC4" w14:textId="5AE0BCF6" w:rsidR="00711D62" w:rsidRPr="00DA18F5" w:rsidRDefault="006917C2" w:rsidP="006917C2">
            <w:pPr>
              <w:tabs>
                <w:tab w:val="left" w:pos="426"/>
              </w:tabs>
              <w:spacing w:after="200" w:line="276" w:lineRule="auto"/>
              <w:rPr>
                <w:rFonts w:ascii="Arial" w:hAnsi="Arial" w:cs="Arial"/>
              </w:rPr>
            </w:pP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             P</w:t>
            </w:r>
            <w:r w:rsidR="00711D62"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rodávající</w:t>
            </w:r>
          </w:p>
          <w:p w14:paraId="672CE4DC" w14:textId="48281B8E" w:rsidR="00711D62" w:rsidRPr="00DA18F5" w:rsidRDefault="00F309A5" w:rsidP="00711D62">
            <w:pPr>
              <w:tabs>
                <w:tab w:val="left" w:pos="426"/>
              </w:tabs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Servodata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a. s</w:t>
            </w:r>
            <w:r w:rsidR="00FA1E2B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="00711D62" w:rsidRPr="00DA18F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</w:t>
            </w:r>
          </w:p>
          <w:p w14:paraId="4054CCF3" w14:textId="40DC60A3" w:rsidR="00711D62" w:rsidRPr="00DA18F5" w:rsidRDefault="00F309A5" w:rsidP="00711D62">
            <w:pPr>
              <w:tabs>
                <w:tab w:val="left" w:pos="426"/>
              </w:tabs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Ing. Roman Konečný </w:t>
            </w:r>
          </w:p>
        </w:tc>
      </w:tr>
      <w:tr w:rsidR="00711D62" w:rsidRPr="00DA18F5" w14:paraId="209915E2" w14:textId="77777777" w:rsidTr="00711D62">
        <w:tc>
          <w:tcPr>
            <w:tcW w:w="5246" w:type="dxa"/>
            <w:shd w:val="clear" w:color="auto" w:fill="auto"/>
          </w:tcPr>
          <w:p w14:paraId="1C02FECC" w14:textId="77777777" w:rsidR="00711D62" w:rsidRPr="00DA18F5" w:rsidRDefault="00711D62" w:rsidP="00711D62">
            <w:pPr>
              <w:tabs>
                <w:tab w:val="left" w:pos="360"/>
              </w:tabs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shd w:val="clear" w:color="auto" w:fill="auto"/>
          </w:tcPr>
          <w:p w14:paraId="39F5AA75" w14:textId="77777777" w:rsidR="00711D62" w:rsidRPr="00DA18F5" w:rsidRDefault="00711D62" w:rsidP="00711D62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</w:p>
        </w:tc>
      </w:tr>
    </w:tbl>
    <w:p w14:paraId="2BE94E9A" w14:textId="5FADE6EB" w:rsidR="00711D62" w:rsidRPr="00DA18F5" w:rsidRDefault="00711D62">
      <w:pPr>
        <w:tabs>
          <w:tab w:val="left" w:pos="2410"/>
        </w:tabs>
        <w:spacing w:after="200" w:line="276" w:lineRule="auto"/>
        <w:ind w:left="2127" w:hanging="2127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2E9C7177" w14:textId="77777777" w:rsidR="00BF0F18" w:rsidRDefault="00BF0F18" w:rsidP="00BF0F18">
      <w:pPr>
        <w:tabs>
          <w:tab w:val="left" w:pos="2410"/>
        </w:tabs>
        <w:spacing w:after="200" w:line="276" w:lineRule="auto"/>
        <w:ind w:left="2127" w:hanging="2127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Příloha č. 1 – </w:t>
      </w:r>
      <w:r>
        <w:rPr>
          <w:rFonts w:ascii="Arial" w:eastAsia="Calibri" w:hAnsi="Arial" w:cs="Arial"/>
          <w:b/>
          <w:i/>
          <w:sz w:val="22"/>
          <w:szCs w:val="22"/>
          <w:lang w:eastAsia="en-US"/>
        </w:rPr>
        <w:t>Technické podmínky</w:t>
      </w:r>
    </w:p>
    <w:p w14:paraId="2D80AD00" w14:textId="77777777" w:rsidR="009B30E8" w:rsidRPr="00DA18F5" w:rsidRDefault="009B30E8">
      <w:pPr>
        <w:tabs>
          <w:tab w:val="left" w:pos="2410"/>
        </w:tabs>
        <w:spacing w:after="200" w:line="276" w:lineRule="auto"/>
        <w:ind w:left="2127" w:hanging="2127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sectPr w:rsidR="009B30E8" w:rsidRPr="00DA18F5" w:rsidSect="00005D3A">
      <w:footerReference w:type="default" r:id="rId9"/>
      <w:pgSz w:w="11906" w:h="16838"/>
      <w:pgMar w:top="1418" w:right="1274" w:bottom="1417" w:left="1417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537E2" w14:textId="77777777" w:rsidR="007745DA" w:rsidRDefault="007745DA">
      <w:r>
        <w:separator/>
      </w:r>
    </w:p>
  </w:endnote>
  <w:endnote w:type="continuationSeparator" w:id="0">
    <w:p w14:paraId="177374CA" w14:textId="77777777" w:rsidR="007745DA" w:rsidRDefault="0077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0905C" w14:textId="77777777" w:rsidR="008D5CF8" w:rsidRDefault="008D5CF8">
    <w:pPr>
      <w:tabs>
        <w:tab w:val="center" w:pos="4536"/>
        <w:tab w:val="right" w:pos="9072"/>
      </w:tabs>
      <w:spacing w:after="200" w:line="276" w:lineRule="auto"/>
      <w:rPr>
        <w:rFonts w:ascii="Calibri" w:eastAsia="Calibri" w:hAnsi="Calibri"/>
        <w:sz w:val="22"/>
        <w:szCs w:val="22"/>
        <w:lang w:eastAsia="en-US"/>
      </w:rPr>
    </w:pPr>
  </w:p>
  <w:p w14:paraId="2AEEE46D" w14:textId="77777777" w:rsidR="008D5CF8" w:rsidRDefault="008D5C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79A3E" w14:textId="77777777" w:rsidR="007745DA" w:rsidRDefault="007745DA">
      <w:r>
        <w:separator/>
      </w:r>
    </w:p>
  </w:footnote>
  <w:footnote w:type="continuationSeparator" w:id="0">
    <w:p w14:paraId="3B66FC9D" w14:textId="77777777" w:rsidR="007745DA" w:rsidRDefault="00774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B727A"/>
    <w:multiLevelType w:val="hybridMultilevel"/>
    <w:tmpl w:val="364E9B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C52E5"/>
    <w:multiLevelType w:val="multilevel"/>
    <w:tmpl w:val="AF0CC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AC49B2"/>
    <w:multiLevelType w:val="hybridMultilevel"/>
    <w:tmpl w:val="DC5EA6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475BDB"/>
    <w:multiLevelType w:val="multilevel"/>
    <w:tmpl w:val="76A8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83619"/>
    <w:multiLevelType w:val="multilevel"/>
    <w:tmpl w:val="3AF2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1E641E"/>
    <w:multiLevelType w:val="multilevel"/>
    <w:tmpl w:val="43C0B13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EB7770"/>
    <w:multiLevelType w:val="hybridMultilevel"/>
    <w:tmpl w:val="8B247A5E"/>
    <w:lvl w:ilvl="0" w:tplc="90DCAB4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7280B"/>
    <w:multiLevelType w:val="hybridMultilevel"/>
    <w:tmpl w:val="783625BA"/>
    <w:lvl w:ilvl="0" w:tplc="FD5A19B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070410"/>
    <w:multiLevelType w:val="multilevel"/>
    <w:tmpl w:val="1576BF2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6ED113F8"/>
    <w:multiLevelType w:val="multilevel"/>
    <w:tmpl w:val="10363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F16C8"/>
    <w:multiLevelType w:val="multilevel"/>
    <w:tmpl w:val="718EED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95EEB"/>
    <w:multiLevelType w:val="multilevel"/>
    <w:tmpl w:val="49E41D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8007B5A"/>
    <w:multiLevelType w:val="multilevel"/>
    <w:tmpl w:val="70D642FC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color w:val="00000A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1"/>
  </w:num>
  <w:num w:numId="5">
    <w:abstractNumId w:val="10"/>
  </w:num>
  <w:num w:numId="6">
    <w:abstractNumId w:val="3"/>
  </w:num>
  <w:num w:numId="7">
    <w:abstractNumId w:val="4"/>
  </w:num>
  <w:num w:numId="8">
    <w:abstractNumId w:val="8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F8"/>
    <w:rsid w:val="00005D3A"/>
    <w:rsid w:val="0004142A"/>
    <w:rsid w:val="00067F56"/>
    <w:rsid w:val="000A0AB9"/>
    <w:rsid w:val="000B5926"/>
    <w:rsid w:val="001108FA"/>
    <w:rsid w:val="00127EC2"/>
    <w:rsid w:val="001428BA"/>
    <w:rsid w:val="00167405"/>
    <w:rsid w:val="001829EF"/>
    <w:rsid w:val="00192E16"/>
    <w:rsid w:val="00193CBE"/>
    <w:rsid w:val="001C6432"/>
    <w:rsid w:val="00252752"/>
    <w:rsid w:val="00264331"/>
    <w:rsid w:val="00266303"/>
    <w:rsid w:val="00297034"/>
    <w:rsid w:val="002E0369"/>
    <w:rsid w:val="00311D1D"/>
    <w:rsid w:val="0036637E"/>
    <w:rsid w:val="00394C4F"/>
    <w:rsid w:val="0039630B"/>
    <w:rsid w:val="003A6B55"/>
    <w:rsid w:val="003B7618"/>
    <w:rsid w:val="003D5852"/>
    <w:rsid w:val="00402A43"/>
    <w:rsid w:val="0042695D"/>
    <w:rsid w:val="00431A5B"/>
    <w:rsid w:val="00436DBF"/>
    <w:rsid w:val="004516FF"/>
    <w:rsid w:val="00464200"/>
    <w:rsid w:val="00473350"/>
    <w:rsid w:val="00485057"/>
    <w:rsid w:val="004969A9"/>
    <w:rsid w:val="004D0152"/>
    <w:rsid w:val="004D521F"/>
    <w:rsid w:val="004E5D8E"/>
    <w:rsid w:val="004E7576"/>
    <w:rsid w:val="00550239"/>
    <w:rsid w:val="0058230E"/>
    <w:rsid w:val="005A52BE"/>
    <w:rsid w:val="005B69D5"/>
    <w:rsid w:val="00660C8C"/>
    <w:rsid w:val="006752EC"/>
    <w:rsid w:val="006917C2"/>
    <w:rsid w:val="006C2774"/>
    <w:rsid w:val="00703702"/>
    <w:rsid w:val="00711D62"/>
    <w:rsid w:val="00762274"/>
    <w:rsid w:val="007745DA"/>
    <w:rsid w:val="007A2323"/>
    <w:rsid w:val="007F727B"/>
    <w:rsid w:val="0081178B"/>
    <w:rsid w:val="008772EC"/>
    <w:rsid w:val="008848FF"/>
    <w:rsid w:val="008B574A"/>
    <w:rsid w:val="008C3114"/>
    <w:rsid w:val="008C4893"/>
    <w:rsid w:val="008D5CF8"/>
    <w:rsid w:val="009A1E9A"/>
    <w:rsid w:val="009B30E8"/>
    <w:rsid w:val="009E0AA4"/>
    <w:rsid w:val="00A06A25"/>
    <w:rsid w:val="00A247D9"/>
    <w:rsid w:val="00A346A7"/>
    <w:rsid w:val="00A555D4"/>
    <w:rsid w:val="00B35AAB"/>
    <w:rsid w:val="00BF0F18"/>
    <w:rsid w:val="00C64910"/>
    <w:rsid w:val="00C67266"/>
    <w:rsid w:val="00C672D9"/>
    <w:rsid w:val="00C867EF"/>
    <w:rsid w:val="00C9122B"/>
    <w:rsid w:val="00CB6DB0"/>
    <w:rsid w:val="00CD3FEE"/>
    <w:rsid w:val="00CD670F"/>
    <w:rsid w:val="00D0736D"/>
    <w:rsid w:val="00D202C7"/>
    <w:rsid w:val="00D25519"/>
    <w:rsid w:val="00D37504"/>
    <w:rsid w:val="00D47EEE"/>
    <w:rsid w:val="00D47F46"/>
    <w:rsid w:val="00D53EB8"/>
    <w:rsid w:val="00DA18F5"/>
    <w:rsid w:val="00DC4559"/>
    <w:rsid w:val="00DD36FA"/>
    <w:rsid w:val="00DF20F6"/>
    <w:rsid w:val="00DF6FAC"/>
    <w:rsid w:val="00E30B1F"/>
    <w:rsid w:val="00E47B6F"/>
    <w:rsid w:val="00E70428"/>
    <w:rsid w:val="00E83D38"/>
    <w:rsid w:val="00E87584"/>
    <w:rsid w:val="00EC72F6"/>
    <w:rsid w:val="00F309A5"/>
    <w:rsid w:val="00F74909"/>
    <w:rsid w:val="00FA1E2B"/>
    <w:rsid w:val="00FB2B17"/>
    <w:rsid w:val="00FD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706E4C5"/>
  <w15:docId w15:val="{EBD44A93-2519-45D9-8079-3A63CFFC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10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adpis"/>
    <w:qFormat/>
    <w:pPr>
      <w:outlineLvl w:val="1"/>
    </w:p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1D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7101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7101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stLabel1">
    <w:name w:val="ListLabel 1"/>
    <w:qFormat/>
    <w:rPr>
      <w:rFonts w:ascii="Calibri" w:hAnsi="Calibri"/>
      <w:b/>
      <w:color w:val="00000A"/>
      <w:sz w:val="22"/>
    </w:rPr>
  </w:style>
  <w:style w:type="character" w:customStyle="1" w:styleId="ListLabel2">
    <w:name w:val="ListLabel 2"/>
    <w:qFormat/>
    <w:rPr>
      <w:b w:val="0"/>
      <w:i w:val="0"/>
    </w:rPr>
  </w:style>
  <w:style w:type="character" w:customStyle="1" w:styleId="ListLabel3">
    <w:name w:val="ListLabel 3"/>
    <w:qFormat/>
    <w:rPr>
      <w:rFonts w:ascii="Calibri" w:eastAsia="Times New Roman" w:hAnsi="Calibri" w:cs="Times New Roman"/>
      <w:sz w:val="22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0710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07101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02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2C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202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02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02C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02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02C7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829E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11D6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94C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6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ecny@servodat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89F87-DE60-4E17-BD8C-18089083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Machalová Zuzana</dc:creator>
  <cp:lastModifiedBy>Machalová Zuzana</cp:lastModifiedBy>
  <cp:revision>2</cp:revision>
  <dcterms:created xsi:type="dcterms:W3CDTF">2023-12-01T13:45:00Z</dcterms:created>
  <dcterms:modified xsi:type="dcterms:W3CDTF">2023-12-01T13:45:00Z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