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372452" w14:paraId="75FAAA28" w14:textId="77777777">
      <w:pPr>
        <w:pStyle w:val="BodyText"/>
        <w:rPr>
          <w:rFonts w:ascii="Times New Roman"/>
        </w:rPr>
      </w:pPr>
    </w:p>
    <w:p w:rsidR="00372452" w14:paraId="2C5EA90F" w14:textId="77777777">
      <w:pPr>
        <w:pStyle w:val="BodyText"/>
        <w:rPr>
          <w:rFonts w:ascii="Times New Roman"/>
        </w:rPr>
      </w:pPr>
    </w:p>
    <w:p w:rsidR="00372452" w14:paraId="468866E9" w14:textId="77777777">
      <w:pPr>
        <w:spacing w:before="247"/>
        <w:ind w:left="913" w:right="908"/>
        <w:jc w:val="center"/>
        <w:rPr>
          <w:sz w:val="36"/>
        </w:rPr>
      </w:pPr>
      <w:r>
        <w:rPr>
          <w:b/>
          <w:sz w:val="36"/>
        </w:rPr>
        <w:t xml:space="preserve">SMLOUVA č. </w:t>
      </w:r>
      <w:r>
        <w:rPr>
          <w:sz w:val="36"/>
        </w:rPr>
        <w:t>2576121028</w:t>
      </w:r>
    </w:p>
    <w:p w:rsidR="00372452" w14:paraId="79E0D6E7" w14:textId="77777777">
      <w:pPr>
        <w:ind w:left="916" w:right="908"/>
        <w:jc w:val="center"/>
        <w:rPr>
          <w:b/>
          <w:sz w:val="24"/>
        </w:rPr>
      </w:pPr>
      <w:r>
        <w:rPr>
          <w:b/>
          <w:sz w:val="24"/>
        </w:rPr>
        <w:t>o poskytnutí dotace z prostředků Státního fondu podpory investic podle nařízení vlády č. 257/2021 Sb.</w:t>
      </w:r>
    </w:p>
    <w:p w:rsidR="00372452" w14:paraId="41A14917" w14:textId="77777777">
      <w:pPr>
        <w:pStyle w:val="BodyText"/>
        <w:rPr>
          <w:b/>
          <w:sz w:val="40"/>
        </w:rPr>
      </w:pPr>
    </w:p>
    <w:p w:rsidR="00372452" w14:paraId="637DC3DB" w14:textId="77777777">
      <w:pPr>
        <w:pStyle w:val="Heading2"/>
      </w:pPr>
      <w:r>
        <w:t>Poskytovatel:</w:t>
      </w:r>
    </w:p>
    <w:p w:rsidR="00372452" w14:paraId="6ACF93DB" w14:textId="77777777">
      <w:pPr>
        <w:pStyle w:val="BodyText"/>
        <w:spacing w:before="12"/>
        <w:rPr>
          <w:b/>
          <w:sz w:val="19"/>
        </w:rPr>
      </w:pPr>
    </w:p>
    <w:p w:rsidR="00372452" w14:paraId="38681698" w14:textId="77777777">
      <w:pPr>
        <w:ind w:left="117"/>
        <w:rPr>
          <w:b/>
          <w:sz w:val="20"/>
        </w:rPr>
      </w:pPr>
      <w:r>
        <w:rPr>
          <w:b/>
          <w:sz w:val="20"/>
        </w:rPr>
        <w:t>Státní fond podpory investic</w:t>
      </w:r>
    </w:p>
    <w:p w:rsidR="00372452" w14:paraId="0C379D90" w14:textId="77777777">
      <w:pPr>
        <w:pStyle w:val="BodyText"/>
        <w:spacing w:before="1"/>
        <w:ind w:left="117"/>
      </w:pPr>
      <w:r>
        <w:t>IČO: 70856788</w:t>
      </w:r>
    </w:p>
    <w:p w:rsidR="00372452" w14:paraId="4CA456B5" w14:textId="77777777">
      <w:pPr>
        <w:pStyle w:val="BodyText"/>
        <w:spacing w:before="1"/>
        <w:ind w:left="117" w:right="4461"/>
      </w:pPr>
      <w:r>
        <w:t>se sídlem: Vinohradská 1896/46, Vinohrady, 120 00 Praha datová schránka:</w:t>
      </w:r>
      <w:r>
        <w:rPr>
          <w:spacing w:val="-3"/>
        </w:rPr>
        <w:t xml:space="preserve"> </w:t>
      </w:r>
      <w:r>
        <w:t>wikaiz5</w:t>
      </w:r>
    </w:p>
    <w:p w:rsidR="00372452" w14:paraId="579F3CD6" w14:textId="6225F3C8">
      <w:pPr>
        <w:pStyle w:val="BodyText"/>
        <w:ind w:left="117" w:right="802"/>
      </w:pPr>
      <w:r>
        <w:t xml:space="preserve">zastupuje: </w:t>
      </w:r>
      <w:r>
        <w:t>xxxxxxxxxxxxxxxxx</w:t>
      </w:r>
      <w:r>
        <w:t>, ředitel sekce metodiky a podpor Státního fondu podpory</w:t>
      </w:r>
      <w:r>
        <w:rPr>
          <w:spacing w:val="-34"/>
        </w:rPr>
        <w:t xml:space="preserve"> </w:t>
      </w:r>
      <w:r>
        <w:t>investic (dále jen</w:t>
      </w:r>
      <w:r>
        <w:rPr>
          <w:spacing w:val="-2"/>
        </w:rPr>
        <w:t xml:space="preserve"> </w:t>
      </w:r>
      <w:r>
        <w:t>„Poskytovatel“)</w:t>
      </w:r>
    </w:p>
    <w:p w:rsidR="00372452" w14:paraId="12EDCAD7" w14:textId="77777777">
      <w:pPr>
        <w:pStyle w:val="BodyText"/>
      </w:pPr>
    </w:p>
    <w:p w:rsidR="00372452" w14:paraId="478B5F90" w14:textId="77777777">
      <w:pPr>
        <w:pStyle w:val="BodyText"/>
        <w:ind w:left="117"/>
      </w:pPr>
      <w:r>
        <w:rPr>
          <w:w w:val="99"/>
        </w:rPr>
        <w:t>a</w:t>
      </w:r>
    </w:p>
    <w:p w:rsidR="00372452" w14:paraId="48DDFFC3" w14:textId="77777777">
      <w:pPr>
        <w:pStyle w:val="BodyText"/>
      </w:pPr>
    </w:p>
    <w:p w:rsidR="00372452" w14:paraId="07A9BDA0" w14:textId="77777777">
      <w:pPr>
        <w:pStyle w:val="Heading2"/>
      </w:pPr>
      <w:r>
        <w:t>Příjemce:</w:t>
      </w:r>
    </w:p>
    <w:p w:rsidR="00372452" w14:paraId="15DC582D" w14:textId="77777777">
      <w:pPr>
        <w:pStyle w:val="BodyText"/>
        <w:spacing w:before="12"/>
        <w:rPr>
          <w:b/>
          <w:sz w:val="19"/>
        </w:rPr>
      </w:pPr>
    </w:p>
    <w:p w:rsidR="00372452" w14:paraId="412F80E7" w14:textId="77777777">
      <w:pPr>
        <w:ind w:left="117"/>
        <w:rPr>
          <w:b/>
          <w:sz w:val="20"/>
        </w:rPr>
      </w:pPr>
      <w:r>
        <w:rPr>
          <w:b/>
          <w:sz w:val="20"/>
        </w:rPr>
        <w:t>Římskokatolická farnost Moravská Nová Ves</w:t>
      </w:r>
    </w:p>
    <w:p w:rsidR="00372452" w14:paraId="5670ED7E" w14:textId="77777777">
      <w:pPr>
        <w:pStyle w:val="BodyText"/>
        <w:spacing w:before="1" w:line="241" w:lineRule="exact"/>
        <w:ind w:left="117"/>
      </w:pPr>
      <w:r>
        <w:t>IČO: 66599679</w:t>
      </w:r>
    </w:p>
    <w:p w:rsidR="00372452" w14:paraId="4553D0DE" w14:textId="77777777">
      <w:pPr>
        <w:pStyle w:val="BodyText"/>
        <w:spacing w:line="241" w:lineRule="exact"/>
        <w:ind w:left="117"/>
      </w:pPr>
      <w:r>
        <w:t>se sídlem: Kovářská 978, 691 55 Moravská Nová Ves</w:t>
      </w:r>
    </w:p>
    <w:p w:rsidR="00372452" w14:paraId="3B80A32D" w14:textId="109A49DA">
      <w:pPr>
        <w:pStyle w:val="BodyText"/>
        <w:spacing w:before="1" w:line="241" w:lineRule="exact"/>
        <w:ind w:left="117"/>
      </w:pPr>
      <w:r>
        <w:t xml:space="preserve">Tel. číslo: </w:t>
      </w:r>
      <w:r>
        <w:t>xxxxxxxxxxxx</w:t>
      </w:r>
    </w:p>
    <w:p w:rsidR="00372452" w14:paraId="5100B69C" w14:textId="7D156D62">
      <w:pPr>
        <w:pStyle w:val="BodyText"/>
        <w:ind w:left="117" w:right="6706"/>
      </w:pPr>
      <w:r>
        <w:t xml:space="preserve">e-mail: </w:t>
      </w:r>
      <w:hyperlink r:id="rId4" w:history="1">
        <w:r>
          <w:t>xxxxxxxxxxxxxxxxxxxx</w:t>
        </w:r>
      </w:hyperlink>
      <w:r>
        <w:t xml:space="preserve"> ID DS: </w:t>
      </w:r>
      <w:r>
        <w:t>mtyrcqa</w:t>
      </w:r>
    </w:p>
    <w:p w:rsidR="00372452" w14:paraId="236A6088" w14:textId="0DA43E90">
      <w:pPr>
        <w:pStyle w:val="BodyText"/>
        <w:ind w:left="117" w:right="6427"/>
      </w:pPr>
      <w:r>
        <w:t xml:space="preserve">zastupuje: </w:t>
      </w:r>
      <w:r>
        <w:t>xxxxxxxxxxxxxxxx</w:t>
      </w:r>
      <w:r>
        <w:t>, farář (dále jen „Příjemce“)</w:t>
      </w:r>
    </w:p>
    <w:p w:rsidR="00372452" w14:paraId="4305FD6D" w14:textId="77777777">
      <w:pPr>
        <w:pStyle w:val="BodyText"/>
        <w:rPr>
          <w:sz w:val="24"/>
        </w:rPr>
      </w:pPr>
    </w:p>
    <w:p w:rsidR="00372452" w14:paraId="57D80507" w14:textId="77777777">
      <w:pPr>
        <w:pStyle w:val="BodyText"/>
        <w:spacing w:before="11"/>
        <w:rPr>
          <w:sz w:val="35"/>
        </w:rPr>
      </w:pPr>
    </w:p>
    <w:p w:rsidR="009031E9" w14:paraId="73D31B4B" w14:textId="77777777">
      <w:pPr>
        <w:pStyle w:val="BodyText"/>
        <w:spacing w:line="720" w:lineRule="auto"/>
        <w:ind w:left="117" w:right="3048"/>
      </w:pPr>
      <w:r>
        <w:t xml:space="preserve">Bankovní spojení, č. </w:t>
      </w:r>
      <w:r>
        <w:t>ú.</w:t>
      </w:r>
      <w:r>
        <w:t xml:space="preserve">: </w:t>
      </w:r>
      <w:r>
        <w:t>xxxxxxxxxxxxxxxxxxxxxx</w:t>
      </w:r>
    </w:p>
    <w:p w:rsidR="00372452" w14:paraId="1545D3DC" w14:textId="3654F1F5">
      <w:pPr>
        <w:pStyle w:val="BodyText"/>
        <w:spacing w:line="720" w:lineRule="auto"/>
        <w:ind w:left="117" w:right="3048"/>
      </w:pPr>
      <w:r>
        <w:t xml:space="preserve"> (Poskytovatel a Příjemce dále též jen „Smluvní strany“)</w:t>
      </w:r>
    </w:p>
    <w:p w:rsidR="00372452" w14:paraId="32DD4B21" w14:textId="77777777">
      <w:pPr>
        <w:pStyle w:val="Heading2"/>
        <w:spacing w:before="1"/>
        <w:ind w:right="111"/>
        <w:jc w:val="both"/>
      </w:pPr>
      <w:r>
        <w:t>uzavírají</w:t>
      </w:r>
      <w:r>
        <w:rPr>
          <w:spacing w:val="-12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smyslu</w:t>
      </w:r>
      <w:r>
        <w:rPr>
          <w:spacing w:val="-11"/>
        </w:rPr>
        <w:t xml:space="preserve"> </w:t>
      </w:r>
      <w:r>
        <w:t>zákona</w:t>
      </w:r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211/2000</w:t>
      </w:r>
      <w:r>
        <w:rPr>
          <w:spacing w:val="-10"/>
        </w:rPr>
        <w:t xml:space="preserve"> </w:t>
      </w:r>
      <w:r>
        <w:t>Sb.,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Státním</w:t>
      </w:r>
      <w:r>
        <w:rPr>
          <w:spacing w:val="-12"/>
        </w:rPr>
        <w:t xml:space="preserve"> </w:t>
      </w:r>
      <w:r>
        <w:t>fondu</w:t>
      </w:r>
      <w:r>
        <w:rPr>
          <w:spacing w:val="-9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investic,</w:t>
      </w:r>
      <w:r>
        <w:rPr>
          <w:spacing w:val="-10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platném</w:t>
      </w:r>
      <w:r>
        <w:rPr>
          <w:spacing w:val="-11"/>
        </w:rPr>
        <w:t xml:space="preserve"> </w:t>
      </w:r>
      <w:r>
        <w:t>znění, nařízení vlády č. 257/2021 Sb., o podmínkách použití finančních prostředků Státního fondu podpory</w:t>
      </w:r>
      <w:r>
        <w:rPr>
          <w:spacing w:val="14"/>
        </w:rPr>
        <w:t xml:space="preserve"> </w:t>
      </w:r>
      <w:r>
        <w:t>investic</w:t>
      </w:r>
      <w:r>
        <w:rPr>
          <w:spacing w:val="14"/>
        </w:rPr>
        <w:t xml:space="preserve"> </w:t>
      </w:r>
      <w:r>
        <w:t>formou</w:t>
      </w:r>
      <w:r>
        <w:rPr>
          <w:spacing w:val="14"/>
        </w:rPr>
        <w:t xml:space="preserve"> </w:t>
      </w:r>
      <w:r>
        <w:t>dotace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úvěru</w:t>
      </w:r>
      <w:r>
        <w:rPr>
          <w:spacing w:val="17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obnovu</w:t>
      </w:r>
      <w:r>
        <w:rPr>
          <w:spacing w:val="16"/>
        </w:rPr>
        <w:t xml:space="preserve"> </w:t>
      </w:r>
      <w:r>
        <w:t>obydlí</w:t>
      </w:r>
      <w:r>
        <w:rPr>
          <w:spacing w:val="15"/>
        </w:rPr>
        <w:t xml:space="preserve"> </w:t>
      </w:r>
      <w:r>
        <w:t>postiženého</w:t>
      </w:r>
      <w:r>
        <w:rPr>
          <w:spacing w:val="13"/>
        </w:rPr>
        <w:t xml:space="preserve"> </w:t>
      </w:r>
      <w:r>
        <w:t>živelní</w:t>
      </w:r>
      <w:r>
        <w:rPr>
          <w:spacing w:val="13"/>
        </w:rPr>
        <w:t xml:space="preserve"> </w:t>
      </w:r>
      <w:r>
        <w:t>pohromou</w:t>
      </w:r>
      <w:r>
        <w:rPr>
          <w:spacing w:val="14"/>
        </w:rPr>
        <w:t xml:space="preserve"> </w:t>
      </w:r>
      <w:r>
        <w:t>dne</w:t>
      </w:r>
    </w:p>
    <w:p w:rsidR="00372452" w14:paraId="6E981145" w14:textId="77777777">
      <w:pPr>
        <w:spacing w:before="1"/>
        <w:ind w:left="117" w:right="111"/>
        <w:jc w:val="both"/>
        <w:rPr>
          <w:b/>
          <w:sz w:val="20"/>
        </w:rPr>
      </w:pPr>
      <w:r>
        <w:rPr>
          <w:b/>
          <w:sz w:val="20"/>
        </w:rPr>
        <w:t>24.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června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2021,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znění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pozdějších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předpisů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(dále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jen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„Nařízení“),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smyslu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§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1746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odst.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 xml:space="preserve">2 </w:t>
      </w:r>
      <w:r>
        <w:rPr>
          <w:b/>
          <w:sz w:val="20"/>
        </w:rPr>
        <w:t>zákona  č.</w:t>
      </w:r>
      <w:r>
        <w:rPr>
          <w:b/>
          <w:sz w:val="20"/>
        </w:rPr>
        <w:t xml:space="preserve">  89/</w:t>
      </w:r>
      <w:r>
        <w:rPr>
          <w:b/>
          <w:sz w:val="20"/>
        </w:rPr>
        <w:t>2012  Sb.</w:t>
      </w:r>
      <w:r>
        <w:rPr>
          <w:b/>
          <w:sz w:val="20"/>
        </w:rPr>
        <w:t xml:space="preserve">,  občanský  zákoník,  ve  znění  pozdějších  předpisů,  tuto  </w:t>
      </w:r>
      <w:r>
        <w:rPr>
          <w:b/>
          <w:sz w:val="20"/>
          <w:u w:val="single"/>
        </w:rPr>
        <w:t>Smlouvu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 xml:space="preserve"> o poskytnutí dotace (dále jen „Smlouva“).</w:t>
      </w:r>
      <w:r>
        <w:rPr>
          <w:b/>
          <w:sz w:val="20"/>
        </w:rPr>
        <w:t xml:space="preserve"> Poskytovatel se zavazuje poskytnout Příjemci peněžní prostředky do výše dotace, to vše v souladu s touto Smlouvou a výše uvedenými právními předpisy.</w:t>
      </w:r>
    </w:p>
    <w:p w:rsidR="00372452" w14:paraId="5ADB6D90" w14:textId="77777777">
      <w:pPr>
        <w:pStyle w:val="BodyText"/>
        <w:rPr>
          <w:b/>
          <w:sz w:val="24"/>
        </w:rPr>
      </w:pPr>
    </w:p>
    <w:p w:rsidR="00372452" w14:paraId="2F0723ED" w14:textId="77777777">
      <w:pPr>
        <w:pStyle w:val="BodyText"/>
        <w:rPr>
          <w:b/>
          <w:sz w:val="24"/>
        </w:rPr>
      </w:pPr>
    </w:p>
    <w:p w:rsidR="00372452" w14:paraId="3FFA032E" w14:textId="77777777">
      <w:pPr>
        <w:pStyle w:val="BodyText"/>
        <w:rPr>
          <w:b/>
          <w:sz w:val="24"/>
        </w:rPr>
      </w:pPr>
    </w:p>
    <w:p w:rsidR="00372452" w14:paraId="7558CB82" w14:textId="77777777">
      <w:pPr>
        <w:pStyle w:val="BodyText"/>
        <w:spacing w:before="11"/>
        <w:rPr>
          <w:b/>
          <w:sz w:val="35"/>
        </w:rPr>
      </w:pPr>
    </w:p>
    <w:p w:rsidR="00372452" w14:paraId="6A842539" w14:textId="77777777">
      <w:pPr>
        <w:spacing w:before="1" w:line="265" w:lineRule="exact"/>
        <w:ind w:left="915" w:right="908"/>
        <w:jc w:val="center"/>
        <w:rPr>
          <w:b/>
        </w:rPr>
      </w:pPr>
      <w:r>
        <w:rPr>
          <w:b/>
        </w:rPr>
        <w:t>Preambule</w:t>
      </w:r>
    </w:p>
    <w:p w:rsidR="00372452" w14:paraId="6A94E43B" w14:textId="77777777">
      <w:pPr>
        <w:spacing w:line="265" w:lineRule="exact"/>
        <w:ind w:left="916" w:right="907"/>
        <w:jc w:val="center"/>
      </w:pPr>
      <w:r>
        <w:t>Výklad pojmů</w:t>
      </w:r>
    </w:p>
    <w:p w:rsidR="00372452" w14:paraId="6D04942E" w14:textId="77777777">
      <w:pPr>
        <w:pStyle w:val="BodyText"/>
        <w:spacing w:before="2"/>
        <w:rPr>
          <w:sz w:val="22"/>
        </w:rPr>
      </w:pPr>
    </w:p>
    <w:p w:rsidR="00372452" w14:paraId="63B5A65D" w14:textId="77777777">
      <w:pPr>
        <w:pStyle w:val="BodyText"/>
        <w:ind w:left="117"/>
        <w:jc w:val="both"/>
      </w:pPr>
      <w:r>
        <w:t>Pro účely této Smlouvy se rozumí:</w:t>
      </w:r>
    </w:p>
    <w:p w:rsidR="00372452" w14:paraId="4ABC2F27" w14:textId="77777777">
      <w:pPr>
        <w:jc w:val="both"/>
        <w:sectPr>
          <w:headerReference w:type="default" r:id="rId5"/>
          <w:footerReference w:type="default" r:id="rId6"/>
          <w:type w:val="continuous"/>
          <w:pgSz w:w="11910" w:h="16840"/>
          <w:pgMar w:top="1660" w:right="1020" w:bottom="520" w:left="1160" w:header="852" w:footer="321" w:gutter="0"/>
          <w:pgNumType w:start="1"/>
          <w:cols w:space="708"/>
        </w:sectPr>
      </w:pPr>
    </w:p>
    <w:p w:rsidR="00372452" w14:paraId="3069BE31" w14:textId="77777777">
      <w:pPr>
        <w:pStyle w:val="BodyText"/>
      </w:pPr>
    </w:p>
    <w:p w:rsidR="00372452" w14:paraId="63B21B2A" w14:textId="77777777">
      <w:pPr>
        <w:pStyle w:val="BodyText"/>
      </w:pPr>
    </w:p>
    <w:p w:rsidR="00372452" w14:paraId="42C91165" w14:textId="77777777">
      <w:pPr>
        <w:pStyle w:val="BodyText"/>
      </w:pPr>
    </w:p>
    <w:p w:rsidR="00372452" w14:paraId="36AD2230" w14:textId="77777777">
      <w:pPr>
        <w:pStyle w:val="BodyText"/>
        <w:spacing w:before="7"/>
        <w:rPr>
          <w:sz w:val="18"/>
        </w:rPr>
      </w:pPr>
    </w:p>
    <w:p w:rsidR="00372452" w14:paraId="2B0564C1" w14:textId="77777777">
      <w:pPr>
        <w:pStyle w:val="ListParagraph"/>
        <w:numPr>
          <w:ilvl w:val="0"/>
          <w:numId w:val="9"/>
        </w:numPr>
        <w:tabs>
          <w:tab w:val="left" w:pos="545"/>
        </w:tabs>
        <w:ind w:hanging="361"/>
        <w:rPr>
          <w:sz w:val="20"/>
        </w:rPr>
      </w:pPr>
      <w:r>
        <w:rPr>
          <w:sz w:val="20"/>
        </w:rPr>
        <w:t>Čerpáním dotace odepsání příslušné částky z účtu Poskytovatele na Čerpací účet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Příjemce,</w:t>
      </w:r>
    </w:p>
    <w:p w:rsidR="00372452" w14:paraId="08F70760" w14:textId="77777777">
      <w:pPr>
        <w:pStyle w:val="ListParagraph"/>
        <w:numPr>
          <w:ilvl w:val="0"/>
          <w:numId w:val="9"/>
        </w:numPr>
        <w:tabs>
          <w:tab w:val="left" w:pos="545"/>
        </w:tabs>
        <w:spacing w:before="1" w:line="241" w:lineRule="exact"/>
        <w:ind w:hanging="361"/>
        <w:rPr>
          <w:sz w:val="20"/>
        </w:rPr>
      </w:pPr>
      <w:r>
        <w:rPr>
          <w:sz w:val="20"/>
        </w:rPr>
        <w:t>Čerpacím účtem účet, na který budou hrazeny čerpané částky, 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</w:p>
    <w:p w:rsidR="00372452" w14:paraId="07E29764" w14:textId="77777777">
      <w:pPr>
        <w:pStyle w:val="ListParagraph"/>
        <w:numPr>
          <w:ilvl w:val="1"/>
          <w:numId w:val="9"/>
        </w:numPr>
        <w:tabs>
          <w:tab w:val="left" w:pos="970"/>
        </w:tabs>
        <w:spacing w:line="241" w:lineRule="exact"/>
        <w:ind w:hanging="287"/>
        <w:rPr>
          <w:sz w:val="20"/>
        </w:rPr>
      </w:pPr>
      <w:r>
        <w:rPr>
          <w:sz w:val="20"/>
        </w:rPr>
        <w:t>účet Příjemce uvedený v záhlaví této Smlouvy,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</w:t>
      </w:r>
    </w:p>
    <w:p w:rsidR="00372452" w14:paraId="1AD67C92" w14:textId="77777777">
      <w:pPr>
        <w:pStyle w:val="ListParagraph"/>
        <w:numPr>
          <w:ilvl w:val="1"/>
          <w:numId w:val="9"/>
        </w:numPr>
        <w:tabs>
          <w:tab w:val="left" w:pos="970"/>
        </w:tabs>
        <w:spacing w:before="1"/>
        <w:ind w:left="544" w:right="1451" w:firstLine="139"/>
        <w:rPr>
          <w:sz w:val="20"/>
        </w:rPr>
      </w:pPr>
      <w:r>
        <w:rPr>
          <w:sz w:val="20"/>
        </w:rPr>
        <w:t>účet zhotovitele Opravy uvedený na faktuře, na základě, které je dotace čerpána; Příjemce u každé Žádosti o čerpání uvede, na jaký účet/jaké účty bude dotace</w:t>
      </w:r>
      <w:r>
        <w:rPr>
          <w:spacing w:val="-35"/>
          <w:sz w:val="20"/>
        </w:rPr>
        <w:t xml:space="preserve"> </w:t>
      </w:r>
      <w:r>
        <w:rPr>
          <w:sz w:val="20"/>
        </w:rPr>
        <w:t>čerpána;</w:t>
      </w:r>
    </w:p>
    <w:p w:rsidR="00372452" w14:paraId="3175AB15" w14:textId="77777777">
      <w:pPr>
        <w:pStyle w:val="ListParagraph"/>
        <w:numPr>
          <w:ilvl w:val="0"/>
          <w:numId w:val="9"/>
        </w:numPr>
        <w:tabs>
          <w:tab w:val="left" w:pos="545"/>
        </w:tabs>
        <w:ind w:right="114"/>
        <w:rPr>
          <w:sz w:val="20"/>
        </w:rPr>
      </w:pPr>
      <w:r>
        <w:rPr>
          <w:sz w:val="20"/>
        </w:rPr>
        <w:t>Žádostí o čerpání dotace žádost předložena Příjemcem včetně všech náležitostí a příloh splňující podmínky této Smlouvy (formulář je dostupný na</w:t>
      </w:r>
      <w:r>
        <w:rPr>
          <w:spacing w:val="-8"/>
          <w:sz w:val="20"/>
        </w:rPr>
        <w:t xml:space="preserve"> </w:t>
      </w:r>
      <w:r>
        <w:rPr>
          <w:sz w:val="20"/>
        </w:rPr>
        <w:t>www.sfpi.cz);</w:t>
      </w:r>
    </w:p>
    <w:p w:rsidR="00372452" w14:paraId="0A310765" w14:textId="77777777">
      <w:pPr>
        <w:pStyle w:val="ListParagraph"/>
        <w:numPr>
          <w:ilvl w:val="0"/>
          <w:numId w:val="9"/>
        </w:numPr>
        <w:tabs>
          <w:tab w:val="left" w:pos="545"/>
        </w:tabs>
        <w:ind w:right="118"/>
        <w:rPr>
          <w:sz w:val="20"/>
        </w:rPr>
      </w:pPr>
      <w:r>
        <w:rPr>
          <w:sz w:val="20"/>
        </w:rPr>
        <w:t>Dočerpáním</w:t>
      </w:r>
      <w:r>
        <w:rPr>
          <w:spacing w:val="-17"/>
          <w:sz w:val="20"/>
        </w:rPr>
        <w:t xml:space="preserve"> </w:t>
      </w:r>
      <w:r>
        <w:rPr>
          <w:sz w:val="20"/>
        </w:rPr>
        <w:t>dotace</w:t>
      </w:r>
      <w:r>
        <w:rPr>
          <w:spacing w:val="-18"/>
          <w:sz w:val="20"/>
        </w:rPr>
        <w:t xml:space="preserve"> </w:t>
      </w:r>
      <w:r>
        <w:rPr>
          <w:sz w:val="20"/>
        </w:rPr>
        <w:t>Čerpání</w:t>
      </w:r>
      <w:r>
        <w:rPr>
          <w:spacing w:val="-17"/>
          <w:sz w:val="20"/>
        </w:rPr>
        <w:t xml:space="preserve"> </w:t>
      </w:r>
      <w:r>
        <w:rPr>
          <w:sz w:val="20"/>
        </w:rPr>
        <w:t>dotace,</w:t>
      </w:r>
      <w:r>
        <w:rPr>
          <w:spacing w:val="-19"/>
          <w:sz w:val="20"/>
        </w:rPr>
        <w:t xml:space="preserve"> </w:t>
      </w:r>
      <w:r>
        <w:rPr>
          <w:sz w:val="20"/>
        </w:rPr>
        <w:t>kterým</w:t>
      </w:r>
      <w:r>
        <w:rPr>
          <w:spacing w:val="-17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celková</w:t>
      </w:r>
      <w:r>
        <w:rPr>
          <w:spacing w:val="-16"/>
          <w:sz w:val="20"/>
        </w:rPr>
        <w:t xml:space="preserve"> </w:t>
      </w:r>
      <w:r>
        <w:rPr>
          <w:sz w:val="20"/>
        </w:rPr>
        <w:t>vyčerpaná</w:t>
      </w:r>
      <w:r>
        <w:rPr>
          <w:spacing w:val="-18"/>
          <w:sz w:val="20"/>
        </w:rPr>
        <w:t xml:space="preserve"> </w:t>
      </w:r>
      <w:r>
        <w:rPr>
          <w:sz w:val="20"/>
        </w:rPr>
        <w:t>částka</w:t>
      </w:r>
      <w:r>
        <w:rPr>
          <w:spacing w:val="-18"/>
          <w:sz w:val="20"/>
        </w:rPr>
        <w:t xml:space="preserve"> </w:t>
      </w:r>
      <w:r>
        <w:rPr>
          <w:sz w:val="20"/>
        </w:rPr>
        <w:t>dotace</w:t>
      </w:r>
      <w:r>
        <w:rPr>
          <w:spacing w:val="-18"/>
          <w:sz w:val="20"/>
        </w:rPr>
        <w:t xml:space="preserve"> </w:t>
      </w:r>
      <w:r>
        <w:rPr>
          <w:sz w:val="20"/>
        </w:rPr>
        <w:t>dorovná</w:t>
      </w:r>
      <w:r>
        <w:rPr>
          <w:spacing w:val="-16"/>
          <w:sz w:val="20"/>
        </w:rPr>
        <w:t xml:space="preserve"> </w:t>
      </w:r>
      <w:r>
        <w:rPr>
          <w:sz w:val="20"/>
        </w:rPr>
        <w:t>výši</w:t>
      </w:r>
      <w:r>
        <w:rPr>
          <w:spacing w:val="-19"/>
          <w:sz w:val="20"/>
        </w:rPr>
        <w:t xml:space="preserve"> </w:t>
      </w:r>
      <w:r>
        <w:rPr>
          <w:sz w:val="20"/>
        </w:rPr>
        <w:t>poskytnuté dotace podle čl. I. odst. 1;</w:t>
      </w:r>
    </w:p>
    <w:p w:rsidR="00372452" w14:paraId="15F55B1A" w14:textId="77777777">
      <w:pPr>
        <w:pStyle w:val="ListParagraph"/>
        <w:numPr>
          <w:ilvl w:val="0"/>
          <w:numId w:val="9"/>
        </w:numPr>
        <w:tabs>
          <w:tab w:val="left" w:pos="545"/>
        </w:tabs>
        <w:spacing w:before="1"/>
        <w:ind w:right="112"/>
        <w:rPr>
          <w:sz w:val="20"/>
        </w:rPr>
      </w:pPr>
      <w:r>
        <w:rPr>
          <w:sz w:val="20"/>
        </w:rPr>
        <w:t>Ukončením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čerpání</w:t>
      </w:r>
      <w:r>
        <w:rPr>
          <w:spacing w:val="-8"/>
          <w:sz w:val="20"/>
        </w:rPr>
        <w:t xml:space="preserve"> </w:t>
      </w:r>
      <w:r>
        <w:rPr>
          <w:sz w:val="20"/>
        </w:rPr>
        <w:t>Dočerpání</w:t>
      </w:r>
      <w:r>
        <w:rPr>
          <w:spacing w:val="-11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takové</w:t>
      </w:r>
      <w:r>
        <w:rPr>
          <w:spacing w:val="-10"/>
          <w:sz w:val="20"/>
        </w:rPr>
        <w:t xml:space="preserve"> </w:t>
      </w:r>
      <w:r>
        <w:rPr>
          <w:sz w:val="20"/>
        </w:rPr>
        <w:t>Čerpání</w:t>
      </w:r>
      <w:r>
        <w:rPr>
          <w:spacing w:val="-11"/>
          <w:sz w:val="20"/>
        </w:rPr>
        <w:t xml:space="preserve"> </w:t>
      </w:r>
      <w:r>
        <w:rPr>
          <w:sz w:val="20"/>
        </w:rPr>
        <w:t>dotace,</w:t>
      </w:r>
      <w:r>
        <w:rPr>
          <w:spacing w:val="-9"/>
          <w:sz w:val="20"/>
        </w:rPr>
        <w:t xml:space="preserve"> </w:t>
      </w:r>
      <w:r>
        <w:rPr>
          <w:sz w:val="20"/>
        </w:rPr>
        <w:t>kterým</w:t>
      </w:r>
      <w:r>
        <w:rPr>
          <w:spacing w:val="-8"/>
          <w:sz w:val="20"/>
        </w:rPr>
        <w:t xml:space="preserve"> </w:t>
      </w:r>
      <w:r>
        <w:rPr>
          <w:sz w:val="20"/>
        </w:rPr>
        <w:t>nedojde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Dočerpání</w:t>
      </w:r>
      <w:r>
        <w:rPr>
          <w:spacing w:val="-9"/>
          <w:sz w:val="20"/>
        </w:rPr>
        <w:t xml:space="preserve"> </w:t>
      </w:r>
      <w:r>
        <w:rPr>
          <w:sz w:val="20"/>
        </w:rPr>
        <w:t>dotace, ale kterým bude Čerpání na žádost Příjemce nebo na základě oprávnění Poskytovatele</w:t>
      </w:r>
      <w:r>
        <w:rPr>
          <w:spacing w:val="-20"/>
          <w:sz w:val="20"/>
        </w:rPr>
        <w:t xml:space="preserve"> </w:t>
      </w:r>
      <w:r>
        <w:rPr>
          <w:sz w:val="20"/>
        </w:rPr>
        <w:t>ukončeno,</w:t>
      </w:r>
    </w:p>
    <w:p w:rsidR="00372452" w14:paraId="00B4AAC6" w14:textId="77777777">
      <w:pPr>
        <w:pStyle w:val="ListParagraph"/>
        <w:numPr>
          <w:ilvl w:val="0"/>
          <w:numId w:val="9"/>
        </w:numPr>
        <w:tabs>
          <w:tab w:val="left" w:pos="544"/>
          <w:tab w:val="left" w:pos="545"/>
        </w:tabs>
        <w:ind w:right="111"/>
        <w:rPr>
          <w:sz w:val="20"/>
        </w:rPr>
      </w:pPr>
      <w:r>
        <w:rPr>
          <w:sz w:val="20"/>
        </w:rPr>
        <w:t>Ukončením Opravy předání stavby (díla), pokud byla Oprava prováděna zhotovitelem, případně vyhotovení čestného prohlášení, pokud Opravu nebo její část prováděl 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svépomocí.</w:t>
      </w:r>
    </w:p>
    <w:p w:rsidR="00372452" w14:paraId="2E08157E" w14:textId="77777777">
      <w:pPr>
        <w:pStyle w:val="BodyText"/>
        <w:rPr>
          <w:sz w:val="24"/>
        </w:rPr>
      </w:pPr>
    </w:p>
    <w:p w:rsidR="00372452" w14:paraId="072D5905" w14:textId="77777777">
      <w:pPr>
        <w:pStyle w:val="BodyText"/>
        <w:rPr>
          <w:sz w:val="24"/>
        </w:rPr>
      </w:pPr>
    </w:p>
    <w:p w:rsidR="00372452" w14:paraId="71BCD66A" w14:textId="77777777">
      <w:pPr>
        <w:pStyle w:val="BodyText"/>
        <w:spacing w:before="11"/>
        <w:rPr>
          <w:sz w:val="17"/>
        </w:rPr>
      </w:pPr>
    </w:p>
    <w:p w:rsidR="00372452" w14:paraId="747A8E8A" w14:textId="77777777">
      <w:pPr>
        <w:pStyle w:val="Heading1"/>
        <w:ind w:left="3902" w:right="3895" w:hanging="1"/>
      </w:pPr>
      <w:r>
        <w:t>Článek I. Předmět</w:t>
      </w:r>
      <w:r>
        <w:rPr>
          <w:spacing w:val="-7"/>
        </w:rPr>
        <w:t xml:space="preserve"> </w:t>
      </w:r>
      <w:r>
        <w:t>smlouvy</w:t>
      </w:r>
    </w:p>
    <w:p w:rsidR="00372452" w14:paraId="1CBB2744" w14:textId="77777777">
      <w:pPr>
        <w:pStyle w:val="BodyText"/>
        <w:spacing w:before="1"/>
        <w:rPr>
          <w:b/>
        </w:rPr>
      </w:pPr>
    </w:p>
    <w:p w:rsidR="00372452" w14:paraId="52DE1B2B" w14:textId="77777777">
      <w:pPr>
        <w:pStyle w:val="ListParagraph"/>
        <w:numPr>
          <w:ilvl w:val="0"/>
          <w:numId w:val="8"/>
        </w:numPr>
        <w:tabs>
          <w:tab w:val="left" w:pos="401"/>
        </w:tabs>
        <w:spacing w:before="1"/>
        <w:rPr>
          <w:sz w:val="20"/>
        </w:rPr>
      </w:pPr>
      <w:r>
        <w:rPr>
          <w:sz w:val="20"/>
        </w:rPr>
        <w:t>Výše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</w:p>
    <w:p w:rsidR="00372452" w14:paraId="2DC514B1" w14:textId="77777777">
      <w:pPr>
        <w:pStyle w:val="BodyText"/>
        <w:spacing w:before="11"/>
        <w:rPr>
          <w:sz w:val="19"/>
        </w:rPr>
      </w:pPr>
    </w:p>
    <w:p w:rsidR="00372452" w14:paraId="7CB79C7E" w14:textId="77777777">
      <w:pPr>
        <w:pStyle w:val="BodyText"/>
        <w:ind w:left="544"/>
      </w:pPr>
      <w:r>
        <w:t>Dotace je poskytnuta:</w:t>
      </w:r>
    </w:p>
    <w:p w:rsidR="00372452" w14:paraId="2AFB97F1" w14:textId="77777777">
      <w:pPr>
        <w:pStyle w:val="BodyText"/>
      </w:pPr>
    </w:p>
    <w:p w:rsidR="00372452" w14:paraId="1100D04C" w14:textId="77777777">
      <w:pPr>
        <w:ind w:left="544"/>
        <w:rPr>
          <w:b/>
          <w:sz w:val="20"/>
        </w:rPr>
      </w:pPr>
      <w:r>
        <w:rPr>
          <w:sz w:val="20"/>
        </w:rPr>
        <w:t xml:space="preserve">ve výši </w:t>
      </w:r>
      <w:r>
        <w:rPr>
          <w:b/>
          <w:sz w:val="20"/>
        </w:rPr>
        <w:t>223.076 Kč</w:t>
      </w:r>
    </w:p>
    <w:p w:rsidR="00372452" w14:paraId="67439B9E" w14:textId="77777777">
      <w:pPr>
        <w:pStyle w:val="BodyText"/>
        <w:spacing w:before="1"/>
        <w:ind w:left="544"/>
      </w:pPr>
      <w:r>
        <w:t>slovy: (</w:t>
      </w:r>
      <w:r>
        <w:t>dvěstědvacettřitisícsedmdesátšest</w:t>
      </w:r>
      <w:r>
        <w:t xml:space="preserve"> korun českých)</w:t>
      </w:r>
    </w:p>
    <w:p w:rsidR="00372452" w14:paraId="27B5FC74" w14:textId="77777777">
      <w:pPr>
        <w:pStyle w:val="BodyText"/>
        <w:spacing w:before="11"/>
        <w:rPr>
          <w:sz w:val="19"/>
        </w:rPr>
      </w:pPr>
    </w:p>
    <w:p w:rsidR="00372452" w14:paraId="0BA2B1E1" w14:textId="77777777">
      <w:pPr>
        <w:pStyle w:val="ListParagraph"/>
        <w:numPr>
          <w:ilvl w:val="0"/>
          <w:numId w:val="8"/>
        </w:numPr>
        <w:tabs>
          <w:tab w:val="left" w:pos="478"/>
        </w:tabs>
        <w:spacing w:line="241" w:lineRule="exact"/>
        <w:ind w:left="477" w:hanging="361"/>
        <w:jc w:val="both"/>
        <w:rPr>
          <w:sz w:val="20"/>
        </w:rPr>
      </w:pPr>
      <w:r>
        <w:rPr>
          <w:sz w:val="20"/>
        </w:rPr>
        <w:t>Výše dotace</w:t>
      </w:r>
      <w:r>
        <w:rPr>
          <w:spacing w:val="-1"/>
          <w:sz w:val="20"/>
        </w:rPr>
        <w:t xml:space="preserve"> </w:t>
      </w:r>
      <w:r>
        <w:rPr>
          <w:sz w:val="20"/>
        </w:rPr>
        <w:t>nepřekročí</w:t>
      </w:r>
    </w:p>
    <w:p w:rsidR="00372452" w14:paraId="7B8EC001" w14:textId="77777777">
      <w:pPr>
        <w:pStyle w:val="ListParagraph"/>
        <w:numPr>
          <w:ilvl w:val="1"/>
          <w:numId w:val="8"/>
        </w:numPr>
        <w:tabs>
          <w:tab w:val="left" w:pos="905"/>
        </w:tabs>
        <w:spacing w:line="241" w:lineRule="exact"/>
        <w:ind w:hanging="361"/>
        <w:jc w:val="both"/>
        <w:rPr>
          <w:sz w:val="20"/>
        </w:rPr>
      </w:pPr>
      <w:r>
        <w:rPr>
          <w:sz w:val="20"/>
        </w:rPr>
        <w:t>2</w:t>
      </w:r>
      <w:r>
        <w:rPr>
          <w:spacing w:val="43"/>
          <w:sz w:val="20"/>
        </w:rPr>
        <w:t xml:space="preserve"> </w:t>
      </w:r>
      <w:r>
        <w:rPr>
          <w:sz w:val="20"/>
        </w:rPr>
        <w:t>mil.</w:t>
      </w:r>
      <w:r>
        <w:rPr>
          <w:spacing w:val="43"/>
          <w:sz w:val="20"/>
        </w:rPr>
        <w:t xml:space="preserve"> </w:t>
      </w:r>
      <w:r>
        <w:rPr>
          <w:sz w:val="20"/>
        </w:rPr>
        <w:t>Kč</w:t>
      </w:r>
      <w:r>
        <w:rPr>
          <w:spacing w:val="45"/>
          <w:sz w:val="20"/>
        </w:rPr>
        <w:t xml:space="preserve"> </w:t>
      </w:r>
      <w:r>
        <w:rPr>
          <w:sz w:val="20"/>
        </w:rPr>
        <w:t>na</w:t>
      </w:r>
      <w:r>
        <w:rPr>
          <w:spacing w:val="46"/>
          <w:sz w:val="20"/>
        </w:rPr>
        <w:t xml:space="preserve"> </w:t>
      </w:r>
      <w:r>
        <w:rPr>
          <w:sz w:val="20"/>
        </w:rPr>
        <w:t>postižené</w:t>
      </w:r>
      <w:r>
        <w:rPr>
          <w:spacing w:val="44"/>
          <w:sz w:val="20"/>
        </w:rPr>
        <w:t xml:space="preserve"> </w:t>
      </w:r>
      <w:r>
        <w:rPr>
          <w:sz w:val="20"/>
        </w:rPr>
        <w:t>obydlí,</w:t>
      </w:r>
      <w:r>
        <w:rPr>
          <w:spacing w:val="43"/>
          <w:sz w:val="20"/>
        </w:rPr>
        <w:t xml:space="preserve"> </w:t>
      </w:r>
      <w:r>
        <w:rPr>
          <w:sz w:val="20"/>
        </w:rPr>
        <w:t>případně</w:t>
      </w:r>
      <w:r>
        <w:rPr>
          <w:spacing w:val="44"/>
          <w:sz w:val="20"/>
        </w:rPr>
        <w:t xml:space="preserve"> </w:t>
      </w:r>
      <w:r>
        <w:rPr>
          <w:sz w:val="20"/>
        </w:rPr>
        <w:t>2</w:t>
      </w:r>
      <w:r>
        <w:rPr>
          <w:spacing w:val="45"/>
          <w:sz w:val="20"/>
        </w:rPr>
        <w:t xml:space="preserve"> </w:t>
      </w:r>
      <w:r>
        <w:rPr>
          <w:sz w:val="20"/>
        </w:rPr>
        <w:t>mil.</w:t>
      </w:r>
      <w:r>
        <w:rPr>
          <w:spacing w:val="43"/>
          <w:sz w:val="20"/>
        </w:rPr>
        <w:t xml:space="preserve"> </w:t>
      </w:r>
      <w:r>
        <w:rPr>
          <w:sz w:val="20"/>
        </w:rPr>
        <w:t>Kč</w:t>
      </w:r>
      <w:r>
        <w:rPr>
          <w:spacing w:val="45"/>
          <w:sz w:val="20"/>
        </w:rPr>
        <w:t xml:space="preserve"> </w:t>
      </w:r>
      <w:r>
        <w:rPr>
          <w:sz w:val="20"/>
        </w:rPr>
        <w:t>na</w:t>
      </w:r>
      <w:r>
        <w:rPr>
          <w:spacing w:val="44"/>
          <w:sz w:val="20"/>
        </w:rPr>
        <w:t xml:space="preserve"> </w:t>
      </w:r>
      <w:r>
        <w:rPr>
          <w:sz w:val="20"/>
        </w:rPr>
        <w:t>každý</w:t>
      </w:r>
      <w:r>
        <w:rPr>
          <w:spacing w:val="43"/>
          <w:sz w:val="20"/>
        </w:rPr>
        <w:t xml:space="preserve"> </w:t>
      </w:r>
      <w:r>
        <w:rPr>
          <w:sz w:val="20"/>
        </w:rPr>
        <w:t>byt</w:t>
      </w:r>
      <w:r>
        <w:rPr>
          <w:spacing w:val="44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živelní</w:t>
      </w:r>
      <w:r>
        <w:rPr>
          <w:spacing w:val="43"/>
          <w:sz w:val="20"/>
        </w:rPr>
        <w:t xml:space="preserve"> </w:t>
      </w:r>
      <w:r>
        <w:rPr>
          <w:sz w:val="20"/>
        </w:rPr>
        <w:t>pohromou</w:t>
      </w:r>
      <w:r>
        <w:rPr>
          <w:spacing w:val="43"/>
          <w:sz w:val="20"/>
        </w:rPr>
        <w:t xml:space="preserve"> </w:t>
      </w:r>
      <w:r>
        <w:rPr>
          <w:sz w:val="20"/>
        </w:rPr>
        <w:t>zasažené</w:t>
      </w:r>
    </w:p>
    <w:p w:rsidR="00372452" w14:paraId="2E68DA34" w14:textId="77777777">
      <w:pPr>
        <w:pStyle w:val="BodyText"/>
        <w:spacing w:before="1"/>
        <w:ind w:left="904"/>
        <w:jc w:val="both"/>
      </w:pPr>
      <w:r>
        <w:t>nemovitosti, jednalo-li se o bytový dům, a zároveň</w:t>
      </w:r>
    </w:p>
    <w:p w:rsidR="00372452" w14:paraId="0787CFD7" w14:textId="77777777">
      <w:pPr>
        <w:pStyle w:val="ListParagraph"/>
        <w:numPr>
          <w:ilvl w:val="1"/>
          <w:numId w:val="8"/>
        </w:numPr>
        <w:tabs>
          <w:tab w:val="left" w:pos="905"/>
        </w:tabs>
        <w:spacing w:before="1"/>
        <w:ind w:right="108"/>
        <w:jc w:val="both"/>
        <w:rPr>
          <w:sz w:val="20"/>
        </w:rPr>
      </w:pPr>
      <w:r>
        <w:rPr>
          <w:sz w:val="20"/>
        </w:rPr>
        <w:t>veškeré náklady na opravu nemovitosti podle čl. II odst. 2 a případnou demolici provedenou podle čl. II. odst. 3. Od těchto nákladů se odečte 70 % výše skutečně vyplaceného pojistného plnění     z</w:t>
      </w:r>
      <w:r>
        <w:rPr>
          <w:spacing w:val="-2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29"/>
          <w:sz w:val="20"/>
        </w:rPr>
        <w:t xml:space="preserve"> </w:t>
      </w:r>
      <w:r>
        <w:rPr>
          <w:sz w:val="20"/>
        </w:rPr>
        <w:t>nemovitosti</w:t>
      </w:r>
      <w:r>
        <w:rPr>
          <w:spacing w:val="26"/>
          <w:sz w:val="20"/>
        </w:rPr>
        <w:t xml:space="preserve"> </w:t>
      </w:r>
      <w:r>
        <w:rPr>
          <w:sz w:val="20"/>
        </w:rPr>
        <w:t>Příjemci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další</w:t>
      </w:r>
      <w:r>
        <w:rPr>
          <w:spacing w:val="26"/>
          <w:sz w:val="20"/>
        </w:rPr>
        <w:t xml:space="preserve"> </w:t>
      </w:r>
      <w:r>
        <w:rPr>
          <w:sz w:val="20"/>
        </w:rPr>
        <w:t>náhrady</w:t>
      </w:r>
      <w:r>
        <w:rPr>
          <w:spacing w:val="25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čl.</w:t>
      </w:r>
      <w:r>
        <w:rPr>
          <w:spacing w:val="26"/>
          <w:sz w:val="20"/>
        </w:rPr>
        <w:t xml:space="preserve"> </w:t>
      </w:r>
      <w:r>
        <w:rPr>
          <w:sz w:val="20"/>
        </w:rPr>
        <w:t>IV</w:t>
      </w:r>
      <w:r>
        <w:rPr>
          <w:spacing w:val="27"/>
          <w:sz w:val="20"/>
        </w:rPr>
        <w:t xml:space="preserve"> </w:t>
      </w:r>
      <w:r>
        <w:rPr>
          <w:sz w:val="20"/>
        </w:rPr>
        <w:t>odst.</w:t>
      </w:r>
      <w:r>
        <w:rPr>
          <w:spacing w:val="30"/>
          <w:sz w:val="20"/>
        </w:rPr>
        <w:t xml:space="preserve"> </w:t>
      </w:r>
      <w:r>
        <w:rPr>
          <w:sz w:val="20"/>
        </w:rPr>
        <w:t>3</w:t>
      </w:r>
      <w:r>
        <w:rPr>
          <w:spacing w:val="25"/>
          <w:sz w:val="20"/>
        </w:rPr>
        <w:t xml:space="preserve"> </w:t>
      </w:r>
      <w:r>
        <w:rPr>
          <w:sz w:val="20"/>
        </w:rPr>
        <w:t>písm.</w:t>
      </w:r>
      <w:r>
        <w:rPr>
          <w:spacing w:val="27"/>
          <w:sz w:val="20"/>
        </w:rPr>
        <w:t xml:space="preserve"> </w:t>
      </w:r>
      <w:r>
        <w:rPr>
          <w:sz w:val="20"/>
        </w:rPr>
        <w:t>g)</w:t>
      </w:r>
      <w:r>
        <w:rPr>
          <w:spacing w:val="27"/>
          <w:sz w:val="20"/>
        </w:rPr>
        <w:t xml:space="preserve"> </w:t>
      </w:r>
      <w:r>
        <w:rPr>
          <w:sz w:val="20"/>
        </w:rPr>
        <w:t>bodu</w:t>
      </w:r>
      <w:r>
        <w:rPr>
          <w:spacing w:val="26"/>
          <w:sz w:val="20"/>
        </w:rPr>
        <w:t xml:space="preserve"> </w:t>
      </w:r>
      <w:r>
        <w:rPr>
          <w:sz w:val="20"/>
        </w:rPr>
        <w:t>iv</w:t>
      </w:r>
      <w:r>
        <w:rPr>
          <w:sz w:val="20"/>
        </w:rPr>
        <w:t>.</w:t>
      </w:r>
      <w:r>
        <w:rPr>
          <w:spacing w:val="26"/>
          <w:sz w:val="20"/>
        </w:rPr>
        <w:t xml:space="preserve"> </w:t>
      </w:r>
      <w:r>
        <w:rPr>
          <w:sz w:val="20"/>
        </w:rPr>
        <w:t>(dále</w:t>
      </w:r>
      <w:r>
        <w:rPr>
          <w:spacing w:val="27"/>
          <w:sz w:val="20"/>
        </w:rPr>
        <w:t xml:space="preserve"> </w:t>
      </w:r>
      <w:r>
        <w:rPr>
          <w:sz w:val="20"/>
        </w:rPr>
        <w:t>jen</w:t>
      </w:r>
    </w:p>
    <w:p w:rsidR="00372452" w14:paraId="003D2182" w14:textId="77777777">
      <w:pPr>
        <w:pStyle w:val="BodyText"/>
        <w:spacing w:line="240" w:lineRule="exact"/>
        <w:ind w:left="904"/>
        <w:jc w:val="both"/>
      </w:pPr>
      <w:r>
        <w:t>„celkové náklady“).</w:t>
      </w:r>
    </w:p>
    <w:p w:rsidR="00372452" w14:paraId="443B26C2" w14:textId="77777777">
      <w:pPr>
        <w:pStyle w:val="BodyText"/>
      </w:pPr>
    </w:p>
    <w:p w:rsidR="00372452" w14:paraId="2C4AB29A" w14:textId="77777777">
      <w:pPr>
        <w:pStyle w:val="ListParagraph"/>
        <w:numPr>
          <w:ilvl w:val="0"/>
          <w:numId w:val="8"/>
        </w:numPr>
        <w:tabs>
          <w:tab w:val="left" w:pos="478"/>
        </w:tabs>
        <w:ind w:left="477" w:hanging="361"/>
        <w:rPr>
          <w:sz w:val="20"/>
        </w:rPr>
      </w:pPr>
      <w:r>
        <w:rPr>
          <w:sz w:val="20"/>
        </w:rPr>
        <w:t>Celkové náklady podle odhadu nákladů na Opravu činí 223.076</w:t>
      </w:r>
      <w:r>
        <w:rPr>
          <w:spacing w:val="3"/>
          <w:sz w:val="20"/>
        </w:rPr>
        <w:t xml:space="preserve"> </w:t>
      </w:r>
      <w:r>
        <w:rPr>
          <w:sz w:val="20"/>
        </w:rPr>
        <w:t>Kč</w:t>
      </w:r>
    </w:p>
    <w:p w:rsidR="00372452" w14:paraId="48B282CE" w14:textId="77777777">
      <w:pPr>
        <w:pStyle w:val="BodyText"/>
        <w:spacing w:before="1"/>
        <w:ind w:left="544"/>
      </w:pPr>
      <w:r>
        <w:t>slovy: (</w:t>
      </w:r>
      <w:r>
        <w:t>dvěstědvacettřitisícsedmdesátšest</w:t>
      </w:r>
      <w:r>
        <w:t xml:space="preserve"> korun českých).</w:t>
      </w:r>
    </w:p>
    <w:p w:rsidR="00372452" w14:paraId="0350EFE8" w14:textId="77777777">
      <w:pPr>
        <w:pStyle w:val="BodyText"/>
        <w:rPr>
          <w:sz w:val="24"/>
        </w:rPr>
      </w:pPr>
    </w:p>
    <w:p w:rsidR="00372452" w14:paraId="53104D4E" w14:textId="77777777">
      <w:pPr>
        <w:pStyle w:val="BodyText"/>
        <w:spacing w:before="10"/>
        <w:rPr>
          <w:sz w:val="35"/>
        </w:rPr>
      </w:pPr>
    </w:p>
    <w:p w:rsidR="00372452" w14:paraId="337281C1" w14:textId="77777777">
      <w:pPr>
        <w:pStyle w:val="Heading1"/>
        <w:ind w:left="4224" w:right="4215" w:hanging="3"/>
      </w:pPr>
      <w:r>
        <w:t>Článek II. Účel dotace</w:t>
      </w:r>
    </w:p>
    <w:p w:rsidR="00372452" w14:paraId="4AE8A07B" w14:textId="77777777">
      <w:pPr>
        <w:pStyle w:val="BodyText"/>
        <w:spacing w:before="2"/>
        <w:rPr>
          <w:b/>
        </w:rPr>
      </w:pPr>
    </w:p>
    <w:p w:rsidR="00372452" w14:paraId="59616094" w14:textId="77777777">
      <w:pPr>
        <w:pStyle w:val="Heading2"/>
        <w:numPr>
          <w:ilvl w:val="0"/>
          <w:numId w:val="7"/>
        </w:numPr>
        <w:tabs>
          <w:tab w:val="left" w:pos="478"/>
        </w:tabs>
        <w:ind w:right="111"/>
        <w:jc w:val="both"/>
        <w:rPr>
          <w:b w:val="0"/>
        </w:rPr>
      </w:pPr>
      <w:r>
        <w:rPr>
          <w:b w:val="0"/>
        </w:rPr>
        <w:t xml:space="preserve">Účelem dotace je </w:t>
      </w:r>
      <w:r>
        <w:t xml:space="preserve">oprava obydlí nebo jeho části, které bude sloužit k bydlení: občanské vybavení – fara č.p. 978, který je součástí pozemku </w:t>
      </w:r>
      <w:r>
        <w:t>parc</w:t>
      </w:r>
      <w:r>
        <w:t xml:space="preserve">. č. 842/2 v katastrálním území Moravská Nová Ves, obec Moravská Nová Ves, vše zapsáno na listu vlastnictví č.  1985       v katastru nemovitostí vedeném Katastrálním úřadem pro Jihomoravský kraj, Katastrální pracoviště Břeclav </w:t>
      </w:r>
      <w:r>
        <w:rPr>
          <w:b w:val="0"/>
        </w:rPr>
        <w:t>(dále jen „</w:t>
      </w:r>
      <w:r>
        <w:t>Oprava</w:t>
      </w:r>
      <w:r>
        <w:rPr>
          <w:b w:val="0"/>
        </w:rPr>
        <w:t>“ nebo</w:t>
      </w:r>
      <w:r>
        <w:rPr>
          <w:b w:val="0"/>
          <w:spacing w:val="2"/>
        </w:rPr>
        <w:t xml:space="preserve"> </w:t>
      </w:r>
      <w:r>
        <w:rPr>
          <w:b w:val="0"/>
        </w:rPr>
        <w:t>„</w:t>
      </w:r>
      <w:r>
        <w:t>Obydlí</w:t>
      </w:r>
      <w:r>
        <w:rPr>
          <w:b w:val="0"/>
        </w:rPr>
        <w:t>“).</w:t>
      </w:r>
    </w:p>
    <w:p w:rsidR="00372452" w14:paraId="07C2FC10" w14:textId="77777777">
      <w:pPr>
        <w:pStyle w:val="BodyText"/>
        <w:spacing w:before="1"/>
      </w:pPr>
    </w:p>
    <w:p w:rsidR="00372452" w14:paraId="5E4CB3AC" w14:textId="77777777">
      <w:pPr>
        <w:pStyle w:val="ListParagraph"/>
        <w:numPr>
          <w:ilvl w:val="0"/>
          <w:numId w:val="7"/>
        </w:numPr>
        <w:tabs>
          <w:tab w:val="left" w:pos="401"/>
        </w:tabs>
        <w:ind w:left="400" w:right="117" w:hanging="284"/>
        <w:jc w:val="both"/>
        <w:rPr>
          <w:sz w:val="20"/>
        </w:rPr>
      </w:pPr>
      <w:r>
        <w:rPr>
          <w:sz w:val="20"/>
        </w:rPr>
        <w:t>Dotace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poskytnuta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náklady</w:t>
      </w:r>
      <w:r>
        <w:rPr>
          <w:spacing w:val="-10"/>
          <w:sz w:val="20"/>
        </w:rPr>
        <w:t xml:space="preserve"> </w:t>
      </w:r>
      <w:r>
        <w:rPr>
          <w:sz w:val="20"/>
        </w:rPr>
        <w:t>Oprav</w:t>
      </w:r>
      <w:r>
        <w:rPr>
          <w:spacing w:val="-12"/>
          <w:sz w:val="20"/>
        </w:rPr>
        <w:t xml:space="preserve"> </w:t>
      </w:r>
      <w:r>
        <w:rPr>
          <w:sz w:val="20"/>
        </w:rPr>
        <w:t>poškození</w:t>
      </w:r>
      <w:r>
        <w:rPr>
          <w:spacing w:val="-10"/>
          <w:sz w:val="20"/>
        </w:rPr>
        <w:t xml:space="preserve"> </w:t>
      </w:r>
      <w:r>
        <w:rPr>
          <w:sz w:val="20"/>
        </w:rPr>
        <w:t>Obydlí</w:t>
      </w:r>
      <w:r>
        <w:rPr>
          <w:spacing w:val="-11"/>
          <w:sz w:val="20"/>
        </w:rPr>
        <w:t xml:space="preserve"> </w:t>
      </w:r>
      <w:r>
        <w:rPr>
          <w:sz w:val="20"/>
        </w:rPr>
        <w:t>tak,</w:t>
      </w:r>
      <w:r>
        <w:rPr>
          <w:spacing w:val="-11"/>
          <w:sz w:val="20"/>
        </w:rPr>
        <w:t xml:space="preserve"> </w:t>
      </w:r>
      <w:r>
        <w:rPr>
          <w:sz w:val="20"/>
        </w:rPr>
        <w:t>aby</w:t>
      </w:r>
      <w:r>
        <w:rPr>
          <w:spacing w:val="-10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uvedeno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provozuschopného stavu, včetně případné částečné demolice, a čerpána na základě prokázání těchto</w:t>
      </w:r>
      <w:r>
        <w:rPr>
          <w:spacing w:val="-11"/>
          <w:sz w:val="20"/>
        </w:rPr>
        <w:t xml:space="preserve"> </w:t>
      </w:r>
      <w:r>
        <w:rPr>
          <w:sz w:val="20"/>
        </w:rPr>
        <w:t>nákladů.</w:t>
      </w:r>
    </w:p>
    <w:p w:rsidR="00372452" w14:paraId="3F95C0B9" w14:textId="77777777">
      <w:pPr>
        <w:jc w:val="both"/>
        <w:rPr>
          <w:sz w:val="20"/>
        </w:rPr>
        <w:sectPr>
          <w:pgSz w:w="11910" w:h="16840"/>
          <w:pgMar w:top="1660" w:right="1020" w:bottom="520" w:left="1160" w:header="852" w:footer="321" w:gutter="0"/>
          <w:cols w:space="708"/>
        </w:sectPr>
      </w:pPr>
    </w:p>
    <w:p w:rsidR="00372452" w14:paraId="6F0F60FB" w14:textId="77777777">
      <w:pPr>
        <w:pStyle w:val="BodyText"/>
      </w:pPr>
    </w:p>
    <w:p w:rsidR="00372452" w14:paraId="3C086CFA" w14:textId="77777777">
      <w:pPr>
        <w:pStyle w:val="BodyText"/>
      </w:pPr>
    </w:p>
    <w:p w:rsidR="00372452" w14:paraId="2A498CF6" w14:textId="77777777">
      <w:pPr>
        <w:pStyle w:val="BodyText"/>
        <w:spacing w:before="8"/>
        <w:rPr>
          <w:sz w:val="18"/>
        </w:rPr>
      </w:pPr>
    </w:p>
    <w:p w:rsidR="00372452" w14:paraId="62B1808C" w14:textId="77777777">
      <w:pPr>
        <w:pStyle w:val="ListParagraph"/>
        <w:numPr>
          <w:ilvl w:val="0"/>
          <w:numId w:val="7"/>
        </w:numPr>
        <w:tabs>
          <w:tab w:val="left" w:pos="401"/>
        </w:tabs>
        <w:ind w:left="400" w:right="119" w:hanging="284"/>
        <w:jc w:val="both"/>
        <w:rPr>
          <w:sz w:val="20"/>
        </w:rPr>
      </w:pPr>
      <w:r>
        <w:rPr>
          <w:sz w:val="20"/>
        </w:rPr>
        <w:t>Účelem dotace je umožnit původním nájemcům, kterým bylo Obydlí před jeho poškozením tornádem Příjemcem pronajímáno, aby mohli pokračovat v nájmu po 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Opravy.</w:t>
      </w:r>
    </w:p>
    <w:p w:rsidR="00372452" w14:paraId="4E9D6A21" w14:textId="77777777">
      <w:pPr>
        <w:pStyle w:val="BodyText"/>
        <w:spacing w:before="11"/>
        <w:rPr>
          <w:sz w:val="19"/>
        </w:rPr>
      </w:pPr>
    </w:p>
    <w:p w:rsidR="00372452" w14:paraId="07FD43B7" w14:textId="77777777">
      <w:pPr>
        <w:pStyle w:val="ListParagraph"/>
        <w:numPr>
          <w:ilvl w:val="0"/>
          <w:numId w:val="7"/>
        </w:numPr>
        <w:tabs>
          <w:tab w:val="left" w:pos="401"/>
        </w:tabs>
        <w:ind w:left="400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poskytnutou</w:t>
      </w:r>
      <w:r>
        <w:rPr>
          <w:spacing w:val="-9"/>
          <w:sz w:val="20"/>
        </w:rPr>
        <w:t xml:space="preserve"> </w:t>
      </w:r>
      <w:r>
        <w:rPr>
          <w:sz w:val="20"/>
        </w:rPr>
        <w:t>dotaci</w:t>
      </w:r>
      <w:r>
        <w:rPr>
          <w:spacing w:val="-8"/>
          <w:sz w:val="20"/>
        </w:rPr>
        <w:t xml:space="preserve"> </w:t>
      </w:r>
      <w:r>
        <w:rPr>
          <w:sz w:val="20"/>
        </w:rPr>
        <w:t>použije</w:t>
      </w:r>
      <w:r>
        <w:rPr>
          <w:spacing w:val="-6"/>
          <w:sz w:val="20"/>
        </w:rPr>
        <w:t xml:space="preserve"> </w:t>
      </w:r>
      <w:r>
        <w:rPr>
          <w:sz w:val="20"/>
        </w:rPr>
        <w:t>výhradně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výše</w:t>
      </w:r>
      <w:r>
        <w:rPr>
          <w:spacing w:val="-1"/>
          <w:sz w:val="20"/>
        </w:rPr>
        <w:t xml:space="preserve"> </w:t>
      </w:r>
      <w:r>
        <w:rPr>
          <w:sz w:val="20"/>
        </w:rPr>
        <w:t>uvedený</w:t>
      </w:r>
      <w:r>
        <w:rPr>
          <w:spacing w:val="-7"/>
          <w:sz w:val="20"/>
        </w:rPr>
        <w:t xml:space="preserve"> </w:t>
      </w:r>
      <w:r>
        <w:rPr>
          <w:sz w:val="20"/>
        </w:rPr>
        <w:t>účel,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zcela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 s podmínkami Nařízení. Nařízení je závazné pro obě Smluvní strany a Příjemce podpisem této Smlouvy stvrzuje, že se s tímto Nařízením</w:t>
      </w:r>
      <w:r>
        <w:rPr>
          <w:spacing w:val="-1"/>
          <w:sz w:val="20"/>
        </w:rPr>
        <w:t xml:space="preserve"> </w:t>
      </w:r>
      <w:r>
        <w:rPr>
          <w:sz w:val="20"/>
        </w:rPr>
        <w:t>seznámil.</w:t>
      </w:r>
    </w:p>
    <w:p w:rsidR="00372452" w14:paraId="1A1B8126" w14:textId="77777777">
      <w:pPr>
        <w:pStyle w:val="BodyText"/>
        <w:spacing w:before="1"/>
      </w:pPr>
    </w:p>
    <w:p w:rsidR="00372452" w14:paraId="2C365517" w14:textId="77777777">
      <w:pPr>
        <w:pStyle w:val="ListParagraph"/>
        <w:numPr>
          <w:ilvl w:val="0"/>
          <w:numId w:val="7"/>
        </w:numPr>
        <w:tabs>
          <w:tab w:val="left" w:pos="401"/>
        </w:tabs>
        <w:ind w:left="400" w:right="113" w:hanging="284"/>
        <w:jc w:val="both"/>
        <w:rPr>
          <w:sz w:val="20"/>
        </w:rPr>
      </w:pPr>
      <w:r>
        <w:rPr>
          <w:sz w:val="20"/>
        </w:rPr>
        <w:t>Příjemce se zavazuje k Ukončení Opravy a k případnému ukončení částečné demolice do 3 let od dne nabytí účinnosti této Smlouvy, případně ode dne nabytí účinnosti smlouvy o poskytnutí úvěru, jehož účelem je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372452" w14:paraId="3B6B155E" w14:textId="77777777">
      <w:pPr>
        <w:pStyle w:val="BodyText"/>
        <w:spacing w:before="11"/>
        <w:rPr>
          <w:sz w:val="19"/>
        </w:rPr>
      </w:pPr>
    </w:p>
    <w:p w:rsidR="00372452" w14:paraId="161F91F7" w14:textId="77777777">
      <w:pPr>
        <w:pStyle w:val="ListParagraph"/>
        <w:numPr>
          <w:ilvl w:val="0"/>
          <w:numId w:val="7"/>
        </w:numPr>
        <w:tabs>
          <w:tab w:val="left" w:pos="401"/>
        </w:tabs>
        <w:spacing w:before="1"/>
        <w:ind w:left="400" w:hanging="284"/>
        <w:rPr>
          <w:sz w:val="20"/>
        </w:rPr>
      </w:pPr>
      <w:r>
        <w:rPr>
          <w:sz w:val="20"/>
        </w:rPr>
        <w:t>Příjemce prohlašuje, že Obydlí je v jeho výlučném</w:t>
      </w:r>
      <w:r>
        <w:rPr>
          <w:spacing w:val="-3"/>
          <w:sz w:val="20"/>
        </w:rPr>
        <w:t xml:space="preserve"> </w:t>
      </w:r>
      <w:r>
        <w:rPr>
          <w:sz w:val="20"/>
        </w:rPr>
        <w:t>vlastnictví.</w:t>
      </w:r>
    </w:p>
    <w:p w:rsidR="00372452" w14:paraId="542F69E6" w14:textId="77777777">
      <w:pPr>
        <w:pStyle w:val="BodyText"/>
        <w:rPr>
          <w:sz w:val="24"/>
        </w:rPr>
      </w:pPr>
    </w:p>
    <w:p w:rsidR="00372452" w14:paraId="39FE8D19" w14:textId="77777777">
      <w:pPr>
        <w:pStyle w:val="BodyText"/>
        <w:rPr>
          <w:sz w:val="24"/>
        </w:rPr>
      </w:pPr>
    </w:p>
    <w:p w:rsidR="00372452" w14:paraId="7577CB2D" w14:textId="77777777">
      <w:pPr>
        <w:pStyle w:val="Heading1"/>
        <w:spacing w:before="170"/>
        <w:ind w:left="4037" w:right="4014" w:firstLine="228"/>
        <w:jc w:val="left"/>
      </w:pPr>
      <w:r>
        <w:t>Článek III. Čerpání dotace</w:t>
      </w:r>
    </w:p>
    <w:p w:rsidR="00372452" w14:paraId="0FBA680C" w14:textId="77777777">
      <w:pPr>
        <w:pStyle w:val="BodyText"/>
        <w:spacing w:before="10"/>
        <w:rPr>
          <w:b/>
          <w:sz w:val="30"/>
        </w:rPr>
      </w:pPr>
    </w:p>
    <w:p w:rsidR="00372452" w14:paraId="7D366102" w14:textId="77777777">
      <w:pPr>
        <w:pStyle w:val="ListParagraph"/>
        <w:numPr>
          <w:ilvl w:val="0"/>
          <w:numId w:val="6"/>
        </w:numPr>
        <w:tabs>
          <w:tab w:val="left" w:pos="401"/>
        </w:tabs>
        <w:ind w:right="119"/>
        <w:jc w:val="both"/>
        <w:rPr>
          <w:sz w:val="20"/>
        </w:rPr>
      </w:pPr>
      <w:r>
        <w:rPr>
          <w:sz w:val="20"/>
        </w:rPr>
        <w:t>Veškeré Čerpání dotace je možné provést pouze na základě Žádosti o čerpání dotace a dokladů prokazujících účelovost Čerpání dotace podle čl. II této Smlouvy. Čerpá se postupně nebo jednorázově na prokázané celkové náklady na účel dotace podle čl. II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Smlouvy.</w:t>
      </w:r>
    </w:p>
    <w:p w:rsidR="00372452" w14:paraId="2A3482F6" w14:textId="77777777">
      <w:pPr>
        <w:pStyle w:val="BodyText"/>
        <w:spacing w:before="11"/>
        <w:rPr>
          <w:sz w:val="19"/>
        </w:rPr>
      </w:pPr>
    </w:p>
    <w:p w:rsidR="00372452" w14:paraId="3B90ED4F" w14:textId="77777777">
      <w:pPr>
        <w:pStyle w:val="ListParagraph"/>
        <w:numPr>
          <w:ilvl w:val="0"/>
          <w:numId w:val="6"/>
        </w:numPr>
        <w:tabs>
          <w:tab w:val="left" w:pos="401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tak,</w:t>
      </w:r>
      <w:r>
        <w:rPr>
          <w:spacing w:val="-4"/>
          <w:sz w:val="20"/>
        </w:rPr>
        <w:t xml:space="preserve"> </w:t>
      </w:r>
      <w:r>
        <w:rPr>
          <w:sz w:val="20"/>
        </w:rPr>
        <w:t>aby</w:t>
      </w:r>
      <w:r>
        <w:rPr>
          <w:spacing w:val="-4"/>
          <w:sz w:val="20"/>
        </w:rPr>
        <w:t xml:space="preserve"> </w:t>
      </w:r>
      <w:r>
        <w:rPr>
          <w:sz w:val="20"/>
        </w:rPr>
        <w:t>došlo</w:t>
      </w:r>
      <w:r>
        <w:rPr>
          <w:spacing w:val="-4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Čerpání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 souladu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 dle Žádosti o čerpání</w:t>
      </w:r>
      <w:r>
        <w:rPr>
          <w:spacing w:val="1"/>
          <w:sz w:val="20"/>
        </w:rPr>
        <w:t xml:space="preserve"> </w:t>
      </w:r>
      <w:r>
        <w:rPr>
          <w:sz w:val="20"/>
        </w:rPr>
        <w:t>dotace.</w:t>
      </w:r>
    </w:p>
    <w:p w:rsidR="00372452" w14:paraId="41ECD6A7" w14:textId="77777777">
      <w:pPr>
        <w:pStyle w:val="BodyText"/>
      </w:pPr>
    </w:p>
    <w:p w:rsidR="00372452" w14:paraId="35F38E2C" w14:textId="77777777">
      <w:pPr>
        <w:pStyle w:val="Heading2"/>
        <w:spacing w:before="1"/>
        <w:jc w:val="both"/>
      </w:pPr>
      <w:r>
        <w:t>Zahájení Čerpání</w:t>
      </w:r>
    </w:p>
    <w:p w:rsidR="00372452" w14:paraId="5BA20F17" w14:textId="77777777">
      <w:pPr>
        <w:pStyle w:val="ListParagraph"/>
        <w:numPr>
          <w:ilvl w:val="0"/>
          <w:numId w:val="6"/>
        </w:numPr>
        <w:tabs>
          <w:tab w:val="left" w:pos="401"/>
        </w:tabs>
        <w:spacing w:before="1"/>
        <w:ind w:right="111"/>
        <w:jc w:val="both"/>
        <w:rPr>
          <w:sz w:val="20"/>
        </w:rPr>
      </w:pPr>
      <w:r>
        <w:rPr>
          <w:sz w:val="20"/>
        </w:rPr>
        <w:t xml:space="preserve">Příjemce se zavazuje uplatnit nárok na zahájení Čerpání dotace nejpozději v takovou dobu, aby mohlo být Čerpání </w:t>
      </w:r>
      <w:r>
        <w:rPr>
          <w:sz w:val="20"/>
        </w:rPr>
        <w:t>zahájeno  do</w:t>
      </w:r>
      <w:r>
        <w:rPr>
          <w:sz w:val="20"/>
        </w:rPr>
        <w:t xml:space="preserve"> </w:t>
      </w:r>
      <w:r>
        <w:rPr>
          <w:b/>
          <w:sz w:val="20"/>
        </w:rPr>
        <w:t>1 roku  ode  dne uzavření této  Smlouvy</w:t>
      </w:r>
      <w:r>
        <w:rPr>
          <w:sz w:val="20"/>
        </w:rPr>
        <w:t>,  tzn., že  Příjemce  je  povinen s</w:t>
      </w:r>
      <w:r>
        <w:rPr>
          <w:spacing w:val="-3"/>
          <w:sz w:val="20"/>
        </w:rPr>
        <w:t xml:space="preserve"> </w:t>
      </w:r>
      <w:r>
        <w:rPr>
          <w:sz w:val="20"/>
        </w:rPr>
        <w:t>dostatečným</w:t>
      </w:r>
      <w:r>
        <w:rPr>
          <w:spacing w:val="26"/>
          <w:sz w:val="20"/>
        </w:rPr>
        <w:t xml:space="preserve"> </w:t>
      </w:r>
      <w:r>
        <w:rPr>
          <w:sz w:val="20"/>
        </w:rPr>
        <w:t>předstihem</w:t>
      </w:r>
      <w:r>
        <w:rPr>
          <w:spacing w:val="28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6"/>
          <w:sz w:val="20"/>
        </w:rPr>
        <w:t xml:space="preserve"> </w:t>
      </w:r>
      <w:r>
        <w:rPr>
          <w:sz w:val="20"/>
        </w:rPr>
        <w:t>Poskytovateli</w:t>
      </w:r>
      <w:r>
        <w:rPr>
          <w:spacing w:val="26"/>
          <w:sz w:val="20"/>
        </w:rPr>
        <w:t xml:space="preserve"> </w:t>
      </w:r>
      <w:r>
        <w:rPr>
          <w:sz w:val="20"/>
        </w:rPr>
        <w:t>doklady</w:t>
      </w:r>
      <w:r>
        <w:rPr>
          <w:spacing w:val="25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čl.</w:t>
      </w:r>
      <w:r>
        <w:rPr>
          <w:spacing w:val="26"/>
          <w:sz w:val="20"/>
        </w:rPr>
        <w:t xml:space="preserve"> </w:t>
      </w:r>
      <w:r>
        <w:rPr>
          <w:sz w:val="20"/>
        </w:rPr>
        <w:t>IV</w:t>
      </w:r>
      <w:r>
        <w:rPr>
          <w:spacing w:val="26"/>
          <w:sz w:val="20"/>
        </w:rPr>
        <w:t xml:space="preserve"> </w:t>
      </w:r>
      <w:r>
        <w:rPr>
          <w:sz w:val="20"/>
        </w:rPr>
        <w:t>odst.</w:t>
      </w:r>
      <w:r>
        <w:rPr>
          <w:spacing w:val="28"/>
          <w:sz w:val="20"/>
        </w:rPr>
        <w:t xml:space="preserve"> </w:t>
      </w:r>
      <w:r>
        <w:rPr>
          <w:sz w:val="20"/>
        </w:rPr>
        <w:t>1</w:t>
      </w:r>
      <w:r>
        <w:rPr>
          <w:spacing w:val="25"/>
          <w:sz w:val="20"/>
        </w:rPr>
        <w:t xml:space="preserve"> </w:t>
      </w:r>
      <w:r>
        <w:rPr>
          <w:sz w:val="20"/>
        </w:rPr>
        <w:t>této</w:t>
      </w:r>
      <w:r>
        <w:rPr>
          <w:spacing w:val="25"/>
          <w:sz w:val="20"/>
        </w:rPr>
        <w:t xml:space="preserve"> </w:t>
      </w:r>
      <w:r>
        <w:rPr>
          <w:sz w:val="20"/>
        </w:rPr>
        <w:t>Smlouvy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Žádost</w:t>
      </w:r>
    </w:p>
    <w:p w:rsidR="00372452" w14:paraId="7329CEC7" w14:textId="77777777">
      <w:pPr>
        <w:pStyle w:val="BodyText"/>
        <w:spacing w:before="1"/>
        <w:ind w:left="400" w:right="114"/>
        <w:jc w:val="both"/>
      </w:pPr>
      <w:r>
        <w:t xml:space="preserve">o čerpání dotace včetně dokladů uvedených v odst. 6. Požadovaný termín zahájení Čerpání dotace uvedený v Žádosti o čerpání dotace nesmí přesáhnout lhůtu </w:t>
      </w:r>
      <w:r>
        <w:rPr>
          <w:b/>
        </w:rPr>
        <w:t xml:space="preserve">1 roku ode dne uzavření této Smlouvy. </w:t>
      </w:r>
      <w:r>
        <w:t>Pokud nebude Žádost o čerpání dotace řádně vyplněna (nepřesné, neúplné, chybné údaje atd.) nebo bude</w:t>
      </w:r>
      <w:r>
        <w:rPr>
          <w:spacing w:val="-10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rozporu</w:t>
      </w:r>
      <w:r>
        <w:rPr>
          <w:spacing w:val="-11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touto</w:t>
      </w:r>
      <w:r>
        <w:rPr>
          <w:spacing w:val="-11"/>
        </w:rPr>
        <w:t xml:space="preserve"> </w:t>
      </w:r>
      <w:r>
        <w:t>Smlouvou,</w:t>
      </w:r>
      <w:r>
        <w:rPr>
          <w:spacing w:val="-8"/>
        </w:rPr>
        <w:t xml:space="preserve"> </w:t>
      </w:r>
      <w:r>
        <w:t>vyzve</w:t>
      </w:r>
      <w:r>
        <w:rPr>
          <w:spacing w:val="-10"/>
        </w:rPr>
        <w:t xml:space="preserve"> </w:t>
      </w:r>
      <w:r>
        <w:t>Poskytovatel</w:t>
      </w:r>
      <w:r>
        <w:rPr>
          <w:spacing w:val="-8"/>
        </w:rPr>
        <w:t xml:space="preserve"> </w:t>
      </w:r>
      <w:r>
        <w:t>Příjemce</w:t>
      </w:r>
      <w:r>
        <w:rPr>
          <w:spacing w:val="-9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opravě</w:t>
      </w:r>
      <w:r>
        <w:rPr>
          <w:spacing w:val="-10"/>
        </w:rPr>
        <w:t xml:space="preserve"> </w:t>
      </w:r>
      <w:r>
        <w:t>Žádosti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čerpání</w:t>
      </w:r>
      <w:r>
        <w:rPr>
          <w:spacing w:val="-11"/>
        </w:rPr>
        <w:t xml:space="preserve"> </w:t>
      </w:r>
      <w:r>
        <w:t>tak,</w:t>
      </w:r>
      <w:r>
        <w:rPr>
          <w:spacing w:val="-10"/>
        </w:rPr>
        <w:t xml:space="preserve"> </w:t>
      </w:r>
      <w:r>
        <w:t>aby</w:t>
      </w:r>
      <w:r>
        <w:rPr>
          <w:spacing w:val="-11"/>
        </w:rPr>
        <w:t xml:space="preserve"> </w:t>
      </w:r>
      <w:r>
        <w:t>mohlo být Čerpání zahájeno. Lhůta pro zahájení Čerpání se považuje za splněnou podáním původní Žádosti    o</w:t>
      </w:r>
      <w:r>
        <w:rPr>
          <w:spacing w:val="-2"/>
        </w:rPr>
        <w:t xml:space="preserve"> </w:t>
      </w:r>
      <w:r>
        <w:t>čerpání.</w:t>
      </w:r>
    </w:p>
    <w:p w:rsidR="00372452" w14:paraId="25EE97F0" w14:textId="77777777">
      <w:pPr>
        <w:pStyle w:val="BodyText"/>
        <w:spacing w:before="11"/>
        <w:rPr>
          <w:sz w:val="19"/>
        </w:rPr>
      </w:pPr>
    </w:p>
    <w:p w:rsidR="00372452" w14:paraId="4D479E8A" w14:textId="77777777">
      <w:pPr>
        <w:pStyle w:val="ListParagraph"/>
        <w:numPr>
          <w:ilvl w:val="0"/>
          <w:numId w:val="6"/>
        </w:numPr>
        <w:tabs>
          <w:tab w:val="left" w:pos="401"/>
        </w:tabs>
        <w:ind w:right="116"/>
        <w:jc w:val="both"/>
        <w:rPr>
          <w:sz w:val="20"/>
        </w:rPr>
      </w:pPr>
      <w:r>
        <w:rPr>
          <w:sz w:val="20"/>
        </w:rPr>
        <w:t>Poskytovatel</w:t>
      </w:r>
      <w:r>
        <w:rPr>
          <w:spacing w:val="-11"/>
          <w:sz w:val="20"/>
        </w:rPr>
        <w:t xml:space="preserve"> </w:t>
      </w:r>
      <w:r>
        <w:rPr>
          <w:sz w:val="20"/>
        </w:rPr>
        <w:t>provede</w:t>
      </w:r>
      <w:r>
        <w:rPr>
          <w:spacing w:val="-10"/>
          <w:sz w:val="20"/>
        </w:rPr>
        <w:t xml:space="preserve"> </w:t>
      </w:r>
      <w:r>
        <w:rPr>
          <w:sz w:val="20"/>
        </w:rPr>
        <w:t>Čerpání</w:t>
      </w:r>
      <w:r>
        <w:rPr>
          <w:spacing w:val="-10"/>
          <w:sz w:val="20"/>
        </w:rPr>
        <w:t xml:space="preserve"> </w:t>
      </w:r>
      <w:r>
        <w:rPr>
          <w:sz w:val="20"/>
        </w:rPr>
        <w:t>dotace</w:t>
      </w:r>
      <w:r>
        <w:rPr>
          <w:spacing w:val="-10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12"/>
          <w:sz w:val="20"/>
        </w:rPr>
        <w:t xml:space="preserve"> </w:t>
      </w:r>
      <w:r>
        <w:rPr>
          <w:sz w:val="20"/>
        </w:rPr>
        <w:t>dnů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doručení</w:t>
      </w:r>
      <w:r>
        <w:rPr>
          <w:spacing w:val="-10"/>
          <w:sz w:val="20"/>
        </w:rPr>
        <w:t xml:space="preserve"> </w:t>
      </w:r>
      <w:r>
        <w:rPr>
          <w:sz w:val="20"/>
        </w:rPr>
        <w:t>řádně</w:t>
      </w:r>
      <w:r>
        <w:rPr>
          <w:spacing w:val="-10"/>
          <w:sz w:val="20"/>
        </w:rPr>
        <w:t xml:space="preserve"> </w:t>
      </w:r>
      <w:r>
        <w:rPr>
          <w:sz w:val="20"/>
        </w:rPr>
        <w:t>vyplněné</w:t>
      </w:r>
      <w:r>
        <w:rPr>
          <w:spacing w:val="-8"/>
          <w:sz w:val="20"/>
        </w:rPr>
        <w:t xml:space="preserve"> </w:t>
      </w:r>
      <w:r>
        <w:rPr>
          <w:sz w:val="20"/>
        </w:rPr>
        <w:t>Žádosti o čerpání</w:t>
      </w:r>
      <w:r>
        <w:rPr>
          <w:spacing w:val="-2"/>
          <w:sz w:val="20"/>
        </w:rPr>
        <w:t xml:space="preserve"> </w:t>
      </w:r>
      <w:r>
        <w:rPr>
          <w:sz w:val="20"/>
        </w:rPr>
        <w:t>dotace.</w:t>
      </w:r>
    </w:p>
    <w:p w:rsidR="00372452" w14:paraId="4F99F17E" w14:textId="77777777">
      <w:pPr>
        <w:pStyle w:val="BodyText"/>
        <w:spacing w:before="10"/>
        <w:rPr>
          <w:sz w:val="19"/>
        </w:rPr>
      </w:pPr>
    </w:p>
    <w:p w:rsidR="00372452" w14:paraId="5FD2550D" w14:textId="77777777">
      <w:pPr>
        <w:pStyle w:val="Heading2"/>
        <w:spacing w:before="1"/>
      </w:pPr>
      <w:r>
        <w:t>Náležitosti Žádosti o čerpání</w:t>
      </w:r>
    </w:p>
    <w:p w:rsidR="00372452" w14:paraId="2315AB3E" w14:textId="77777777">
      <w:pPr>
        <w:pStyle w:val="ListParagraph"/>
        <w:numPr>
          <w:ilvl w:val="0"/>
          <w:numId w:val="6"/>
        </w:numPr>
        <w:tabs>
          <w:tab w:val="left" w:pos="401"/>
        </w:tabs>
        <w:spacing w:before="1"/>
        <w:rPr>
          <w:sz w:val="20"/>
        </w:rPr>
      </w:pPr>
      <w:r>
        <w:rPr>
          <w:sz w:val="20"/>
        </w:rPr>
        <w:t>Příjemce je povinen uvádět v Žádostech o čerpání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</w:p>
    <w:p w:rsidR="00372452" w14:paraId="115722FF" w14:textId="77777777">
      <w:pPr>
        <w:pStyle w:val="ListParagraph"/>
        <w:numPr>
          <w:ilvl w:val="1"/>
          <w:numId w:val="6"/>
        </w:numPr>
        <w:tabs>
          <w:tab w:val="left" w:pos="1558"/>
        </w:tabs>
        <w:spacing w:before="1" w:line="241" w:lineRule="exact"/>
        <w:ind w:hanging="361"/>
        <w:rPr>
          <w:sz w:val="20"/>
        </w:rPr>
      </w:pPr>
      <w:r>
        <w:rPr>
          <w:sz w:val="20"/>
        </w:rPr>
        <w:t>číslo Čerpacího účtu,</w:t>
      </w:r>
    </w:p>
    <w:p w:rsidR="00372452" w14:paraId="56E65053" w14:textId="77777777">
      <w:pPr>
        <w:pStyle w:val="ListParagraph"/>
        <w:numPr>
          <w:ilvl w:val="1"/>
          <w:numId w:val="6"/>
        </w:numPr>
        <w:tabs>
          <w:tab w:val="left" w:pos="1558"/>
        </w:tabs>
        <w:ind w:right="113"/>
        <w:rPr>
          <w:sz w:val="20"/>
        </w:rPr>
      </w:pPr>
      <w:r>
        <w:rPr>
          <w:sz w:val="20"/>
        </w:rPr>
        <w:t>Příjemci skutečně vyplacenou výši pojistného plnění z pojištění nemovitosti (Obydlí) ke dni vyplnění Žádosti o čerpání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</w:p>
    <w:p w:rsidR="00372452" w14:paraId="5CA46920" w14:textId="77777777">
      <w:pPr>
        <w:pStyle w:val="ListParagraph"/>
        <w:numPr>
          <w:ilvl w:val="1"/>
          <w:numId w:val="6"/>
        </w:numPr>
        <w:tabs>
          <w:tab w:val="left" w:pos="1558"/>
        </w:tabs>
        <w:ind w:hanging="361"/>
        <w:rPr>
          <w:sz w:val="20"/>
        </w:rPr>
      </w:pPr>
      <w:r>
        <w:rPr>
          <w:sz w:val="20"/>
        </w:rPr>
        <w:t>prohlášení o tom, zda mu byla ke dni vyplnění Žádosti o čerpání poskytnuta jiná</w:t>
      </w:r>
      <w:r>
        <w:rPr>
          <w:spacing w:val="-24"/>
          <w:sz w:val="20"/>
        </w:rPr>
        <w:t xml:space="preserve"> </w:t>
      </w:r>
      <w:r>
        <w:rPr>
          <w:sz w:val="20"/>
        </w:rPr>
        <w:t>náhrada</w:t>
      </w:r>
    </w:p>
    <w:p w:rsidR="00372452" w14:paraId="2A61DCD3" w14:textId="77777777">
      <w:pPr>
        <w:pStyle w:val="BodyText"/>
        <w:ind w:left="1557"/>
      </w:pPr>
      <w:r>
        <w:t>v podobě státní pomoci na obnovu Obydlí, a to včetně uvedení její celkové výše.</w:t>
      </w:r>
    </w:p>
    <w:p w:rsidR="00372452" w14:paraId="07614939" w14:textId="77777777">
      <w:pPr>
        <w:pStyle w:val="BodyText"/>
        <w:spacing w:before="1" w:line="241" w:lineRule="exact"/>
        <w:ind w:left="400"/>
      </w:pPr>
      <w:r>
        <w:t>Pokud</w:t>
      </w:r>
      <w:r>
        <w:rPr>
          <w:spacing w:val="-11"/>
        </w:rPr>
        <w:t xml:space="preserve"> </w:t>
      </w:r>
      <w:r>
        <w:t>bude</w:t>
      </w:r>
      <w:r>
        <w:rPr>
          <w:spacing w:val="-10"/>
        </w:rPr>
        <w:t xml:space="preserve"> </w:t>
      </w:r>
      <w:r>
        <w:t>Příjemcem</w:t>
      </w:r>
      <w:r>
        <w:rPr>
          <w:spacing w:val="-9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Žádostech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čerpání</w:t>
      </w:r>
      <w:r>
        <w:rPr>
          <w:spacing w:val="-11"/>
        </w:rPr>
        <w:t xml:space="preserve"> </w:t>
      </w:r>
      <w:r>
        <w:t>dotace</w:t>
      </w:r>
      <w:r>
        <w:rPr>
          <w:spacing w:val="-9"/>
        </w:rPr>
        <w:t xml:space="preserve"> </w:t>
      </w:r>
      <w:r>
        <w:t>uvedeno</w:t>
      </w:r>
      <w:r>
        <w:rPr>
          <w:spacing w:val="-11"/>
        </w:rPr>
        <w:t xml:space="preserve"> </w:t>
      </w:r>
      <w:r>
        <w:t>číslo</w:t>
      </w:r>
      <w:r>
        <w:rPr>
          <w:spacing w:val="-10"/>
        </w:rPr>
        <w:t xml:space="preserve"> </w:t>
      </w:r>
      <w:r>
        <w:t>účtu</w:t>
      </w:r>
      <w:r>
        <w:rPr>
          <w:spacing w:val="-12"/>
        </w:rPr>
        <w:t xml:space="preserve"> </w:t>
      </w:r>
      <w:r>
        <w:t>odlišné</w:t>
      </w:r>
      <w:r>
        <w:rPr>
          <w:spacing w:val="-9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Čerpacího</w:t>
      </w:r>
      <w:r>
        <w:rPr>
          <w:spacing w:val="-10"/>
        </w:rPr>
        <w:t xml:space="preserve"> </w:t>
      </w:r>
      <w:r>
        <w:t>účtu,</w:t>
      </w:r>
      <w:r>
        <w:rPr>
          <w:spacing w:val="-11"/>
        </w:rPr>
        <w:t xml:space="preserve"> </w:t>
      </w:r>
      <w:r>
        <w:t>jedná</w:t>
      </w:r>
    </w:p>
    <w:p w:rsidR="00372452" w14:paraId="3A42B685" w14:textId="77777777">
      <w:pPr>
        <w:pStyle w:val="BodyText"/>
        <w:spacing w:line="241" w:lineRule="exact"/>
        <w:ind w:left="400"/>
      </w:pPr>
      <w:r>
        <w:t>se o chybně vyplněnou Žádost o čerpání dotace.</w:t>
      </w:r>
    </w:p>
    <w:p w:rsidR="00372452" w14:paraId="2C60E99B" w14:textId="77777777">
      <w:pPr>
        <w:pStyle w:val="BodyText"/>
        <w:spacing w:before="12"/>
        <w:rPr>
          <w:sz w:val="19"/>
        </w:rPr>
      </w:pPr>
    </w:p>
    <w:p w:rsidR="00372452" w14:paraId="1CEE9842" w14:textId="77777777">
      <w:pPr>
        <w:pStyle w:val="ListParagraph"/>
        <w:numPr>
          <w:ilvl w:val="0"/>
          <w:numId w:val="6"/>
        </w:numPr>
        <w:tabs>
          <w:tab w:val="left" w:pos="401"/>
        </w:tabs>
        <w:rPr>
          <w:sz w:val="20"/>
        </w:rPr>
      </w:pPr>
      <w:r>
        <w:rPr>
          <w:sz w:val="20"/>
        </w:rPr>
        <w:t>Přílohou Žádosti o čerpání budou veškeré podklady prokazující způsobilost Čerpání, a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</w:p>
    <w:p w:rsidR="00372452" w14:paraId="0853D141" w14:textId="77777777">
      <w:pPr>
        <w:pStyle w:val="BodyText"/>
        <w:spacing w:before="11"/>
        <w:rPr>
          <w:sz w:val="19"/>
        </w:rPr>
      </w:pPr>
    </w:p>
    <w:p w:rsidR="00372452" w14:paraId="128F63B6" w14:textId="77777777">
      <w:pPr>
        <w:pStyle w:val="ListParagraph"/>
        <w:numPr>
          <w:ilvl w:val="1"/>
          <w:numId w:val="6"/>
        </w:numPr>
        <w:tabs>
          <w:tab w:val="left" w:pos="1558"/>
        </w:tabs>
        <w:ind w:hanging="361"/>
        <w:rPr>
          <w:sz w:val="20"/>
        </w:rPr>
      </w:pPr>
      <w:r>
        <w:rPr>
          <w:sz w:val="20"/>
        </w:rPr>
        <w:t>originály nebo kopie faktur na stavební práce, případně na stavební materiál,</w:t>
      </w:r>
      <w:r>
        <w:rPr>
          <w:spacing w:val="-25"/>
          <w:sz w:val="20"/>
        </w:rPr>
        <w:t xml:space="preserve"> </w:t>
      </w:r>
      <w:r>
        <w:rPr>
          <w:sz w:val="20"/>
        </w:rPr>
        <w:t>v rámci</w:t>
      </w:r>
    </w:p>
    <w:p w:rsidR="00372452" w14:paraId="21F10054" w14:textId="77777777">
      <w:pPr>
        <w:pStyle w:val="BodyText"/>
        <w:spacing w:before="1"/>
        <w:ind w:left="1557"/>
      </w:pPr>
      <w:r>
        <w:t>Opravy,</w:t>
      </w:r>
    </w:p>
    <w:p w:rsidR="00372452" w14:paraId="35A66DBC" w14:textId="77777777">
      <w:pPr>
        <w:sectPr>
          <w:pgSz w:w="11910" w:h="16840"/>
          <w:pgMar w:top="1660" w:right="1020" w:bottom="520" w:left="1160" w:header="852" w:footer="321" w:gutter="0"/>
          <w:cols w:space="708"/>
        </w:sectPr>
      </w:pPr>
    </w:p>
    <w:p w:rsidR="00372452" w14:paraId="4CCC8942" w14:textId="77777777">
      <w:pPr>
        <w:pStyle w:val="BodyText"/>
      </w:pPr>
    </w:p>
    <w:p w:rsidR="00372452" w14:paraId="5DBA7926" w14:textId="77777777">
      <w:pPr>
        <w:pStyle w:val="BodyText"/>
      </w:pPr>
    </w:p>
    <w:p w:rsidR="00372452" w14:paraId="55C68E48" w14:textId="77777777">
      <w:pPr>
        <w:pStyle w:val="BodyText"/>
        <w:spacing w:before="8"/>
        <w:rPr>
          <w:sz w:val="18"/>
        </w:rPr>
      </w:pPr>
    </w:p>
    <w:p w:rsidR="00372452" w14:paraId="3D4D3414" w14:textId="77777777">
      <w:pPr>
        <w:pStyle w:val="ListParagraph"/>
        <w:numPr>
          <w:ilvl w:val="1"/>
          <w:numId w:val="6"/>
        </w:numPr>
        <w:tabs>
          <w:tab w:val="left" w:pos="1558"/>
        </w:tabs>
        <w:spacing w:line="241" w:lineRule="exact"/>
        <w:ind w:hanging="361"/>
        <w:jc w:val="both"/>
        <w:rPr>
          <w:sz w:val="20"/>
        </w:rPr>
      </w:pPr>
      <w:r>
        <w:rPr>
          <w:sz w:val="20"/>
        </w:rPr>
        <w:t>originály nebo kopie faktur na případnou částečnou</w:t>
      </w:r>
      <w:r>
        <w:rPr>
          <w:spacing w:val="-3"/>
          <w:sz w:val="20"/>
        </w:rPr>
        <w:t xml:space="preserve"> </w:t>
      </w:r>
      <w:r>
        <w:rPr>
          <w:sz w:val="20"/>
        </w:rPr>
        <w:t>demolici,</w:t>
      </w:r>
    </w:p>
    <w:p w:rsidR="00372452" w14:paraId="55D3A786" w14:textId="77777777">
      <w:pPr>
        <w:pStyle w:val="ListParagraph"/>
        <w:numPr>
          <w:ilvl w:val="1"/>
          <w:numId w:val="6"/>
        </w:numPr>
        <w:tabs>
          <w:tab w:val="left" w:pos="1558"/>
        </w:tabs>
        <w:spacing w:line="241" w:lineRule="exact"/>
        <w:ind w:hanging="361"/>
        <w:jc w:val="both"/>
        <w:rPr>
          <w:sz w:val="20"/>
        </w:rPr>
      </w:pPr>
      <w:r>
        <w:rPr>
          <w:sz w:val="20"/>
        </w:rPr>
        <w:t>jiné účetní doklady prokazující účel</w:t>
      </w:r>
      <w:r>
        <w:rPr>
          <w:spacing w:val="-1"/>
          <w:sz w:val="20"/>
        </w:rPr>
        <w:t xml:space="preserve"> </w:t>
      </w:r>
      <w:r>
        <w:rPr>
          <w:sz w:val="20"/>
        </w:rPr>
        <w:t>dotace,</w:t>
      </w:r>
    </w:p>
    <w:p w:rsidR="00372452" w14:paraId="33CEABBA" w14:textId="77777777">
      <w:pPr>
        <w:pStyle w:val="BodyText"/>
      </w:pPr>
    </w:p>
    <w:p w:rsidR="00372452" w14:paraId="1A9ED591" w14:textId="77777777">
      <w:pPr>
        <w:pStyle w:val="BodyText"/>
        <w:ind w:left="400"/>
      </w:pPr>
      <w:r>
        <w:t>V Žádosti o čerpání uvede Příjemce seznam dokladů podle tohoto odstavce se specifikací, které doklady požaduje Příjemce uhradit.</w:t>
      </w:r>
    </w:p>
    <w:p w:rsidR="00372452" w14:paraId="5A73CABB" w14:textId="77777777">
      <w:pPr>
        <w:pStyle w:val="BodyText"/>
        <w:rPr>
          <w:sz w:val="24"/>
        </w:rPr>
      </w:pPr>
    </w:p>
    <w:p w:rsidR="00372452" w14:paraId="27354479" w14:textId="77777777">
      <w:pPr>
        <w:pStyle w:val="Heading2"/>
        <w:spacing w:before="195" w:line="241" w:lineRule="exact"/>
        <w:jc w:val="both"/>
      </w:pPr>
      <w:r>
        <w:t>Ukončení čerpání a ostatní podmínky Čerpání</w:t>
      </w:r>
    </w:p>
    <w:p w:rsidR="00372452" w14:paraId="419095F2" w14:textId="77777777">
      <w:pPr>
        <w:pStyle w:val="ListParagraph"/>
        <w:numPr>
          <w:ilvl w:val="0"/>
          <w:numId w:val="6"/>
        </w:numPr>
        <w:tabs>
          <w:tab w:val="left" w:pos="401"/>
        </w:tabs>
        <w:ind w:right="116"/>
        <w:jc w:val="both"/>
        <w:rPr>
          <w:sz w:val="20"/>
        </w:rPr>
      </w:pPr>
      <w:r>
        <w:rPr>
          <w:sz w:val="20"/>
        </w:rPr>
        <w:t>Příjemce je povinen uplatnit nárok na Ukončení čerpání dotace dle článku I. této Smlouvy způsobem uvedeným v tomto článku nejpozději do 3 let od uzavření poslední smlouvy o poskytnutí podpory podle Nařízení, jinak ztrácí nárok na Dočerpání</w:t>
      </w:r>
      <w:r>
        <w:rPr>
          <w:spacing w:val="-1"/>
          <w:sz w:val="20"/>
        </w:rPr>
        <w:t xml:space="preserve"> </w:t>
      </w:r>
      <w:r>
        <w:rPr>
          <w:sz w:val="20"/>
        </w:rPr>
        <w:t>dotace.</w:t>
      </w:r>
    </w:p>
    <w:p w:rsidR="00372452" w14:paraId="62D54366" w14:textId="77777777">
      <w:pPr>
        <w:pStyle w:val="BodyText"/>
      </w:pPr>
    </w:p>
    <w:p w:rsidR="00372452" w14:paraId="2A877BC5" w14:textId="77777777">
      <w:pPr>
        <w:pStyle w:val="ListParagraph"/>
        <w:numPr>
          <w:ilvl w:val="0"/>
          <w:numId w:val="6"/>
        </w:numPr>
        <w:tabs>
          <w:tab w:val="left" w:pos="401"/>
        </w:tabs>
        <w:spacing w:before="1"/>
        <w:ind w:right="116"/>
        <w:jc w:val="both"/>
        <w:rPr>
          <w:sz w:val="20"/>
        </w:rPr>
      </w:pPr>
      <w:r>
        <w:rPr>
          <w:sz w:val="20"/>
        </w:rPr>
        <w:t>Poskytovatel je oprávněn neposkytnout dotaci v případě, že Příjemce nedodržel podmínky této Smlouvy nebo</w:t>
      </w:r>
      <w:r>
        <w:rPr>
          <w:spacing w:val="-2"/>
          <w:sz w:val="20"/>
        </w:rPr>
        <w:t xml:space="preserve"> </w:t>
      </w:r>
      <w:r>
        <w:rPr>
          <w:sz w:val="20"/>
        </w:rPr>
        <w:t>Nařízení.</w:t>
      </w:r>
    </w:p>
    <w:p w:rsidR="00372452" w14:paraId="2AA3F4A2" w14:textId="77777777">
      <w:pPr>
        <w:pStyle w:val="BodyText"/>
        <w:spacing w:before="10"/>
        <w:rPr>
          <w:sz w:val="19"/>
        </w:rPr>
      </w:pPr>
    </w:p>
    <w:p w:rsidR="00372452" w14:paraId="6EECA9F0" w14:textId="77777777">
      <w:pPr>
        <w:pStyle w:val="ListParagraph"/>
        <w:numPr>
          <w:ilvl w:val="0"/>
          <w:numId w:val="6"/>
        </w:numPr>
        <w:tabs>
          <w:tab w:val="left" w:pos="401"/>
        </w:tabs>
        <w:ind w:right="121"/>
        <w:jc w:val="both"/>
        <w:rPr>
          <w:sz w:val="20"/>
        </w:rPr>
      </w:pPr>
      <w:r>
        <w:rPr>
          <w:sz w:val="20"/>
        </w:rPr>
        <w:t>V případě použití dotace, které neodpovídá příslušné Žádosti o čerpání dotace nebo této Smlouvě, je Poskytovatel oprávněn požadovat vrácení těchto prostředků v plné</w:t>
      </w:r>
      <w:r>
        <w:rPr>
          <w:spacing w:val="-4"/>
          <w:sz w:val="20"/>
        </w:rPr>
        <w:t xml:space="preserve"> </w:t>
      </w:r>
      <w:r>
        <w:rPr>
          <w:sz w:val="20"/>
        </w:rPr>
        <w:t>výši.</w:t>
      </w:r>
    </w:p>
    <w:p w:rsidR="00372452" w14:paraId="08405A25" w14:textId="77777777">
      <w:pPr>
        <w:pStyle w:val="BodyText"/>
        <w:rPr>
          <w:sz w:val="24"/>
        </w:rPr>
      </w:pPr>
    </w:p>
    <w:p w:rsidR="00372452" w14:paraId="27CEFDF5" w14:textId="77777777">
      <w:pPr>
        <w:pStyle w:val="Heading1"/>
        <w:spacing w:before="194"/>
        <w:ind w:left="3765" w:right="3757" w:hanging="2"/>
      </w:pPr>
      <w:r>
        <w:t>Článek IV. Povinnosti Příjemce</w:t>
      </w:r>
    </w:p>
    <w:p w:rsidR="00372452" w14:paraId="4AF1628A" w14:textId="77777777">
      <w:pPr>
        <w:pStyle w:val="BodyText"/>
        <w:spacing w:before="1"/>
        <w:rPr>
          <w:b/>
          <w:sz w:val="22"/>
        </w:rPr>
      </w:pPr>
    </w:p>
    <w:p w:rsidR="00372452" w14:paraId="295E2D5D" w14:textId="77777777">
      <w:pPr>
        <w:pStyle w:val="ListParagraph"/>
        <w:numPr>
          <w:ilvl w:val="0"/>
          <w:numId w:val="5"/>
        </w:numPr>
        <w:tabs>
          <w:tab w:val="left" w:pos="478"/>
        </w:tabs>
        <w:ind w:hanging="361"/>
        <w:rPr>
          <w:sz w:val="20"/>
        </w:rPr>
      </w:pPr>
      <w:r>
        <w:rPr>
          <w:sz w:val="20"/>
        </w:rPr>
        <w:t>Povinností Příjemce je před zahájením Čerpání</w:t>
      </w:r>
      <w:r>
        <w:rPr>
          <w:spacing w:val="-2"/>
          <w:sz w:val="20"/>
        </w:rPr>
        <w:t xml:space="preserve"> </w:t>
      </w:r>
      <w:r>
        <w:rPr>
          <w:sz w:val="20"/>
        </w:rPr>
        <w:t>Poskytovateli:</w:t>
      </w:r>
    </w:p>
    <w:p w:rsidR="00372452" w14:paraId="1CFF0B79" w14:textId="77777777">
      <w:pPr>
        <w:pStyle w:val="BodyText"/>
      </w:pPr>
    </w:p>
    <w:p w:rsidR="00372452" w14:paraId="7F67EDC1" w14:textId="77777777">
      <w:pPr>
        <w:pStyle w:val="ListParagraph"/>
        <w:numPr>
          <w:ilvl w:val="1"/>
          <w:numId w:val="5"/>
        </w:numPr>
        <w:tabs>
          <w:tab w:val="left" w:pos="1558"/>
        </w:tabs>
        <w:spacing w:line="241" w:lineRule="exact"/>
        <w:ind w:hanging="361"/>
        <w:jc w:val="both"/>
        <w:rPr>
          <w:sz w:val="20"/>
        </w:rPr>
      </w:pPr>
      <w:r>
        <w:rPr>
          <w:sz w:val="20"/>
        </w:rPr>
        <w:t>doložit rozpočet</w:t>
      </w:r>
      <w:r>
        <w:rPr>
          <w:spacing w:val="-1"/>
          <w:sz w:val="20"/>
        </w:rPr>
        <w:t xml:space="preserve"> </w:t>
      </w:r>
      <w:r>
        <w:rPr>
          <w:sz w:val="20"/>
        </w:rPr>
        <w:t>Opravy,</w:t>
      </w:r>
    </w:p>
    <w:p w:rsidR="00372452" w14:paraId="51190C48" w14:textId="77777777">
      <w:pPr>
        <w:pStyle w:val="ListParagraph"/>
        <w:numPr>
          <w:ilvl w:val="1"/>
          <w:numId w:val="5"/>
        </w:numPr>
        <w:tabs>
          <w:tab w:val="left" w:pos="1558"/>
        </w:tabs>
        <w:ind w:right="116"/>
        <w:jc w:val="both"/>
        <w:rPr>
          <w:sz w:val="20"/>
        </w:rPr>
      </w:pPr>
      <w:r>
        <w:rPr>
          <w:sz w:val="20"/>
        </w:rPr>
        <w:t>doložit</w:t>
      </w:r>
      <w:r>
        <w:rPr>
          <w:spacing w:val="-15"/>
          <w:sz w:val="20"/>
        </w:rPr>
        <w:t xml:space="preserve"> </w:t>
      </w:r>
      <w:r>
        <w:rPr>
          <w:sz w:val="20"/>
        </w:rPr>
        <w:t>další</w:t>
      </w:r>
      <w:r>
        <w:rPr>
          <w:spacing w:val="-15"/>
          <w:sz w:val="20"/>
        </w:rPr>
        <w:t xml:space="preserve"> </w:t>
      </w:r>
      <w:r>
        <w:rPr>
          <w:sz w:val="20"/>
        </w:rPr>
        <w:t>doklady</w:t>
      </w:r>
      <w:r>
        <w:rPr>
          <w:spacing w:val="-13"/>
          <w:sz w:val="20"/>
        </w:rPr>
        <w:t xml:space="preserve"> </w:t>
      </w:r>
      <w:r>
        <w:rPr>
          <w:sz w:val="20"/>
        </w:rPr>
        <w:t>vyžadované</w:t>
      </w:r>
      <w:r>
        <w:rPr>
          <w:spacing w:val="-15"/>
          <w:sz w:val="20"/>
        </w:rPr>
        <w:t xml:space="preserve"> </w:t>
      </w:r>
      <w:r>
        <w:rPr>
          <w:sz w:val="20"/>
        </w:rPr>
        <w:t>dle</w:t>
      </w:r>
      <w:r>
        <w:rPr>
          <w:spacing w:val="-12"/>
          <w:sz w:val="20"/>
        </w:rPr>
        <w:t xml:space="preserve"> </w:t>
      </w:r>
      <w:r>
        <w:rPr>
          <w:sz w:val="20"/>
        </w:rPr>
        <w:t>Nařízení,</w:t>
      </w:r>
      <w:r>
        <w:rPr>
          <w:spacing w:val="-16"/>
          <w:sz w:val="20"/>
        </w:rPr>
        <w:t xml:space="preserve"> </w:t>
      </w:r>
      <w:r>
        <w:rPr>
          <w:sz w:val="20"/>
        </w:rPr>
        <w:t>pokud</w:t>
      </w:r>
      <w:r>
        <w:rPr>
          <w:spacing w:val="-14"/>
          <w:sz w:val="20"/>
        </w:rPr>
        <w:t xml:space="preserve"> </w:t>
      </w:r>
      <w:r>
        <w:rPr>
          <w:sz w:val="20"/>
        </w:rPr>
        <w:t>tak</w:t>
      </w:r>
      <w:r>
        <w:rPr>
          <w:spacing w:val="-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neučinil</w:t>
      </w:r>
      <w:r>
        <w:rPr>
          <w:spacing w:val="-12"/>
          <w:sz w:val="20"/>
        </w:rPr>
        <w:t xml:space="preserve"> </w:t>
      </w:r>
      <w:r>
        <w:rPr>
          <w:sz w:val="20"/>
        </w:rPr>
        <w:t>při</w:t>
      </w:r>
      <w:r>
        <w:rPr>
          <w:spacing w:val="-15"/>
          <w:sz w:val="20"/>
        </w:rPr>
        <w:t xml:space="preserve"> </w:t>
      </w:r>
      <w:r>
        <w:rPr>
          <w:sz w:val="20"/>
        </w:rPr>
        <w:t>podání</w:t>
      </w:r>
      <w:r>
        <w:rPr>
          <w:spacing w:val="-15"/>
          <w:sz w:val="20"/>
        </w:rPr>
        <w:t xml:space="preserve"> </w:t>
      </w:r>
      <w:r>
        <w:rPr>
          <w:sz w:val="20"/>
        </w:rPr>
        <w:t>žádosti, jakož i případně další doklady vyžadované zákonem (památková péče, životní prostředí apod.)</w:t>
      </w:r>
    </w:p>
    <w:p w:rsidR="00372452" w14:paraId="48F91A12" w14:textId="77777777">
      <w:pPr>
        <w:pStyle w:val="BodyText"/>
        <w:spacing w:before="1"/>
      </w:pPr>
    </w:p>
    <w:p w:rsidR="00372452" w14:paraId="1769FE4E" w14:textId="77777777">
      <w:pPr>
        <w:pStyle w:val="ListParagraph"/>
        <w:numPr>
          <w:ilvl w:val="0"/>
          <w:numId w:val="5"/>
        </w:numPr>
        <w:tabs>
          <w:tab w:val="left" w:pos="478"/>
        </w:tabs>
        <w:ind w:hanging="361"/>
        <w:rPr>
          <w:sz w:val="20"/>
        </w:rPr>
      </w:pPr>
      <w:r>
        <w:rPr>
          <w:sz w:val="20"/>
        </w:rPr>
        <w:t>Nesplnění podmínek podle odst. 1 znamená, že Poskytovatel nezahájí Čerpání</w:t>
      </w:r>
      <w:r>
        <w:rPr>
          <w:spacing w:val="-11"/>
          <w:sz w:val="20"/>
        </w:rPr>
        <w:t xml:space="preserve"> </w:t>
      </w:r>
      <w:r>
        <w:rPr>
          <w:sz w:val="20"/>
        </w:rPr>
        <w:t>dotace.</w:t>
      </w:r>
    </w:p>
    <w:p w:rsidR="00372452" w14:paraId="584DC10A" w14:textId="77777777">
      <w:pPr>
        <w:pStyle w:val="BodyText"/>
      </w:pPr>
    </w:p>
    <w:p w:rsidR="00372452" w14:paraId="39F37A25" w14:textId="77777777">
      <w:pPr>
        <w:pStyle w:val="ListParagraph"/>
        <w:numPr>
          <w:ilvl w:val="0"/>
          <w:numId w:val="5"/>
        </w:numPr>
        <w:tabs>
          <w:tab w:val="left" w:pos="478"/>
        </w:tabs>
        <w:ind w:hanging="361"/>
        <w:rPr>
          <w:sz w:val="20"/>
        </w:rPr>
      </w:pPr>
      <w:r>
        <w:rPr>
          <w:sz w:val="20"/>
        </w:rPr>
        <w:t>Povinností Příjemce 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</w:p>
    <w:p w:rsidR="00372452" w14:paraId="4CA1AB4B" w14:textId="77777777">
      <w:pPr>
        <w:pStyle w:val="BodyText"/>
        <w:spacing w:before="11"/>
        <w:rPr>
          <w:sz w:val="19"/>
        </w:rPr>
      </w:pPr>
    </w:p>
    <w:p w:rsidR="00372452" w14:paraId="71352B84" w14:textId="77777777">
      <w:pPr>
        <w:pStyle w:val="ListParagraph"/>
        <w:numPr>
          <w:ilvl w:val="1"/>
          <w:numId w:val="5"/>
        </w:numPr>
        <w:tabs>
          <w:tab w:val="left" w:pos="1558"/>
        </w:tabs>
        <w:ind w:right="114"/>
        <w:rPr>
          <w:sz w:val="20"/>
        </w:rPr>
      </w:pPr>
      <w:r>
        <w:rPr>
          <w:sz w:val="20"/>
        </w:rPr>
        <w:t>nepřevést vlastnické právo k nemovitosti opravované s použitím dotace po dobu 10 let od uzavření této Smlouvy na jinou osobu bez souhlasu</w:t>
      </w:r>
      <w:r>
        <w:rPr>
          <w:spacing w:val="-7"/>
          <w:sz w:val="20"/>
        </w:rPr>
        <w:t xml:space="preserve"> </w:t>
      </w:r>
      <w:r>
        <w:rPr>
          <w:sz w:val="20"/>
        </w:rPr>
        <w:t>Poskytovatele,</w:t>
      </w:r>
    </w:p>
    <w:p w:rsidR="00372452" w14:paraId="1FD36DE7" w14:textId="77777777">
      <w:pPr>
        <w:pStyle w:val="ListParagraph"/>
        <w:numPr>
          <w:ilvl w:val="1"/>
          <w:numId w:val="5"/>
        </w:numPr>
        <w:tabs>
          <w:tab w:val="left" w:pos="1558"/>
        </w:tabs>
        <w:spacing w:line="241" w:lineRule="exact"/>
        <w:ind w:hanging="361"/>
        <w:rPr>
          <w:sz w:val="20"/>
        </w:rPr>
      </w:pPr>
      <w:r>
        <w:rPr>
          <w:sz w:val="20"/>
        </w:rPr>
        <w:t>po dobu podle písm. a) zajistit užívání opravované nemovitosti k</w:t>
      </w:r>
      <w:r>
        <w:rPr>
          <w:spacing w:val="-3"/>
          <w:sz w:val="20"/>
        </w:rPr>
        <w:t xml:space="preserve"> </w:t>
      </w:r>
      <w:r>
        <w:rPr>
          <w:sz w:val="20"/>
        </w:rPr>
        <w:t>bydlení,</w:t>
      </w:r>
    </w:p>
    <w:p w:rsidR="00372452" w14:paraId="0D2BEFA4" w14:textId="77777777">
      <w:pPr>
        <w:pStyle w:val="ListParagraph"/>
        <w:numPr>
          <w:ilvl w:val="1"/>
          <w:numId w:val="5"/>
        </w:numPr>
        <w:tabs>
          <w:tab w:val="left" w:pos="1558"/>
        </w:tabs>
        <w:spacing w:before="1"/>
        <w:ind w:hanging="361"/>
        <w:rPr>
          <w:sz w:val="20"/>
        </w:rPr>
      </w:pPr>
      <w:r>
        <w:rPr>
          <w:sz w:val="20"/>
        </w:rPr>
        <w:t>umožnit původnímu nájemci obydlí pokračovat v nájmu od okamžiku Ukončení</w:t>
      </w:r>
      <w:r>
        <w:rPr>
          <w:spacing w:val="-13"/>
          <w:sz w:val="20"/>
        </w:rPr>
        <w:t xml:space="preserve"> </w:t>
      </w:r>
      <w:r>
        <w:rPr>
          <w:sz w:val="20"/>
        </w:rPr>
        <w:t>Opravy,</w:t>
      </w:r>
    </w:p>
    <w:p w:rsidR="00372452" w14:paraId="69952D4F" w14:textId="77777777">
      <w:pPr>
        <w:pStyle w:val="ListParagraph"/>
        <w:numPr>
          <w:ilvl w:val="1"/>
          <w:numId w:val="5"/>
        </w:numPr>
        <w:tabs>
          <w:tab w:val="left" w:pos="1558"/>
        </w:tabs>
        <w:spacing w:before="1"/>
        <w:ind w:right="120"/>
        <w:jc w:val="both"/>
        <w:rPr>
          <w:sz w:val="20"/>
        </w:rPr>
      </w:pPr>
      <w:r>
        <w:rPr>
          <w:sz w:val="20"/>
        </w:rPr>
        <w:t>nepřijmout jinou podporu od Poskytovatele, která by přesahovala limity Nařízení, po dobu dle § 9 odst. 1</w:t>
      </w:r>
      <w:r>
        <w:rPr>
          <w:spacing w:val="-3"/>
          <w:sz w:val="20"/>
        </w:rPr>
        <w:t xml:space="preserve"> </w:t>
      </w:r>
      <w:r>
        <w:rPr>
          <w:sz w:val="20"/>
        </w:rPr>
        <w:t>Nařízení,</w:t>
      </w:r>
    </w:p>
    <w:p w:rsidR="00372452" w14:paraId="1AF81B86" w14:textId="77777777">
      <w:pPr>
        <w:pStyle w:val="ListParagraph"/>
        <w:numPr>
          <w:ilvl w:val="1"/>
          <w:numId w:val="5"/>
        </w:numPr>
        <w:tabs>
          <w:tab w:val="left" w:pos="1558"/>
        </w:tabs>
        <w:ind w:right="115"/>
        <w:jc w:val="both"/>
        <w:rPr>
          <w:sz w:val="20"/>
        </w:rPr>
      </w:pPr>
      <w:r>
        <w:rPr>
          <w:sz w:val="20"/>
        </w:rPr>
        <w:t xml:space="preserve">do 1 měsíce od Ukončení Opravy a až do uplynutí 10 let od uzavření této Smlouvy mít sjednáno majetkového pojištění Obydlí kryjící </w:t>
      </w:r>
      <w:r>
        <w:rPr>
          <w:sz w:val="20"/>
        </w:rPr>
        <w:t>živelní</w:t>
      </w:r>
      <w:r>
        <w:rPr>
          <w:sz w:val="20"/>
        </w:rPr>
        <w:t xml:space="preserve"> pohromy, a to na pojistnou částku, která odpovídá pojistné hodnotě pojištěného</w:t>
      </w:r>
      <w:r>
        <w:rPr>
          <w:spacing w:val="-1"/>
          <w:sz w:val="20"/>
        </w:rPr>
        <w:t xml:space="preserve"> </w:t>
      </w:r>
      <w:r>
        <w:rPr>
          <w:sz w:val="20"/>
        </w:rPr>
        <w:t>Obydlí,</w:t>
      </w:r>
    </w:p>
    <w:p w:rsidR="00372452" w14:paraId="3B44A5C4" w14:textId="77777777">
      <w:pPr>
        <w:pStyle w:val="ListParagraph"/>
        <w:numPr>
          <w:ilvl w:val="1"/>
          <w:numId w:val="5"/>
        </w:numPr>
        <w:tabs>
          <w:tab w:val="left" w:pos="1558"/>
        </w:tabs>
        <w:spacing w:line="240" w:lineRule="exact"/>
        <w:ind w:hanging="361"/>
        <w:jc w:val="both"/>
        <w:rPr>
          <w:sz w:val="20"/>
        </w:rPr>
      </w:pPr>
      <w:r>
        <w:rPr>
          <w:sz w:val="20"/>
        </w:rPr>
        <w:t>do 6 měsíců od Ukončení Opravy doložit doklady prokazující Ukončení</w:t>
      </w:r>
      <w:r>
        <w:rPr>
          <w:spacing w:val="-11"/>
          <w:sz w:val="20"/>
        </w:rPr>
        <w:t xml:space="preserve"> </w:t>
      </w:r>
      <w:r>
        <w:rPr>
          <w:sz w:val="20"/>
        </w:rPr>
        <w:t>Opravy,</w:t>
      </w:r>
    </w:p>
    <w:p w:rsidR="00372452" w14:paraId="539831FC" w14:textId="77777777">
      <w:pPr>
        <w:pStyle w:val="ListParagraph"/>
        <w:numPr>
          <w:ilvl w:val="1"/>
          <w:numId w:val="5"/>
        </w:numPr>
        <w:tabs>
          <w:tab w:val="left" w:pos="1558"/>
        </w:tabs>
        <w:spacing w:before="1"/>
        <w:ind w:right="111"/>
        <w:jc w:val="both"/>
        <w:rPr>
          <w:sz w:val="20"/>
        </w:rPr>
      </w:pPr>
      <w:r>
        <w:rPr>
          <w:sz w:val="20"/>
        </w:rPr>
        <w:t>do 1 roku od Ukončení Opravy doložit závěrečné vyhodnocení poskytnuté dotace, jehož součástí bude</w:t>
      </w:r>
      <w:r>
        <w:rPr>
          <w:spacing w:val="-1"/>
          <w:sz w:val="20"/>
        </w:rPr>
        <w:t xml:space="preserve"> </w:t>
      </w:r>
      <w:r>
        <w:rPr>
          <w:sz w:val="20"/>
        </w:rPr>
        <w:t>předložení</w:t>
      </w:r>
    </w:p>
    <w:p w:rsidR="00372452" w14:paraId="10C26BF6" w14:textId="77777777">
      <w:pPr>
        <w:pStyle w:val="ListParagraph"/>
        <w:numPr>
          <w:ilvl w:val="2"/>
          <w:numId w:val="5"/>
        </w:numPr>
        <w:tabs>
          <w:tab w:val="left" w:pos="2278"/>
        </w:tabs>
        <w:ind w:hanging="287"/>
        <w:jc w:val="both"/>
        <w:rPr>
          <w:sz w:val="20"/>
        </w:rPr>
      </w:pPr>
      <w:r>
        <w:rPr>
          <w:sz w:val="20"/>
        </w:rPr>
        <w:t>fotodokumentace opraveného</w:t>
      </w:r>
      <w:r>
        <w:rPr>
          <w:spacing w:val="-2"/>
          <w:sz w:val="20"/>
        </w:rPr>
        <w:t xml:space="preserve"> </w:t>
      </w:r>
      <w:r>
        <w:rPr>
          <w:sz w:val="20"/>
        </w:rPr>
        <w:t>Obydlí,</w:t>
      </w:r>
    </w:p>
    <w:p w:rsidR="00372452" w14:paraId="0DB486ED" w14:textId="77777777">
      <w:pPr>
        <w:pStyle w:val="ListParagraph"/>
        <w:numPr>
          <w:ilvl w:val="2"/>
          <w:numId w:val="5"/>
        </w:numPr>
        <w:tabs>
          <w:tab w:val="left" w:pos="2278"/>
        </w:tabs>
        <w:spacing w:before="1" w:line="241" w:lineRule="exact"/>
        <w:ind w:hanging="332"/>
        <w:jc w:val="both"/>
        <w:rPr>
          <w:sz w:val="20"/>
        </w:rPr>
      </w:pPr>
      <w:r>
        <w:rPr>
          <w:sz w:val="20"/>
        </w:rPr>
        <w:t>dokladu prokazujícího sjednání pojištění podle písm.</w:t>
      </w:r>
      <w:r>
        <w:rPr>
          <w:spacing w:val="-6"/>
          <w:sz w:val="20"/>
        </w:rPr>
        <w:t xml:space="preserve"> </w:t>
      </w:r>
      <w:r>
        <w:rPr>
          <w:sz w:val="20"/>
        </w:rPr>
        <w:t>d),</w:t>
      </w:r>
    </w:p>
    <w:p w:rsidR="00372452" w14:paraId="61A8DB4E" w14:textId="77777777">
      <w:pPr>
        <w:pStyle w:val="ListParagraph"/>
        <w:numPr>
          <w:ilvl w:val="2"/>
          <w:numId w:val="5"/>
        </w:numPr>
        <w:tabs>
          <w:tab w:val="left" w:pos="2278"/>
        </w:tabs>
        <w:ind w:right="113" w:hanging="377"/>
        <w:jc w:val="both"/>
        <w:rPr>
          <w:sz w:val="20"/>
        </w:rPr>
      </w:pPr>
      <w:r>
        <w:rPr>
          <w:sz w:val="20"/>
        </w:rPr>
        <w:t xml:space="preserve">dokladu o skutečné výši celkem vyplaceného pojistného plnění ze všech pojistných smluv, na základě, kterých bylo pojištěno Obydlí v době </w:t>
      </w:r>
      <w:r>
        <w:rPr>
          <w:sz w:val="20"/>
        </w:rPr>
        <w:t>živelní</w:t>
      </w:r>
      <w:r>
        <w:rPr>
          <w:sz w:val="20"/>
        </w:rPr>
        <w:t xml:space="preserve"> pohromy (pojištění nemovitosti),</w:t>
      </w:r>
    </w:p>
    <w:p w:rsidR="00372452" w14:paraId="25F23BCB" w14:textId="77777777">
      <w:pPr>
        <w:pStyle w:val="ListParagraph"/>
        <w:numPr>
          <w:ilvl w:val="2"/>
          <w:numId w:val="5"/>
        </w:numPr>
        <w:tabs>
          <w:tab w:val="left" w:pos="2278"/>
        </w:tabs>
        <w:ind w:hanging="388"/>
        <w:jc w:val="both"/>
        <w:rPr>
          <w:sz w:val="20"/>
        </w:rPr>
      </w:pPr>
      <w:r>
        <w:rPr>
          <w:sz w:val="20"/>
        </w:rPr>
        <w:t>dokladu o skutečné celkové výši vyplacených jiných náhrad na obnovu</w:t>
      </w:r>
      <w:r>
        <w:rPr>
          <w:spacing w:val="-8"/>
          <w:sz w:val="20"/>
        </w:rPr>
        <w:t xml:space="preserve"> </w:t>
      </w:r>
      <w:r>
        <w:rPr>
          <w:sz w:val="20"/>
        </w:rPr>
        <w:t>Obydlí</w:t>
      </w:r>
    </w:p>
    <w:p w:rsidR="00372452" w14:paraId="58ECA945" w14:textId="77777777">
      <w:pPr>
        <w:pStyle w:val="BodyText"/>
        <w:spacing w:before="1"/>
        <w:ind w:left="2277"/>
        <w:jc w:val="both"/>
      </w:pPr>
      <w:r>
        <w:t>v podobě státní pomoci, a to včetně uvedení jejich celkové výše.</w:t>
      </w:r>
    </w:p>
    <w:p w:rsidR="00372452" w14:paraId="0A26A3B2" w14:textId="77777777">
      <w:pPr>
        <w:jc w:val="both"/>
        <w:sectPr>
          <w:pgSz w:w="11910" w:h="16840"/>
          <w:pgMar w:top="1660" w:right="1020" w:bottom="520" w:left="1160" w:header="852" w:footer="321" w:gutter="0"/>
          <w:cols w:space="708"/>
        </w:sectPr>
      </w:pPr>
    </w:p>
    <w:p w:rsidR="00372452" w14:paraId="07629F29" w14:textId="77777777">
      <w:pPr>
        <w:pStyle w:val="BodyText"/>
      </w:pPr>
    </w:p>
    <w:p w:rsidR="00372452" w14:paraId="6D80A3E9" w14:textId="77777777">
      <w:pPr>
        <w:pStyle w:val="BodyText"/>
      </w:pPr>
    </w:p>
    <w:p w:rsidR="00372452" w14:paraId="7B1D0E70" w14:textId="77777777">
      <w:pPr>
        <w:pStyle w:val="BodyText"/>
        <w:spacing w:before="8"/>
        <w:rPr>
          <w:sz w:val="18"/>
        </w:rPr>
      </w:pPr>
    </w:p>
    <w:p w:rsidR="00372452" w14:paraId="24BFD500" w14:textId="77777777">
      <w:pPr>
        <w:pStyle w:val="ListParagraph"/>
        <w:numPr>
          <w:ilvl w:val="2"/>
          <w:numId w:val="5"/>
        </w:numPr>
        <w:tabs>
          <w:tab w:val="left" w:pos="2278"/>
        </w:tabs>
        <w:ind w:right="112" w:hanging="341"/>
        <w:jc w:val="both"/>
        <w:rPr>
          <w:sz w:val="20"/>
        </w:rPr>
      </w:pPr>
      <w:r>
        <w:rPr>
          <w:sz w:val="20"/>
        </w:rPr>
        <w:t>dalších dokladů dle výzvy Poskytovatele (např. doklad v podobě prokázání splnění podmínky dle písm. c) – tedy nájemní smlouvu trvající po Ukončení Opravy, nebo vzdání se práva nájmu ze strany původního</w:t>
      </w:r>
      <w:r>
        <w:rPr>
          <w:spacing w:val="-2"/>
          <w:sz w:val="20"/>
        </w:rPr>
        <w:t xml:space="preserve"> </w:t>
      </w:r>
      <w:r>
        <w:rPr>
          <w:sz w:val="20"/>
        </w:rPr>
        <w:t>nájemce);</w:t>
      </w:r>
    </w:p>
    <w:p w:rsidR="00372452" w14:paraId="6E5B33A5" w14:textId="77777777">
      <w:pPr>
        <w:pStyle w:val="BodyText"/>
        <w:spacing w:line="240" w:lineRule="exact"/>
        <w:ind w:left="1557"/>
        <w:jc w:val="both"/>
      </w:pPr>
      <w:r>
        <w:t>pokud na základě závěrečného vyhodnocení došlo k překročení možné výše dotace podle čl.</w:t>
      </w:r>
    </w:p>
    <w:p w:rsidR="00372452" w14:paraId="3BD92831" w14:textId="77777777">
      <w:pPr>
        <w:pStyle w:val="BodyText"/>
        <w:spacing w:before="1"/>
        <w:ind w:left="1557" w:right="119"/>
        <w:jc w:val="both"/>
      </w:pPr>
      <w:r>
        <w:t>I.</w:t>
      </w:r>
      <w:r>
        <w:rPr>
          <w:spacing w:val="-9"/>
        </w:rPr>
        <w:t xml:space="preserve"> </w:t>
      </w:r>
      <w:r>
        <w:t>odst.</w:t>
      </w:r>
      <w:r>
        <w:rPr>
          <w:spacing w:val="-8"/>
        </w:rPr>
        <w:t xml:space="preserve"> </w:t>
      </w:r>
      <w:r>
        <w:t>2,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povinností</w:t>
      </w:r>
      <w:r>
        <w:rPr>
          <w:spacing w:val="-7"/>
        </w:rPr>
        <w:t xml:space="preserve"> </w:t>
      </w:r>
      <w:r>
        <w:t>Příjemce</w:t>
      </w:r>
      <w:r>
        <w:rPr>
          <w:spacing w:val="-7"/>
        </w:rPr>
        <w:t xml:space="preserve"> </w:t>
      </w:r>
      <w:r>
        <w:t>vzniklý</w:t>
      </w:r>
      <w:r>
        <w:rPr>
          <w:spacing w:val="-8"/>
        </w:rPr>
        <w:t xml:space="preserve"> </w:t>
      </w:r>
      <w:r>
        <w:t>rozdíl</w:t>
      </w:r>
      <w:r>
        <w:rPr>
          <w:spacing w:val="-7"/>
        </w:rPr>
        <w:t xml:space="preserve"> </w:t>
      </w:r>
      <w:r>
        <w:t>vrátit</w:t>
      </w:r>
      <w:r>
        <w:rPr>
          <w:spacing w:val="-7"/>
        </w:rPr>
        <w:t xml:space="preserve"> </w:t>
      </w:r>
      <w:r>
        <w:t>Poskytovateli,</w:t>
      </w:r>
      <w:r>
        <w:rPr>
          <w:spacing w:val="-8"/>
        </w:rPr>
        <w:t xml:space="preserve"> </w:t>
      </w:r>
      <w:r>
        <w:t>jinak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jedná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porušení rozpočtové</w:t>
      </w:r>
      <w:r>
        <w:rPr>
          <w:spacing w:val="-1"/>
        </w:rPr>
        <w:t xml:space="preserve"> </w:t>
      </w:r>
      <w:r>
        <w:t>kázně.</w:t>
      </w:r>
    </w:p>
    <w:p w:rsidR="00372452" w14:paraId="14E7C555" w14:textId="77777777">
      <w:pPr>
        <w:pStyle w:val="BodyText"/>
        <w:rPr>
          <w:sz w:val="24"/>
        </w:rPr>
      </w:pPr>
    </w:p>
    <w:p w:rsidR="00372452" w14:paraId="1A8A0614" w14:textId="77777777">
      <w:pPr>
        <w:pStyle w:val="Heading1"/>
        <w:spacing w:before="192"/>
        <w:ind w:left="916"/>
      </w:pPr>
      <w:r>
        <w:t>Článek V.</w:t>
      </w:r>
    </w:p>
    <w:p w:rsidR="00372452" w14:paraId="3C17E995" w14:textId="77777777">
      <w:pPr>
        <w:spacing w:before="1"/>
        <w:ind w:left="911" w:right="908"/>
        <w:jc w:val="center"/>
        <w:rPr>
          <w:b/>
        </w:rPr>
      </w:pPr>
      <w:r>
        <w:rPr>
          <w:b/>
        </w:rPr>
        <w:t>Oprávnění Poskytovatele</w:t>
      </w:r>
    </w:p>
    <w:p w:rsidR="00372452" w14:paraId="7C68DB6E" w14:textId="77777777">
      <w:pPr>
        <w:pStyle w:val="BodyText"/>
        <w:rPr>
          <w:b/>
        </w:rPr>
      </w:pPr>
    </w:p>
    <w:p w:rsidR="00372452" w14:paraId="5DB71726" w14:textId="77777777">
      <w:pPr>
        <w:pStyle w:val="ListParagraph"/>
        <w:numPr>
          <w:ilvl w:val="0"/>
          <w:numId w:val="4"/>
        </w:numPr>
        <w:tabs>
          <w:tab w:val="left" w:pos="478"/>
        </w:tabs>
        <w:ind w:right="118"/>
        <w:jc w:val="both"/>
        <w:rPr>
          <w:sz w:val="20"/>
        </w:rPr>
      </w:pPr>
      <w:r>
        <w:rPr>
          <w:sz w:val="20"/>
        </w:rPr>
        <w:t xml:space="preserve">Smluvní strany berou na vědomí, že jakékoliv neoprávněné použití nebo zadržení poskytnutých prostředků, je porušením rozpočtové kázně </w:t>
      </w:r>
      <w:r>
        <w:rPr>
          <w:sz w:val="20"/>
        </w:rPr>
        <w:t>podle  rozpočtových</w:t>
      </w:r>
      <w:r>
        <w:rPr>
          <w:sz w:val="20"/>
        </w:rPr>
        <w:t xml:space="preserve"> pravidel ČR (zákon č. 218/2000 Sb.),  a to se všemi následky z tohoto zákona</w:t>
      </w:r>
      <w:r>
        <w:rPr>
          <w:spacing w:val="-3"/>
          <w:sz w:val="20"/>
        </w:rPr>
        <w:t xml:space="preserve"> </w:t>
      </w:r>
      <w:r>
        <w:rPr>
          <w:sz w:val="20"/>
        </w:rPr>
        <w:t>plynoucími.</w:t>
      </w:r>
    </w:p>
    <w:p w:rsidR="00372452" w14:paraId="54000750" w14:textId="77777777">
      <w:pPr>
        <w:pStyle w:val="BodyText"/>
        <w:spacing w:before="2"/>
      </w:pPr>
    </w:p>
    <w:p w:rsidR="00372452" w14:paraId="2025613B" w14:textId="77777777">
      <w:pPr>
        <w:pStyle w:val="ListParagraph"/>
        <w:numPr>
          <w:ilvl w:val="0"/>
          <w:numId w:val="4"/>
        </w:numPr>
        <w:tabs>
          <w:tab w:val="left" w:pos="478"/>
        </w:tabs>
        <w:ind w:right="117"/>
        <w:jc w:val="both"/>
        <w:rPr>
          <w:sz w:val="20"/>
        </w:rPr>
      </w:pPr>
      <w:r>
        <w:rPr>
          <w:sz w:val="20"/>
        </w:rPr>
        <w:t>Příjemce je povinen umožnit příslušnému finančnímu úřadu a Poskytovateli kontrolu dodržování stanovených podmínek dotace a plnění závazků Příjemce vyplývajících z této Smlouvy a z</w:t>
      </w:r>
      <w:r>
        <w:rPr>
          <w:spacing w:val="-32"/>
          <w:sz w:val="20"/>
        </w:rPr>
        <w:t xml:space="preserve"> </w:t>
      </w:r>
      <w:r>
        <w:rPr>
          <w:sz w:val="20"/>
        </w:rPr>
        <w:t>Nařízení.</w:t>
      </w:r>
    </w:p>
    <w:p w:rsidR="00372452" w14:paraId="550FCDC1" w14:textId="77777777">
      <w:pPr>
        <w:pStyle w:val="BodyText"/>
        <w:spacing w:before="10"/>
        <w:rPr>
          <w:sz w:val="19"/>
        </w:rPr>
      </w:pPr>
    </w:p>
    <w:p w:rsidR="00372452" w14:paraId="5A553D3A" w14:textId="77777777">
      <w:pPr>
        <w:pStyle w:val="ListParagraph"/>
        <w:numPr>
          <w:ilvl w:val="0"/>
          <w:numId w:val="4"/>
        </w:numPr>
        <w:tabs>
          <w:tab w:val="left" w:pos="478"/>
        </w:tabs>
        <w:spacing w:before="1"/>
        <w:ind w:right="114"/>
        <w:jc w:val="both"/>
        <w:rPr>
          <w:sz w:val="20"/>
        </w:rPr>
      </w:pPr>
      <w:r>
        <w:rPr>
          <w:sz w:val="20"/>
        </w:rPr>
        <w:t>Smluvní strany se dohodly, že v případě porušení rozpočtové kázně v podobě neoprávněného použití dotace poskytnuté podle této Smlouvy, vyzve Poskytovatel Příjemce k</w:t>
      </w:r>
      <w:r>
        <w:rPr>
          <w:spacing w:val="-3"/>
          <w:sz w:val="20"/>
        </w:rPr>
        <w:t xml:space="preserve"> </w:t>
      </w:r>
      <w:r>
        <w:rPr>
          <w:sz w:val="20"/>
        </w:rPr>
        <w:t>nápravě.</w:t>
      </w:r>
    </w:p>
    <w:p w:rsidR="00372452" w14:paraId="131ACB4A" w14:textId="77777777">
      <w:pPr>
        <w:pStyle w:val="BodyText"/>
      </w:pPr>
    </w:p>
    <w:p w:rsidR="00372452" w14:paraId="05F59AF8" w14:textId="77777777">
      <w:pPr>
        <w:pStyle w:val="ListParagraph"/>
        <w:numPr>
          <w:ilvl w:val="0"/>
          <w:numId w:val="4"/>
        </w:numPr>
        <w:tabs>
          <w:tab w:val="left" w:pos="478"/>
        </w:tabs>
        <w:ind w:right="112"/>
        <w:jc w:val="both"/>
        <w:rPr>
          <w:sz w:val="20"/>
        </w:rPr>
      </w:pP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určené</w:t>
      </w:r>
      <w:r>
        <w:rPr>
          <w:spacing w:val="-8"/>
          <w:sz w:val="20"/>
        </w:rPr>
        <w:t xml:space="preserve"> </w:t>
      </w:r>
      <w:r>
        <w:rPr>
          <w:sz w:val="20"/>
        </w:rPr>
        <w:t>lhůtě</w:t>
      </w:r>
      <w:r>
        <w:rPr>
          <w:spacing w:val="-7"/>
          <w:sz w:val="20"/>
        </w:rPr>
        <w:t xml:space="preserve"> </w:t>
      </w:r>
      <w:r>
        <w:rPr>
          <w:sz w:val="20"/>
        </w:rPr>
        <w:t>nebude</w:t>
      </w:r>
      <w:r>
        <w:rPr>
          <w:spacing w:val="-8"/>
          <w:sz w:val="20"/>
        </w:rPr>
        <w:t xml:space="preserve"> </w:t>
      </w:r>
      <w:r>
        <w:rPr>
          <w:sz w:val="20"/>
        </w:rPr>
        <w:t>náprava</w:t>
      </w:r>
      <w:r>
        <w:rPr>
          <w:spacing w:val="-8"/>
          <w:sz w:val="20"/>
        </w:rPr>
        <w:t xml:space="preserve"> </w:t>
      </w:r>
      <w:r>
        <w:rPr>
          <w:sz w:val="20"/>
        </w:rPr>
        <w:t>provedena,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</w:t>
      </w:r>
      <w:r>
        <w:rPr>
          <w:spacing w:val="-9"/>
          <w:sz w:val="20"/>
        </w:rPr>
        <w:t xml:space="preserve"> </w:t>
      </w:r>
      <w:r>
        <w:rPr>
          <w:sz w:val="20"/>
        </w:rPr>
        <w:t>odvod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8"/>
          <w:sz w:val="20"/>
        </w:rPr>
        <w:t xml:space="preserve"> </w:t>
      </w:r>
      <w:r>
        <w:rPr>
          <w:sz w:val="20"/>
        </w:rPr>
        <w:t>kázně, které</w:t>
      </w:r>
      <w:r>
        <w:rPr>
          <w:spacing w:val="9"/>
          <w:sz w:val="20"/>
        </w:rPr>
        <w:t xml:space="preserve"> </w:t>
      </w:r>
      <w:r>
        <w:rPr>
          <w:sz w:val="20"/>
        </w:rPr>
        <w:t>spočívá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11"/>
          <w:sz w:val="20"/>
        </w:rPr>
        <w:t xml:space="preserve"> </w:t>
      </w:r>
      <w:r>
        <w:rPr>
          <w:sz w:val="20"/>
        </w:rPr>
        <w:t>nedoložení</w:t>
      </w:r>
      <w:r>
        <w:rPr>
          <w:spacing w:val="9"/>
          <w:sz w:val="20"/>
        </w:rPr>
        <w:t xml:space="preserve"> </w:t>
      </w:r>
      <w:r>
        <w:rPr>
          <w:sz w:val="20"/>
        </w:rPr>
        <w:t>dokladu</w:t>
      </w:r>
      <w:r>
        <w:rPr>
          <w:spacing w:val="11"/>
          <w:sz w:val="20"/>
        </w:rPr>
        <w:t xml:space="preserve"> </w:t>
      </w:r>
      <w:r>
        <w:rPr>
          <w:sz w:val="20"/>
        </w:rPr>
        <w:t>podle</w:t>
      </w:r>
      <w:r>
        <w:rPr>
          <w:spacing w:val="10"/>
          <w:sz w:val="20"/>
        </w:rPr>
        <w:t xml:space="preserve"> </w:t>
      </w:r>
      <w:r>
        <w:rPr>
          <w:sz w:val="20"/>
        </w:rPr>
        <w:t>čl.</w:t>
      </w:r>
      <w:r>
        <w:rPr>
          <w:spacing w:val="9"/>
          <w:sz w:val="20"/>
        </w:rPr>
        <w:t xml:space="preserve"> </w:t>
      </w:r>
      <w:r>
        <w:rPr>
          <w:sz w:val="20"/>
        </w:rPr>
        <w:t>IV.</w:t>
      </w:r>
      <w:r>
        <w:rPr>
          <w:spacing w:val="9"/>
          <w:sz w:val="20"/>
        </w:rPr>
        <w:t xml:space="preserve"> </w:t>
      </w:r>
      <w:r>
        <w:rPr>
          <w:sz w:val="20"/>
        </w:rPr>
        <w:t>odst.</w:t>
      </w:r>
      <w:r>
        <w:rPr>
          <w:spacing w:val="11"/>
          <w:sz w:val="20"/>
        </w:rPr>
        <w:t xml:space="preserve"> </w:t>
      </w:r>
      <w:r>
        <w:rPr>
          <w:sz w:val="20"/>
        </w:rPr>
        <w:t>3</w:t>
      </w:r>
      <w:r>
        <w:rPr>
          <w:spacing w:val="7"/>
          <w:sz w:val="20"/>
        </w:rPr>
        <w:t xml:space="preserve"> </w:t>
      </w:r>
      <w:r>
        <w:rPr>
          <w:sz w:val="20"/>
        </w:rPr>
        <w:t>písm.</w:t>
      </w:r>
      <w:r>
        <w:rPr>
          <w:spacing w:val="9"/>
          <w:sz w:val="20"/>
        </w:rPr>
        <w:t xml:space="preserve"> </w:t>
      </w:r>
      <w:r>
        <w:rPr>
          <w:sz w:val="20"/>
        </w:rPr>
        <w:t>e)</w:t>
      </w:r>
      <w:r>
        <w:rPr>
          <w:spacing w:val="10"/>
          <w:sz w:val="20"/>
        </w:rPr>
        <w:t xml:space="preserve"> </w:t>
      </w:r>
      <w:r>
        <w:rPr>
          <w:sz w:val="20"/>
        </w:rPr>
        <w:t>nebo</w:t>
      </w:r>
      <w:r>
        <w:rPr>
          <w:spacing w:val="11"/>
          <w:sz w:val="20"/>
        </w:rPr>
        <w:t xml:space="preserve"> </w:t>
      </w:r>
      <w:r>
        <w:rPr>
          <w:sz w:val="20"/>
        </w:rPr>
        <w:t>f)</w:t>
      </w:r>
      <w:r>
        <w:rPr>
          <w:spacing w:val="10"/>
          <w:sz w:val="20"/>
        </w:rPr>
        <w:t xml:space="preserve"> </w:t>
      </w:r>
      <w:r>
        <w:rPr>
          <w:sz w:val="20"/>
        </w:rPr>
        <w:t>této</w:t>
      </w:r>
      <w:r>
        <w:rPr>
          <w:spacing w:val="8"/>
          <w:sz w:val="20"/>
        </w:rPr>
        <w:t xml:space="preserve"> </w:t>
      </w:r>
      <w:r>
        <w:rPr>
          <w:sz w:val="20"/>
        </w:rPr>
        <w:t>Smlouvy,</w:t>
      </w:r>
      <w:r>
        <w:rPr>
          <w:spacing w:val="9"/>
          <w:sz w:val="20"/>
        </w:rPr>
        <w:t xml:space="preserve"> </w:t>
      </w:r>
      <w:r>
        <w:rPr>
          <w:sz w:val="20"/>
        </w:rPr>
        <w:t>analogicky</w:t>
      </w:r>
      <w:r>
        <w:rPr>
          <w:spacing w:val="8"/>
          <w:sz w:val="20"/>
        </w:rPr>
        <w:t xml:space="preserve"> </w:t>
      </w:r>
      <w:r>
        <w:rPr>
          <w:sz w:val="20"/>
        </w:rPr>
        <w:t>dle</w:t>
      </w:r>
    </w:p>
    <w:p w:rsidR="00372452" w14:paraId="3A46E1B4" w14:textId="77777777">
      <w:pPr>
        <w:pStyle w:val="BodyText"/>
        <w:ind w:left="477" w:right="116"/>
        <w:jc w:val="both"/>
      </w:pPr>
      <w:r>
        <w:t>§</w:t>
      </w:r>
      <w:r>
        <w:rPr>
          <w:spacing w:val="-5"/>
        </w:rPr>
        <w:t xml:space="preserve"> </w:t>
      </w:r>
      <w:r>
        <w:t>14</w:t>
      </w:r>
      <w:r>
        <w:rPr>
          <w:spacing w:val="-18"/>
        </w:rPr>
        <w:t xml:space="preserve"> </w:t>
      </w:r>
      <w:r>
        <w:t>odst.</w:t>
      </w:r>
      <w:r>
        <w:rPr>
          <w:spacing w:val="-18"/>
        </w:rPr>
        <w:t xml:space="preserve"> </w:t>
      </w:r>
      <w:r>
        <w:t>5</w:t>
      </w:r>
      <w:r>
        <w:rPr>
          <w:spacing w:val="-19"/>
        </w:rPr>
        <w:t xml:space="preserve"> </w:t>
      </w:r>
      <w:r>
        <w:t>zákona</w:t>
      </w:r>
      <w:r>
        <w:rPr>
          <w:spacing w:val="-16"/>
        </w:rPr>
        <w:t xml:space="preserve"> </w:t>
      </w:r>
      <w:r>
        <w:t>č.</w:t>
      </w:r>
      <w:r>
        <w:rPr>
          <w:spacing w:val="-18"/>
        </w:rPr>
        <w:t xml:space="preserve"> </w:t>
      </w:r>
      <w:r>
        <w:t>218/2000</w:t>
      </w:r>
      <w:r>
        <w:rPr>
          <w:spacing w:val="-18"/>
        </w:rPr>
        <w:t xml:space="preserve"> </w:t>
      </w:r>
      <w:r>
        <w:t>Sb.,</w:t>
      </w:r>
      <w:r>
        <w:rPr>
          <w:spacing w:val="-18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rozpočtových</w:t>
      </w:r>
      <w:r>
        <w:rPr>
          <w:spacing w:val="-18"/>
        </w:rPr>
        <w:t xml:space="preserve"> </w:t>
      </w:r>
      <w:r>
        <w:t>pravidlech</w:t>
      </w:r>
      <w:r>
        <w:rPr>
          <w:spacing w:val="-1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změně</w:t>
      </w:r>
      <w:r>
        <w:rPr>
          <w:spacing w:val="-17"/>
        </w:rPr>
        <w:t xml:space="preserve"> </w:t>
      </w:r>
      <w:r>
        <w:t>některých</w:t>
      </w:r>
      <w:r>
        <w:rPr>
          <w:spacing w:val="-16"/>
        </w:rPr>
        <w:t xml:space="preserve"> </w:t>
      </w:r>
      <w:r>
        <w:t>souvisejících</w:t>
      </w:r>
      <w:r>
        <w:rPr>
          <w:spacing w:val="-19"/>
        </w:rPr>
        <w:t xml:space="preserve"> </w:t>
      </w:r>
      <w:r>
        <w:t>zákonů (rozpočtová</w:t>
      </w:r>
      <w:r>
        <w:rPr>
          <w:spacing w:val="-11"/>
        </w:rPr>
        <w:t xml:space="preserve"> </w:t>
      </w:r>
      <w:r>
        <w:t>pravidla),</w:t>
      </w:r>
      <w:r>
        <w:rPr>
          <w:spacing w:val="-11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pozdějších</w:t>
      </w:r>
      <w:r>
        <w:rPr>
          <w:spacing w:val="-13"/>
        </w:rPr>
        <w:t xml:space="preserve"> </w:t>
      </w:r>
      <w:r>
        <w:t>předpisů,</w:t>
      </w:r>
      <w:r>
        <w:rPr>
          <w:spacing w:val="-10"/>
        </w:rPr>
        <w:t xml:space="preserve"> </w:t>
      </w:r>
      <w:r>
        <w:t>omezený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%</w:t>
      </w:r>
      <w:r>
        <w:rPr>
          <w:spacing w:val="-10"/>
        </w:rPr>
        <w:t xml:space="preserve"> </w:t>
      </w:r>
      <w:r>
        <w:t>poskytnuté</w:t>
      </w:r>
      <w:r>
        <w:rPr>
          <w:spacing w:val="-12"/>
        </w:rPr>
        <w:t xml:space="preserve"> </w:t>
      </w:r>
      <w:r>
        <w:t>dotace</w:t>
      </w:r>
      <w:r>
        <w:rPr>
          <w:spacing w:val="-11"/>
        </w:rPr>
        <w:t xml:space="preserve"> </w:t>
      </w:r>
      <w:r>
        <w:t>podle</w:t>
      </w:r>
      <w:r>
        <w:rPr>
          <w:spacing w:val="-10"/>
        </w:rPr>
        <w:t xml:space="preserve"> </w:t>
      </w:r>
      <w:r>
        <w:t>čl.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odst. 1 této Smlouvy. V ostatních případech se postupuje podle rozpočtových</w:t>
      </w:r>
      <w:r>
        <w:rPr>
          <w:spacing w:val="-10"/>
        </w:rPr>
        <w:t xml:space="preserve"> </w:t>
      </w:r>
      <w:r>
        <w:t>pravidel.</w:t>
      </w:r>
    </w:p>
    <w:p w:rsidR="00372452" w14:paraId="4C4D866A" w14:textId="77777777">
      <w:pPr>
        <w:pStyle w:val="BodyText"/>
        <w:rPr>
          <w:sz w:val="24"/>
        </w:rPr>
      </w:pPr>
    </w:p>
    <w:p w:rsidR="00372452" w14:paraId="552A6A0C" w14:textId="77777777">
      <w:pPr>
        <w:pStyle w:val="BodyText"/>
        <w:rPr>
          <w:sz w:val="24"/>
        </w:rPr>
      </w:pPr>
    </w:p>
    <w:p w:rsidR="00372452" w14:paraId="57332A85" w14:textId="77777777">
      <w:pPr>
        <w:pStyle w:val="BodyText"/>
        <w:rPr>
          <w:sz w:val="24"/>
        </w:rPr>
      </w:pPr>
    </w:p>
    <w:p w:rsidR="00372452" w14:paraId="60F31A30" w14:textId="77777777">
      <w:pPr>
        <w:pStyle w:val="BodyText"/>
        <w:rPr>
          <w:sz w:val="32"/>
        </w:rPr>
      </w:pPr>
    </w:p>
    <w:p w:rsidR="00372452" w14:paraId="69409686" w14:textId="77777777">
      <w:pPr>
        <w:pStyle w:val="Heading1"/>
        <w:ind w:left="4236" w:right="4229" w:firstLine="1"/>
      </w:pPr>
      <w:r>
        <w:t>Článek VI. Doručování</w:t>
      </w:r>
    </w:p>
    <w:p w:rsidR="00372452" w14:paraId="6DDB92E1" w14:textId="77777777">
      <w:pPr>
        <w:pStyle w:val="BodyText"/>
        <w:spacing w:before="1"/>
        <w:rPr>
          <w:b/>
        </w:rPr>
      </w:pPr>
    </w:p>
    <w:p w:rsidR="00372452" w14:paraId="1B9EB9C7" w14:textId="77777777">
      <w:pPr>
        <w:pStyle w:val="ListParagraph"/>
        <w:numPr>
          <w:ilvl w:val="0"/>
          <w:numId w:val="3"/>
        </w:numPr>
        <w:tabs>
          <w:tab w:val="left" w:pos="478"/>
        </w:tabs>
        <w:ind w:hanging="361"/>
        <w:rPr>
          <w:sz w:val="20"/>
        </w:rPr>
      </w:pPr>
      <w:r>
        <w:rPr>
          <w:sz w:val="20"/>
        </w:rPr>
        <w:t>Příjemce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povinen</w:t>
      </w:r>
      <w:r>
        <w:rPr>
          <w:spacing w:val="22"/>
          <w:sz w:val="20"/>
        </w:rPr>
        <w:t xml:space="preserve"> </w:t>
      </w:r>
      <w:r>
        <w:rPr>
          <w:sz w:val="20"/>
        </w:rPr>
        <w:t>Poskytovatele</w:t>
      </w:r>
      <w:r>
        <w:rPr>
          <w:spacing w:val="24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23"/>
          <w:sz w:val="20"/>
        </w:rPr>
        <w:t xml:space="preserve"> </w:t>
      </w:r>
      <w:r>
        <w:rPr>
          <w:sz w:val="20"/>
        </w:rPr>
        <w:t>písemně</w:t>
      </w:r>
      <w:r>
        <w:rPr>
          <w:spacing w:val="24"/>
          <w:sz w:val="20"/>
        </w:rPr>
        <w:t xml:space="preserve"> </w:t>
      </w:r>
      <w:r>
        <w:rPr>
          <w:sz w:val="20"/>
        </w:rPr>
        <w:t>doporučenou</w:t>
      </w:r>
      <w:r>
        <w:rPr>
          <w:spacing w:val="23"/>
          <w:sz w:val="20"/>
        </w:rPr>
        <w:t xml:space="preserve"> </w:t>
      </w:r>
      <w:r>
        <w:rPr>
          <w:sz w:val="20"/>
        </w:rPr>
        <w:t>listovní</w:t>
      </w:r>
      <w:r>
        <w:rPr>
          <w:spacing w:val="25"/>
          <w:sz w:val="20"/>
        </w:rPr>
        <w:t xml:space="preserve"> </w:t>
      </w:r>
      <w:r>
        <w:rPr>
          <w:sz w:val="20"/>
        </w:rPr>
        <w:t>zásilkou</w:t>
      </w:r>
      <w:r>
        <w:rPr>
          <w:spacing w:val="23"/>
          <w:sz w:val="20"/>
        </w:rPr>
        <w:t xml:space="preserve"> </w:t>
      </w:r>
      <w:r>
        <w:rPr>
          <w:sz w:val="20"/>
        </w:rPr>
        <w:t>informovat</w:t>
      </w:r>
    </w:p>
    <w:p w:rsidR="00372452" w14:paraId="3349BA78" w14:textId="77777777">
      <w:pPr>
        <w:pStyle w:val="BodyText"/>
        <w:spacing w:before="1"/>
        <w:ind w:left="477"/>
      </w:pPr>
      <w:r>
        <w:t>o změnách v podstatných údajích o Příjemci, zejména o změně doručovací adresy (a rovněž o využití náhradní adresy uvedené v záhlaví této Smlouvy).</w:t>
      </w:r>
    </w:p>
    <w:p w:rsidR="00372452" w14:paraId="2E8369C2" w14:textId="77777777">
      <w:pPr>
        <w:pStyle w:val="BodyText"/>
        <w:spacing w:before="10"/>
        <w:rPr>
          <w:sz w:val="19"/>
        </w:rPr>
      </w:pPr>
    </w:p>
    <w:p w:rsidR="00372452" w14:paraId="027CFAFE" w14:textId="77777777">
      <w:pPr>
        <w:pStyle w:val="ListParagraph"/>
        <w:numPr>
          <w:ilvl w:val="0"/>
          <w:numId w:val="3"/>
        </w:numPr>
        <w:tabs>
          <w:tab w:val="left" w:pos="478"/>
        </w:tabs>
        <w:ind w:right="113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4"/>
          <w:sz w:val="20"/>
        </w:rPr>
        <w:t xml:space="preserve"> </w:t>
      </w:r>
      <w:r>
        <w:rPr>
          <w:sz w:val="20"/>
        </w:rPr>
        <w:t>strany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dohodly,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5"/>
          <w:sz w:val="20"/>
        </w:rPr>
        <w:t xml:space="preserve"> </w:t>
      </w:r>
      <w:r>
        <w:rPr>
          <w:sz w:val="20"/>
        </w:rPr>
        <w:t>veškeré</w:t>
      </w:r>
      <w:r>
        <w:rPr>
          <w:spacing w:val="-3"/>
          <w:sz w:val="20"/>
        </w:rPr>
        <w:t xml:space="preserve"> </w:t>
      </w:r>
      <w:r>
        <w:rPr>
          <w:sz w:val="20"/>
        </w:rPr>
        <w:t>písemnosti,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doručují</w:t>
      </w:r>
      <w:r>
        <w:rPr>
          <w:spacing w:val="-4"/>
          <w:sz w:val="20"/>
        </w:rPr>
        <w:t xml:space="preserve"> </w:t>
      </w:r>
      <w:r>
        <w:rPr>
          <w:sz w:val="20"/>
        </w:rPr>
        <w:t>Smluvním</w:t>
      </w:r>
      <w:r>
        <w:rPr>
          <w:spacing w:val="-6"/>
          <w:sz w:val="20"/>
        </w:rPr>
        <w:t xml:space="preserve"> </w:t>
      </w:r>
      <w:r>
        <w:rPr>
          <w:sz w:val="20"/>
        </w:rPr>
        <w:t>stranám,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třeba</w:t>
      </w:r>
      <w:r>
        <w:rPr>
          <w:spacing w:val="-5"/>
          <w:sz w:val="20"/>
        </w:rPr>
        <w:t xml:space="preserve"> </w:t>
      </w:r>
      <w:r>
        <w:rPr>
          <w:sz w:val="20"/>
        </w:rPr>
        <w:t>doručit osobně, doporučenou listovní zásilkou na adresu sídla Poskytovatele a na adresu Příjemce sdělenou Poskytovateli</w:t>
      </w:r>
      <w:r>
        <w:rPr>
          <w:spacing w:val="-18"/>
          <w:sz w:val="20"/>
        </w:rPr>
        <w:t xml:space="preserve"> </w:t>
      </w:r>
      <w:r>
        <w:rPr>
          <w:sz w:val="20"/>
        </w:rPr>
        <w:t>podle</w:t>
      </w:r>
      <w:r>
        <w:rPr>
          <w:spacing w:val="-16"/>
          <w:sz w:val="20"/>
        </w:rPr>
        <w:t xml:space="preserve"> </w:t>
      </w:r>
      <w:r>
        <w:rPr>
          <w:sz w:val="20"/>
        </w:rPr>
        <w:t>odst.</w:t>
      </w:r>
      <w:r>
        <w:rPr>
          <w:spacing w:val="-16"/>
          <w:sz w:val="20"/>
        </w:rPr>
        <w:t xml:space="preserve"> </w:t>
      </w:r>
      <w:r>
        <w:rPr>
          <w:sz w:val="20"/>
        </w:rPr>
        <w:t>1</w:t>
      </w:r>
      <w:r>
        <w:rPr>
          <w:spacing w:val="-16"/>
          <w:sz w:val="20"/>
        </w:rPr>
        <w:t xml:space="preserve"> </w:t>
      </w:r>
      <w:r>
        <w:rPr>
          <w:sz w:val="20"/>
        </w:rPr>
        <w:t>nebo</w:t>
      </w:r>
      <w:r>
        <w:rPr>
          <w:spacing w:val="-17"/>
          <w:sz w:val="20"/>
        </w:rPr>
        <w:t xml:space="preserve"> </w:t>
      </w:r>
      <w:r>
        <w:rPr>
          <w:sz w:val="20"/>
        </w:rPr>
        <w:t>datovou</w:t>
      </w:r>
      <w:r>
        <w:rPr>
          <w:spacing w:val="-19"/>
          <w:sz w:val="20"/>
        </w:rPr>
        <w:t xml:space="preserve"> </w:t>
      </w:r>
      <w:r>
        <w:rPr>
          <w:sz w:val="20"/>
        </w:rPr>
        <w:t>schránkou.</w:t>
      </w:r>
      <w:r>
        <w:rPr>
          <w:spacing w:val="-17"/>
          <w:sz w:val="20"/>
        </w:rPr>
        <w:t xml:space="preserve"> </w:t>
      </w:r>
      <w:r>
        <w:rPr>
          <w:sz w:val="20"/>
        </w:rPr>
        <w:t>V</w:t>
      </w:r>
      <w:r>
        <w:rPr>
          <w:spacing w:val="-17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6"/>
          <w:sz w:val="20"/>
        </w:rPr>
        <w:t xml:space="preserve"> </w:t>
      </w:r>
      <w:r>
        <w:rPr>
          <w:sz w:val="20"/>
        </w:rPr>
        <w:t>Žádostí</w:t>
      </w:r>
      <w:r>
        <w:rPr>
          <w:spacing w:val="-18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čerpání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možno</w:t>
      </w:r>
      <w:r>
        <w:rPr>
          <w:spacing w:val="-19"/>
          <w:sz w:val="20"/>
        </w:rPr>
        <w:t xml:space="preserve"> </w:t>
      </w:r>
      <w:r>
        <w:rPr>
          <w:sz w:val="20"/>
        </w:rPr>
        <w:t>tyto</w:t>
      </w:r>
      <w:r>
        <w:rPr>
          <w:spacing w:val="-17"/>
          <w:sz w:val="20"/>
        </w:rPr>
        <w:t xml:space="preserve"> </w:t>
      </w:r>
      <w:r>
        <w:rPr>
          <w:sz w:val="20"/>
        </w:rPr>
        <w:t>doručovat Poskytovateli prostřednictvím e-mailu uvedeného v záhlaví. V případě doručování na sdělenou adresu Příjemce zajistí, aby byl na této adrese identifikován svým jménem a příjmením poskytovatelem poštovních služeb. Doručení na jakoukoliv adresu uvedenou Příjemcem podle odst. 1 se považuje za doručení vše</w:t>
      </w:r>
      <w:r>
        <w:rPr>
          <w:sz w:val="20"/>
        </w:rPr>
        <w:t>m</w:t>
      </w:r>
      <w:r>
        <w:rPr>
          <w:spacing w:val="-1"/>
          <w:sz w:val="20"/>
        </w:rPr>
        <w:t xml:space="preserve"> </w:t>
      </w:r>
      <w:r>
        <w:rPr>
          <w:sz w:val="20"/>
        </w:rPr>
        <w:t>Příjemcům.</w:t>
      </w:r>
    </w:p>
    <w:p w:rsidR="00372452" w14:paraId="0FB588A4" w14:textId="77777777">
      <w:pPr>
        <w:pStyle w:val="BodyText"/>
        <w:spacing w:before="1"/>
      </w:pPr>
    </w:p>
    <w:p w:rsidR="00372452" w14:paraId="4247AF0E" w14:textId="77777777">
      <w:pPr>
        <w:pStyle w:val="ListParagraph"/>
        <w:numPr>
          <w:ilvl w:val="0"/>
          <w:numId w:val="3"/>
        </w:numPr>
        <w:tabs>
          <w:tab w:val="left" w:pos="478"/>
        </w:tabs>
        <w:ind w:right="114"/>
        <w:jc w:val="both"/>
        <w:rPr>
          <w:sz w:val="20"/>
        </w:rPr>
      </w:pPr>
      <w:r>
        <w:rPr>
          <w:sz w:val="20"/>
        </w:rPr>
        <w:t>Aniž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tím</w:t>
      </w:r>
      <w:r>
        <w:rPr>
          <w:spacing w:val="-5"/>
          <w:sz w:val="20"/>
        </w:rPr>
        <w:t xml:space="preserve"> </w:t>
      </w:r>
      <w:r>
        <w:rPr>
          <w:sz w:val="20"/>
        </w:rPr>
        <w:t>byly</w:t>
      </w:r>
      <w:r>
        <w:rPr>
          <w:spacing w:val="-6"/>
          <w:sz w:val="20"/>
        </w:rPr>
        <w:t xml:space="preserve"> </w:t>
      </w:r>
      <w:r>
        <w:rPr>
          <w:sz w:val="20"/>
        </w:rPr>
        <w:t>dotčeny</w:t>
      </w:r>
      <w:r>
        <w:rPr>
          <w:spacing w:val="-6"/>
          <w:sz w:val="20"/>
        </w:rPr>
        <w:t xml:space="preserve"> </w:t>
      </w:r>
      <w:r>
        <w:rPr>
          <w:sz w:val="20"/>
        </w:rPr>
        <w:t>další</w:t>
      </w:r>
      <w:r>
        <w:rPr>
          <w:spacing w:val="-4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kterými</w:t>
      </w:r>
      <w:r>
        <w:rPr>
          <w:spacing w:val="-5"/>
          <w:sz w:val="20"/>
        </w:rPr>
        <w:t xml:space="preserve"> </w:t>
      </w:r>
      <w:r>
        <w:rPr>
          <w:sz w:val="20"/>
        </w:rPr>
        <w:t>lze</w:t>
      </w:r>
      <w:r>
        <w:rPr>
          <w:spacing w:val="-4"/>
          <w:sz w:val="20"/>
        </w:rPr>
        <w:t xml:space="preserve"> </w:t>
      </w:r>
      <w:r>
        <w:rPr>
          <w:sz w:val="20"/>
        </w:rPr>
        <w:t>prokázat</w:t>
      </w:r>
      <w:r>
        <w:rPr>
          <w:spacing w:val="-5"/>
          <w:sz w:val="20"/>
        </w:rPr>
        <w:t xml:space="preserve"> </w:t>
      </w:r>
      <w:r>
        <w:rPr>
          <w:sz w:val="20"/>
        </w:rPr>
        <w:t>doručení,</w:t>
      </w:r>
      <w:r>
        <w:rPr>
          <w:spacing w:val="-5"/>
          <w:sz w:val="20"/>
        </w:rPr>
        <w:t xml:space="preserve"> </w:t>
      </w:r>
      <w:r>
        <w:rPr>
          <w:sz w:val="20"/>
        </w:rPr>
        <w:t>má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to,</w:t>
      </w:r>
      <w:r>
        <w:rPr>
          <w:spacing w:val="-5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písemnost</w:t>
      </w:r>
      <w:r>
        <w:rPr>
          <w:spacing w:val="-4"/>
          <w:sz w:val="20"/>
        </w:rPr>
        <w:t xml:space="preserve"> </w:t>
      </w:r>
      <w:r>
        <w:rPr>
          <w:sz w:val="20"/>
        </w:rPr>
        <w:t>byla doručena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</w:p>
    <w:p w:rsidR="00372452" w14:paraId="531394C3" w14:textId="77777777">
      <w:pPr>
        <w:pStyle w:val="BodyText"/>
        <w:spacing w:before="1"/>
      </w:pPr>
    </w:p>
    <w:p w:rsidR="00372452" w14:paraId="313ECD2A" w14:textId="77777777">
      <w:pPr>
        <w:pStyle w:val="ListParagraph"/>
        <w:numPr>
          <w:ilvl w:val="1"/>
          <w:numId w:val="3"/>
        </w:numPr>
        <w:tabs>
          <w:tab w:val="left" w:pos="826"/>
        </w:tabs>
        <w:spacing w:line="241" w:lineRule="exact"/>
        <w:ind w:hanging="282"/>
        <w:rPr>
          <w:sz w:val="20"/>
        </w:rPr>
      </w:pPr>
      <w:r>
        <w:rPr>
          <w:sz w:val="20"/>
        </w:rPr>
        <w:t>při doručování osobně:</w:t>
      </w:r>
    </w:p>
    <w:p w:rsidR="00372452" w14:paraId="5151934E" w14:textId="77777777">
      <w:pPr>
        <w:pStyle w:val="ListParagraph"/>
        <w:numPr>
          <w:ilvl w:val="2"/>
          <w:numId w:val="3"/>
        </w:numPr>
        <w:tabs>
          <w:tab w:val="left" w:pos="1746"/>
          <w:tab w:val="left" w:pos="1747"/>
        </w:tabs>
        <w:spacing w:line="241" w:lineRule="exact"/>
        <w:ind w:left="1746" w:hanging="325"/>
        <w:jc w:val="left"/>
        <w:rPr>
          <w:sz w:val="20"/>
        </w:rPr>
      </w:pPr>
      <w:r>
        <w:rPr>
          <w:sz w:val="20"/>
        </w:rPr>
        <w:t>dnem faktického přijetí písemnosti Smluvní stranou,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</w:p>
    <w:p w:rsidR="00372452" w14:paraId="418D0961" w14:textId="77777777">
      <w:pPr>
        <w:pStyle w:val="ListParagraph"/>
        <w:numPr>
          <w:ilvl w:val="2"/>
          <w:numId w:val="3"/>
        </w:numPr>
        <w:tabs>
          <w:tab w:val="left" w:pos="1746"/>
          <w:tab w:val="left" w:pos="1747"/>
        </w:tabs>
        <w:spacing w:before="1" w:line="241" w:lineRule="exact"/>
        <w:ind w:left="1746" w:hanging="325"/>
        <w:jc w:val="left"/>
        <w:rPr>
          <w:sz w:val="20"/>
        </w:rPr>
      </w:pPr>
      <w:r>
        <w:rPr>
          <w:sz w:val="20"/>
        </w:rPr>
        <w:t>dnem,</w:t>
      </w:r>
      <w:r>
        <w:rPr>
          <w:spacing w:val="15"/>
          <w:sz w:val="20"/>
        </w:rPr>
        <w:t xml:space="preserve"> </w:t>
      </w:r>
      <w:r>
        <w:rPr>
          <w:sz w:val="20"/>
        </w:rPr>
        <w:t>v němž</w:t>
      </w:r>
      <w:r>
        <w:rPr>
          <w:spacing w:val="17"/>
          <w:sz w:val="20"/>
        </w:rPr>
        <w:t xml:space="preserve"> </w:t>
      </w:r>
      <w:r>
        <w:rPr>
          <w:sz w:val="20"/>
        </w:rPr>
        <w:t>byla</w:t>
      </w:r>
      <w:r>
        <w:rPr>
          <w:spacing w:val="16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adrese</w:t>
      </w:r>
      <w:r>
        <w:rPr>
          <w:spacing w:val="16"/>
          <w:sz w:val="20"/>
        </w:rPr>
        <w:t xml:space="preserve"> </w:t>
      </w:r>
      <w:r>
        <w:rPr>
          <w:sz w:val="20"/>
        </w:rPr>
        <w:t>Smluvní</w:t>
      </w:r>
      <w:r>
        <w:rPr>
          <w:spacing w:val="16"/>
          <w:sz w:val="20"/>
        </w:rPr>
        <w:t xml:space="preserve"> </w:t>
      </w:r>
      <w:r>
        <w:rPr>
          <w:sz w:val="20"/>
        </w:rPr>
        <w:t>strany</w:t>
      </w:r>
      <w:r>
        <w:rPr>
          <w:spacing w:val="18"/>
          <w:sz w:val="20"/>
        </w:rPr>
        <w:t xml:space="preserve"> </w:t>
      </w:r>
      <w:r>
        <w:rPr>
          <w:sz w:val="20"/>
        </w:rPr>
        <w:t>doručena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písemnost</w:t>
      </w:r>
      <w:r>
        <w:rPr>
          <w:spacing w:val="16"/>
          <w:sz w:val="20"/>
        </w:rPr>
        <w:t xml:space="preserve"> </w:t>
      </w:r>
      <w:r>
        <w:rPr>
          <w:sz w:val="20"/>
        </w:rPr>
        <w:t>osobě</w:t>
      </w:r>
      <w:r>
        <w:rPr>
          <w:spacing w:val="19"/>
          <w:sz w:val="20"/>
        </w:rPr>
        <w:t xml:space="preserve"> </w:t>
      </w:r>
      <w:r>
        <w:rPr>
          <w:sz w:val="20"/>
        </w:rPr>
        <w:t>určené</w:t>
      </w:r>
    </w:p>
    <w:p w:rsidR="00372452" w14:paraId="5AAD933F" w14:textId="77777777">
      <w:pPr>
        <w:pStyle w:val="BodyText"/>
        <w:spacing w:line="241" w:lineRule="exact"/>
        <w:ind w:left="1917"/>
      </w:pPr>
      <w:r>
        <w:t>k přebírání listovních zásilek, nebo</w:t>
      </w:r>
    </w:p>
    <w:p w:rsidR="00372452" w14:paraId="4FF6BCE4" w14:textId="77777777">
      <w:pPr>
        <w:spacing w:line="241" w:lineRule="exact"/>
        <w:sectPr>
          <w:pgSz w:w="11910" w:h="16840"/>
          <w:pgMar w:top="1660" w:right="1020" w:bottom="520" w:left="1160" w:header="852" w:footer="321" w:gutter="0"/>
          <w:cols w:space="708"/>
        </w:sectPr>
      </w:pPr>
    </w:p>
    <w:p w:rsidR="00372452" w14:paraId="47B94AF9" w14:textId="77777777">
      <w:pPr>
        <w:pStyle w:val="BodyText"/>
      </w:pPr>
    </w:p>
    <w:p w:rsidR="00372452" w14:paraId="2A7E0BA0" w14:textId="77777777">
      <w:pPr>
        <w:pStyle w:val="BodyText"/>
      </w:pPr>
    </w:p>
    <w:p w:rsidR="00372452" w14:paraId="4090B272" w14:textId="77777777">
      <w:pPr>
        <w:pStyle w:val="BodyText"/>
        <w:spacing w:before="8"/>
        <w:rPr>
          <w:sz w:val="18"/>
        </w:rPr>
      </w:pPr>
    </w:p>
    <w:p w:rsidR="00372452" w14:paraId="0A1A9789" w14:textId="77777777">
      <w:pPr>
        <w:pStyle w:val="ListParagraph"/>
        <w:numPr>
          <w:ilvl w:val="2"/>
          <w:numId w:val="3"/>
        </w:numPr>
        <w:tabs>
          <w:tab w:val="left" w:pos="1747"/>
        </w:tabs>
        <w:ind w:right="106" w:hanging="495"/>
        <w:rPr>
          <w:sz w:val="20"/>
        </w:rPr>
      </w:pPr>
      <w:r>
        <w:rPr>
          <w:sz w:val="20"/>
        </w:rPr>
        <w:t>dnem,</w:t>
      </w:r>
      <w:r>
        <w:rPr>
          <w:spacing w:val="-9"/>
          <w:sz w:val="20"/>
        </w:rPr>
        <w:t xml:space="preserve"> </w:t>
      </w:r>
      <w:r>
        <w:rPr>
          <w:sz w:val="20"/>
        </w:rPr>
        <w:t>kdy</w:t>
      </w:r>
      <w:r>
        <w:rPr>
          <w:spacing w:val="-8"/>
          <w:sz w:val="20"/>
        </w:rPr>
        <w:t xml:space="preserve"> </w:t>
      </w:r>
      <w:r>
        <w:rPr>
          <w:sz w:val="20"/>
        </w:rPr>
        <w:t>byla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adrese</w:t>
      </w:r>
      <w:r>
        <w:rPr>
          <w:spacing w:val="-7"/>
          <w:sz w:val="20"/>
        </w:rPr>
        <w:t xml:space="preserve"> </w:t>
      </w:r>
      <w:r>
        <w:rPr>
          <w:sz w:val="20"/>
        </w:rPr>
        <w:t>Smluvní</w:t>
      </w:r>
      <w:r>
        <w:rPr>
          <w:spacing w:val="-10"/>
          <w:sz w:val="20"/>
        </w:rPr>
        <w:t xml:space="preserve"> </w:t>
      </w:r>
      <w:r>
        <w:rPr>
          <w:sz w:val="20"/>
        </w:rPr>
        <w:t>strany</w:t>
      </w:r>
      <w:r>
        <w:rPr>
          <w:spacing w:val="-12"/>
          <w:sz w:val="20"/>
        </w:rPr>
        <w:t xml:space="preserve"> </w:t>
      </w:r>
      <w:r>
        <w:rPr>
          <w:sz w:val="20"/>
        </w:rPr>
        <w:t>doručována</w:t>
      </w:r>
      <w:r>
        <w:rPr>
          <w:spacing w:val="-7"/>
          <w:sz w:val="20"/>
        </w:rPr>
        <w:t xml:space="preserve"> </w:t>
      </w:r>
      <w:r>
        <w:rPr>
          <w:sz w:val="20"/>
        </w:rPr>
        <w:t>písemnost</w:t>
      </w:r>
      <w:r>
        <w:rPr>
          <w:spacing w:val="-7"/>
          <w:sz w:val="20"/>
        </w:rPr>
        <w:t xml:space="preserve"> </w:t>
      </w:r>
      <w:r>
        <w:rPr>
          <w:sz w:val="20"/>
        </w:rPr>
        <w:t>osobě</w:t>
      </w:r>
      <w:r>
        <w:rPr>
          <w:spacing w:val="-8"/>
          <w:sz w:val="20"/>
        </w:rPr>
        <w:t xml:space="preserve"> </w:t>
      </w:r>
      <w:r>
        <w:rPr>
          <w:sz w:val="20"/>
        </w:rPr>
        <w:t>určené</w:t>
      </w:r>
      <w:r>
        <w:rPr>
          <w:spacing w:val="-9"/>
          <w:sz w:val="20"/>
        </w:rPr>
        <w:t xml:space="preserve"> </w:t>
      </w:r>
      <w:r>
        <w:rPr>
          <w:sz w:val="20"/>
        </w:rPr>
        <w:t>k</w:t>
      </w:r>
      <w:r>
        <w:rPr>
          <w:spacing w:val="4"/>
          <w:sz w:val="20"/>
        </w:rPr>
        <w:t xml:space="preserve"> </w:t>
      </w:r>
      <w:r>
        <w:rPr>
          <w:sz w:val="20"/>
        </w:rPr>
        <w:t>přebírání listovních zásilek a tato osoba odmítla listovní zásilku</w:t>
      </w:r>
      <w:r>
        <w:rPr>
          <w:spacing w:val="-7"/>
          <w:sz w:val="20"/>
        </w:rPr>
        <w:t xml:space="preserve"> </w:t>
      </w:r>
      <w:r>
        <w:rPr>
          <w:sz w:val="20"/>
        </w:rPr>
        <w:t>převzít,</w:t>
      </w:r>
    </w:p>
    <w:p w:rsidR="00372452" w14:paraId="39340743" w14:textId="77777777">
      <w:pPr>
        <w:pStyle w:val="ListParagraph"/>
        <w:numPr>
          <w:ilvl w:val="1"/>
          <w:numId w:val="3"/>
        </w:numPr>
        <w:tabs>
          <w:tab w:val="left" w:pos="826"/>
        </w:tabs>
        <w:spacing w:line="240" w:lineRule="exact"/>
        <w:ind w:hanging="282"/>
        <w:jc w:val="both"/>
        <w:rPr>
          <w:sz w:val="20"/>
        </w:rPr>
      </w:pPr>
      <w:r>
        <w:rPr>
          <w:sz w:val="20"/>
        </w:rPr>
        <w:t>při doručování poštou:</w:t>
      </w:r>
    </w:p>
    <w:p w:rsidR="00372452" w14:paraId="1C075A6D" w14:textId="77777777">
      <w:pPr>
        <w:pStyle w:val="ListParagraph"/>
        <w:numPr>
          <w:ilvl w:val="2"/>
          <w:numId w:val="3"/>
        </w:numPr>
        <w:tabs>
          <w:tab w:val="left" w:pos="1747"/>
        </w:tabs>
        <w:spacing w:line="241" w:lineRule="exact"/>
        <w:ind w:left="1746" w:hanging="325"/>
        <w:rPr>
          <w:sz w:val="20"/>
        </w:rPr>
      </w:pPr>
      <w:r>
        <w:rPr>
          <w:sz w:val="20"/>
        </w:rPr>
        <w:t>dnem předání listovní zásilky Smluvní straně,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</w:p>
    <w:p w:rsidR="00372452" w14:paraId="6124CD34" w14:textId="77777777">
      <w:pPr>
        <w:pStyle w:val="ListParagraph"/>
        <w:numPr>
          <w:ilvl w:val="2"/>
          <w:numId w:val="3"/>
        </w:numPr>
        <w:tabs>
          <w:tab w:val="left" w:pos="1747"/>
        </w:tabs>
        <w:spacing w:before="1"/>
        <w:ind w:right="109" w:hanging="495"/>
        <w:rPr>
          <w:sz w:val="20"/>
        </w:rPr>
      </w:pPr>
      <w:r>
        <w:rPr>
          <w:sz w:val="20"/>
        </w:rPr>
        <w:t>dnem, kdy Smluvní strana při prvním pokusu o doručení zásilku z jakýchkoli důvodů nepřevzala či odmítla zásilku převzít, a to i přesto, že se v místě doručení nezdržuje, pokud byla na zásilce uvedena adresa pro doručování dle 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Smlouvy.</w:t>
      </w:r>
    </w:p>
    <w:p w:rsidR="00372452" w14:paraId="5BE13A47" w14:textId="77777777">
      <w:pPr>
        <w:pStyle w:val="ListParagraph"/>
        <w:numPr>
          <w:ilvl w:val="1"/>
          <w:numId w:val="3"/>
        </w:numPr>
        <w:tabs>
          <w:tab w:val="left" w:pos="826"/>
        </w:tabs>
        <w:spacing w:before="1" w:line="241" w:lineRule="exact"/>
        <w:ind w:hanging="282"/>
        <w:jc w:val="both"/>
        <w:rPr>
          <w:sz w:val="20"/>
        </w:rPr>
      </w:pPr>
      <w:r>
        <w:rPr>
          <w:sz w:val="20"/>
        </w:rPr>
        <w:t>při doručování prostřednictvím datové</w:t>
      </w:r>
      <w:r>
        <w:rPr>
          <w:spacing w:val="1"/>
          <w:sz w:val="20"/>
        </w:rPr>
        <w:t xml:space="preserve"> </w:t>
      </w:r>
      <w:r>
        <w:rPr>
          <w:sz w:val="20"/>
        </w:rPr>
        <w:t>schránky:</w:t>
      </w:r>
    </w:p>
    <w:p w:rsidR="00372452" w14:paraId="6A858F54" w14:textId="77777777">
      <w:pPr>
        <w:pStyle w:val="ListParagraph"/>
        <w:numPr>
          <w:ilvl w:val="2"/>
          <w:numId w:val="3"/>
        </w:numPr>
        <w:tabs>
          <w:tab w:val="left" w:pos="1747"/>
        </w:tabs>
        <w:spacing w:line="241" w:lineRule="exact"/>
        <w:ind w:left="1746" w:hanging="497"/>
        <w:rPr>
          <w:sz w:val="20"/>
        </w:rPr>
      </w:pPr>
      <w:r>
        <w:rPr>
          <w:sz w:val="20"/>
        </w:rPr>
        <w:t>Poskytovateli doručením do datové schránky</w:t>
      </w:r>
      <w:r>
        <w:rPr>
          <w:spacing w:val="-2"/>
          <w:sz w:val="20"/>
        </w:rPr>
        <w:t xml:space="preserve"> </w:t>
      </w:r>
      <w:r>
        <w:rPr>
          <w:sz w:val="20"/>
        </w:rPr>
        <w:t>Poskytovatele,</w:t>
      </w:r>
    </w:p>
    <w:p w:rsidR="00372452" w14:paraId="20D88C0B" w14:textId="77777777">
      <w:pPr>
        <w:pStyle w:val="ListParagraph"/>
        <w:numPr>
          <w:ilvl w:val="2"/>
          <w:numId w:val="3"/>
        </w:numPr>
        <w:tabs>
          <w:tab w:val="left" w:pos="1747"/>
        </w:tabs>
        <w:spacing w:before="1"/>
        <w:ind w:left="1746" w:right="112" w:hanging="497"/>
        <w:rPr>
          <w:sz w:val="20"/>
        </w:rPr>
      </w:pPr>
      <w:r>
        <w:rPr>
          <w:sz w:val="20"/>
        </w:rPr>
        <w:t xml:space="preserve">Příjemci okamžikem, kdy se do datové schránky přihlásí osoba, která </w:t>
      </w:r>
      <w:r>
        <w:rPr>
          <w:sz w:val="20"/>
        </w:rPr>
        <w:t>má  s</w:t>
      </w:r>
      <w:r>
        <w:rPr>
          <w:sz w:val="20"/>
        </w:rPr>
        <w:t xml:space="preserve"> ohledem    na</w:t>
      </w:r>
      <w:r>
        <w:rPr>
          <w:spacing w:val="-3"/>
          <w:sz w:val="20"/>
        </w:rPr>
        <w:t xml:space="preserve"> </w:t>
      </w:r>
      <w:r>
        <w:rPr>
          <w:sz w:val="20"/>
        </w:rPr>
        <w:t>rozsah</w:t>
      </w:r>
      <w:r>
        <w:rPr>
          <w:spacing w:val="-6"/>
          <w:sz w:val="20"/>
        </w:rPr>
        <w:t xml:space="preserve"> </w:t>
      </w:r>
      <w:r>
        <w:rPr>
          <w:sz w:val="20"/>
        </w:rPr>
        <w:t>svého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oprávnění</w:t>
      </w:r>
      <w:r>
        <w:rPr>
          <w:spacing w:val="-2"/>
          <w:sz w:val="20"/>
        </w:rPr>
        <w:t xml:space="preserve"> </w:t>
      </w:r>
      <w:r>
        <w:rPr>
          <w:sz w:val="20"/>
        </w:rPr>
        <w:t>přístup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5"/>
          <w:sz w:val="20"/>
        </w:rPr>
        <w:t xml:space="preserve"> </w:t>
      </w:r>
      <w:r>
        <w:rPr>
          <w:sz w:val="20"/>
        </w:rPr>
        <w:t>dodanému</w:t>
      </w:r>
      <w:r>
        <w:rPr>
          <w:spacing w:val="-6"/>
          <w:sz w:val="20"/>
        </w:rPr>
        <w:t xml:space="preserve"> </w:t>
      </w:r>
      <w:r>
        <w:rPr>
          <w:sz w:val="20"/>
        </w:rPr>
        <w:t>dokumentu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pokud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5"/>
          <w:sz w:val="20"/>
        </w:rPr>
        <w:t xml:space="preserve"> </w:t>
      </w:r>
      <w:r>
        <w:rPr>
          <w:sz w:val="20"/>
        </w:rPr>
        <w:t>tomu</w:t>
      </w:r>
      <w:r>
        <w:rPr>
          <w:spacing w:val="-6"/>
          <w:sz w:val="20"/>
        </w:rPr>
        <w:t xml:space="preserve"> </w:t>
      </w:r>
      <w:r>
        <w:rPr>
          <w:sz w:val="20"/>
        </w:rPr>
        <w:t>nedojde,</w:t>
      </w:r>
      <w:r>
        <w:rPr>
          <w:spacing w:val="-5"/>
          <w:sz w:val="20"/>
        </w:rPr>
        <w:t xml:space="preserve"> </w:t>
      </w:r>
      <w:r>
        <w:rPr>
          <w:sz w:val="20"/>
        </w:rPr>
        <w:t>pak uplynutím 10 dnů ode dne dodání dokumentu do datové schránky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Příjemce.</w:t>
      </w:r>
    </w:p>
    <w:p w:rsidR="00372452" w14:paraId="2E814582" w14:textId="77777777">
      <w:pPr>
        <w:pStyle w:val="ListParagraph"/>
        <w:numPr>
          <w:ilvl w:val="1"/>
          <w:numId w:val="3"/>
        </w:numPr>
        <w:tabs>
          <w:tab w:val="left" w:pos="902"/>
        </w:tabs>
        <w:spacing w:before="1" w:line="241" w:lineRule="exact"/>
        <w:ind w:left="902" w:hanging="360"/>
        <w:jc w:val="both"/>
        <w:rPr>
          <w:sz w:val="20"/>
        </w:rPr>
      </w:pPr>
      <w:r>
        <w:rPr>
          <w:sz w:val="20"/>
        </w:rPr>
        <w:t>při</w:t>
      </w:r>
      <w:r>
        <w:rPr>
          <w:spacing w:val="19"/>
          <w:sz w:val="20"/>
        </w:rPr>
        <w:t xml:space="preserve"> </w:t>
      </w:r>
      <w:r>
        <w:rPr>
          <w:sz w:val="20"/>
        </w:rPr>
        <w:t>doručování</w:t>
      </w:r>
      <w:r>
        <w:rPr>
          <w:spacing w:val="19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9"/>
          <w:sz w:val="20"/>
        </w:rPr>
        <w:t xml:space="preserve"> </w:t>
      </w:r>
      <w:r>
        <w:rPr>
          <w:sz w:val="20"/>
        </w:rPr>
        <w:t>e-mailu</w:t>
      </w:r>
      <w:r>
        <w:rPr>
          <w:spacing w:val="21"/>
          <w:sz w:val="20"/>
        </w:rPr>
        <w:t xml:space="preserve"> </w:t>
      </w:r>
      <w:r>
        <w:rPr>
          <w:sz w:val="20"/>
        </w:rPr>
        <w:t>je</w:t>
      </w:r>
      <w:r>
        <w:rPr>
          <w:spacing w:val="19"/>
          <w:sz w:val="20"/>
        </w:rPr>
        <w:t xml:space="preserve"> </w:t>
      </w:r>
      <w:r>
        <w:rPr>
          <w:sz w:val="20"/>
        </w:rPr>
        <w:t>doručeno</w:t>
      </w:r>
      <w:r>
        <w:rPr>
          <w:spacing w:val="19"/>
          <w:sz w:val="20"/>
        </w:rPr>
        <w:t xml:space="preserve"> </w:t>
      </w:r>
      <w:r>
        <w:rPr>
          <w:sz w:val="20"/>
        </w:rPr>
        <w:t>Poskytovateli</w:t>
      </w:r>
      <w:r>
        <w:rPr>
          <w:spacing w:val="19"/>
          <w:sz w:val="20"/>
        </w:rPr>
        <w:t xml:space="preserve"> </w:t>
      </w:r>
      <w:r>
        <w:rPr>
          <w:sz w:val="20"/>
        </w:rPr>
        <w:t>dnem</w:t>
      </w:r>
      <w:r>
        <w:rPr>
          <w:spacing w:val="21"/>
          <w:sz w:val="20"/>
        </w:rPr>
        <w:t xml:space="preserve"> </w:t>
      </w:r>
      <w:r>
        <w:rPr>
          <w:sz w:val="20"/>
        </w:rPr>
        <w:t>přijetí</w:t>
      </w:r>
      <w:r>
        <w:rPr>
          <w:spacing w:val="19"/>
          <w:sz w:val="20"/>
        </w:rPr>
        <w:t xml:space="preserve"> </w:t>
      </w:r>
      <w:r>
        <w:rPr>
          <w:sz w:val="20"/>
        </w:rPr>
        <w:t>zprávy</w:t>
      </w:r>
      <w:r>
        <w:rPr>
          <w:spacing w:val="23"/>
          <w:sz w:val="20"/>
        </w:rPr>
        <w:t xml:space="preserve"> </w:t>
      </w:r>
      <w:r>
        <w:rPr>
          <w:sz w:val="20"/>
        </w:rPr>
        <w:t>do</w:t>
      </w:r>
      <w:r>
        <w:rPr>
          <w:spacing w:val="21"/>
          <w:sz w:val="20"/>
        </w:rPr>
        <w:t xml:space="preserve"> </w:t>
      </w:r>
      <w:r>
        <w:rPr>
          <w:sz w:val="20"/>
        </w:rPr>
        <w:t>jeho</w:t>
      </w:r>
      <w:r>
        <w:rPr>
          <w:spacing w:val="19"/>
          <w:sz w:val="20"/>
        </w:rPr>
        <w:t xml:space="preserve"> </w:t>
      </w:r>
      <w:r>
        <w:rPr>
          <w:sz w:val="20"/>
        </w:rPr>
        <w:t>e-</w:t>
      </w:r>
    </w:p>
    <w:p w:rsidR="00372452" w14:paraId="305458F4" w14:textId="77777777">
      <w:pPr>
        <w:pStyle w:val="BodyText"/>
        <w:spacing w:line="241" w:lineRule="exact"/>
        <w:ind w:left="901"/>
        <w:jc w:val="both"/>
      </w:pPr>
      <w:r>
        <w:t>mailové schránky.</w:t>
      </w:r>
    </w:p>
    <w:p w:rsidR="00372452" w14:paraId="2EE5627B" w14:textId="77777777">
      <w:pPr>
        <w:pStyle w:val="BodyText"/>
        <w:rPr>
          <w:sz w:val="24"/>
        </w:rPr>
      </w:pPr>
    </w:p>
    <w:p w:rsidR="00372452" w14:paraId="30FFDA5B" w14:textId="77777777">
      <w:pPr>
        <w:pStyle w:val="BodyText"/>
        <w:rPr>
          <w:sz w:val="24"/>
        </w:rPr>
      </w:pPr>
    </w:p>
    <w:p w:rsidR="00372452" w14:paraId="6268AE72" w14:textId="77777777">
      <w:pPr>
        <w:pStyle w:val="BodyText"/>
        <w:spacing w:before="12"/>
        <w:rPr>
          <w:sz w:val="21"/>
        </w:rPr>
      </w:pPr>
    </w:p>
    <w:p w:rsidR="00372452" w14:paraId="64F94000" w14:textId="77777777">
      <w:pPr>
        <w:pStyle w:val="Heading1"/>
        <w:ind w:left="913"/>
      </w:pPr>
      <w:r>
        <w:t>Článek VII.</w:t>
      </w:r>
    </w:p>
    <w:p w:rsidR="00372452" w14:paraId="4919321E" w14:textId="77777777">
      <w:pPr>
        <w:spacing w:before="1"/>
        <w:ind w:left="910" w:right="908"/>
        <w:jc w:val="center"/>
        <w:rPr>
          <w:b/>
        </w:rPr>
      </w:pPr>
      <w:r>
        <w:rPr>
          <w:b/>
        </w:rPr>
        <w:t>Podpora v souladu s Nařízením Komise (EU) č. 651/2014 (GBER)</w:t>
      </w:r>
    </w:p>
    <w:p w:rsidR="00372452" w14:paraId="66A474E0" w14:textId="77777777">
      <w:pPr>
        <w:pStyle w:val="BodyText"/>
        <w:rPr>
          <w:b/>
          <w:sz w:val="26"/>
        </w:rPr>
      </w:pPr>
    </w:p>
    <w:p w:rsidR="00372452" w14:paraId="4E249642" w14:textId="77777777">
      <w:pPr>
        <w:pStyle w:val="BodyText"/>
        <w:spacing w:before="5"/>
        <w:rPr>
          <w:b/>
          <w:sz w:val="22"/>
        </w:rPr>
      </w:pPr>
    </w:p>
    <w:p w:rsidR="00372452" w14:paraId="6CA5367E" w14:textId="77777777">
      <w:pPr>
        <w:pStyle w:val="ListParagraph"/>
        <w:numPr>
          <w:ilvl w:val="0"/>
          <w:numId w:val="2"/>
        </w:numPr>
        <w:tabs>
          <w:tab w:val="left" w:pos="905"/>
        </w:tabs>
        <w:ind w:right="108"/>
        <w:jc w:val="both"/>
        <w:rPr>
          <w:sz w:val="20"/>
        </w:rPr>
      </w:pPr>
      <w:r>
        <w:rPr>
          <w:sz w:val="20"/>
        </w:rPr>
        <w:t>Dotace je poskytována v souladu s nařízením Komise (EU) č. 651/2014 ze dne 17. června 2014, kterým se v souladu s článkem 107 a 108 Smlouvy o fungování Evropské unie prohlašují určité kategorie podpory za slučitelné s vnitřním trhem, v platném a účinném znění (zejména ve znění Nařízení Komise (EU) č. 2017/1084 ze dne 14. června 2017). Veřejné podpory může být použito v případech,</w:t>
      </w:r>
      <w:r>
        <w:rPr>
          <w:spacing w:val="-6"/>
          <w:sz w:val="20"/>
        </w:rPr>
        <w:t xml:space="preserve"> </w:t>
      </w:r>
      <w:r>
        <w:rPr>
          <w:sz w:val="20"/>
        </w:rPr>
        <w:t>kdy</w:t>
      </w:r>
      <w:r>
        <w:rPr>
          <w:spacing w:val="-7"/>
          <w:sz w:val="20"/>
        </w:rPr>
        <w:t xml:space="preserve"> </w:t>
      </w:r>
      <w:r>
        <w:rPr>
          <w:sz w:val="20"/>
        </w:rPr>
        <w:t>živelní</w:t>
      </w:r>
      <w:r>
        <w:rPr>
          <w:spacing w:val="-7"/>
          <w:sz w:val="20"/>
        </w:rPr>
        <w:t xml:space="preserve"> </w:t>
      </w:r>
      <w:r>
        <w:rPr>
          <w:sz w:val="20"/>
        </w:rPr>
        <w:t>pohroma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§</w:t>
      </w:r>
      <w:r>
        <w:rPr>
          <w:spacing w:val="-7"/>
          <w:sz w:val="20"/>
        </w:rPr>
        <w:t xml:space="preserve"> </w:t>
      </w: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a)</w:t>
      </w:r>
      <w:r>
        <w:rPr>
          <w:spacing w:val="-8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7"/>
          <w:sz w:val="20"/>
        </w:rPr>
        <w:t xml:space="preserve"> </w:t>
      </w:r>
      <w:r>
        <w:rPr>
          <w:sz w:val="20"/>
        </w:rPr>
        <w:t>vlády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současně</w:t>
      </w:r>
      <w:r>
        <w:rPr>
          <w:spacing w:val="-5"/>
          <w:sz w:val="20"/>
        </w:rPr>
        <w:t xml:space="preserve"> </w:t>
      </w:r>
      <w:r>
        <w:rPr>
          <w:sz w:val="20"/>
        </w:rPr>
        <w:t>přírodní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pohromou ve smyslu odst. 69 preambule, resp. odst. 1 čl. 50 Režimy podpory na náhradu škod způsobených některými přírodními pohromami nařízení o blokových výjimkách a příslušné orgány veřejné </w:t>
      </w:r>
      <w:r>
        <w:rPr>
          <w:spacing w:val="2"/>
          <w:sz w:val="20"/>
        </w:rPr>
        <w:t xml:space="preserve">moci </w:t>
      </w:r>
      <w:r>
        <w:rPr>
          <w:sz w:val="20"/>
        </w:rPr>
        <w:t>formálně uznají v případě, že událost má povahu přírodní pohromy a existuje přímá příčinná souvislost mezi přírodní pohromou a škodami, které dotčené fyzické nebo právnické osobě vznikly, současně musí být podpora v souladu s ustanovením</w:t>
      </w:r>
      <w:r>
        <w:rPr>
          <w:sz w:val="20"/>
        </w:rPr>
        <w:t>i Kapitoly I Společná ustanovení nařízení o blokových výjimkách.</w:t>
      </w:r>
    </w:p>
    <w:p w:rsidR="00372452" w14:paraId="19287BC8" w14:textId="77777777">
      <w:pPr>
        <w:pStyle w:val="ListParagraph"/>
        <w:numPr>
          <w:ilvl w:val="0"/>
          <w:numId w:val="2"/>
        </w:numPr>
        <w:tabs>
          <w:tab w:val="left" w:pos="905"/>
        </w:tabs>
        <w:spacing w:before="122" w:line="273" w:lineRule="auto"/>
        <w:ind w:right="119"/>
        <w:jc w:val="both"/>
        <w:rPr>
          <w:sz w:val="20"/>
        </w:rPr>
      </w:pPr>
      <w:r>
        <w:rPr>
          <w:sz w:val="20"/>
        </w:rPr>
        <w:t>Výše podpory odpovídá výši poskytnuté dotace dle článku I. Smlouvy. Příjemce odpovídá za řádné čerpání Veřejné podpory a nepřekročení její</w:t>
      </w:r>
      <w:r>
        <w:rPr>
          <w:spacing w:val="-1"/>
          <w:sz w:val="20"/>
        </w:rPr>
        <w:t xml:space="preserve"> </w:t>
      </w:r>
      <w:r>
        <w:rPr>
          <w:sz w:val="20"/>
        </w:rPr>
        <w:t>výše.</w:t>
      </w:r>
    </w:p>
    <w:p w:rsidR="00372452" w14:paraId="412172CF" w14:textId="77777777">
      <w:pPr>
        <w:pStyle w:val="BodyText"/>
        <w:spacing w:before="5"/>
      </w:pPr>
    </w:p>
    <w:p w:rsidR="00372452" w14:paraId="3B3E5028" w14:textId="77777777">
      <w:pPr>
        <w:pStyle w:val="ListParagraph"/>
        <w:numPr>
          <w:ilvl w:val="0"/>
          <w:numId w:val="2"/>
        </w:numPr>
        <w:tabs>
          <w:tab w:val="left" w:pos="905"/>
        </w:tabs>
        <w:ind w:hanging="361"/>
        <w:jc w:val="both"/>
        <w:rPr>
          <w:sz w:val="20"/>
        </w:rPr>
      </w:pPr>
      <w:r>
        <w:rPr>
          <w:sz w:val="20"/>
        </w:rPr>
        <w:t>Příjemce ztrácí nárok na podporu v rozsahu, ve kterém tato podpora byla</w:t>
      </w:r>
      <w:r>
        <w:rPr>
          <w:spacing w:val="-8"/>
          <w:sz w:val="20"/>
        </w:rPr>
        <w:t xml:space="preserve"> </w:t>
      </w:r>
      <w:r>
        <w:rPr>
          <w:sz w:val="20"/>
        </w:rPr>
        <w:t>vyplacena.</w:t>
      </w:r>
    </w:p>
    <w:p w:rsidR="00372452" w14:paraId="6095EA04" w14:textId="77777777">
      <w:pPr>
        <w:pStyle w:val="BodyText"/>
        <w:spacing w:before="9"/>
        <w:rPr>
          <w:sz w:val="34"/>
        </w:rPr>
      </w:pPr>
    </w:p>
    <w:p w:rsidR="00372452" w14:paraId="723F9356" w14:textId="77777777">
      <w:pPr>
        <w:pStyle w:val="Heading1"/>
        <w:spacing w:before="1" w:line="265" w:lineRule="exact"/>
      </w:pPr>
      <w:r>
        <w:t>Článek VIII.</w:t>
      </w:r>
    </w:p>
    <w:p w:rsidR="00372452" w14:paraId="0C043C10" w14:textId="77777777">
      <w:pPr>
        <w:spacing w:line="265" w:lineRule="exact"/>
        <w:ind w:left="912" w:right="908"/>
        <w:jc w:val="center"/>
        <w:rPr>
          <w:b/>
        </w:rPr>
      </w:pPr>
      <w:r>
        <w:rPr>
          <w:b/>
        </w:rPr>
        <w:t>Závěrečná ustanovení</w:t>
      </w:r>
    </w:p>
    <w:p w:rsidR="00372452" w14:paraId="1980E1FE" w14:textId="77777777">
      <w:pPr>
        <w:pStyle w:val="BodyText"/>
        <w:spacing w:before="11"/>
        <w:rPr>
          <w:b/>
          <w:sz w:val="31"/>
        </w:rPr>
      </w:pPr>
    </w:p>
    <w:p w:rsidR="00372452" w14:paraId="006A9F40" w14:textId="77777777">
      <w:pPr>
        <w:pStyle w:val="ListParagraph"/>
        <w:numPr>
          <w:ilvl w:val="0"/>
          <w:numId w:val="1"/>
        </w:numPr>
        <w:tabs>
          <w:tab w:val="left" w:pos="902"/>
        </w:tabs>
        <w:ind w:left="901" w:right="111"/>
        <w:jc w:val="both"/>
        <w:rPr>
          <w:sz w:val="20"/>
        </w:rPr>
      </w:pPr>
      <w:r>
        <w:rPr>
          <w:sz w:val="20"/>
        </w:rPr>
        <w:t>Poskytovatel</w:t>
      </w:r>
      <w:r>
        <w:rPr>
          <w:spacing w:val="-7"/>
          <w:sz w:val="20"/>
        </w:rPr>
        <w:t xml:space="preserve"> </w:t>
      </w:r>
      <w:r>
        <w:rPr>
          <w:sz w:val="20"/>
        </w:rPr>
        <w:t>zpracovává</w:t>
      </w:r>
      <w:r>
        <w:rPr>
          <w:spacing w:val="-6"/>
          <w:sz w:val="20"/>
        </w:rPr>
        <w:t xml:space="preserve"> </w:t>
      </w:r>
      <w:r>
        <w:rPr>
          <w:sz w:val="20"/>
        </w:rPr>
        <w:t>osobní</w:t>
      </w:r>
      <w:r>
        <w:rPr>
          <w:spacing w:val="-6"/>
          <w:sz w:val="20"/>
        </w:rPr>
        <w:t xml:space="preserve"> </w:t>
      </w:r>
      <w:r>
        <w:rPr>
          <w:sz w:val="20"/>
        </w:rPr>
        <w:t>údaje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původních</w:t>
      </w:r>
      <w:r>
        <w:rPr>
          <w:spacing w:val="-7"/>
          <w:sz w:val="20"/>
        </w:rPr>
        <w:t xml:space="preserve"> </w:t>
      </w:r>
      <w:r>
        <w:rPr>
          <w:sz w:val="20"/>
        </w:rPr>
        <w:t>nájemců</w:t>
      </w:r>
      <w:r>
        <w:rPr>
          <w:spacing w:val="-8"/>
          <w:sz w:val="20"/>
        </w:rPr>
        <w:t xml:space="preserve"> </w:t>
      </w:r>
      <w:r>
        <w:rPr>
          <w:sz w:val="20"/>
        </w:rPr>
        <w:t>postiženého</w:t>
      </w:r>
      <w:r>
        <w:rPr>
          <w:spacing w:val="-6"/>
          <w:sz w:val="20"/>
        </w:rPr>
        <w:t xml:space="preserve"> </w:t>
      </w:r>
      <w:r>
        <w:rPr>
          <w:sz w:val="20"/>
        </w:rPr>
        <w:t>obydlí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účelem a v rozsahu nezbytném pro uzavření této Smlouvy a následně za účelem a v rozsahu nezbytném pro plnění úkolu ve veřejném zájmu a při výkonu veřejné moci. Poskytovatel zpracovává dané osobní</w:t>
      </w:r>
      <w:r>
        <w:rPr>
          <w:spacing w:val="-16"/>
          <w:sz w:val="20"/>
        </w:rPr>
        <w:t xml:space="preserve"> </w:t>
      </w:r>
      <w:r>
        <w:rPr>
          <w:sz w:val="20"/>
        </w:rPr>
        <w:t>údaje</w:t>
      </w:r>
      <w:r>
        <w:rPr>
          <w:spacing w:val="-15"/>
          <w:sz w:val="20"/>
        </w:rPr>
        <w:t xml:space="preserve"> </w:t>
      </w:r>
      <w:r>
        <w:rPr>
          <w:sz w:val="20"/>
        </w:rPr>
        <w:t>pouze</w:t>
      </w:r>
      <w:r>
        <w:rPr>
          <w:spacing w:val="-15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dobu</w:t>
      </w:r>
      <w:r>
        <w:rPr>
          <w:spacing w:val="-16"/>
          <w:sz w:val="20"/>
        </w:rPr>
        <w:t xml:space="preserve"> </w:t>
      </w:r>
      <w:r>
        <w:rPr>
          <w:sz w:val="20"/>
        </w:rPr>
        <w:t>nezbytně</w:t>
      </w:r>
      <w:r>
        <w:rPr>
          <w:spacing w:val="-15"/>
          <w:sz w:val="20"/>
        </w:rPr>
        <w:t xml:space="preserve"> </w:t>
      </w:r>
      <w:r>
        <w:rPr>
          <w:sz w:val="20"/>
        </w:rPr>
        <w:t>nutnou</w:t>
      </w:r>
      <w:r>
        <w:rPr>
          <w:spacing w:val="-16"/>
          <w:sz w:val="20"/>
        </w:rPr>
        <w:t xml:space="preserve"> </w:t>
      </w:r>
      <w:r>
        <w:rPr>
          <w:sz w:val="20"/>
        </w:rPr>
        <w:t>pro</w:t>
      </w:r>
      <w:r>
        <w:rPr>
          <w:spacing w:val="-15"/>
          <w:sz w:val="20"/>
        </w:rPr>
        <w:t xml:space="preserve"> </w:t>
      </w:r>
      <w:r>
        <w:rPr>
          <w:sz w:val="20"/>
        </w:rPr>
        <w:t>naplnění</w:t>
      </w:r>
      <w:r>
        <w:rPr>
          <w:spacing w:val="-1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6"/>
          <w:sz w:val="20"/>
        </w:rPr>
        <w:t xml:space="preserve"> </w:t>
      </w:r>
      <w:r>
        <w:rPr>
          <w:sz w:val="20"/>
        </w:rPr>
        <w:t>účelů.</w:t>
      </w:r>
      <w:r>
        <w:rPr>
          <w:spacing w:val="-16"/>
          <w:sz w:val="20"/>
        </w:rPr>
        <w:t xml:space="preserve"> </w:t>
      </w:r>
      <w:r>
        <w:rPr>
          <w:sz w:val="20"/>
        </w:rPr>
        <w:t>Při</w:t>
      </w:r>
      <w:r>
        <w:rPr>
          <w:spacing w:val="-16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15"/>
          <w:sz w:val="20"/>
        </w:rPr>
        <w:t xml:space="preserve"> </w:t>
      </w:r>
      <w:r>
        <w:rPr>
          <w:sz w:val="20"/>
        </w:rPr>
        <w:t>těchto osobních údajů postupuje Poskytovatel v souladu s Nařízením Evropského parlamentu a Rady (EU) 2016/679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ochraně</w:t>
      </w:r>
      <w:r>
        <w:rPr>
          <w:spacing w:val="-9"/>
          <w:sz w:val="20"/>
        </w:rPr>
        <w:t xml:space="preserve"> </w:t>
      </w:r>
      <w:r>
        <w:rPr>
          <w:sz w:val="20"/>
        </w:rPr>
        <w:t>fyzických</w:t>
      </w:r>
      <w:r>
        <w:rPr>
          <w:spacing w:val="-13"/>
          <w:sz w:val="20"/>
        </w:rPr>
        <w:t xml:space="preserve"> </w:t>
      </w:r>
      <w:r>
        <w:rPr>
          <w:sz w:val="20"/>
        </w:rPr>
        <w:t>osob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zprac</w:t>
      </w:r>
      <w:r>
        <w:rPr>
          <w:sz w:val="20"/>
        </w:rPr>
        <w:t>ováním</w:t>
      </w:r>
      <w:r>
        <w:rPr>
          <w:spacing w:val="-9"/>
          <w:sz w:val="20"/>
        </w:rPr>
        <w:t xml:space="preserve"> </w:t>
      </w:r>
      <w:r>
        <w:rPr>
          <w:sz w:val="20"/>
        </w:rPr>
        <w:t>osobních</w:t>
      </w:r>
      <w:r>
        <w:rPr>
          <w:spacing w:val="-13"/>
          <w:sz w:val="20"/>
        </w:rPr>
        <w:t xml:space="preserve"> </w:t>
      </w:r>
      <w:r>
        <w:rPr>
          <w:sz w:val="20"/>
        </w:rPr>
        <w:t>údajů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volném</w:t>
      </w:r>
      <w:r>
        <w:rPr>
          <w:spacing w:val="-12"/>
          <w:sz w:val="20"/>
        </w:rPr>
        <w:t xml:space="preserve"> </w:t>
      </w:r>
      <w:r>
        <w:rPr>
          <w:sz w:val="20"/>
        </w:rPr>
        <w:t>pohybu těchto údajů, dále jen „Nařízení GDPR“. Rozsah a další podrobnosti ohledně postupu zpracování osobních údajů výše uvedených subjektů Poskytovatelem a jejich práv v souvislosti s ochranou osobních údajů jsou uvedeny v Informačním memorandu o zpracování osobních údajů 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</w:p>
    <w:p w:rsidR="00372452" w14:paraId="156C02CA" w14:textId="77777777">
      <w:pPr>
        <w:jc w:val="both"/>
        <w:rPr>
          <w:sz w:val="20"/>
        </w:rPr>
        <w:sectPr>
          <w:pgSz w:w="11910" w:h="16840"/>
          <w:pgMar w:top="1660" w:right="1020" w:bottom="520" w:left="1160" w:header="852" w:footer="321" w:gutter="0"/>
          <w:cols w:space="708"/>
        </w:sectPr>
      </w:pPr>
    </w:p>
    <w:p w:rsidR="00372452" w14:paraId="6BB3BD1F" w14:textId="77777777">
      <w:pPr>
        <w:pStyle w:val="BodyText"/>
      </w:pPr>
    </w:p>
    <w:p w:rsidR="00372452" w14:paraId="696B4D60" w14:textId="77777777">
      <w:pPr>
        <w:pStyle w:val="BodyText"/>
      </w:pPr>
    </w:p>
    <w:p w:rsidR="00372452" w14:paraId="54844EE4" w14:textId="77777777">
      <w:pPr>
        <w:pStyle w:val="BodyText"/>
        <w:spacing w:before="8"/>
        <w:rPr>
          <w:sz w:val="18"/>
        </w:rPr>
      </w:pPr>
    </w:p>
    <w:p w:rsidR="00372452" w14:paraId="72D353B2" w14:textId="77777777">
      <w:pPr>
        <w:pStyle w:val="BodyText"/>
        <w:tabs>
          <w:tab w:val="left" w:pos="2746"/>
          <w:tab w:val="left" w:pos="3664"/>
          <w:tab w:val="left" w:pos="5223"/>
          <w:tab w:val="left" w:pos="5851"/>
          <w:tab w:val="left" w:pos="7134"/>
          <w:tab w:val="left" w:pos="8398"/>
        </w:tabs>
        <w:spacing w:line="241" w:lineRule="exact"/>
        <w:ind w:left="901"/>
      </w:pPr>
      <w:r>
        <w:t>13 a</w:t>
      </w:r>
      <w:r>
        <w:rPr>
          <w:spacing w:val="-4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Nařízení</w:t>
      </w:r>
      <w:r>
        <w:tab/>
        <w:t>GDPR</w:t>
      </w:r>
      <w:r>
        <w:tab/>
        <w:t>uveřejněném</w:t>
      </w:r>
      <w:r>
        <w:tab/>
        <w:t>na</w:t>
      </w:r>
      <w:r>
        <w:tab/>
        <w:t>webových</w:t>
      </w:r>
      <w:r>
        <w:tab/>
        <w:t>stránkách</w:t>
      </w:r>
      <w:r>
        <w:tab/>
        <w:t>Poskytovatele</w:t>
      </w:r>
    </w:p>
    <w:p w:rsidR="00372452" w14:paraId="303ECFD2" w14:textId="77777777">
      <w:pPr>
        <w:pStyle w:val="BodyText"/>
        <w:spacing w:line="241" w:lineRule="exact"/>
        <w:ind w:left="901"/>
      </w:pPr>
      <w:hyperlink r:id="rId7" w:history="1">
        <w:r>
          <w:rPr>
            <w:color w:val="0000FF"/>
            <w:u w:val="single" w:color="0000FF"/>
          </w:rPr>
          <w:t>https://sfpi.cz/zpracovani-osobnich-udaju/</w:t>
        </w:r>
      </w:hyperlink>
      <w:r>
        <w:rPr>
          <w:color w:val="0000FF"/>
          <w:u w:val="single" w:color="0000FF"/>
        </w:rPr>
        <w:t>.</w:t>
      </w:r>
    </w:p>
    <w:p w:rsidR="00372452" w14:paraId="74B78460" w14:textId="77777777">
      <w:pPr>
        <w:pStyle w:val="BodyText"/>
        <w:spacing w:before="9"/>
        <w:rPr>
          <w:sz w:val="13"/>
        </w:rPr>
      </w:pPr>
    </w:p>
    <w:p w:rsidR="00372452" w14:paraId="3F5E55F4" w14:textId="77777777">
      <w:pPr>
        <w:pStyle w:val="ListParagraph"/>
        <w:numPr>
          <w:ilvl w:val="0"/>
          <w:numId w:val="1"/>
        </w:numPr>
        <w:tabs>
          <w:tab w:val="left" w:pos="902"/>
        </w:tabs>
        <w:spacing w:before="100"/>
        <w:ind w:left="901" w:right="108"/>
        <w:jc w:val="both"/>
        <w:rPr>
          <w:sz w:val="20"/>
        </w:rPr>
      </w:pPr>
      <w:r>
        <w:rPr>
          <w:sz w:val="20"/>
        </w:rPr>
        <w:t xml:space="preserve">Vztahy neupravené touto Smlouvou se řídí </w:t>
      </w:r>
      <w:r>
        <w:rPr>
          <w:sz w:val="20"/>
        </w:rPr>
        <w:t>právním  řádem</w:t>
      </w:r>
      <w:r>
        <w:rPr>
          <w:sz w:val="20"/>
        </w:rPr>
        <w:t xml:space="preserve"> České republiky, zejména zákonem    č.</w:t>
      </w:r>
      <w:r>
        <w:rPr>
          <w:spacing w:val="-4"/>
          <w:sz w:val="20"/>
        </w:rPr>
        <w:t xml:space="preserve"> </w:t>
      </w:r>
      <w:r>
        <w:rPr>
          <w:sz w:val="20"/>
        </w:rPr>
        <w:t>89/2012</w:t>
      </w:r>
      <w:r>
        <w:rPr>
          <w:spacing w:val="-9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zákonem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1"/>
          <w:sz w:val="20"/>
        </w:rPr>
        <w:t xml:space="preserve"> </w:t>
      </w:r>
      <w:r>
        <w:rPr>
          <w:sz w:val="20"/>
        </w:rPr>
        <w:t>218/2000</w:t>
      </w:r>
      <w:r>
        <w:rPr>
          <w:spacing w:val="-6"/>
          <w:sz w:val="20"/>
        </w:rPr>
        <w:t xml:space="preserve"> </w:t>
      </w:r>
      <w:r>
        <w:rPr>
          <w:sz w:val="20"/>
        </w:rPr>
        <w:t>Sb.,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nařízením</w:t>
      </w:r>
      <w:r>
        <w:rPr>
          <w:spacing w:val="-6"/>
          <w:sz w:val="20"/>
        </w:rPr>
        <w:t xml:space="preserve"> </w:t>
      </w:r>
      <w:r>
        <w:rPr>
          <w:sz w:val="20"/>
        </w:rPr>
        <w:t>vlády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1"/>
          <w:sz w:val="20"/>
        </w:rPr>
        <w:t xml:space="preserve"> </w:t>
      </w:r>
      <w:r>
        <w:rPr>
          <w:sz w:val="20"/>
        </w:rPr>
        <w:t>257/2021</w:t>
      </w:r>
      <w:r>
        <w:rPr>
          <w:spacing w:val="-9"/>
          <w:sz w:val="20"/>
        </w:rPr>
        <w:t xml:space="preserve"> </w:t>
      </w:r>
      <w:r>
        <w:rPr>
          <w:sz w:val="20"/>
        </w:rPr>
        <w:t>Sb.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platných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účinných zněních.</w:t>
      </w:r>
    </w:p>
    <w:p w:rsidR="00372452" w14:paraId="21144DE1" w14:textId="77777777">
      <w:pPr>
        <w:pStyle w:val="BodyText"/>
        <w:spacing w:before="1"/>
      </w:pPr>
    </w:p>
    <w:p w:rsidR="00372452" w14:paraId="22FC7B38" w14:textId="77777777">
      <w:pPr>
        <w:pStyle w:val="ListParagraph"/>
        <w:numPr>
          <w:ilvl w:val="0"/>
          <w:numId w:val="1"/>
        </w:numPr>
        <w:tabs>
          <w:tab w:val="left" w:pos="902"/>
        </w:tabs>
        <w:ind w:left="901" w:right="120"/>
        <w:jc w:val="both"/>
        <w:rPr>
          <w:sz w:val="20"/>
        </w:rPr>
      </w:pPr>
      <w:r>
        <w:rPr>
          <w:sz w:val="20"/>
        </w:rPr>
        <w:t>Jakékoliv změny či doplnění této Smlouvy lze provést pouze formou písemných, vzestupně číslovaných dodatků k této Smlouvě, podepsaných Poskytovatelem a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Příjemcem</w:t>
      </w:r>
    </w:p>
    <w:p w:rsidR="00372452" w14:paraId="4B0FDBF3" w14:textId="77777777">
      <w:pPr>
        <w:pStyle w:val="BodyText"/>
        <w:spacing w:before="1"/>
      </w:pPr>
    </w:p>
    <w:p w:rsidR="00372452" w14:paraId="3A75D37E" w14:textId="77777777">
      <w:pPr>
        <w:pStyle w:val="ListParagraph"/>
        <w:numPr>
          <w:ilvl w:val="0"/>
          <w:numId w:val="1"/>
        </w:numPr>
        <w:tabs>
          <w:tab w:val="left" w:pos="905"/>
        </w:tabs>
        <w:ind w:left="904" w:right="115"/>
        <w:jc w:val="both"/>
        <w:rPr>
          <w:sz w:val="20"/>
        </w:rPr>
      </w:pPr>
      <w:r>
        <w:rPr>
          <w:sz w:val="20"/>
        </w:rPr>
        <w:t>Jakákoliv</w:t>
      </w:r>
      <w:r>
        <w:rPr>
          <w:spacing w:val="-16"/>
          <w:sz w:val="20"/>
        </w:rPr>
        <w:t xml:space="preserve"> </w:t>
      </w:r>
      <w:r>
        <w:rPr>
          <w:sz w:val="20"/>
        </w:rPr>
        <w:t>neplatnost,</w:t>
      </w:r>
      <w:r>
        <w:rPr>
          <w:spacing w:val="-14"/>
          <w:sz w:val="20"/>
        </w:rPr>
        <w:t xml:space="preserve"> </w:t>
      </w:r>
      <w:r>
        <w:rPr>
          <w:sz w:val="20"/>
        </w:rPr>
        <w:t>neúčinnost</w:t>
      </w:r>
      <w:r>
        <w:rPr>
          <w:spacing w:val="-16"/>
          <w:sz w:val="20"/>
        </w:rPr>
        <w:t xml:space="preserve"> </w:t>
      </w:r>
      <w:r>
        <w:rPr>
          <w:sz w:val="20"/>
        </w:rPr>
        <w:t>nebo</w:t>
      </w:r>
      <w:r>
        <w:rPr>
          <w:spacing w:val="-15"/>
          <w:sz w:val="20"/>
        </w:rPr>
        <w:t xml:space="preserve"> </w:t>
      </w:r>
      <w:r>
        <w:rPr>
          <w:sz w:val="20"/>
        </w:rPr>
        <w:t>nevymahatelnost</w:t>
      </w:r>
      <w:r>
        <w:rPr>
          <w:spacing w:val="-14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-1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7"/>
          <w:sz w:val="20"/>
        </w:rPr>
        <w:t xml:space="preserve"> </w:t>
      </w:r>
      <w:r>
        <w:rPr>
          <w:sz w:val="20"/>
        </w:rPr>
        <w:t>Smlouvy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nemá vliv na platnost, účinnost a vymahatelnost ostatních ustanovení této Smlouvy. Smluvní strany se zavazují nedostatek uvedený v první větě tohoto ustanovení odpovídajícím způsobem zhojit, a </w:t>
      </w:r>
      <w:r>
        <w:rPr>
          <w:sz w:val="20"/>
        </w:rPr>
        <w:t>to  v</w:t>
      </w:r>
      <w:r>
        <w:rPr>
          <w:sz w:val="20"/>
        </w:rPr>
        <w:t xml:space="preserve"> souladu s účelem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Smlouvy.</w:t>
      </w:r>
    </w:p>
    <w:p w:rsidR="00372452" w14:paraId="553F56EC" w14:textId="77777777">
      <w:pPr>
        <w:pStyle w:val="BodyText"/>
      </w:pPr>
    </w:p>
    <w:p w:rsidR="00372452" w14:paraId="79F686E1" w14:textId="77777777">
      <w:pPr>
        <w:pStyle w:val="ListParagraph"/>
        <w:numPr>
          <w:ilvl w:val="0"/>
          <w:numId w:val="1"/>
        </w:numPr>
        <w:tabs>
          <w:tab w:val="left" w:pos="905"/>
        </w:tabs>
        <w:ind w:left="904" w:hanging="361"/>
        <w:rPr>
          <w:sz w:val="20"/>
        </w:rPr>
      </w:pPr>
      <w:r>
        <w:rPr>
          <w:sz w:val="20"/>
        </w:rPr>
        <w:t>Tato Smlouva nabývá platnosti a účinnosti dnem jejího podpisu oběma Smluvními</w:t>
      </w:r>
      <w:r>
        <w:rPr>
          <w:spacing w:val="-15"/>
          <w:sz w:val="20"/>
        </w:rPr>
        <w:t xml:space="preserve"> </w:t>
      </w:r>
      <w:r>
        <w:rPr>
          <w:sz w:val="20"/>
        </w:rPr>
        <w:t>stranami.</w:t>
      </w:r>
    </w:p>
    <w:p w:rsidR="00372452" w14:paraId="01A15C34" w14:textId="77777777">
      <w:pPr>
        <w:pStyle w:val="BodyText"/>
      </w:pPr>
    </w:p>
    <w:p w:rsidR="00372452" w14:paraId="265AF11D" w14:textId="77777777">
      <w:pPr>
        <w:pStyle w:val="ListParagraph"/>
        <w:numPr>
          <w:ilvl w:val="0"/>
          <w:numId w:val="1"/>
        </w:numPr>
        <w:tabs>
          <w:tab w:val="left" w:pos="905"/>
        </w:tabs>
        <w:ind w:left="904" w:right="110"/>
        <w:jc w:val="both"/>
        <w:rPr>
          <w:sz w:val="20"/>
        </w:rPr>
      </w:pPr>
      <w:r>
        <w:rPr>
          <w:sz w:val="20"/>
        </w:rPr>
        <w:t>Příjemce prohlašuje, že splňuje všechny podmínky stanovené nařízením vlády č. 257/2021 Sb.,     v platném a účinném znění, a je si vědom všech závazků, které pro něj vyplývají z této</w:t>
      </w:r>
      <w:r>
        <w:rPr>
          <w:spacing w:val="-26"/>
          <w:sz w:val="20"/>
        </w:rPr>
        <w:t xml:space="preserve"> </w:t>
      </w:r>
      <w:r>
        <w:rPr>
          <w:sz w:val="20"/>
        </w:rPr>
        <w:t>Smlouvy.</w:t>
      </w:r>
    </w:p>
    <w:p w:rsidR="00372452" w14:paraId="09E09E30" w14:textId="77777777">
      <w:pPr>
        <w:pStyle w:val="BodyText"/>
        <w:spacing w:before="10"/>
        <w:rPr>
          <w:sz w:val="19"/>
        </w:rPr>
      </w:pPr>
    </w:p>
    <w:p w:rsidR="00372452" w14:paraId="09213C58" w14:textId="77777777">
      <w:pPr>
        <w:pStyle w:val="ListParagraph"/>
        <w:numPr>
          <w:ilvl w:val="0"/>
          <w:numId w:val="1"/>
        </w:numPr>
        <w:tabs>
          <w:tab w:val="left" w:pos="905"/>
        </w:tabs>
        <w:ind w:left="904" w:hanging="361"/>
        <w:rPr>
          <w:sz w:val="20"/>
        </w:rPr>
      </w:pP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32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údaje,</w:t>
      </w:r>
      <w:r>
        <w:rPr>
          <w:spacing w:val="32"/>
          <w:sz w:val="20"/>
        </w:rPr>
        <w:t xml:space="preserve"> </w:t>
      </w:r>
      <w:r>
        <w:rPr>
          <w:sz w:val="20"/>
        </w:rPr>
        <w:t>které</w:t>
      </w:r>
      <w:r>
        <w:rPr>
          <w:spacing w:val="34"/>
          <w:sz w:val="20"/>
        </w:rPr>
        <w:t xml:space="preserve"> </w:t>
      </w:r>
      <w:r>
        <w:rPr>
          <w:sz w:val="20"/>
        </w:rPr>
        <w:t>uvedl</w:t>
      </w:r>
      <w:r>
        <w:rPr>
          <w:spacing w:val="3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Žádosti</w:t>
      </w:r>
      <w:r>
        <w:rPr>
          <w:spacing w:val="37"/>
          <w:sz w:val="20"/>
        </w:rPr>
        <w:t xml:space="preserve"> </w:t>
      </w:r>
      <w:r>
        <w:rPr>
          <w:sz w:val="20"/>
        </w:rPr>
        <w:t>o</w:t>
      </w:r>
      <w:r>
        <w:rPr>
          <w:spacing w:val="3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35"/>
          <w:sz w:val="20"/>
        </w:rPr>
        <w:t xml:space="preserve"> </w:t>
      </w:r>
      <w:r>
        <w:rPr>
          <w:sz w:val="20"/>
        </w:rPr>
        <w:t>dotace,</w:t>
      </w:r>
      <w:r>
        <w:rPr>
          <w:spacing w:val="35"/>
          <w:sz w:val="20"/>
        </w:rPr>
        <w:t xml:space="preserve"> </w:t>
      </w:r>
      <w:r>
        <w:rPr>
          <w:sz w:val="20"/>
        </w:rPr>
        <w:t>jsou</w:t>
      </w:r>
      <w:r>
        <w:rPr>
          <w:spacing w:val="34"/>
          <w:sz w:val="20"/>
        </w:rPr>
        <w:t xml:space="preserve"> </w:t>
      </w:r>
      <w:r>
        <w:rPr>
          <w:sz w:val="20"/>
        </w:rPr>
        <w:t>pravdivé,</w:t>
      </w:r>
      <w:r>
        <w:rPr>
          <w:spacing w:val="35"/>
          <w:sz w:val="20"/>
        </w:rPr>
        <w:t xml:space="preserve"> </w:t>
      </w:r>
      <w:r>
        <w:rPr>
          <w:sz w:val="20"/>
        </w:rPr>
        <w:t>úplné</w:t>
      </w:r>
    </w:p>
    <w:p w:rsidR="00372452" w14:paraId="5B14ADD5" w14:textId="77777777">
      <w:pPr>
        <w:pStyle w:val="BodyText"/>
        <w:spacing w:before="1"/>
        <w:ind w:left="904"/>
      </w:pPr>
      <w:r>
        <w:t>a správné.</w:t>
      </w:r>
    </w:p>
    <w:p w:rsidR="00372452" w14:paraId="435DACDE" w14:textId="77777777">
      <w:pPr>
        <w:pStyle w:val="BodyText"/>
      </w:pPr>
    </w:p>
    <w:p w:rsidR="00372452" w14:paraId="7BBD92C4" w14:textId="77777777">
      <w:pPr>
        <w:pStyle w:val="ListParagraph"/>
        <w:numPr>
          <w:ilvl w:val="0"/>
          <w:numId w:val="1"/>
        </w:numPr>
        <w:tabs>
          <w:tab w:val="left" w:pos="905"/>
        </w:tabs>
        <w:ind w:left="904" w:hanging="361"/>
        <w:rPr>
          <w:sz w:val="20"/>
        </w:rPr>
      </w:pPr>
      <w:r>
        <w:rPr>
          <w:sz w:val="20"/>
        </w:rPr>
        <w:t>Poskytovatel</w:t>
      </w:r>
      <w:r>
        <w:rPr>
          <w:spacing w:val="35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Příjemce</w:t>
      </w:r>
      <w:r>
        <w:rPr>
          <w:spacing w:val="36"/>
          <w:sz w:val="20"/>
        </w:rPr>
        <w:t xml:space="preserve"> </w:t>
      </w:r>
      <w:r>
        <w:rPr>
          <w:sz w:val="20"/>
        </w:rPr>
        <w:t>prohlašují,</w:t>
      </w:r>
      <w:r>
        <w:rPr>
          <w:spacing w:val="35"/>
          <w:sz w:val="20"/>
        </w:rPr>
        <w:t xml:space="preserve"> </w:t>
      </w:r>
      <w:r>
        <w:rPr>
          <w:sz w:val="20"/>
        </w:rPr>
        <w:t>že</w:t>
      </w:r>
      <w:r>
        <w:rPr>
          <w:spacing w:val="36"/>
          <w:sz w:val="20"/>
        </w:rPr>
        <w:t xml:space="preserve"> </w:t>
      </w:r>
      <w:r>
        <w:rPr>
          <w:sz w:val="20"/>
        </w:rPr>
        <w:t>si</w:t>
      </w:r>
      <w:r>
        <w:rPr>
          <w:spacing w:val="35"/>
          <w:sz w:val="20"/>
        </w:rPr>
        <w:t xml:space="preserve"> </w:t>
      </w:r>
      <w:r>
        <w:rPr>
          <w:sz w:val="20"/>
        </w:rPr>
        <w:t>tuto</w:t>
      </w:r>
      <w:r>
        <w:rPr>
          <w:spacing w:val="37"/>
          <w:sz w:val="20"/>
        </w:rPr>
        <w:t xml:space="preserve"> </w:t>
      </w:r>
      <w:r>
        <w:rPr>
          <w:sz w:val="20"/>
        </w:rPr>
        <w:t>Smlouvu</w:t>
      </w:r>
      <w:r>
        <w:rPr>
          <w:spacing w:val="34"/>
          <w:sz w:val="20"/>
        </w:rPr>
        <w:t xml:space="preserve"> </w:t>
      </w:r>
      <w:r>
        <w:rPr>
          <w:sz w:val="20"/>
        </w:rPr>
        <w:t>pozorně</w:t>
      </w:r>
      <w:r>
        <w:rPr>
          <w:spacing w:val="36"/>
          <w:sz w:val="20"/>
        </w:rPr>
        <w:t xml:space="preserve"> </w:t>
      </w:r>
      <w:r>
        <w:rPr>
          <w:sz w:val="20"/>
        </w:rPr>
        <w:t>přečetli</w:t>
      </w:r>
      <w:r>
        <w:rPr>
          <w:spacing w:val="35"/>
          <w:sz w:val="20"/>
        </w:rPr>
        <w:t xml:space="preserve"> </w:t>
      </w:r>
      <w:r>
        <w:rPr>
          <w:sz w:val="20"/>
        </w:rPr>
        <w:t>a</w:t>
      </w:r>
      <w:r>
        <w:rPr>
          <w:spacing w:val="36"/>
          <w:sz w:val="20"/>
        </w:rPr>
        <w:t xml:space="preserve"> </w:t>
      </w:r>
      <w:r>
        <w:rPr>
          <w:sz w:val="20"/>
        </w:rPr>
        <w:t>uzavřeli</w:t>
      </w:r>
      <w:r>
        <w:rPr>
          <w:spacing w:val="35"/>
          <w:sz w:val="20"/>
        </w:rPr>
        <w:t xml:space="preserve"> </w:t>
      </w:r>
      <w:r>
        <w:rPr>
          <w:sz w:val="20"/>
        </w:rPr>
        <w:t>ji</w:t>
      </w:r>
      <w:r>
        <w:rPr>
          <w:spacing w:val="35"/>
          <w:sz w:val="20"/>
        </w:rPr>
        <w:t xml:space="preserve"> </w:t>
      </w:r>
      <w:r>
        <w:rPr>
          <w:sz w:val="20"/>
        </w:rPr>
        <w:t>svobodně</w:t>
      </w:r>
    </w:p>
    <w:p w:rsidR="00372452" w14:paraId="32B46C67" w14:textId="77777777">
      <w:pPr>
        <w:pStyle w:val="BodyText"/>
        <w:spacing w:before="1"/>
        <w:ind w:left="904"/>
      </w:pPr>
      <w:r>
        <w:t>a s vážným úmyslem, nikoliv v tísni nebo za nápadně nevýhodných podmínek.</w:t>
      </w:r>
    </w:p>
    <w:p w:rsidR="00372452" w14:paraId="4EAF875B" w14:textId="77777777">
      <w:pPr>
        <w:pStyle w:val="BodyText"/>
        <w:spacing w:before="11"/>
        <w:rPr>
          <w:sz w:val="19"/>
        </w:rPr>
      </w:pPr>
    </w:p>
    <w:p w:rsidR="00372452" w14:paraId="3EE88307" w14:textId="77777777">
      <w:pPr>
        <w:pStyle w:val="ListParagraph"/>
        <w:numPr>
          <w:ilvl w:val="0"/>
          <w:numId w:val="1"/>
        </w:numPr>
        <w:tabs>
          <w:tab w:val="left" w:pos="905"/>
        </w:tabs>
        <w:spacing w:before="1"/>
        <w:ind w:left="904" w:right="112"/>
        <w:jc w:val="both"/>
        <w:rPr>
          <w:sz w:val="20"/>
        </w:rPr>
      </w:pPr>
      <w:r>
        <w:rPr>
          <w:sz w:val="20"/>
        </w:rPr>
        <w:t>Tato</w:t>
      </w:r>
      <w:r>
        <w:rPr>
          <w:spacing w:val="-16"/>
          <w:sz w:val="20"/>
        </w:rPr>
        <w:t xml:space="preserve"> </w:t>
      </w:r>
      <w:r>
        <w:rPr>
          <w:sz w:val="20"/>
        </w:rPr>
        <w:t>Smlouva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vyhotovena</w:t>
      </w:r>
      <w:r>
        <w:rPr>
          <w:spacing w:val="-14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stejnopisech</w:t>
      </w:r>
      <w:r>
        <w:rPr>
          <w:spacing w:val="-16"/>
          <w:sz w:val="20"/>
        </w:rPr>
        <w:t xml:space="preserve"> </w:t>
      </w:r>
      <w:r>
        <w:rPr>
          <w:sz w:val="20"/>
        </w:rPr>
        <w:t>s právním</w:t>
      </w:r>
      <w:r>
        <w:rPr>
          <w:spacing w:val="-15"/>
          <w:sz w:val="20"/>
        </w:rPr>
        <w:t xml:space="preserve"> </w:t>
      </w:r>
      <w:r>
        <w:rPr>
          <w:sz w:val="20"/>
        </w:rPr>
        <w:t>významem</w:t>
      </w:r>
      <w:r>
        <w:rPr>
          <w:spacing w:val="-14"/>
          <w:sz w:val="20"/>
        </w:rPr>
        <w:t xml:space="preserve"> </w:t>
      </w:r>
      <w:r>
        <w:rPr>
          <w:sz w:val="20"/>
        </w:rPr>
        <w:t>originálu,</w:t>
      </w:r>
      <w:r>
        <w:rPr>
          <w:spacing w:val="-14"/>
          <w:sz w:val="20"/>
        </w:rPr>
        <w:t xml:space="preserve"> </w:t>
      </w:r>
      <w:r>
        <w:rPr>
          <w:sz w:val="20"/>
        </w:rPr>
        <w:t>přičemž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Poskytovatel </w:t>
      </w:r>
      <w:r>
        <w:rPr>
          <w:sz w:val="20"/>
        </w:rPr>
        <w:t>obdrží</w:t>
      </w:r>
      <w:r>
        <w:rPr>
          <w:spacing w:val="-16"/>
          <w:sz w:val="20"/>
        </w:rPr>
        <w:t xml:space="preserve"> </w:t>
      </w:r>
      <w:r>
        <w:rPr>
          <w:sz w:val="20"/>
        </w:rPr>
        <w:t>1</w:t>
      </w:r>
      <w:r>
        <w:rPr>
          <w:spacing w:val="-16"/>
          <w:sz w:val="20"/>
        </w:rPr>
        <w:t xml:space="preserve"> </w:t>
      </w:r>
      <w:r>
        <w:rPr>
          <w:sz w:val="20"/>
        </w:rPr>
        <w:t>stejnopis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každý</w:t>
      </w:r>
      <w:r>
        <w:rPr>
          <w:spacing w:val="-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6"/>
          <w:sz w:val="20"/>
        </w:rPr>
        <w:t xml:space="preserve"> </w:t>
      </w:r>
      <w:r>
        <w:rPr>
          <w:sz w:val="20"/>
        </w:rPr>
        <w:t>obdrží</w:t>
      </w:r>
      <w:r>
        <w:rPr>
          <w:spacing w:val="-15"/>
          <w:sz w:val="20"/>
        </w:rPr>
        <w:t xml:space="preserve"> </w:t>
      </w:r>
      <w:r>
        <w:rPr>
          <w:sz w:val="20"/>
        </w:rPr>
        <w:t>1</w:t>
      </w:r>
      <w:r>
        <w:rPr>
          <w:spacing w:val="-16"/>
          <w:sz w:val="20"/>
        </w:rPr>
        <w:t xml:space="preserve"> </w:t>
      </w:r>
      <w:r>
        <w:rPr>
          <w:sz w:val="20"/>
        </w:rPr>
        <w:t>stejnopis.</w:t>
      </w:r>
      <w:r>
        <w:rPr>
          <w:spacing w:val="-16"/>
          <w:sz w:val="20"/>
        </w:rPr>
        <w:t xml:space="preserve"> </w:t>
      </w:r>
      <w:r>
        <w:rPr>
          <w:sz w:val="20"/>
        </w:rPr>
        <w:t>Smluvní</w:t>
      </w:r>
      <w:r>
        <w:rPr>
          <w:spacing w:val="-15"/>
          <w:sz w:val="20"/>
        </w:rPr>
        <w:t xml:space="preserve"> </w:t>
      </w:r>
      <w:r>
        <w:rPr>
          <w:sz w:val="20"/>
        </w:rPr>
        <w:t>strany</w:t>
      </w:r>
      <w:r>
        <w:rPr>
          <w:spacing w:val="-16"/>
          <w:sz w:val="20"/>
        </w:rPr>
        <w:t xml:space="preserve"> </w:t>
      </w:r>
      <w:r>
        <w:rPr>
          <w:sz w:val="20"/>
        </w:rPr>
        <w:t>shodně</w:t>
      </w:r>
      <w:r>
        <w:rPr>
          <w:spacing w:val="-16"/>
          <w:sz w:val="20"/>
        </w:rPr>
        <w:t xml:space="preserve"> </w:t>
      </w:r>
      <w:r>
        <w:rPr>
          <w:sz w:val="20"/>
        </w:rPr>
        <w:t>prohlašují,</w:t>
      </w:r>
      <w:r>
        <w:rPr>
          <w:spacing w:val="-16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Smlouva byla sepsána podle jejich svobodné vůle a na důkaz tohoto připojují své</w:t>
      </w:r>
      <w:r>
        <w:rPr>
          <w:spacing w:val="-10"/>
          <w:sz w:val="20"/>
        </w:rPr>
        <w:t xml:space="preserve"> </w:t>
      </w:r>
      <w:r>
        <w:rPr>
          <w:sz w:val="20"/>
        </w:rPr>
        <w:t>podpisy.</w:t>
      </w:r>
    </w:p>
    <w:p w:rsidR="00372452" w14:paraId="78F77CA1" w14:textId="77777777">
      <w:pPr>
        <w:pStyle w:val="BodyText"/>
        <w:rPr>
          <w:sz w:val="24"/>
        </w:rPr>
      </w:pPr>
    </w:p>
    <w:p w:rsidR="00372452" w14:paraId="49752B91" w14:textId="77777777">
      <w:pPr>
        <w:pStyle w:val="BodyText"/>
        <w:spacing w:before="11"/>
        <w:rPr>
          <w:sz w:val="35"/>
        </w:rPr>
      </w:pPr>
    </w:p>
    <w:p w:rsidR="00372452" w14:paraId="2F1535EA" w14:textId="77777777">
      <w:pPr>
        <w:pStyle w:val="BodyText"/>
        <w:tabs>
          <w:tab w:val="left" w:pos="5158"/>
        </w:tabs>
        <w:ind w:left="117"/>
      </w:pPr>
      <w:r>
        <w:t>Za</w:t>
      </w:r>
      <w:r>
        <w:rPr>
          <w:spacing w:val="-4"/>
        </w:rPr>
        <w:t xml:space="preserve"> </w:t>
      </w:r>
      <w:r>
        <w:t>Poskytovatele:</w:t>
      </w:r>
      <w:r>
        <w:tab/>
        <w:t>Za Příjemce:</w:t>
      </w:r>
    </w:p>
    <w:p w:rsidR="00372452" w14:paraId="5BC21C7C" w14:textId="77777777">
      <w:pPr>
        <w:pStyle w:val="BodyText"/>
        <w:rPr>
          <w:sz w:val="24"/>
        </w:rPr>
      </w:pPr>
    </w:p>
    <w:p w:rsidR="00372452" w14:paraId="40CBB004" w14:textId="77777777">
      <w:pPr>
        <w:pStyle w:val="BodyText"/>
        <w:rPr>
          <w:sz w:val="24"/>
        </w:rPr>
      </w:pPr>
    </w:p>
    <w:p w:rsidR="00372452" w14:paraId="612C63AA" w14:textId="77777777">
      <w:pPr>
        <w:pStyle w:val="BodyText"/>
        <w:tabs>
          <w:tab w:val="left" w:pos="5158"/>
        </w:tabs>
        <w:spacing w:before="146"/>
        <w:ind w:left="117"/>
      </w:pPr>
      <w:r>
        <w:t>V ………………………</w:t>
      </w:r>
      <w:r>
        <w:rPr>
          <w:spacing w:val="-7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…………………...</w:t>
      </w:r>
      <w:r>
        <w:tab/>
        <w:t>V ………..........…........… dne</w:t>
      </w:r>
      <w:r>
        <w:rPr>
          <w:spacing w:val="-6"/>
        </w:rPr>
        <w:t xml:space="preserve"> </w:t>
      </w:r>
      <w:r>
        <w:t>………………</w:t>
      </w:r>
    </w:p>
    <w:p w:rsidR="00372452" w14:paraId="7EF86545" w14:textId="77777777">
      <w:pPr>
        <w:pStyle w:val="BodyText"/>
      </w:pPr>
    </w:p>
    <w:p w:rsidR="00372452" w14:paraId="1A51F337" w14:textId="77777777">
      <w:pPr>
        <w:pStyle w:val="BodyText"/>
      </w:pPr>
    </w:p>
    <w:p w:rsidR="00372452" w14:paraId="54EC553A" w14:textId="77777777">
      <w:pPr>
        <w:pStyle w:val="BodyText"/>
      </w:pPr>
    </w:p>
    <w:p w:rsidR="00372452" w14:paraId="098E8085" w14:textId="77777777">
      <w:pPr>
        <w:pStyle w:val="BodyText"/>
        <w:spacing w:before="7"/>
        <w:rPr>
          <w:sz w:val="14"/>
        </w:rPr>
      </w:pPr>
      <w:r>
        <w:pict>
          <v:shape id="_x0000_s1025" style="width:114.4pt;height:0.1pt;margin-top:11.15pt;margin-left:63.85pt;mso-position-horizontal-relative:page;mso-wrap-distance-left:0;mso-wrap-distance-right:0;position:absolute;z-index:-251658240" coordorigin="1277,223" coordsize="2288,0" path="m1277,223l3565,223e" filled="f" strokeweight="0.63pt">
            <v:path arrowok="t"/>
            <w10:wrap type="topAndBottom"/>
          </v:shape>
        </w:pict>
      </w:r>
      <w:r>
        <w:pict>
          <v:shape id="_x0000_s1026" style="width:196.25pt;height:0.1pt;margin-top:11.15pt;margin-left:315.9pt;mso-position-horizontal-relative:page;mso-wrap-distance-left:0;mso-wrap-distance-right:0;position:absolute;z-index:-251657216" coordorigin="6318,223" coordsize="3925,0" path="m6318,223l10243,223e" filled="f" strokeweight="0.63pt">
            <v:path arrowok="t"/>
            <w10:wrap type="topAndBottom"/>
          </v:shape>
        </w:pict>
      </w:r>
    </w:p>
    <w:p w:rsidR="00372452" w14:paraId="3AE517C1" w14:textId="77777777">
      <w:pPr>
        <w:pStyle w:val="BodyText"/>
        <w:tabs>
          <w:tab w:val="left" w:pos="5158"/>
        </w:tabs>
        <w:spacing w:line="224" w:lineRule="exact"/>
        <w:ind w:left="117"/>
      </w:pPr>
      <w:r>
        <w:t>Státní fond</w:t>
      </w:r>
      <w:r>
        <w:rPr>
          <w:spacing w:val="-6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investic</w:t>
      </w:r>
      <w:r>
        <w:tab/>
      </w:r>
      <w:r>
        <w:t>Římskokatolická farnost Moravská Nová</w:t>
      </w:r>
      <w:r>
        <w:rPr>
          <w:spacing w:val="-4"/>
        </w:rPr>
        <w:t xml:space="preserve"> </w:t>
      </w:r>
      <w:r>
        <w:t>Ves</w:t>
      </w:r>
    </w:p>
    <w:p w:rsidR="00372452" w14:paraId="01CD0BC0" w14:textId="79CF5E6C">
      <w:pPr>
        <w:pStyle w:val="BodyText"/>
        <w:tabs>
          <w:tab w:val="left" w:pos="5143"/>
        </w:tabs>
        <w:spacing w:line="241" w:lineRule="exact"/>
        <w:ind w:left="117"/>
      </w:pPr>
      <w:r>
        <w:t>xxxxxxxxxxxxxxxx</w:t>
      </w:r>
      <w:r>
        <w:tab/>
      </w:r>
      <w:r>
        <w:t>xxxxxxxxxxxxxxxxxxxxx</w:t>
      </w:r>
    </w:p>
    <w:p w:rsidR="00372452" w14:paraId="324886EA" w14:textId="77777777">
      <w:pPr>
        <w:pStyle w:val="BodyText"/>
        <w:tabs>
          <w:tab w:val="left" w:pos="5162"/>
        </w:tabs>
        <w:spacing w:before="1"/>
        <w:ind w:left="5182" w:right="3790" w:hanging="5065"/>
      </w:pPr>
      <w:r>
        <w:t>ředitel sekce metodiky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podpor</w:t>
      </w:r>
      <w:r>
        <w:tab/>
        <w:t xml:space="preserve">farář </w:t>
      </w:r>
      <w:r>
        <w:rPr>
          <w:w w:val="95"/>
        </w:rPr>
        <w:t>Příjemce</w:t>
      </w:r>
    </w:p>
    <w:p w:rsidR="00372452" w14:paraId="236C8166" w14:textId="77777777">
      <w:pPr>
        <w:sectPr>
          <w:pgSz w:w="11910" w:h="16840"/>
          <w:pgMar w:top="1660" w:right="1020" w:bottom="520" w:left="1160" w:header="852" w:footer="321" w:gutter="0"/>
          <w:cols w:space="708"/>
        </w:sectPr>
      </w:pPr>
    </w:p>
    <w:p w:rsidR="00372452" w14:paraId="14ACEDFD" w14:textId="77777777">
      <w:pPr>
        <w:pStyle w:val="BodyText"/>
      </w:pPr>
    </w:p>
    <w:p w:rsidR="00372452" w14:paraId="4932C4C6" w14:textId="77777777">
      <w:pPr>
        <w:pStyle w:val="BodyText"/>
      </w:pPr>
    </w:p>
    <w:p w:rsidR="00372452" w14:paraId="3BB3ACCF" w14:textId="77777777">
      <w:pPr>
        <w:pStyle w:val="BodyText"/>
        <w:spacing w:before="8"/>
        <w:rPr>
          <w:sz w:val="18"/>
        </w:rPr>
      </w:pPr>
    </w:p>
    <w:p w:rsidR="00372452" w14:paraId="76F9429C" w14:textId="77777777">
      <w:pPr>
        <w:pStyle w:val="BodyText"/>
        <w:ind w:left="117" w:right="113"/>
        <w:jc w:val="both"/>
      </w:pPr>
      <w:r>
        <w:t>S odkazem na Výpis z Rejstříku evidovaných právnických osob vedený Ministerstvem kultury ČR a způsob jednání statutárního orgánu Příjemce uděluji svým podpisem jako místní ordinář a statutární zástupce Biskupství brněnského souhlas s uzavřením Smlouvy.</w:t>
      </w:r>
    </w:p>
    <w:p w:rsidR="00372452" w14:paraId="537D4A77" w14:textId="77777777">
      <w:pPr>
        <w:pStyle w:val="BodyText"/>
        <w:rPr>
          <w:sz w:val="24"/>
        </w:rPr>
      </w:pPr>
    </w:p>
    <w:p w:rsidR="00372452" w14:paraId="089E915F" w14:textId="77777777">
      <w:pPr>
        <w:pStyle w:val="BodyText"/>
        <w:rPr>
          <w:sz w:val="24"/>
        </w:rPr>
      </w:pPr>
    </w:p>
    <w:p w:rsidR="00372452" w14:paraId="463BB0B2" w14:textId="77777777">
      <w:pPr>
        <w:pStyle w:val="BodyText"/>
        <w:rPr>
          <w:sz w:val="24"/>
        </w:rPr>
      </w:pPr>
    </w:p>
    <w:p w:rsidR="00372452" w14:paraId="7AF66591" w14:textId="77777777">
      <w:pPr>
        <w:pStyle w:val="BodyText"/>
        <w:spacing w:before="11"/>
        <w:rPr>
          <w:sz w:val="27"/>
        </w:rPr>
      </w:pPr>
    </w:p>
    <w:p w:rsidR="00372452" w14:paraId="59A361C3" w14:textId="77777777">
      <w:pPr>
        <w:pStyle w:val="BodyText"/>
        <w:ind w:left="5182"/>
      </w:pPr>
      <w:r>
        <w:t>V ………..........…........… dne ………………</w:t>
      </w:r>
    </w:p>
    <w:p w:rsidR="00372452" w14:paraId="6BEA59DE" w14:textId="77777777">
      <w:pPr>
        <w:pStyle w:val="BodyText"/>
      </w:pPr>
    </w:p>
    <w:p w:rsidR="00372452" w14:paraId="1886864C" w14:textId="77777777">
      <w:pPr>
        <w:pStyle w:val="BodyText"/>
      </w:pPr>
    </w:p>
    <w:p w:rsidR="00372452" w14:paraId="7BDAD3C5" w14:textId="77777777">
      <w:pPr>
        <w:pStyle w:val="BodyText"/>
      </w:pPr>
    </w:p>
    <w:p w:rsidR="00372452" w14:paraId="14FB1552" w14:textId="77777777">
      <w:pPr>
        <w:pStyle w:val="BodyText"/>
      </w:pPr>
    </w:p>
    <w:p w:rsidR="00372452" w14:paraId="7F6D9BDD" w14:textId="77777777">
      <w:pPr>
        <w:pStyle w:val="BodyText"/>
      </w:pPr>
    </w:p>
    <w:p w:rsidR="00372452" w14:paraId="2B016C84" w14:textId="77777777">
      <w:pPr>
        <w:pStyle w:val="BodyText"/>
        <w:spacing w:before="9"/>
        <w:rPr>
          <w:sz w:val="14"/>
        </w:rPr>
      </w:pPr>
      <w:r>
        <w:pict>
          <v:shape id="_x0000_s1027" style="width:196.25pt;height:0.1pt;margin-top:11.25pt;margin-left:317.1pt;mso-position-horizontal-relative:page;mso-wrap-distance-left:0;mso-wrap-distance-right:0;position:absolute;z-index:-251656192" coordorigin="6342,225" coordsize="3925,0" path="m6342,225l10267,225e" filled="f" strokeweight="0.63pt">
            <v:path arrowok="t"/>
            <w10:wrap type="topAndBottom"/>
          </v:shape>
        </w:pict>
      </w:r>
    </w:p>
    <w:p w:rsidR="00372452" w14:paraId="70ACC7E9" w14:textId="5CA94A65">
      <w:pPr>
        <w:pStyle w:val="BodyText"/>
        <w:spacing w:line="223" w:lineRule="exact"/>
        <w:ind w:left="5182"/>
      </w:pPr>
      <w:r>
        <w:t>xxxxxxxxxxxxxxxxxxx</w:t>
      </w:r>
    </w:p>
    <w:p w:rsidR="00372452" w14:paraId="2F7E2C2F" w14:textId="77777777">
      <w:pPr>
        <w:pStyle w:val="BodyText"/>
        <w:spacing w:before="1"/>
        <w:ind w:left="5182"/>
      </w:pPr>
      <w:r>
        <w:t>generální vikář Biskupství brněnského</w:t>
      </w:r>
    </w:p>
    <w:sectPr>
      <w:pgSz w:w="11910" w:h="16840"/>
      <w:pgMar w:top="1660" w:right="1020" w:bottom="520" w:left="1160" w:header="852" w:footer="32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2452" w14:paraId="65FDDF4B" w14:textId="7777777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60.3pt;height:14.05pt;margin-top:814.85pt;margin-left:271.1pt;mso-position-horizontal-relative:page;mso-position-vertical-relative:page;position:absolute;z-index:-251657216" filled="f" stroked="f">
          <v:textbox inset="0,0,0,0">
            <w:txbxContent>
              <w:p w:rsidR="00372452" w14:paraId="2F2F1097" w14:textId="77777777">
                <w:pPr>
                  <w:pStyle w:val="BodyText"/>
                  <w:spacing w:before="19"/>
                  <w:ind w:left="20"/>
                </w:pPr>
                <w:r>
                  <w:t xml:space="preserve">Stránka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t xml:space="preserve"> z 8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2452" w14:paraId="3A340379" w14:textId="7777777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97.4pt;height:12.9pt;margin-top:41.6pt;margin-left:442.4pt;mso-position-horizontal-relative:page;mso-position-vertical-relative:page;position:absolute;z-index:-251658240" filled="f" stroked="f">
          <v:textbox inset="0,0,0,0">
            <w:txbxContent>
              <w:p w:rsidR="00372452" w14:paraId="18F53E14" w14:textId="77777777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Smlouva č. 2576121028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EC01F5"/>
    <w:multiLevelType w:val="hybridMultilevel"/>
    <w:tmpl w:val="6D98CF76"/>
    <w:lvl w:ilvl="0">
      <w:start w:val="1"/>
      <w:numFmt w:val="decimal"/>
      <w:lvlText w:val="%1."/>
      <w:lvlJc w:val="left"/>
      <w:pPr>
        <w:ind w:left="400" w:hanging="284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904" w:hanging="360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880" w:hanging="36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861" w:hanging="36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842" w:hanging="36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822" w:hanging="36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803" w:hanging="36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784" w:hanging="36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cs-CZ" w:eastAsia="cs-CZ" w:bidi="cs-CZ"/>
      </w:rPr>
    </w:lvl>
  </w:abstractNum>
  <w:abstractNum w:abstractNumId="1">
    <w:nsid w:val="1837261B"/>
    <w:multiLevelType w:val="hybridMultilevel"/>
    <w:tmpl w:val="4BA4587C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825" w:hanging="281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cs-CZ" w:eastAsia="cs-CZ" w:bidi="cs-CZ"/>
      </w:rPr>
    </w:lvl>
    <w:lvl w:ilvl="2">
      <w:start w:val="0"/>
      <w:numFmt w:val="bullet"/>
      <w:lvlText w:val="-"/>
      <w:lvlJc w:val="left"/>
      <w:pPr>
        <w:ind w:left="1917" w:hanging="324"/>
      </w:pPr>
      <w:rPr>
        <w:rFonts w:ascii="Tahoma" w:eastAsia="Tahoma" w:hAnsi="Tahoma" w:cs="Tahoma" w:hint="default"/>
        <w:w w:val="99"/>
        <w:sz w:val="20"/>
        <w:szCs w:val="20"/>
        <w:lang w:val="cs-CZ" w:eastAsia="cs-CZ" w:bidi="cs-CZ"/>
      </w:rPr>
    </w:lvl>
    <w:lvl w:ilvl="3">
      <w:start w:val="0"/>
      <w:numFmt w:val="bullet"/>
      <w:lvlText w:val="•"/>
      <w:lvlJc w:val="left"/>
      <w:pPr>
        <w:ind w:left="1920" w:hanging="324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035" w:hanging="324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150" w:hanging="324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265" w:hanging="324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380" w:hanging="324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496" w:hanging="324"/>
      </w:pPr>
      <w:rPr>
        <w:rFonts w:hint="default"/>
        <w:lang w:val="cs-CZ" w:eastAsia="cs-CZ" w:bidi="cs-CZ"/>
      </w:rPr>
    </w:lvl>
  </w:abstractNum>
  <w:abstractNum w:abstractNumId="2">
    <w:nsid w:val="2D641EAA"/>
    <w:multiLevelType w:val="hybridMultilevel"/>
    <w:tmpl w:val="3708A320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404" w:hanging="360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329" w:hanging="36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253" w:hanging="36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178" w:hanging="36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103" w:hanging="36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027" w:hanging="36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877" w:hanging="360"/>
      </w:pPr>
      <w:rPr>
        <w:rFonts w:hint="default"/>
        <w:lang w:val="cs-CZ" w:eastAsia="cs-CZ" w:bidi="cs-CZ"/>
      </w:rPr>
    </w:lvl>
  </w:abstractNum>
  <w:abstractNum w:abstractNumId="3">
    <w:nsid w:val="357A35BE"/>
    <w:multiLevelType w:val="hybridMultilevel"/>
    <w:tmpl w:val="DE0E6D8C"/>
    <w:lvl w:ilvl="0">
      <w:start w:val="1"/>
      <w:numFmt w:val="lowerLetter"/>
      <w:lvlText w:val="%1)"/>
      <w:lvlJc w:val="left"/>
      <w:pPr>
        <w:ind w:left="544" w:hanging="360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cs-CZ" w:eastAsia="cs-CZ" w:bidi="cs-CZ"/>
      </w:rPr>
    </w:lvl>
    <w:lvl w:ilvl="1">
      <w:start w:val="1"/>
      <w:numFmt w:val="lowerRoman"/>
      <w:lvlText w:val="%2."/>
      <w:lvlJc w:val="left"/>
      <w:pPr>
        <w:ind w:left="969" w:hanging="286"/>
        <w:jc w:val="left"/>
      </w:pPr>
      <w:rPr>
        <w:rFonts w:ascii="Tahoma" w:eastAsia="Tahoma" w:hAnsi="Tahoma" w:cs="Tahoma" w:hint="default"/>
        <w:w w:val="99"/>
        <w:sz w:val="20"/>
        <w:szCs w:val="20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934" w:hanging="286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908" w:hanging="286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882" w:hanging="286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856" w:hanging="286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830" w:hanging="286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804" w:hanging="286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778" w:hanging="286"/>
      </w:pPr>
      <w:rPr>
        <w:rFonts w:hint="default"/>
        <w:lang w:val="cs-CZ" w:eastAsia="cs-CZ" w:bidi="cs-CZ"/>
      </w:rPr>
    </w:lvl>
  </w:abstractNum>
  <w:abstractNum w:abstractNumId="4">
    <w:nsid w:val="41C25EAB"/>
    <w:multiLevelType w:val="hybridMultilevel"/>
    <w:tmpl w:val="43849646"/>
    <w:lvl w:ilvl="0">
      <w:start w:val="1"/>
      <w:numFmt w:val="decimal"/>
      <w:lvlText w:val="%1."/>
      <w:lvlJc w:val="left"/>
      <w:pPr>
        <w:ind w:left="400" w:hanging="284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1557" w:hanging="360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720" w:hanging="36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440" w:hanging="36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480" w:hanging="36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521" w:hanging="36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562" w:hanging="36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603" w:hanging="36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644" w:hanging="360"/>
      </w:pPr>
      <w:rPr>
        <w:rFonts w:hint="default"/>
        <w:lang w:val="cs-CZ" w:eastAsia="cs-CZ" w:bidi="cs-CZ"/>
      </w:rPr>
    </w:lvl>
  </w:abstractNum>
  <w:abstractNum w:abstractNumId="5">
    <w:nsid w:val="46F90953"/>
    <w:multiLevelType w:val="hybridMultilevel"/>
    <w:tmpl w:val="BF7A1B5C"/>
    <w:lvl w:ilvl="0">
      <w:start w:val="1"/>
      <w:numFmt w:val="decimal"/>
      <w:lvlText w:val="%1."/>
      <w:lvlJc w:val="left"/>
      <w:pPr>
        <w:ind w:left="904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782" w:hanging="360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665" w:hanging="36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430" w:hanging="36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313" w:hanging="36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195" w:hanging="36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7078" w:hanging="36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961" w:hanging="360"/>
      </w:pPr>
      <w:rPr>
        <w:rFonts w:hint="default"/>
        <w:lang w:val="cs-CZ" w:eastAsia="cs-CZ" w:bidi="cs-CZ"/>
      </w:rPr>
    </w:lvl>
  </w:abstractNum>
  <w:abstractNum w:abstractNumId="6">
    <w:nsid w:val="557F1E79"/>
    <w:multiLevelType w:val="hybridMultilevel"/>
    <w:tmpl w:val="7C2C2A6A"/>
    <w:lvl w:ilvl="0">
      <w:start w:val="1"/>
      <w:numFmt w:val="decimal"/>
      <w:lvlText w:val="%1."/>
      <w:lvlJc w:val="left"/>
      <w:pPr>
        <w:ind w:left="902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180" w:hanging="360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129" w:hanging="36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079" w:hanging="36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028" w:hanging="36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978" w:hanging="36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877" w:hanging="36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827" w:hanging="360"/>
      </w:pPr>
      <w:rPr>
        <w:rFonts w:hint="default"/>
        <w:lang w:val="cs-CZ" w:eastAsia="cs-CZ" w:bidi="cs-CZ"/>
      </w:rPr>
    </w:lvl>
  </w:abstractNum>
  <w:abstractNum w:abstractNumId="7">
    <w:nsid w:val="5741294D"/>
    <w:multiLevelType w:val="hybridMultilevel"/>
    <w:tmpl w:val="62DA9DB0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1557" w:hanging="360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cs-CZ" w:eastAsia="cs-CZ" w:bidi="cs-CZ"/>
      </w:rPr>
    </w:lvl>
    <w:lvl w:ilvl="2">
      <w:start w:val="1"/>
      <w:numFmt w:val="lowerRoman"/>
      <w:lvlText w:val="%3."/>
      <w:lvlJc w:val="left"/>
      <w:pPr>
        <w:ind w:left="2277" w:hanging="286"/>
        <w:jc w:val="right"/>
      </w:pPr>
      <w:rPr>
        <w:rFonts w:ascii="Tahoma" w:eastAsia="Tahoma" w:hAnsi="Tahoma" w:cs="Tahoma" w:hint="default"/>
        <w:w w:val="99"/>
        <w:sz w:val="20"/>
        <w:szCs w:val="20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210" w:hanging="286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141" w:hanging="286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072" w:hanging="286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003" w:hanging="286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934" w:hanging="286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864" w:hanging="286"/>
      </w:pPr>
      <w:rPr>
        <w:rFonts w:hint="default"/>
        <w:lang w:val="cs-CZ" w:eastAsia="cs-CZ" w:bidi="cs-CZ"/>
      </w:rPr>
    </w:lvl>
  </w:abstractNum>
  <w:abstractNum w:abstractNumId="8">
    <w:nsid w:val="6F9901D4"/>
    <w:multiLevelType w:val="hybridMultilevel"/>
    <w:tmpl w:val="899C9D8C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404" w:hanging="360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329" w:hanging="36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253" w:hanging="36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178" w:hanging="36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103" w:hanging="36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027" w:hanging="36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877" w:hanging="360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52"/>
    <w:rsid w:val="00372452"/>
    <w:rsid w:val="009031E9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46CC9EA-4C5D-4BE7-9945-288C7D65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cs-CZ" w:eastAsia="cs-CZ" w:bidi="cs-CZ"/>
    </w:rPr>
  </w:style>
  <w:style w:type="paragraph" w:styleId="Heading1">
    <w:name w:val="heading 1"/>
    <w:basedOn w:val="Normal"/>
    <w:uiPriority w:val="9"/>
    <w:qFormat/>
    <w:pPr>
      <w:ind w:left="912" w:right="908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1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mariankalina@seznam.cz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yperlink" Target="https://sfpi.cz/zpracovani-osobnich-udaju/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2513</Words>
  <Characters>14831</Characters>
  <Application>Microsoft Office Word</Application>
  <DocSecurity>0</DocSecurity>
  <Lines>123</Lines>
  <Paragraphs>34</Paragraphs>
  <ScaleCrop>false</ScaleCrop>
  <Company/>
  <LinksUpToDate>false</LinksUpToDate>
  <CharactersWithSpaces>17310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Klíčová Lucie</dc:creator>
  <cp:lastModifiedBy>Klíčová Lucie</cp:lastModifiedBy>
  <cp:revision>2</cp:revision>
  <dcterms:created xsi:type="dcterms:W3CDTF">2023-11-30T09:55:00Z</dcterms:created>
  <dcterms:modified xsi:type="dcterms:W3CDTF">2023-11-30T09:57:00Z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13119/23/SEPO-SFPI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4063/23/SEPO-SFPI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reated">
    <vt:filetime>2023-06-26T00:00:00Z</vt:filetime>
  </property>
  <property fmtid="{D5CDD505-2E9C-101B-9397-08002B2CF9AE}" pid="10" name="Creator">
    <vt:lpwstr>Microsoft® Word pro Microsoft 365</vt:lpwstr>
  </property>
  <property fmtid="{D5CDD505-2E9C-101B-9397-08002B2CF9AE}" pid="11" name="DatumNaroz">
    <vt:lpwstr/>
  </property>
  <property fmtid="{D5CDD505-2E9C-101B-9397-08002B2CF9AE}" pid="12" name="DatumPlatnosti_PisemnostTypZpristupneniInformaciZOSZ_Pisemnost">
    <vt:lpwstr>ZOSZ_DatumPlatnosti</vt:lpwstr>
  </property>
  <property fmtid="{D5CDD505-2E9C-101B-9397-08002B2CF9AE}" pid="13" name="DatumPoriz_Pisemnost">
    <vt:lpwstr>1.12.2023</vt:lpwstr>
  </property>
  <property fmtid="{D5CDD505-2E9C-101B-9397-08002B2CF9AE}" pid="14" name="DisplayName_CisloObalky_PostaOdes">
    <vt:lpwstr>ČÍSLO OBÁLKY</vt:lpwstr>
  </property>
  <property fmtid="{D5CDD505-2E9C-101B-9397-08002B2CF9AE}" pid="15" name="DisplayName_CJCol">
    <vt:lpwstr>&lt;TABLE&gt;&lt;TR&gt;&lt;TD&gt;Č.j.:&lt;/TD&gt;&lt;TD&gt;13119/23/SEPO-SFPI&lt;/TD&gt;&lt;/TR&gt;&lt;TR&gt;&lt;TD&gt;&lt;/TD&gt;&lt;TD&gt;&lt;/TD&gt;&lt;/TR&gt;&lt;/TABLE&gt;</vt:lpwstr>
  </property>
  <property fmtid="{D5CDD505-2E9C-101B-9397-08002B2CF9AE}" pid="16" name="DisplayName_SlozkaStupenUtajeniCollection_Slozka_Pisemnost">
    <vt:lpwstr/>
  </property>
  <property fmtid="{D5CDD505-2E9C-101B-9397-08002B2CF9AE}" pid="17" name="DisplayName_SpisovyUzel_PoziceZodpo_Pisemnost">
    <vt:lpwstr>Sekce podpor</vt:lpwstr>
  </property>
  <property fmtid="{D5CDD505-2E9C-101B-9397-08002B2CF9AE}" pid="18" name="DisplayName_UserPoriz_Pisemnost">
    <vt:lpwstr>Lucie Klíčová</vt:lpwstr>
  </property>
  <property fmtid="{D5CDD505-2E9C-101B-9397-08002B2CF9AE}" pid="19" name="DuvodZmeny_SlozkaStupenUtajeniCollection_Slozka_Pisemnost">
    <vt:lpwstr/>
  </property>
  <property fmtid="{D5CDD505-2E9C-101B-9397-08002B2CF9AE}" pid="20" name="EC_Pisemnost">
    <vt:lpwstr>40311/23-SFPI</vt:lpwstr>
  </property>
  <property fmtid="{D5CDD505-2E9C-101B-9397-08002B2CF9AE}" pid="21" name="Key_BarCode_Pisemnost">
    <vt:lpwstr>*B000718022*</vt:lpwstr>
  </property>
  <property fmtid="{D5CDD505-2E9C-101B-9397-08002B2CF9AE}" pid="22" name="Key_BarCode_PostaOdes">
    <vt:lpwstr>11101001011</vt:lpwstr>
  </property>
  <property fmtid="{D5CDD505-2E9C-101B-9397-08002B2CF9AE}" pid="23" name="KRukam">
    <vt:lpwstr>{KRukam}</vt:lpwstr>
  </property>
  <property fmtid="{D5CDD505-2E9C-101B-9397-08002B2CF9AE}" pid="24" name="LastSaved">
    <vt:filetime>2023-11-30T00:00:00Z</vt:filetime>
  </property>
  <property fmtid="{D5CDD505-2E9C-101B-9397-08002B2CF9AE}" pid="25" name="NameAddress_Contact_SpisovyUzel_PoziceZodpo_Pisemnost">
    <vt:lpwstr>ADRESÁT SU...</vt:lpwstr>
  </property>
  <property fmtid="{D5CDD505-2E9C-101B-9397-08002B2CF9AE}" pid="26" name="NamePostalAddress_Contact_PostaOdes">
    <vt:lpwstr>{NameAddress_Contact_PostaOdes}
{PostalAddress_Contact_PostaOdes}</vt:lpwstr>
  </property>
  <property fmtid="{D5CDD505-2E9C-101B-9397-08002B2CF9AE}" pid="27" name="Odkaz">
    <vt:lpwstr>ODKAZ</vt:lpwstr>
  </property>
  <property fmtid="{D5CDD505-2E9C-101B-9397-08002B2CF9AE}" pid="28" name="Password_PisemnostTypZpristupneniInformaciZOSZ_Pisemnost">
    <vt:lpwstr>ZOSZ_Password</vt:lpwstr>
  </property>
  <property fmtid="{D5CDD505-2E9C-101B-9397-08002B2CF9AE}" pid="29" name="PocetListuDokumentu_Pisemnost">
    <vt:lpwstr>1</vt:lpwstr>
  </property>
  <property fmtid="{D5CDD505-2E9C-101B-9397-08002B2CF9AE}" pid="30" name="PocetListu_Pisemnost">
    <vt:lpwstr>1</vt:lpwstr>
  </property>
  <property fmtid="{D5CDD505-2E9C-101B-9397-08002B2CF9AE}" pid="31" name="PocetPriloh_Pisemnost">
    <vt:lpwstr>0</vt:lpwstr>
  </property>
  <property fmtid="{D5CDD505-2E9C-101B-9397-08002B2CF9AE}" pid="32" name="Podpis">
    <vt:lpwstr/>
  </property>
  <property fmtid="{D5CDD505-2E9C-101B-9397-08002B2CF9AE}" pid="33" name="PoleVlastnost">
    <vt:lpwstr/>
  </property>
  <property fmtid="{D5CDD505-2E9C-101B-9397-08002B2CF9AE}" pid="34" name="PostalAddress_Contact_SpisovyUzel_PoziceZodpo_Pisemnost">
    <vt:lpwstr>ADRESA SU...</vt:lpwstr>
  </property>
  <property fmtid="{D5CDD505-2E9C-101B-9397-08002B2CF9AE}" pid="35" name="QREC_Pisemnost">
    <vt:lpwstr>40311/23-SFPI</vt:lpwstr>
  </property>
  <property fmtid="{D5CDD505-2E9C-101B-9397-08002B2CF9AE}" pid="36" name="RC">
    <vt:lpwstr/>
  </property>
  <property fmtid="{D5CDD505-2E9C-101B-9397-08002B2CF9AE}" pid="37" name="SkartacniZnakLhuta_PisemnostZnak">
    <vt:lpwstr>S/10</vt:lpwstr>
  </property>
  <property fmtid="{D5CDD505-2E9C-101B-9397-08002B2CF9AE}" pid="38" name="SmlouvaCislo">
    <vt:lpwstr>ČÍSLO SMLOUVY</vt:lpwstr>
  </property>
  <property fmtid="{D5CDD505-2E9C-101B-9397-08002B2CF9AE}" pid="39" name="SZ_Spis_Pisemnost">
    <vt:lpwstr>398/23</vt:lpwstr>
  </property>
  <property fmtid="{D5CDD505-2E9C-101B-9397-08002B2CF9AE}" pid="40" name="TEST">
    <vt:lpwstr>testovací pole</vt:lpwstr>
  </property>
  <property fmtid="{D5CDD505-2E9C-101B-9397-08002B2CF9AE}" pid="41" name="TypPrilohy_Pisemnost">
    <vt:lpwstr>2</vt:lpwstr>
  </property>
  <property fmtid="{D5CDD505-2E9C-101B-9397-08002B2CF9AE}" pid="42" name="UserName_PisemnostTypZpristupneniInformaciZOSZ_Pisemnost">
    <vt:lpwstr>ZOSZ_UserName</vt:lpwstr>
  </property>
  <property fmtid="{D5CDD505-2E9C-101B-9397-08002B2CF9AE}" pid="43" name="Vec_Pisemnost">
    <vt:lpwstr>Zaslání údajů do registru smluv - Smlouva o poskytnutí dotace č. 2576121028</vt:lpwstr>
  </property>
  <property fmtid="{D5CDD505-2E9C-101B-9397-08002B2CF9AE}" pid="44" name="Zkratka_SpisovyUzel_PoziceZodpo_Pisemnost">
    <vt:lpwstr>SEPO</vt:lpwstr>
  </property>
</Properties>
</file>