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9749" w:h="193" w:hRule="exact" w:wrap="none" w:vAnchor="page" w:hAnchor="page" w:x="981" w:y="142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Objednávkový formulář</w:t>
      </w:r>
      <w:bookmarkEnd w:id="0"/>
    </w:p>
    <w:p>
      <w:pPr>
        <w:pStyle w:val="Style4"/>
        <w:framePr w:wrap="none" w:vAnchor="page" w:hAnchor="page" w:x="981" w:y="200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Kurz ČNB ke dni vystaveni objednávky:</w:t>
      </w:r>
    </w:p>
    <w:p>
      <w:pPr>
        <w:pStyle w:val="Style6"/>
        <w:framePr w:w="9749" w:h="167" w:hRule="exact" w:wrap="none" w:vAnchor="page" w:hAnchor="page" w:x="981" w:y="251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Stolní počítač a jeho modifikace</w:t>
      </w:r>
      <w:bookmarkEnd w:id="1"/>
    </w:p>
    <w:tbl>
      <w:tblPr>
        <w:tblOverlap w:val="never"/>
        <w:tblLayout w:type="fixed"/>
        <w:jc w:val="left"/>
      </w:tblPr>
      <w:tblGrid>
        <w:gridCol w:w="2304"/>
        <w:gridCol w:w="989"/>
        <w:gridCol w:w="979"/>
        <w:gridCol w:w="974"/>
        <w:gridCol w:w="989"/>
        <w:gridCol w:w="470"/>
        <w:gridCol w:w="768"/>
        <w:gridCol w:w="758"/>
        <w:gridCol w:w="758"/>
        <w:gridCol w:w="758"/>
      </w:tblGrid>
      <w:tr>
        <w:trPr>
          <w:trHeight w:val="4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49" w:h="2640" w:wrap="none" w:vAnchor="page" w:hAnchor="page" w:x="981" w:y="27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5" w:lineRule="exact"/>
              <w:ind w:left="0" w:right="0" w:firstLine="0"/>
            </w:pPr>
            <w:r>
              <w:rPr>
                <w:rStyle w:val="CharStyle8"/>
              </w:rPr>
              <w:t>Dedikovaná grafická karta</w:t>
            </w:r>
          </w:p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5" w:lineRule="exact"/>
              <w:ind w:left="0" w:right="0" w:firstLine="0"/>
            </w:pPr>
            <w:r>
              <w:rPr>
                <w:rStyle w:val="CharStyle9"/>
              </w:rPr>
              <w:t>NVIDIA Quadro P620 (P/N: 4X60R60468)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5" w:lineRule="exact"/>
              <w:ind w:left="0" w:right="0" w:firstLine="0"/>
            </w:pPr>
            <w:r>
              <w:rPr>
                <w:rStyle w:val="CharStyle8"/>
              </w:rPr>
              <w:t xml:space="preserve">Výkonněji! procesor </w:t>
            </w:r>
            <w:r>
              <w:rPr>
                <w:rStyle w:val="CharStyle9"/>
              </w:rPr>
              <w:t>Ryzen 3 PRO S350G (P/N: SBB1BS29S7)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5" w:lineRule="exact"/>
              <w:ind w:left="0" w:right="140" w:firstLine="0"/>
            </w:pPr>
            <w:r>
              <w:rPr>
                <w:rStyle w:val="CharStyle8"/>
              </w:rPr>
              <w:t xml:space="preserve">Optická mechanika </w:t>
            </w:r>
            <w:r>
              <w:rPr>
                <w:rStyle w:val="CharStyle9"/>
              </w:rPr>
              <w:t>(P/N: SBB1B51320)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15" w:lineRule="exact"/>
              <w:ind w:left="160" w:right="180" w:firstLine="0"/>
            </w:pPr>
            <w:r>
              <w:rPr>
                <w:rStyle w:val="CharStyle8"/>
              </w:rPr>
              <w:t>Rozilfenl operační paměti ne 16 GB</w:t>
            </w:r>
          </w:p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5" w:lineRule="exact"/>
              <w:ind w:left="0" w:right="0" w:firstLine="0"/>
            </w:pPr>
            <w:r>
              <w:rPr>
                <w:rStyle w:val="CharStyle9"/>
              </w:rPr>
              <w:t>(P/N: SBB0T20046)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Počet kusů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5" w:lineRule="exact"/>
              <w:ind w:left="0" w:right="20" w:firstLine="0"/>
            </w:pPr>
            <w:r>
              <w:rPr>
                <w:rStyle w:val="CharStyle8"/>
              </w:rPr>
              <w:t>Cona za 1 ks PC v požadovaná modifikaci</w:t>
            </w:r>
          </w:p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5" w:lineRule="exact"/>
              <w:ind w:left="0" w:right="20" w:firstLine="0"/>
            </w:pPr>
            <w:r>
              <w:rPr>
                <w:rStyle w:val="CharStyle8"/>
              </w:rPr>
              <w:t>v eureeh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5" w:lineRule="exact"/>
              <w:ind w:left="0" w:right="0" w:firstLine="0"/>
            </w:pPr>
            <w:r>
              <w:rPr>
                <w:rStyle w:val="CharStyle8"/>
              </w:rPr>
              <w:t>Cena za 1 ks PC v požadované modifikaci</w:t>
            </w:r>
          </w:p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5" w:lineRule="exact"/>
              <w:ind w:left="0" w:right="0" w:firstLine="0"/>
            </w:pPr>
            <w:r>
              <w:rPr>
                <w:rStyle w:val="CharStyle8"/>
              </w:rPr>
              <w:t>v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5" w:lineRule="exact"/>
              <w:ind w:left="0" w:right="20" w:firstLine="0"/>
            </w:pPr>
            <w:r>
              <w:rPr>
                <w:rStyle w:val="CharStyle8"/>
              </w:rPr>
              <w:t>Cena celkem za PC v požadované modifikaci</w:t>
            </w:r>
          </w:p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5" w:lineRule="exact"/>
              <w:ind w:left="0" w:right="20" w:firstLine="0"/>
            </w:pPr>
            <w:r>
              <w:rPr>
                <w:rStyle w:val="CharStyle8"/>
              </w:rPr>
              <w:t>v oureeh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5" w:lineRule="exact"/>
              <w:ind w:left="0" w:right="0" w:firstLine="0"/>
            </w:pPr>
            <w:r>
              <w:rPr>
                <w:rStyle w:val="CharStyle8"/>
              </w:rPr>
              <w:t>Cena celkem za PC v požadované modifikaci</w:t>
            </w:r>
          </w:p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5" w:lineRule="exact"/>
              <w:ind w:left="0" w:right="0" w:firstLine="0"/>
            </w:pPr>
            <w:r>
              <w:rPr>
                <w:rStyle w:val="CharStyle8"/>
              </w:rPr>
              <w:t>v Kč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Stolní počítač (modifikace 1)</w:t>
            </w:r>
          </w:p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Lenovo ThlnkCentre M7Ss Gen2 (P/N:UJACT01WW)</w:t>
            </w:r>
          </w:p>
        </w:tc>
        <w:tc>
          <w:tcPr>
            <w:shd w:val="clear" w:color="auto" w:fill="B9BCBD"/>
            <w:tcBorders>
              <w:left w:val="single" w:sz="4"/>
              <w:top w:val="single" w:sz="4"/>
            </w:tcBorders>
            <w:vAlign w:val="top"/>
          </w:tcPr>
          <w:p>
            <w:pPr>
              <w:framePr w:w="9749" w:h="2640" w:wrap="none" w:vAnchor="page" w:hAnchor="page" w:x="981" w:y="27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B9BCBD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X</w:t>
            </w:r>
          </w:p>
        </w:tc>
        <w:tc>
          <w:tcPr>
            <w:shd w:val="clear" w:color="auto" w:fill="B9BCBD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X</w:t>
            </w:r>
          </w:p>
        </w:tc>
        <w:tc>
          <w:tcPr>
            <w:shd w:val="clear" w:color="auto" w:fill="B9BCBD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0"/>
              </w:rPr>
              <w:t>X</w:t>
            </w:r>
          </w:p>
        </w:tc>
        <w:tc>
          <w:tcPr>
            <w:shd w:val="clear" w:color="auto" w:fill="808385"/>
            <w:tcBorders>
              <w:left w:val="single" w:sz="4"/>
              <w:top w:val="single" w:sz="4"/>
            </w:tcBorders>
            <w:vAlign w:val="top"/>
          </w:tcPr>
          <w:p>
            <w:pPr>
              <w:framePr w:w="9749" w:h="2640" w:wrap="none" w:vAnchor="page" w:hAnchor="page" w:x="981" w:y="27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515,46 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12 505,06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1 030,92 C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25 010,12 Kč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gridSpan w:val="10"/>
            <w:tcBorders>
              <w:top w:val="single" w:sz="4"/>
            </w:tcBorders>
            <w:vAlign w:val="top"/>
          </w:tcPr>
          <w:p>
            <w:pPr>
              <w:framePr w:w="9749" w:h="2640" w:wrap="none" w:vAnchor="page" w:hAnchor="page" w:x="981" w:y="272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shd w:val="clear" w:color="auto" w:fill="FFFFFF"/>
            <w:gridSpan w:val="10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2" w:lineRule="exact"/>
              <w:ind w:left="0" w:right="0" w:firstLine="0"/>
            </w:pPr>
            <w:r>
              <w:rPr>
                <w:rStyle w:val="CharStyle11"/>
              </w:rPr>
              <w:t>Příslušenství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gridSpan w:val="5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20" w:firstLine="0"/>
            </w:pPr>
            <w:r>
              <w:rPr>
                <w:rStyle w:val="CharStyle8"/>
              </w:rPr>
              <w:t>Položka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Počet kusů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20" w:firstLine="0"/>
            </w:pPr>
            <w:r>
              <w:rPr>
                <w:rStyle w:val="CharStyle8"/>
              </w:rPr>
              <w:t>Cena za 1 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8"/>
              </w:rPr>
              <w:t>Cena za lks</w:t>
            </w:r>
          </w:p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8"/>
              </w:rPr>
              <w:t>v Kí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20" w:firstLine="0"/>
            </w:pPr>
            <w:r>
              <w:rPr>
                <w:rStyle w:val="CharStyle8"/>
              </w:rPr>
              <w:t>Cena celkem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8"/>
              </w:rPr>
              <w:t>Cena celkem</w:t>
            </w:r>
          </w:p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8"/>
              </w:rPr>
              <w:t>v Kč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gridSpan w:val="5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Monitor A</w:t>
            </w:r>
          </w:p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AOC24P2Q (P/N: 24P2Q) nebo Philips 241B8QJEB (P/N: 241B8Q1EB/00)</w:t>
            </w:r>
          </w:p>
        </w:tc>
        <w:tc>
          <w:tcPr>
            <w:shd w:val="clear" w:color="auto" w:fill="808385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2" w:lineRule="exact"/>
              <w:ind w:left="0" w:right="20" w:firstLine="0"/>
            </w:pPr>
            <w:r>
              <w:rPr>
                <w:rStyle w:val="CharStyle1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125,84 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3 052,88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251,68 €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6 105,76 Kč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gridSpan w:val="5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Monitor B</w:t>
            </w:r>
          </w:p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AOC Q27P2Q (P/N: Q27P2Q)</w:t>
            </w:r>
          </w:p>
        </w:tc>
        <w:tc>
          <w:tcPr>
            <w:shd w:val="clear" w:color="auto" w:fill="808385"/>
            <w:tcBorders>
              <w:left w:val="single" w:sz="4"/>
              <w:top w:val="single" w:sz="4"/>
            </w:tcBorders>
            <w:vAlign w:val="top"/>
          </w:tcPr>
          <w:p>
            <w:pPr>
              <w:framePr w:w="9749" w:h="2640" w:wrap="none" w:vAnchor="page" w:hAnchor="page" w:x="981" w:y="27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196,02 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4 755,45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- C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- Kč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gridSpan w:val="5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Standardní klávesnice (bez čtečky smart card)</w:t>
            </w:r>
          </w:p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Ltnovo klávesnic* USB Black Preferred Pro IhCZ (P/N: 4X30M86887)</w:t>
            </w:r>
          </w:p>
        </w:tc>
        <w:tc>
          <w:tcPr>
            <w:shd w:val="clear" w:color="auto" w:fill="808385"/>
            <w:tcBorders>
              <w:left w:val="single" w:sz="4"/>
              <w:top w:val="single" w:sz="4"/>
            </w:tcBorders>
            <w:vAlign w:val="top"/>
          </w:tcPr>
          <w:p>
            <w:pPr>
              <w:framePr w:w="9749" w:h="2640" w:wrap="none" w:vAnchor="page" w:hAnchor="page" w:x="981" w:y="272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21,78 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528,38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- €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- Kč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gridSpan w:val="5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Klávesnice se čtečkou člpových karet</w:t>
            </w:r>
          </w:p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Lenovo klávesnic* USB Black Preferred Smartcard reader</w:t>
            </w:r>
            <w:r>
              <w:rPr>
                <w:rStyle w:val="CharStyle8"/>
              </w:rPr>
              <w:t xml:space="preserve"> - </w:t>
            </w:r>
            <w:r>
              <w:rPr>
                <w:rStyle w:val="CharStyle9"/>
              </w:rPr>
              <w:t>CZ (P/N: 4X30E51008)</w:t>
            </w:r>
          </w:p>
        </w:tc>
        <w:tc>
          <w:tcPr>
            <w:shd w:val="clear" w:color="auto" w:fill="808385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2" w:lineRule="exact"/>
              <w:ind w:left="0" w:right="20" w:firstLine="0"/>
            </w:pPr>
            <w:r>
              <w:rPr>
                <w:rStyle w:val="CharStyle1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31,46 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763,22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62,92 C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4"/>
              <w:framePr w:w="9749" w:h="2640" w:wrap="none" w:vAnchor="page" w:hAnchor="page" w:x="981" w:y="272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1 526,44 Kč</w:t>
            </w:r>
          </w:p>
        </w:tc>
      </w:tr>
    </w:tbl>
    <w:tbl>
      <w:tblPr>
        <w:tblOverlap w:val="never"/>
        <w:tblLayout w:type="fixed"/>
        <w:jc w:val="left"/>
      </w:tblPr>
      <w:tblGrid>
        <w:gridCol w:w="6230"/>
        <w:gridCol w:w="485"/>
        <w:gridCol w:w="758"/>
        <w:gridCol w:w="763"/>
        <w:gridCol w:w="754"/>
        <w:gridCol w:w="758"/>
      </w:tblGrid>
      <w:tr>
        <w:trPr>
          <w:trHeight w:val="283" w:hRule="exact"/>
        </w:trPr>
        <w:tc>
          <w:tcPr>
            <w:shd w:val="clear" w:color="auto" w:fill="FFFFFF"/>
            <w:gridSpan w:val="6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9749" w:h="840" w:wrap="none" w:vAnchor="page" w:hAnchor="page" w:x="981" w:y="56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12" w:lineRule="exact"/>
              <w:ind w:left="0" w:right="0" w:firstLine="0"/>
            </w:pPr>
            <w:r>
              <w:rPr>
                <w:rStyle w:val="CharStyle11"/>
              </w:rPr>
              <w:t>Volitelné komponenty pro samoinstalaci</w:t>
            </w:r>
          </w:p>
        </w:tc>
      </w:tr>
      <w:tr>
        <w:trPr>
          <w:trHeight w:val="16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49" w:h="840" w:wrap="none" w:vAnchor="page" w:hAnchor="page" w:x="981" w:y="56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749" w:h="840" w:wrap="none" w:vAnchor="page" w:hAnchor="page" w:x="981" w:y="56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Počet kusů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749" w:h="840" w:wrap="none" w:vAnchor="page" w:hAnchor="page" w:x="981" w:y="56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8"/>
              </w:rPr>
              <w:t>Cena za 1 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749" w:h="840" w:wrap="none" w:vAnchor="page" w:hAnchor="page" w:x="981" w:y="56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8"/>
              </w:rPr>
              <w:t>Cena za 1 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749" w:h="840" w:wrap="none" w:vAnchor="page" w:hAnchor="page" w:x="981" w:y="56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8"/>
              </w:rPr>
              <w:t>Cena celkem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49" w:h="840" w:wrap="none" w:vAnchor="page" w:hAnchor="page" w:x="981" w:y="56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749" w:h="840" w:wrap="none" w:vAnchor="page" w:hAnchor="page" w:x="981" w:y="56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749" w:h="840" w:wrap="none" w:vAnchor="page" w:hAnchor="page" w:x="981" w:y="5602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4"/>
              <w:framePr w:w="9749" w:h="840" w:wrap="none" w:vAnchor="page" w:hAnchor="page" w:x="981" w:y="56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8"/>
              </w:rPr>
              <w:t>v eureeh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4"/>
              <w:framePr w:w="9749" w:h="840" w:wrap="none" w:vAnchor="page" w:hAnchor="page" w:x="981" w:y="56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8"/>
              </w:rPr>
              <w:t>v Kč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4"/>
              <w:framePr w:w="9749" w:h="840" w:wrap="none" w:vAnchor="page" w:hAnchor="page" w:x="981" w:y="56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/>
              <w:ind w:left="0" w:right="0" w:firstLine="0"/>
            </w:pPr>
            <w:r>
              <w:rPr>
                <w:rStyle w:val="CharStyle8"/>
              </w:rPr>
              <w:t>V eureeh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49" w:h="840" w:wrap="none" w:vAnchor="page" w:hAnchor="page" w:x="981" w:y="56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9749" w:h="840" w:wrap="none" w:vAnchor="page" w:hAnchor="page" w:x="981" w:y="56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8"/>
              </w:rPr>
              <w:t>Dedikovaná grafická karta</w:t>
            </w:r>
          </w:p>
        </w:tc>
        <w:tc>
          <w:tcPr>
            <w:shd w:val="clear" w:color="auto" w:fill="808385"/>
            <w:tcBorders>
              <w:left w:val="single" w:sz="4"/>
              <w:top w:val="single" w:sz="4"/>
            </w:tcBorders>
            <w:vAlign w:val="top"/>
          </w:tcPr>
          <w:p>
            <w:pPr>
              <w:framePr w:w="9749" w:h="840" w:wrap="none" w:vAnchor="page" w:hAnchor="page" w:x="981" w:y="56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top w:val="single" w:sz="4"/>
            </w:tcBorders>
            <w:vAlign w:val="center"/>
          </w:tcPr>
          <w:p>
            <w:pPr>
              <w:pStyle w:val="Style4"/>
              <w:framePr w:w="9749" w:h="840" w:wrap="none" w:vAnchor="page" w:hAnchor="page" w:x="981" w:y="56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151,25 C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4"/>
              <w:framePr w:w="9749" w:h="840" w:wrap="none" w:vAnchor="page" w:hAnchor="page" w:x="981" w:y="56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3 669,33 Kč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49" w:h="840" w:wrap="none" w:vAnchor="page" w:hAnchor="page" w:x="981" w:y="56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4"/>
              <w:framePr w:w="9749" w:h="840" w:wrap="none" w:vAnchor="page" w:hAnchor="page" w:x="981" w:y="56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- Kč</w:t>
            </w:r>
          </w:p>
        </w:tc>
      </w:tr>
      <w:tr>
        <w:trPr>
          <w:trHeight w:val="125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4"/>
              <w:framePr w:w="9749" w:h="840" w:wrap="none" w:vAnchor="page" w:hAnchor="page" w:x="981" w:y="56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9"/>
              </w:rPr>
              <w:t>NVIDIA Quadro P620 (P/N: 4X60R60468)</w:t>
            </w:r>
          </w:p>
        </w:tc>
        <w:tc>
          <w:tcPr>
            <w:shd w:val="clear" w:color="auto" w:fill="808385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4"/>
              <w:framePr w:w="9749" w:h="840" w:wrap="none" w:vAnchor="page" w:hAnchor="page" w:x="981" w:y="5602"/>
              <w:tabs>
                <w:tab w:leader="hyphen" w:pos="163" w:val="left"/>
                <w:tab w:leader="hyphen" w:pos="34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/>
              <w:ind w:left="0" w:right="0" w:firstLine="0"/>
            </w:pPr>
            <w:r>
              <w:rPr>
                <w:rStyle w:val="CharStyle8"/>
              </w:rPr>
              <w:tab/>
              <w:t>1</w:t>
              <w:tab/>
              <w:t>—</w:t>
            </w:r>
          </w:p>
        </w:tc>
        <w:tc>
          <w:tcPr>
            <w:shd w:val="clear" w:color="auto" w:fill="FFFFFF"/>
            <w:vMerge/>
            <w:tcBorders>
              <w:bottom w:val="single" w:sz="4"/>
            </w:tcBorders>
            <w:vAlign w:val="center"/>
          </w:tcPr>
          <w:p>
            <w:pPr>
              <w:framePr w:w="9749" w:h="840" w:wrap="none" w:vAnchor="page" w:hAnchor="page" w:x="981" w:y="5602"/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9749" w:h="840" w:wrap="none" w:vAnchor="page" w:hAnchor="page" w:x="981" w:y="5602"/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9749" w:h="840" w:wrap="none" w:vAnchor="page" w:hAnchor="page" w:x="981" w:y="56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framePr w:w="9749" w:h="840" w:wrap="none" w:vAnchor="page" w:hAnchor="page" w:x="981" w:y="5602"/>
            </w:pPr>
          </w:p>
        </w:tc>
      </w:tr>
    </w:tbl>
    <w:p>
      <w:pPr>
        <w:framePr w:wrap="none" w:vAnchor="page" w:hAnchor="page" w:x="986" w:y="695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87pt;height:29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|1_"/>
    <w:basedOn w:val="DefaultParagraphFont"/>
    <w:link w:val="Style2"/>
    <w:rPr>
      <w:b/>
      <w:bCs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character" w:customStyle="1" w:styleId="CharStyle5">
    <w:name w:val="Body text|2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8"/>
      <w:szCs w:val="8"/>
      <w:rFonts w:ascii="Arial" w:eastAsia="Arial" w:hAnsi="Arial" w:cs="Arial"/>
    </w:rPr>
  </w:style>
  <w:style w:type="character" w:customStyle="1" w:styleId="CharStyle7">
    <w:name w:val="Heading #2|1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  <w:style w:type="character" w:customStyle="1" w:styleId="CharStyle8">
    <w:name w:val="Body text|2"/>
    <w:basedOn w:val="CharStyle5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9">
    <w:name w:val="Body text|2 + Italic"/>
    <w:basedOn w:val="CharStyle5"/>
    <w:rPr>
      <w:lang w:val="cs-CZ" w:eastAsia="cs-CZ" w:bidi="cs-CZ"/>
      <w:i/>
      <w:iCs/>
      <w:w w:val="100"/>
      <w:spacing w:val="0"/>
      <w:color w:val="000000"/>
      <w:position w:val="0"/>
    </w:rPr>
  </w:style>
  <w:style w:type="character" w:customStyle="1" w:styleId="CharStyle10">
    <w:name w:val="Body text|2 + 8.5 pt,Bold,Scaling 75%"/>
    <w:basedOn w:val="CharStyle5"/>
    <w:rPr>
      <w:lang w:val="cs-CZ" w:eastAsia="cs-CZ" w:bidi="cs-CZ"/>
      <w:b/>
      <w:bCs/>
      <w:sz w:val="17"/>
      <w:szCs w:val="17"/>
      <w:w w:val="75"/>
      <w:spacing w:val="0"/>
      <w:color w:val="000000"/>
      <w:position w:val="0"/>
    </w:rPr>
  </w:style>
  <w:style w:type="character" w:customStyle="1" w:styleId="CharStyle11">
    <w:name w:val="Body text|2 + 5 pt"/>
    <w:basedOn w:val="CharStyle5"/>
    <w:rPr>
      <w:lang w:val="cs-CZ" w:eastAsia="cs-CZ" w:bidi="cs-CZ"/>
      <w:sz w:val="10"/>
      <w:szCs w:val="10"/>
      <w:w w:val="100"/>
      <w:spacing w:val="0"/>
      <w:color w:val="000000"/>
      <w:position w:val="0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FFFFFF"/>
      <w:jc w:val="center"/>
      <w:outlineLvl w:val="0"/>
      <w:spacing w:after="420" w:line="134" w:lineRule="exact"/>
    </w:pPr>
    <w:rPr>
      <w:b/>
      <w:bCs/>
      <w:i w:val="0"/>
      <w:iCs w:val="0"/>
      <w:u w:val="none"/>
      <w:strike w:val="0"/>
      <w:smallCaps w:val="0"/>
      <w:sz w:val="12"/>
      <w:szCs w:val="12"/>
      <w:rFonts w:ascii="Arial" w:eastAsia="Arial" w:hAnsi="Arial" w:cs="Arial"/>
    </w:rPr>
  </w:style>
  <w:style w:type="paragraph" w:customStyle="1" w:styleId="Style4">
    <w:name w:val="Body text|2"/>
    <w:basedOn w:val="Normal"/>
    <w:link w:val="CharStyle5"/>
    <w:pPr>
      <w:widowControl w:val="0"/>
      <w:shd w:val="clear" w:color="auto" w:fill="FFFFFF"/>
      <w:spacing w:before="420" w:after="420" w:line="9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Arial" w:eastAsia="Arial" w:hAnsi="Arial" w:cs="Arial"/>
    </w:rPr>
  </w:style>
  <w:style w:type="paragraph" w:customStyle="1" w:styleId="Style6">
    <w:name w:val="Heading #2|1"/>
    <w:basedOn w:val="Normal"/>
    <w:link w:val="CharStyle7"/>
    <w:pPr>
      <w:widowControl w:val="0"/>
      <w:shd w:val="clear" w:color="auto" w:fill="FFFFFF"/>
      <w:jc w:val="center"/>
      <w:outlineLvl w:val="1"/>
      <w:spacing w:before="420" w:line="112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