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B741" w14:textId="700620C2" w:rsidR="007018E5" w:rsidRP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 w:rsidRPr="007018E5">
        <w:rPr>
          <w:rFonts w:asciiTheme="minorHAnsi" w:hAnsiTheme="minorHAnsi"/>
          <w:b/>
          <w:caps/>
          <w:sz w:val="40"/>
        </w:rPr>
        <w:t>SMLOUVA O VYUŽITÍ VÝSLEDKŮ</w:t>
      </w:r>
      <w:r w:rsidR="00582123">
        <w:rPr>
          <w:rFonts w:asciiTheme="minorHAnsi" w:hAnsiTheme="minorHAnsi"/>
          <w:b/>
          <w:caps/>
          <w:sz w:val="40"/>
        </w:rPr>
        <w:t xml:space="preserve"> PROJEKTU</w:t>
      </w:r>
    </w:p>
    <w:p w14:paraId="454A1C58" w14:textId="363CDEA3" w:rsid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7018E5">
        <w:rPr>
          <w:rFonts w:asciiTheme="minorHAnsi" w:hAnsiTheme="minorHAnsi"/>
          <w:sz w:val="22"/>
          <w:szCs w:val="22"/>
        </w:rPr>
        <w:t>Číslo smlouvy</w:t>
      </w:r>
      <w:r w:rsidR="00864A18">
        <w:rPr>
          <w:rFonts w:asciiTheme="minorHAnsi" w:hAnsiTheme="minorHAnsi"/>
          <w:sz w:val="22"/>
          <w:szCs w:val="22"/>
        </w:rPr>
        <w:t xml:space="preserve"> CAMEA</w:t>
      </w:r>
      <w:r w:rsidRPr="007018E5">
        <w:rPr>
          <w:rFonts w:asciiTheme="minorHAnsi" w:hAnsiTheme="minorHAnsi"/>
          <w:sz w:val="22"/>
          <w:szCs w:val="22"/>
        </w:rPr>
        <w:t xml:space="preserve">: </w:t>
      </w:r>
      <w:r w:rsidR="00864A18" w:rsidRPr="00852461">
        <w:rPr>
          <w:rFonts w:asciiTheme="minorHAnsi" w:hAnsiTheme="minorHAnsi"/>
          <w:sz w:val="22"/>
          <w:szCs w:val="22"/>
        </w:rPr>
        <w:t>SMLGR_2304</w:t>
      </w:r>
    </w:p>
    <w:p w14:paraId="70BD8F64" w14:textId="1F1857DF" w:rsidR="00A732AE" w:rsidRDefault="00A732AE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smlouvy VUT: </w:t>
      </w:r>
      <w:r w:rsidR="00051CBC" w:rsidRPr="00051CBC">
        <w:rPr>
          <w:rFonts w:ascii="Calibri" w:eastAsia="Cambria" w:hAnsi="Calibri"/>
          <w:color w:val="000000"/>
          <w:lang w:eastAsia="en-US"/>
        </w:rPr>
        <w:t>020168/2023/00</w:t>
      </w:r>
    </w:p>
    <w:p w14:paraId="21D24978" w14:textId="4E7C01D7" w:rsidR="00A732AE" w:rsidRPr="007018E5" w:rsidRDefault="00A732AE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smlouvy COGNITECHNA: COG_SML2314</w:t>
      </w:r>
    </w:p>
    <w:p w14:paraId="472E2CD1" w14:textId="77777777" w:rsidR="007018E5" w:rsidRPr="007018E5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7018E5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24A1D55D" w14:textId="77777777" w:rsidR="009B7A03" w:rsidRPr="000F4655" w:rsidRDefault="009B7A03" w:rsidP="00F011DD">
      <w:pPr>
        <w:pStyle w:val="Zkladntext5"/>
        <w:spacing w:before="0"/>
        <w:jc w:val="left"/>
        <w:rPr>
          <w:rFonts w:asciiTheme="minorHAnsi" w:hAnsiTheme="minorHAnsi" w:cs="Times New Roman"/>
          <w:b/>
          <w:bCs/>
          <w:u w:val="single"/>
        </w:rPr>
      </w:pPr>
    </w:p>
    <w:p w14:paraId="600FC3BD" w14:textId="77777777" w:rsidR="00CA5615" w:rsidRDefault="00CA5615" w:rsidP="00CA561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CAMEA, spol. s r.o.</w:t>
      </w:r>
    </w:p>
    <w:p w14:paraId="57D51C13" w14:textId="344CD5BA" w:rsidR="00CA5615" w:rsidRPr="00CA5615" w:rsidRDefault="008030D2" w:rsidP="00CA5615">
      <w:pPr>
        <w:autoSpaceDE w:val="0"/>
        <w:autoSpaceDN w:val="0"/>
        <w:adjustRightInd w:val="0"/>
        <w:rPr>
          <w:rFonts w:ascii="Calibri" w:eastAsia="Cambria" w:hAnsi="Calibri" w:cs="Verdana"/>
          <w:color w:val="000000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Sídlem:  </w:t>
      </w:r>
      <w:r w:rsidR="00CA5615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CA5615">
        <w:rPr>
          <w:rFonts w:ascii="Calibri" w:hAnsi="Calibri" w:cs="Calibri"/>
          <w:sz w:val="22"/>
          <w:szCs w:val="22"/>
        </w:rPr>
        <w:t xml:space="preserve">                 </w:t>
      </w:r>
      <w:r w:rsidR="00CA5615" w:rsidRPr="00CA5615">
        <w:rPr>
          <w:rFonts w:ascii="Calibri" w:eastAsia="Cambria" w:hAnsi="Calibri" w:cs="Verdana"/>
          <w:color w:val="000000"/>
          <w:sz w:val="22"/>
          <w:szCs w:val="22"/>
          <w:lang w:eastAsia="en-US"/>
        </w:rPr>
        <w:t>Karásek 2290/1 m, 621 00 Brno</w:t>
      </w:r>
    </w:p>
    <w:p w14:paraId="25A2ECC1" w14:textId="617E3203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IČ: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   60746220</w:t>
      </w:r>
    </w:p>
    <w:p w14:paraId="76617882" w14:textId="2D7C8136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DIČ: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CZ60746220</w:t>
      </w:r>
    </w:p>
    <w:p w14:paraId="14590F9C" w14:textId="04C07522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</w:t>
      </w:r>
      <w:proofErr w:type="gramStart"/>
      <w:r>
        <w:rPr>
          <w:rFonts w:ascii="Calibri" w:hAnsi="Calibri" w:cs="Calibri"/>
          <w:sz w:val="22"/>
          <w:szCs w:val="22"/>
        </w:rPr>
        <w:t>spojení:  19</w:t>
      </w:r>
      <w:proofErr w:type="gramEnd"/>
      <w:r>
        <w:rPr>
          <w:rFonts w:ascii="Calibri" w:hAnsi="Calibri" w:cs="Calibri"/>
          <w:sz w:val="22"/>
          <w:szCs w:val="22"/>
        </w:rPr>
        <w:t>-5141610227/0100, Komerční banka, a.s.</w:t>
      </w:r>
    </w:p>
    <w:p w14:paraId="37B89B3B" w14:textId="77777777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Zapsána v obchodním rejstříku vedeném Krajským soudem v Brně, oddíl C, vložka 18823.</w:t>
      </w:r>
    </w:p>
    <w:p w14:paraId="4027EBD1" w14:textId="3B9344A3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Zastoupená: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Ing. Peter</w:t>
      </w:r>
      <w:r w:rsidR="0015757F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Hon</w:t>
      </w:r>
      <w:r w:rsidR="0015757F">
        <w:rPr>
          <w:rFonts w:ascii="Calibri" w:hAnsi="Calibri" w:cs="Calibri"/>
          <w:sz w:val="22"/>
          <w:szCs w:val="22"/>
        </w:rPr>
        <w:t>cem</w:t>
      </w:r>
      <w:r>
        <w:rPr>
          <w:rFonts w:ascii="Calibri" w:hAnsi="Calibri" w:cs="Calibri"/>
          <w:sz w:val="22"/>
          <w:szCs w:val="22"/>
        </w:rPr>
        <w:t>, Ph.D.</w:t>
      </w:r>
      <w:r w:rsidR="0096681A">
        <w:rPr>
          <w:rFonts w:ascii="Calibri" w:hAnsi="Calibri" w:cs="Calibri"/>
          <w:sz w:val="22"/>
          <w:szCs w:val="22"/>
        </w:rPr>
        <w:t>, jednatelem</w:t>
      </w:r>
    </w:p>
    <w:p w14:paraId="088BF56C" w14:textId="05AA656C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Odpovědný zaměstnan</w:t>
      </w:r>
      <w:r w:rsidR="005871B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c za příjemce: </w:t>
      </w:r>
      <w:r w:rsidR="00310566">
        <w:rPr>
          <w:rFonts w:ascii="Calibri" w:hAnsi="Calibri" w:cs="Calibri"/>
          <w:sz w:val="22"/>
          <w:szCs w:val="22"/>
        </w:rPr>
        <w:t>XXXXX</w:t>
      </w:r>
    </w:p>
    <w:p w14:paraId="158A9C98" w14:textId="568E9268" w:rsidR="00CA5615" w:rsidRDefault="00CA5615" w:rsidP="00CA5615">
      <w:pPr>
        <w:tabs>
          <w:tab w:val="left" w:pos="425"/>
        </w:tabs>
        <w:spacing w:after="120"/>
        <w:ind w:left="425" w:hanging="425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>
        <w:rPr>
          <w:rFonts w:ascii="Calibri-Bold" w:hAnsi="Calibri-Bold" w:cs="Calibri-Bold"/>
          <w:b/>
          <w:bCs/>
          <w:sz w:val="22"/>
          <w:szCs w:val="22"/>
        </w:rPr>
        <w:t>dále v textu též jako „příjemce“ nebo „CAMEA“</w:t>
      </w:r>
    </w:p>
    <w:p w14:paraId="5DF0AECB" w14:textId="0F668254" w:rsidR="00CA5615" w:rsidRPr="00CA5615" w:rsidRDefault="00CA5615" w:rsidP="00F011DD">
      <w:pPr>
        <w:tabs>
          <w:tab w:val="left" w:pos="425"/>
        </w:tabs>
        <w:spacing w:after="120"/>
        <w:ind w:left="425" w:hanging="425"/>
        <w:rPr>
          <w:rFonts w:ascii="Calibri" w:eastAsia="Cambria" w:hAnsi="Calibri"/>
          <w:bCs/>
          <w:color w:val="000000"/>
          <w:sz w:val="22"/>
          <w:szCs w:val="22"/>
          <w:lang w:eastAsia="en-US"/>
        </w:rPr>
      </w:pPr>
      <w:r w:rsidRPr="00CA5615">
        <w:rPr>
          <w:rFonts w:ascii="Calibri" w:eastAsia="Cambria" w:hAnsi="Calibri"/>
          <w:bCs/>
          <w:color w:val="000000"/>
          <w:sz w:val="22"/>
          <w:szCs w:val="22"/>
          <w:lang w:eastAsia="en-US"/>
        </w:rPr>
        <w:t>a</w:t>
      </w:r>
    </w:p>
    <w:p w14:paraId="140C6D43" w14:textId="756E7CB5" w:rsidR="00D66A1E" w:rsidRPr="00D66A1E" w:rsidRDefault="00D66A1E" w:rsidP="00CA5615">
      <w:pPr>
        <w:tabs>
          <w:tab w:val="left" w:pos="425"/>
        </w:tabs>
        <w:spacing w:after="120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Vysoké učení technické v Brně</w:t>
      </w:r>
    </w:p>
    <w:p w14:paraId="39F46A51" w14:textId="4E3EBC4F" w:rsidR="00051CBC" w:rsidRDefault="00D66A1E" w:rsidP="00051CBC">
      <w:pPr>
        <w:pStyle w:val="Zkladntext5"/>
        <w:spacing w:before="0"/>
        <w:jc w:val="left"/>
        <w:rPr>
          <w:rFonts w:ascii="Calibri" w:eastAsia="Cambria" w:hAnsi="Calibri"/>
          <w:color w:val="000000"/>
          <w:lang w:eastAsia="en-US"/>
        </w:rPr>
      </w:pPr>
      <w:r w:rsidRPr="00D66A1E">
        <w:rPr>
          <w:rFonts w:ascii="Calibri" w:eastAsia="Cambria" w:hAnsi="Calibri"/>
          <w:color w:val="000000"/>
          <w:lang w:eastAsia="en-US"/>
        </w:rPr>
        <w:t xml:space="preserve">Sídlem: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 w:rsidR="00DB5E69">
        <w:rPr>
          <w:rFonts w:ascii="Calibri" w:eastAsia="Cambria" w:hAnsi="Calibri"/>
          <w:color w:val="000000"/>
          <w:lang w:eastAsia="en-US"/>
        </w:rPr>
        <w:tab/>
      </w:r>
      <w:r w:rsidRPr="00D66A1E">
        <w:rPr>
          <w:rFonts w:ascii="Calibri" w:eastAsia="Cambria" w:hAnsi="Calibri"/>
          <w:color w:val="000000"/>
          <w:lang w:eastAsia="en-US"/>
        </w:rPr>
        <w:t>Antonínská 548/1, 601 90 Brno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IČ: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 w:rsidR="00DB5E69">
        <w:rPr>
          <w:rFonts w:ascii="Calibri" w:eastAsia="Cambria" w:hAnsi="Calibri"/>
          <w:color w:val="000000"/>
          <w:lang w:eastAsia="en-US"/>
        </w:rPr>
        <w:tab/>
      </w:r>
      <w:r w:rsidR="00DB5E69">
        <w:rPr>
          <w:rFonts w:ascii="Calibri" w:eastAsia="Cambria" w:hAnsi="Calibri"/>
          <w:color w:val="000000"/>
          <w:lang w:eastAsia="en-US"/>
        </w:rPr>
        <w:tab/>
      </w:r>
      <w:r w:rsidRPr="00D66A1E">
        <w:rPr>
          <w:rFonts w:ascii="Calibri" w:eastAsia="Cambria" w:hAnsi="Calibri"/>
          <w:color w:val="000000"/>
          <w:lang w:eastAsia="en-US"/>
        </w:rPr>
        <w:t>00216305 (veřejná vysoká škola, nezapisuje se do OR)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DIČ: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 w:rsidR="00DB5E69">
        <w:rPr>
          <w:rFonts w:ascii="Calibri" w:eastAsia="Cambria" w:hAnsi="Calibri"/>
          <w:color w:val="000000"/>
          <w:lang w:eastAsia="en-US"/>
        </w:rPr>
        <w:tab/>
      </w:r>
      <w:r w:rsidR="00DB5E69">
        <w:rPr>
          <w:rFonts w:ascii="Calibri" w:eastAsia="Cambria" w:hAnsi="Calibri"/>
          <w:color w:val="000000"/>
          <w:lang w:eastAsia="en-US"/>
        </w:rPr>
        <w:tab/>
      </w:r>
      <w:r w:rsidRPr="00D66A1E">
        <w:rPr>
          <w:rFonts w:ascii="Calibri" w:eastAsia="Cambria" w:hAnsi="Calibri"/>
          <w:color w:val="000000"/>
          <w:lang w:eastAsia="en-US"/>
        </w:rPr>
        <w:t>CZ00216305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Bankovní spojení: </w:t>
      </w:r>
      <w:r w:rsidRPr="00D66A1E">
        <w:rPr>
          <w:rFonts w:ascii="Calibri" w:eastAsia="Cambria" w:hAnsi="Calibri"/>
          <w:color w:val="000000"/>
          <w:lang w:eastAsia="en-US"/>
        </w:rPr>
        <w:tab/>
        <w:t xml:space="preserve">účet č. </w:t>
      </w:r>
      <w:r w:rsidR="00F011DD">
        <w:rPr>
          <w:rFonts w:ascii="Calibri" w:eastAsia="Cambria" w:hAnsi="Calibri"/>
          <w:color w:val="000000"/>
          <w:lang w:eastAsia="en-US"/>
        </w:rPr>
        <w:t>27-8684040287/0100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Zastoupené: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 w:rsidR="00704AB0">
        <w:rPr>
          <w:rFonts w:ascii="Calibri" w:eastAsia="Cambria" w:hAnsi="Calibri"/>
          <w:color w:val="000000"/>
          <w:lang w:eastAsia="en-US"/>
        </w:rPr>
        <w:t>doc. Ing. Ladislav</w:t>
      </w:r>
      <w:r w:rsidR="006054A7">
        <w:rPr>
          <w:rFonts w:ascii="Calibri" w:eastAsia="Cambria" w:hAnsi="Calibri"/>
          <w:color w:val="000000"/>
          <w:lang w:eastAsia="en-US"/>
        </w:rPr>
        <w:t>em</w:t>
      </w:r>
      <w:r w:rsidR="00704AB0">
        <w:rPr>
          <w:rFonts w:ascii="Calibri" w:eastAsia="Cambria" w:hAnsi="Calibri"/>
          <w:color w:val="000000"/>
          <w:lang w:eastAsia="en-US"/>
        </w:rPr>
        <w:t xml:space="preserve"> Janíček</w:t>
      </w:r>
      <w:r w:rsidR="006054A7">
        <w:rPr>
          <w:rFonts w:ascii="Calibri" w:eastAsia="Cambria" w:hAnsi="Calibri"/>
          <w:color w:val="000000"/>
          <w:lang w:eastAsia="en-US"/>
        </w:rPr>
        <w:t>em</w:t>
      </w:r>
      <w:r w:rsidR="00704AB0">
        <w:rPr>
          <w:rFonts w:ascii="Calibri" w:eastAsia="Cambria" w:hAnsi="Calibri"/>
          <w:color w:val="000000"/>
          <w:lang w:eastAsia="en-US"/>
        </w:rPr>
        <w:t xml:space="preserve">, Ph.D., </w:t>
      </w:r>
      <w:proofErr w:type="gramStart"/>
      <w:r w:rsidR="00704AB0">
        <w:rPr>
          <w:rFonts w:ascii="Calibri" w:eastAsia="Cambria" w:hAnsi="Calibri"/>
          <w:color w:val="000000"/>
          <w:lang w:eastAsia="en-US"/>
        </w:rPr>
        <w:t>MBA,LL.M.</w:t>
      </w:r>
      <w:proofErr w:type="gramEnd"/>
      <w:r w:rsidR="00704AB0" w:rsidRPr="00043689">
        <w:rPr>
          <w:rFonts w:ascii="Calibri" w:eastAsia="Cambria" w:hAnsi="Calibri"/>
          <w:color w:val="000000"/>
          <w:lang w:eastAsia="en-US"/>
        </w:rPr>
        <w:t xml:space="preserve"> rektorem</w:t>
      </w:r>
    </w:p>
    <w:p w14:paraId="3BC86294" w14:textId="5BA06262" w:rsidR="00D66A1E" w:rsidRPr="00D66A1E" w:rsidRDefault="00D66A1E" w:rsidP="00051CBC">
      <w:pPr>
        <w:pStyle w:val="Zkladntext5"/>
        <w:spacing w:before="0"/>
        <w:jc w:val="left"/>
        <w:rPr>
          <w:rFonts w:ascii="Calibri" w:eastAsia="Cambria" w:hAnsi="Calibri"/>
          <w:color w:val="000000"/>
          <w:lang w:eastAsia="en-US"/>
        </w:rPr>
      </w:pPr>
      <w:r w:rsidRPr="00D66A1E">
        <w:rPr>
          <w:rFonts w:ascii="Calibri" w:eastAsia="Cambria" w:hAnsi="Calibri"/>
          <w:color w:val="000000"/>
          <w:lang w:eastAsia="en-US"/>
        </w:rPr>
        <w:t xml:space="preserve">Odpovědný zaměstnanec za </w:t>
      </w:r>
      <w:r w:rsidR="00CA5615">
        <w:rPr>
          <w:rFonts w:ascii="Calibri" w:eastAsia="Cambria" w:hAnsi="Calibri"/>
          <w:color w:val="000000"/>
          <w:lang w:eastAsia="en-US"/>
        </w:rPr>
        <w:t>dalšího účastníka 1</w:t>
      </w:r>
      <w:r w:rsidRPr="00B36238">
        <w:rPr>
          <w:rFonts w:ascii="Calibri" w:eastAsia="Cambria" w:hAnsi="Calibri"/>
          <w:color w:val="000000"/>
          <w:lang w:eastAsia="en-US"/>
        </w:rPr>
        <w:t>: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dále též jako </w:t>
      </w:r>
      <w:r w:rsidRPr="00D66A1E">
        <w:rPr>
          <w:rFonts w:ascii="Calibri" w:eastAsia="Cambria" w:hAnsi="Calibri"/>
          <w:b/>
          <w:color w:val="000000"/>
          <w:lang w:eastAsia="en-US"/>
        </w:rPr>
        <w:t>„</w:t>
      </w:r>
      <w:r w:rsidR="00CA5615">
        <w:rPr>
          <w:rFonts w:ascii="Calibri" w:eastAsia="Cambria" w:hAnsi="Calibri"/>
          <w:b/>
          <w:color w:val="000000"/>
          <w:lang w:eastAsia="en-US"/>
        </w:rPr>
        <w:t>další účastník 1</w:t>
      </w:r>
      <w:r w:rsidRPr="00D66A1E">
        <w:rPr>
          <w:rFonts w:ascii="Calibri" w:eastAsia="Cambria" w:hAnsi="Calibri"/>
          <w:b/>
          <w:color w:val="000000"/>
          <w:lang w:eastAsia="en-US"/>
        </w:rPr>
        <w:t>“</w:t>
      </w:r>
      <w:r w:rsidR="00F87AF9">
        <w:rPr>
          <w:rFonts w:ascii="Calibri" w:eastAsia="Cambria" w:hAnsi="Calibri"/>
          <w:b/>
          <w:color w:val="000000"/>
          <w:lang w:eastAsia="en-US"/>
        </w:rPr>
        <w:t xml:space="preserve"> </w:t>
      </w:r>
      <w:r w:rsidR="00CA5615">
        <w:rPr>
          <w:rFonts w:ascii="Calibri" w:eastAsia="Cambria" w:hAnsi="Calibri"/>
          <w:color w:val="000000"/>
          <w:lang w:eastAsia="en-US"/>
        </w:rPr>
        <w:t>nebo</w:t>
      </w:r>
      <w:r w:rsidR="00F87AF9">
        <w:rPr>
          <w:rFonts w:ascii="Calibri" w:eastAsia="Cambria" w:hAnsi="Calibri"/>
          <w:b/>
          <w:color w:val="000000"/>
          <w:lang w:eastAsia="en-US"/>
        </w:rPr>
        <w:t xml:space="preserve"> „VUT“</w:t>
      </w:r>
    </w:p>
    <w:p w14:paraId="32FA27CC" w14:textId="32770630" w:rsidR="00386426" w:rsidRDefault="00CA5615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a</w:t>
      </w:r>
    </w:p>
    <w:p w14:paraId="1EFE0F49" w14:textId="4B13EFC0" w:rsidR="00386426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0DDF16CF" w14:textId="77777777" w:rsidR="00CA5615" w:rsidRDefault="00CA5615" w:rsidP="00CA561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COGNITECHNA s.r.o.</w:t>
      </w:r>
    </w:p>
    <w:p w14:paraId="427AB4CD" w14:textId="00F37194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Sídlem: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Karásek 2290/1 m, 621 00 Brno</w:t>
      </w:r>
    </w:p>
    <w:p w14:paraId="7876FFC0" w14:textId="6C3AF655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IČ: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 06881629</w:t>
      </w:r>
    </w:p>
    <w:p w14:paraId="083E5C71" w14:textId="3E844893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DIČ: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CZ06881629</w:t>
      </w:r>
    </w:p>
    <w:p w14:paraId="5B6D1FE9" w14:textId="77777777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 2301884208/2010, Fio Banka</w:t>
      </w:r>
    </w:p>
    <w:p w14:paraId="046E04B7" w14:textId="77777777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Zapsána v obchodním rejstříku vedeném Krajským soudem v Brně, oddíl C, vložka 104659</w:t>
      </w:r>
    </w:p>
    <w:p w14:paraId="0BB79682" w14:textId="28E6BAE8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Zastoupená: </w:t>
      </w:r>
      <w:r w:rsidR="002C0FF5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2C0FF5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doc.</w:t>
      </w:r>
      <w:r w:rsidR="002C0F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RNDr. Pavlem Smržem, Ph.D.</w:t>
      </w:r>
      <w:r w:rsidR="0096681A">
        <w:rPr>
          <w:rFonts w:ascii="Calibri" w:hAnsi="Calibri" w:cs="Calibri"/>
          <w:sz w:val="22"/>
          <w:szCs w:val="22"/>
        </w:rPr>
        <w:t>, jednatelem</w:t>
      </w:r>
    </w:p>
    <w:p w14:paraId="57BC805A" w14:textId="75019103" w:rsidR="00CA5615" w:rsidRDefault="00CA5615" w:rsidP="00CA561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Odpovědný zaměstnane</w:t>
      </w:r>
      <w:r w:rsidR="005871B0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 za dalšího účastníka 2: </w:t>
      </w:r>
      <w:r w:rsidR="00310566">
        <w:rPr>
          <w:rFonts w:ascii="Calibri" w:hAnsi="Calibri" w:cs="Calibri"/>
          <w:sz w:val="22"/>
          <w:szCs w:val="22"/>
        </w:rPr>
        <w:t>XXXXX</w:t>
      </w:r>
      <w:bookmarkStart w:id="0" w:name="_GoBack"/>
      <w:bookmarkEnd w:id="0"/>
    </w:p>
    <w:p w14:paraId="56E1852C" w14:textId="1D15AB48" w:rsidR="00386426" w:rsidRDefault="00CA5615" w:rsidP="00CA561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  <w:r w:rsidRPr="00CA5615">
        <w:rPr>
          <w:rFonts w:ascii="Calibri-Bold" w:hAnsi="Calibri-Bold" w:cs="Calibri-Bold"/>
        </w:rPr>
        <w:t>dále v textu též jako</w:t>
      </w:r>
      <w:r>
        <w:rPr>
          <w:rFonts w:ascii="Calibri-Bold" w:hAnsi="Calibri-Bold" w:cs="Calibri-Bold"/>
          <w:b/>
          <w:bCs/>
        </w:rPr>
        <w:t xml:space="preserve"> „další účastník 2“ </w:t>
      </w:r>
      <w:r w:rsidRPr="00CA5615">
        <w:rPr>
          <w:rFonts w:ascii="Calibri-Bold" w:hAnsi="Calibri-Bold" w:cs="Calibri-Bold"/>
        </w:rPr>
        <w:t>nebo</w:t>
      </w:r>
      <w:r>
        <w:rPr>
          <w:rFonts w:ascii="Calibri-Bold" w:hAnsi="Calibri-Bold" w:cs="Calibri-Bold"/>
          <w:b/>
          <w:bCs/>
        </w:rPr>
        <w:t xml:space="preserve"> „COGNITECHNA“</w:t>
      </w:r>
    </w:p>
    <w:p w14:paraId="5671777C" w14:textId="77777777" w:rsidR="00386426" w:rsidRPr="000F4655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FE2E5B7" w14:textId="77777777" w:rsidR="00860F9C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0F4655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7E93863A" w14:textId="67B0B450" w:rsidR="00860F9C" w:rsidRDefault="003E58B2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 xml:space="preserve">Tato smlouva upravuje </w:t>
      </w:r>
      <w:r w:rsidR="00804165" w:rsidRPr="000F4655">
        <w:rPr>
          <w:rFonts w:asciiTheme="minorHAnsi" w:hAnsiTheme="minorHAnsi" w:cs="Times New Roman"/>
        </w:rPr>
        <w:t xml:space="preserve">ve smyslu zákona č.130/2002 Sb., o podpoře výzkumu, experimentálního vývoje a inovací v platném znění, </w:t>
      </w:r>
      <w:r w:rsidRPr="000F4655">
        <w:rPr>
          <w:rFonts w:asciiTheme="minorHAnsi" w:hAnsiTheme="minorHAnsi" w:cs="Times New Roman"/>
        </w:rPr>
        <w:t xml:space="preserve">využití výsledků výzkumu </w:t>
      </w:r>
      <w:r w:rsidR="008154DA" w:rsidRPr="000F4655">
        <w:rPr>
          <w:rFonts w:asciiTheme="minorHAnsi" w:hAnsiTheme="minorHAnsi" w:cs="Times New Roman"/>
        </w:rPr>
        <w:t xml:space="preserve">vytvořených v rámci společného </w:t>
      </w:r>
      <w:r w:rsidRPr="000F4655">
        <w:rPr>
          <w:rFonts w:asciiTheme="minorHAnsi" w:hAnsiTheme="minorHAnsi" w:cs="Times New Roman"/>
        </w:rPr>
        <w:t xml:space="preserve">projektu s názvem </w:t>
      </w:r>
      <w:r w:rsidR="00727D7F" w:rsidRPr="00FA415A">
        <w:rPr>
          <w:rFonts w:asciiTheme="minorHAnsi" w:hAnsiTheme="minorHAnsi" w:cs="Times New Roman"/>
          <w:b/>
          <w:bCs/>
        </w:rPr>
        <w:t>„</w:t>
      </w:r>
      <w:r w:rsidR="00714266" w:rsidRPr="00FA415A">
        <w:rPr>
          <w:rFonts w:asciiTheme="minorHAnsi" w:hAnsiTheme="minorHAnsi" w:cs="Times New Roman"/>
          <w:b/>
          <w:bCs/>
        </w:rPr>
        <w:t>Inteligentní senzory pro monitorování dopravy (</w:t>
      </w:r>
      <w:proofErr w:type="spellStart"/>
      <w:r w:rsidR="00714266" w:rsidRPr="00FA415A">
        <w:rPr>
          <w:rFonts w:asciiTheme="minorHAnsi" w:hAnsiTheme="minorHAnsi" w:cs="Times New Roman"/>
          <w:b/>
          <w:bCs/>
        </w:rPr>
        <w:t>InSeM</w:t>
      </w:r>
      <w:proofErr w:type="spellEnd"/>
      <w:r w:rsidR="00714266" w:rsidRPr="00FA415A">
        <w:rPr>
          <w:rFonts w:asciiTheme="minorHAnsi" w:hAnsiTheme="minorHAnsi" w:cs="Times New Roman"/>
          <w:b/>
          <w:bCs/>
        </w:rPr>
        <w:t>)</w:t>
      </w:r>
      <w:r w:rsidR="00727D7F" w:rsidRPr="00FA415A">
        <w:rPr>
          <w:rFonts w:asciiTheme="minorHAnsi" w:hAnsiTheme="minorHAnsi" w:cs="Times New Roman"/>
          <w:b/>
          <w:bCs/>
        </w:rPr>
        <w:t>“</w:t>
      </w:r>
      <w:r w:rsidRPr="000F4655">
        <w:rPr>
          <w:rFonts w:asciiTheme="minorHAnsi" w:hAnsiTheme="minorHAnsi" w:cs="Times New Roman"/>
        </w:rPr>
        <w:t>, s identifikačním číslem</w:t>
      </w:r>
      <w:r w:rsidR="00B978CA" w:rsidRPr="000F4655">
        <w:rPr>
          <w:rFonts w:asciiTheme="minorHAnsi" w:hAnsiTheme="minorHAnsi" w:cs="Times New Roman"/>
        </w:rPr>
        <w:t xml:space="preserve"> </w:t>
      </w:r>
      <w:r w:rsidR="0071439E" w:rsidRPr="00860998">
        <w:rPr>
          <w:rFonts w:asciiTheme="minorHAnsi" w:hAnsiTheme="minorHAnsi" w:cs="Times New Roman"/>
        </w:rPr>
        <w:t xml:space="preserve">č. </w:t>
      </w:r>
      <w:r w:rsidR="00714266">
        <w:rPr>
          <w:rFonts w:asciiTheme="minorHAnsi" w:hAnsiTheme="minorHAnsi" w:cs="Times New Roman"/>
        </w:rPr>
        <w:t>CZ.01.1.02/0.0/0.0/21_374/002690</w:t>
      </w:r>
      <w:r w:rsidR="00147E1B" w:rsidRPr="000F4655">
        <w:rPr>
          <w:rFonts w:asciiTheme="minorHAnsi" w:hAnsiTheme="minorHAnsi" w:cs="Times New Roman"/>
        </w:rPr>
        <w:t>, podpořeného</w:t>
      </w:r>
      <w:r w:rsidR="00FA415A">
        <w:rPr>
          <w:rFonts w:asciiTheme="minorHAnsi" w:hAnsiTheme="minorHAnsi" w:cs="Times New Roman"/>
        </w:rPr>
        <w:t xml:space="preserve"> Ministerstvem průmyslu a obchodu v programu na podporu aplikovaného výzkumu a experimentálního vývoje OP PIK Aplikace, Výzva IX</w:t>
      </w:r>
      <w:r w:rsidR="00147E1B" w:rsidRPr="000F4655">
        <w:rPr>
          <w:rFonts w:asciiTheme="minorHAnsi" w:hAnsiTheme="minorHAnsi" w:cs="Times New Roman"/>
        </w:rPr>
        <w:t>.</w:t>
      </w:r>
    </w:p>
    <w:p w14:paraId="7C915CB9" w14:textId="77777777" w:rsidR="00860F9C" w:rsidRDefault="00DE25DE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224B8E8C" w14:textId="77777777" w:rsidR="008A565C" w:rsidRDefault="009959B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V rámci projektu vznikl</w:t>
      </w:r>
      <w:r w:rsidR="00C949BE">
        <w:rPr>
          <w:rFonts w:asciiTheme="minorHAnsi" w:hAnsiTheme="minorHAnsi" w:cs="Times New Roman"/>
        </w:rPr>
        <w:t xml:space="preserve">y aplikované výsledky ve formě </w:t>
      </w:r>
    </w:p>
    <w:p w14:paraId="0A14079C" w14:textId="1DA94127" w:rsidR="008A565C" w:rsidRPr="00FA415A" w:rsidRDefault="001241B7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FA415A">
        <w:rPr>
          <w:rFonts w:asciiTheme="minorHAnsi" w:hAnsiTheme="minorHAnsi" w:cs="Times New Roman"/>
        </w:rPr>
        <w:t xml:space="preserve">A) </w:t>
      </w:r>
      <w:r w:rsidR="008A565C" w:rsidRPr="00FA415A">
        <w:rPr>
          <w:rFonts w:asciiTheme="minorHAnsi" w:hAnsiTheme="minorHAnsi" w:cs="Times New Roman"/>
        </w:rPr>
        <w:t xml:space="preserve">Funkční vzorek </w:t>
      </w:r>
      <w:r w:rsidR="00FA415A" w:rsidRPr="00FA415A">
        <w:rPr>
          <w:rFonts w:asciiTheme="minorHAnsi" w:hAnsiTheme="minorHAnsi" w:cs="Times New Roman"/>
        </w:rPr>
        <w:t>Inteligentního senzoru – sestava kamery a radarového senzoru</w:t>
      </w:r>
      <w:r w:rsidR="008A565C" w:rsidRPr="00FA415A">
        <w:rPr>
          <w:rFonts w:asciiTheme="minorHAnsi" w:hAnsiTheme="minorHAnsi" w:cs="Times New Roman"/>
        </w:rPr>
        <w:t>.</w:t>
      </w:r>
      <w:r w:rsidR="009959B8" w:rsidRPr="00FA415A">
        <w:rPr>
          <w:rFonts w:asciiTheme="minorHAnsi" w:hAnsiTheme="minorHAnsi" w:cs="Times New Roman"/>
        </w:rPr>
        <w:t xml:space="preserve"> </w:t>
      </w:r>
    </w:p>
    <w:p w14:paraId="70F051D4" w14:textId="603A7D8B" w:rsidR="00FA415A" w:rsidRPr="00FA415A" w:rsidRDefault="00FA415A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FA415A">
        <w:rPr>
          <w:rFonts w:asciiTheme="minorHAnsi" w:hAnsiTheme="minorHAnsi" w:cs="Times New Roman"/>
        </w:rPr>
        <w:lastRenderedPageBreak/>
        <w:t>B) Funkční vzorek Inteligentního senzoru – sestava kamery a systému zpracování obrazu.</w:t>
      </w:r>
    </w:p>
    <w:p w14:paraId="78057164" w14:textId="604689FC" w:rsidR="00FA415A" w:rsidRPr="00FA415A" w:rsidRDefault="00FA415A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FA415A">
        <w:rPr>
          <w:rFonts w:asciiTheme="minorHAnsi" w:hAnsiTheme="minorHAnsi" w:cs="Times New Roman"/>
        </w:rPr>
        <w:t>C) Software – algoritmy lokálního zpracování obrazu.</w:t>
      </w:r>
    </w:p>
    <w:p w14:paraId="659A705D" w14:textId="5AD145B6" w:rsidR="00FA415A" w:rsidRPr="00FA415A" w:rsidRDefault="00FA415A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FA415A">
        <w:rPr>
          <w:rFonts w:asciiTheme="minorHAnsi" w:hAnsiTheme="minorHAnsi" w:cs="Times New Roman"/>
        </w:rPr>
        <w:t xml:space="preserve">D) Software – algoritmy </w:t>
      </w:r>
      <w:r w:rsidR="005871B0" w:rsidRPr="00FA415A">
        <w:rPr>
          <w:rFonts w:asciiTheme="minorHAnsi" w:hAnsiTheme="minorHAnsi" w:cs="Times New Roman"/>
        </w:rPr>
        <w:t>zpracování obrazu</w:t>
      </w:r>
      <w:r w:rsidRPr="00FA415A">
        <w:rPr>
          <w:rFonts w:asciiTheme="minorHAnsi" w:hAnsiTheme="minorHAnsi" w:cs="Times New Roman"/>
        </w:rPr>
        <w:t xml:space="preserve"> a dat na serveru.</w:t>
      </w:r>
    </w:p>
    <w:p w14:paraId="6F9F1692" w14:textId="2A98CBFD" w:rsidR="00860F9C" w:rsidRDefault="00C80A0B" w:rsidP="008A565C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 w:rsidRPr="00F913FE">
        <w:rPr>
          <w:rFonts w:asciiTheme="minorHAnsi" w:hAnsiTheme="minorHAnsi" w:cs="Times New Roman"/>
        </w:rPr>
        <w:t>Přehled výsledků projektu</w:t>
      </w:r>
      <w:r w:rsidR="00BC549C" w:rsidRPr="00F913FE">
        <w:rPr>
          <w:rFonts w:asciiTheme="minorHAnsi" w:hAnsiTheme="minorHAnsi" w:cs="Times New Roman"/>
        </w:rPr>
        <w:t xml:space="preserve"> </w:t>
      </w:r>
      <w:r w:rsidRPr="00F913FE">
        <w:rPr>
          <w:rFonts w:asciiTheme="minorHAnsi" w:hAnsiTheme="minorHAnsi" w:cs="Times New Roman"/>
        </w:rPr>
        <w:t>je uveden v příloze č. 1. Výsledky jsou</w:t>
      </w:r>
      <w:r w:rsidR="009959B8" w:rsidRPr="00F913FE">
        <w:rPr>
          <w:rFonts w:asciiTheme="minorHAnsi" w:hAnsiTheme="minorHAnsi" w:cs="Times New Roman"/>
        </w:rPr>
        <w:t xml:space="preserve"> plně v souladu s cíli projektu</w:t>
      </w:r>
      <w:r w:rsidR="00826630" w:rsidRPr="00F913FE">
        <w:rPr>
          <w:rFonts w:asciiTheme="minorHAnsi" w:hAnsiTheme="minorHAnsi" w:cs="Times New Roman"/>
        </w:rPr>
        <w:t>.</w:t>
      </w:r>
    </w:p>
    <w:p w14:paraId="4531D87F" w14:textId="2F8AD012" w:rsidR="00860F9C" w:rsidRPr="00175927" w:rsidRDefault="00573D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Rozdělení vlastnických práv k výsledkům</w:t>
      </w:r>
      <w:r w:rsidR="005A1C99">
        <w:rPr>
          <w:rFonts w:asciiTheme="minorHAnsi" w:hAnsiTheme="minorHAnsi" w:cs="Times New Roman"/>
        </w:rPr>
        <w:t xml:space="preserve"> upravuje </w:t>
      </w:r>
      <w:r w:rsidR="002132BB">
        <w:rPr>
          <w:rFonts w:asciiTheme="minorHAnsi" w:hAnsiTheme="minorHAnsi" w:cs="Times New Roman"/>
        </w:rPr>
        <w:t>Smlouva</w:t>
      </w:r>
      <w:r w:rsidR="005A1C99">
        <w:rPr>
          <w:rFonts w:asciiTheme="minorHAnsi" w:hAnsiTheme="minorHAnsi" w:cs="Times New Roman"/>
        </w:rPr>
        <w:t xml:space="preserve"> o spolupráci </w:t>
      </w:r>
      <w:r w:rsidR="005A1C99" w:rsidRPr="005A1C99">
        <w:rPr>
          <w:rFonts w:asciiTheme="minorHAnsi" w:hAnsiTheme="minorHAnsi" w:cs="Times New Roman"/>
        </w:rPr>
        <w:t>při ř</w:t>
      </w:r>
      <w:r w:rsidR="009959B8">
        <w:rPr>
          <w:rFonts w:asciiTheme="minorHAnsi" w:hAnsiTheme="minorHAnsi" w:cs="Times New Roman"/>
        </w:rPr>
        <w:t xml:space="preserve">ešení projektu výzkumu a vývoje ze </w:t>
      </w:r>
      <w:r w:rsidR="009959B8" w:rsidRPr="004C7331">
        <w:rPr>
          <w:rFonts w:asciiTheme="minorHAnsi" w:hAnsiTheme="minorHAnsi" w:cs="Times New Roman"/>
        </w:rPr>
        <w:t xml:space="preserve">dne </w:t>
      </w:r>
      <w:r w:rsidR="00FA415A" w:rsidRPr="004C7331">
        <w:rPr>
          <w:rFonts w:asciiTheme="minorHAnsi" w:hAnsiTheme="minorHAnsi" w:cs="Times New Roman"/>
        </w:rPr>
        <w:t>04.03.2022</w:t>
      </w:r>
      <w:r w:rsidR="009959B8" w:rsidRPr="001D7471">
        <w:rPr>
          <w:rFonts w:asciiTheme="minorHAnsi" w:hAnsiTheme="minorHAnsi" w:cs="Times New Roman"/>
        </w:rPr>
        <w:t xml:space="preserve"> tak</w:t>
      </w:r>
      <w:r w:rsidR="009959B8" w:rsidRPr="00843813">
        <w:rPr>
          <w:rFonts w:asciiTheme="minorHAnsi" w:hAnsiTheme="minorHAnsi" w:cs="Times New Roman"/>
        </w:rPr>
        <w:t>,</w:t>
      </w:r>
      <w:r w:rsidR="009959B8">
        <w:rPr>
          <w:rFonts w:asciiTheme="minorHAnsi" w:hAnsiTheme="minorHAnsi" w:cs="Times New Roman"/>
        </w:rPr>
        <w:t xml:space="preserve"> že vlastníkem výsledku je ta smluvní strana, která jej v rámci práce na projektu vytvořila. Vlastnická práva </w:t>
      </w:r>
      <w:r w:rsidR="009959B8" w:rsidRPr="00175927">
        <w:rPr>
          <w:rFonts w:asciiTheme="minorHAnsi" w:hAnsiTheme="minorHAnsi" w:cs="Times New Roman"/>
        </w:rPr>
        <w:t xml:space="preserve">k jednotlivým výsledkům jsou uvedena v </w:t>
      </w:r>
      <w:r w:rsidR="00C80A0B" w:rsidRPr="00175927">
        <w:rPr>
          <w:rFonts w:asciiTheme="minorHAnsi" w:hAnsiTheme="minorHAnsi" w:cs="Times New Roman"/>
        </w:rPr>
        <w:t>příloze č. 1</w:t>
      </w:r>
      <w:r w:rsidR="00BC549C" w:rsidRPr="00175927">
        <w:rPr>
          <w:rFonts w:asciiTheme="minorHAnsi" w:hAnsiTheme="minorHAnsi" w:cs="Times New Roman"/>
        </w:rPr>
        <w:t xml:space="preserve"> včetně velikosti spoluvlastnických podílů u výsledků, které jsou ve spoluvlastnictví obou stran</w:t>
      </w:r>
      <w:r w:rsidR="00C80A0B" w:rsidRPr="00175927">
        <w:rPr>
          <w:rFonts w:asciiTheme="minorHAnsi" w:hAnsiTheme="minorHAnsi" w:cs="Times New Roman"/>
        </w:rPr>
        <w:t>.</w:t>
      </w:r>
      <w:r w:rsidR="00D63652" w:rsidRPr="00175927">
        <w:rPr>
          <w:rFonts w:asciiTheme="minorHAnsi" w:hAnsiTheme="minorHAnsi" w:cs="Times New Roman"/>
        </w:rPr>
        <w:t xml:space="preserve"> </w:t>
      </w:r>
    </w:p>
    <w:p w14:paraId="6D899A30" w14:textId="77777777" w:rsidR="00FA415A" w:rsidRDefault="00611504" w:rsidP="00FA415A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Vlastníkem hmotných výsledků </w:t>
      </w:r>
      <w:r w:rsidRPr="00F913FE">
        <w:rPr>
          <w:rFonts w:asciiTheme="minorHAnsi" w:hAnsiTheme="minorHAnsi" w:cs="Times New Roman"/>
        </w:rPr>
        <w:t xml:space="preserve">projektu je </w:t>
      </w:r>
      <w:r w:rsidR="006D3666" w:rsidRPr="00F913FE">
        <w:rPr>
          <w:rFonts w:asciiTheme="minorHAnsi" w:hAnsiTheme="minorHAnsi" w:cs="Times New Roman"/>
        </w:rPr>
        <w:t xml:space="preserve">ta strana, která hmotné výsledky vytvořila. </w:t>
      </w:r>
      <w:r>
        <w:rPr>
          <w:rFonts w:asciiTheme="minorHAnsi" w:hAnsiTheme="minorHAnsi" w:cs="Times New Roman"/>
        </w:rPr>
        <w:t xml:space="preserve"> </w:t>
      </w:r>
    </w:p>
    <w:p w14:paraId="7C514043" w14:textId="066BB84A" w:rsidR="00860F9C" w:rsidRPr="00FA415A" w:rsidRDefault="00D63652" w:rsidP="00FA415A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A415A">
        <w:rPr>
          <w:rFonts w:asciiTheme="minorHAnsi" w:hAnsiTheme="minorHAnsi" w:cs="Times New Roman"/>
        </w:rPr>
        <w:t>Právní ochranu výsledků</w:t>
      </w:r>
      <w:r w:rsidR="00611504" w:rsidRPr="00FA415A">
        <w:rPr>
          <w:rFonts w:asciiTheme="minorHAnsi" w:hAnsiTheme="minorHAnsi" w:cs="Times New Roman"/>
        </w:rPr>
        <w:t>,</w:t>
      </w:r>
      <w:r w:rsidRPr="00FA415A">
        <w:rPr>
          <w:rFonts w:asciiTheme="minorHAnsi" w:hAnsiTheme="minorHAnsi" w:cs="Times New Roman"/>
        </w:rPr>
        <w:t xml:space="preserve"> </w:t>
      </w:r>
      <w:r w:rsidR="00860998" w:rsidRPr="00FA415A">
        <w:rPr>
          <w:rFonts w:asciiTheme="minorHAnsi" w:hAnsiTheme="minorHAnsi" w:cs="Times New Roman"/>
        </w:rPr>
        <w:t xml:space="preserve">včetně případné </w:t>
      </w:r>
      <w:r w:rsidRPr="00FA415A">
        <w:rPr>
          <w:rFonts w:asciiTheme="minorHAnsi" w:hAnsiTheme="minorHAnsi" w:cs="Times New Roman"/>
        </w:rPr>
        <w:t>úhrady nákladů na registraci a registračních i udržovacích poplatků</w:t>
      </w:r>
      <w:r w:rsidR="00860998" w:rsidRPr="00FA415A">
        <w:rPr>
          <w:rFonts w:asciiTheme="minorHAnsi" w:hAnsiTheme="minorHAnsi" w:cs="Times New Roman"/>
        </w:rPr>
        <w:t>,</w:t>
      </w:r>
      <w:r w:rsidRPr="00FA415A">
        <w:rPr>
          <w:rFonts w:asciiTheme="minorHAnsi" w:hAnsiTheme="minorHAnsi" w:cs="Times New Roman"/>
        </w:rPr>
        <w:t xml:space="preserve"> zajišťuje</w:t>
      </w:r>
      <w:r w:rsidR="00DB1EE9" w:rsidRPr="00FA415A">
        <w:rPr>
          <w:rFonts w:asciiTheme="minorHAnsi" w:hAnsiTheme="minorHAnsi" w:cs="Times New Roman"/>
        </w:rPr>
        <w:t xml:space="preserve"> vlastník předmětného výsledku. Pokud výsledek vlastní smluvní strany společně, zajistí právní ochranu výsledků společně po vzájemné dohodě. </w:t>
      </w:r>
    </w:p>
    <w:p w14:paraId="541B3F74" w14:textId="3FB35E69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t xml:space="preserve">Smluvní strany jsou povinny zajistit si vůči nositelům chráněných práv duševního vlastnictví vzniklých v souvislosti s realizací části projektu možnost volného nakládání s těmito právy (zejména řádně a včas uplatnit vůči původci </w:t>
      </w:r>
      <w:r>
        <w:rPr>
          <w:rFonts w:asciiTheme="minorHAnsi" w:hAnsiTheme="minorHAnsi" w:cs="Times New Roman"/>
        </w:rPr>
        <w:t xml:space="preserve">právo na zaměstnanecký vynález nebo </w:t>
      </w:r>
      <w:r w:rsidRPr="00D63652">
        <w:rPr>
          <w:rFonts w:asciiTheme="minorHAnsi" w:hAnsiTheme="minorHAnsi" w:cs="Times New Roman"/>
        </w:rPr>
        <w:t>užitný vzor, popřípadě se vypořádat s původci a autory smluvně). Každá ze stran je zodpovědná za vypořádání nároků autorů a původců na své straně.</w:t>
      </w:r>
    </w:p>
    <w:p w14:paraId="5EAADECC" w14:textId="4584FAE0" w:rsidR="005871B0" w:rsidRPr="00852461" w:rsidRDefault="005871B0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852461">
        <w:rPr>
          <w:rFonts w:asciiTheme="minorHAnsi" w:hAnsiTheme="minorHAnsi" w:cs="Times New Roman"/>
        </w:rPr>
        <w:t>CAMEA</w:t>
      </w:r>
      <w:r w:rsidR="002317AC" w:rsidRPr="00852461">
        <w:rPr>
          <w:rFonts w:asciiTheme="minorHAnsi" w:hAnsiTheme="minorHAnsi" w:cs="Times New Roman"/>
        </w:rPr>
        <w:t xml:space="preserve"> bude využívat</w:t>
      </w:r>
      <w:r w:rsidRPr="00852461">
        <w:rPr>
          <w:rFonts w:asciiTheme="minorHAnsi" w:hAnsiTheme="minorHAnsi" w:cs="Times New Roman"/>
        </w:rPr>
        <w:t xml:space="preserve"> </w:t>
      </w:r>
      <w:r w:rsidR="002317AC" w:rsidRPr="00852461">
        <w:rPr>
          <w:rFonts w:asciiTheme="minorHAnsi" w:hAnsiTheme="minorHAnsi" w:cs="Times New Roman"/>
        </w:rPr>
        <w:t>výsledky projektu</w:t>
      </w:r>
      <w:r w:rsidR="004C5AFE" w:rsidRPr="00852461">
        <w:rPr>
          <w:rFonts w:asciiTheme="minorHAnsi" w:hAnsiTheme="minorHAnsi" w:cs="Times New Roman"/>
        </w:rPr>
        <w:t xml:space="preserve"> </w:t>
      </w:r>
      <w:r w:rsidR="005D379E" w:rsidRPr="00852461">
        <w:rPr>
          <w:rFonts w:asciiTheme="minorHAnsi" w:hAnsiTheme="minorHAnsi" w:cs="Times New Roman"/>
        </w:rPr>
        <w:t xml:space="preserve">komerčně i nekomerčně </w:t>
      </w:r>
      <w:r w:rsidR="002317AC" w:rsidRPr="00852461">
        <w:rPr>
          <w:rFonts w:asciiTheme="minorHAnsi" w:hAnsiTheme="minorHAnsi"/>
        </w:rPr>
        <w:t>při své činnosti</w:t>
      </w:r>
      <w:r w:rsidR="00020000" w:rsidRPr="00852461">
        <w:rPr>
          <w:rFonts w:asciiTheme="minorHAnsi" w:hAnsiTheme="minorHAnsi"/>
        </w:rPr>
        <w:t xml:space="preserve"> </w:t>
      </w:r>
      <w:r w:rsidR="00020000" w:rsidRPr="00852461">
        <w:rPr>
          <w:rFonts w:asciiTheme="minorHAnsi" w:hAnsiTheme="minorHAnsi" w:cs="Times New Roman"/>
        </w:rPr>
        <w:t>a bude je integrovat (integruje) do svých zařízení a systémů</w:t>
      </w:r>
      <w:r w:rsidR="002317AC" w:rsidRPr="00852461">
        <w:rPr>
          <w:rFonts w:asciiTheme="minorHAnsi" w:hAnsiTheme="minorHAnsi" w:cs="Times New Roman"/>
        </w:rPr>
        <w:t>.</w:t>
      </w:r>
    </w:p>
    <w:p w14:paraId="345E1B62" w14:textId="2E9C2B7D" w:rsidR="00860F9C" w:rsidRPr="00852461" w:rsidRDefault="00864A18" w:rsidP="00864A18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852461">
        <w:rPr>
          <w:rFonts w:asciiTheme="minorHAnsi" w:hAnsiTheme="minorHAnsi" w:cs="Times New Roman"/>
        </w:rPr>
        <w:t xml:space="preserve">COGNITECHNA </w:t>
      </w:r>
      <w:r w:rsidR="005871B0" w:rsidRPr="00852461">
        <w:rPr>
          <w:rFonts w:asciiTheme="minorHAnsi" w:hAnsiTheme="minorHAnsi" w:cs="Times New Roman"/>
        </w:rPr>
        <w:t>bude využívat své výsledky projektu</w:t>
      </w:r>
      <w:r w:rsidR="004C5AFE" w:rsidRPr="00852461">
        <w:rPr>
          <w:rFonts w:asciiTheme="minorHAnsi" w:hAnsiTheme="minorHAnsi" w:cs="Times New Roman"/>
        </w:rPr>
        <w:t xml:space="preserve"> </w:t>
      </w:r>
      <w:r w:rsidR="005871B0" w:rsidRPr="00852461">
        <w:rPr>
          <w:rFonts w:asciiTheme="minorHAnsi" w:hAnsiTheme="minorHAnsi" w:cs="Times New Roman"/>
        </w:rPr>
        <w:t xml:space="preserve">komerčně i nekomerčně </w:t>
      </w:r>
      <w:r w:rsidR="005871B0" w:rsidRPr="00852461">
        <w:rPr>
          <w:rFonts w:asciiTheme="minorHAnsi" w:hAnsiTheme="minorHAnsi"/>
        </w:rPr>
        <w:t xml:space="preserve">při své činnosti </w:t>
      </w:r>
      <w:r w:rsidR="005871B0" w:rsidRPr="00852461">
        <w:rPr>
          <w:rFonts w:asciiTheme="minorHAnsi" w:hAnsiTheme="minorHAnsi" w:cs="Times New Roman"/>
        </w:rPr>
        <w:t xml:space="preserve">a bude je integrovat (integruje) do svých zařízení a systémů. </w:t>
      </w:r>
    </w:p>
    <w:p w14:paraId="194D5B11" w14:textId="6CC8EFE8" w:rsidR="00860F9C" w:rsidRPr="00852461" w:rsidRDefault="00AD4481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852461">
        <w:rPr>
          <w:rFonts w:asciiTheme="minorHAnsi" w:hAnsiTheme="minorHAnsi" w:cs="Times New Roman"/>
        </w:rPr>
        <w:t>VUT</w:t>
      </w:r>
      <w:r w:rsidR="00657763" w:rsidRPr="00852461">
        <w:rPr>
          <w:rFonts w:asciiTheme="minorHAnsi" w:hAnsiTheme="minorHAnsi" w:cs="Times New Roman"/>
        </w:rPr>
        <w:t xml:space="preserve"> bud</w:t>
      </w:r>
      <w:r w:rsidRPr="00852461">
        <w:rPr>
          <w:rFonts w:asciiTheme="minorHAnsi" w:hAnsiTheme="minorHAnsi" w:cs="Times New Roman"/>
        </w:rPr>
        <w:t>e</w:t>
      </w:r>
      <w:r w:rsidR="00A31027" w:rsidRPr="00852461">
        <w:rPr>
          <w:rFonts w:asciiTheme="minorHAnsi" w:hAnsiTheme="minorHAnsi" w:cs="Times New Roman"/>
        </w:rPr>
        <w:t xml:space="preserve"> využívat výsledky projektu </w:t>
      </w:r>
      <w:r w:rsidR="005D379E" w:rsidRPr="00852461">
        <w:rPr>
          <w:rFonts w:asciiTheme="minorHAnsi" w:hAnsiTheme="minorHAnsi" w:cs="Times New Roman"/>
        </w:rPr>
        <w:t xml:space="preserve">nekomerčně </w:t>
      </w:r>
      <w:r w:rsidR="00A31027" w:rsidRPr="00852461">
        <w:rPr>
          <w:rFonts w:asciiTheme="minorHAnsi" w:hAnsiTheme="minorHAnsi" w:cs="Times New Roman"/>
        </w:rPr>
        <w:t>při své činnosti, zejména k</w:t>
      </w:r>
      <w:r w:rsidR="000F072B" w:rsidRPr="00852461">
        <w:rPr>
          <w:rFonts w:asciiTheme="minorHAnsi" w:hAnsiTheme="minorHAnsi" w:cs="Times New Roman"/>
        </w:rPr>
        <w:t xml:space="preserve"> výuce a </w:t>
      </w:r>
      <w:r w:rsidR="00A31027" w:rsidRPr="00852461">
        <w:rPr>
          <w:rFonts w:asciiTheme="minorHAnsi" w:hAnsiTheme="minorHAnsi" w:cs="Times New Roman"/>
        </w:rPr>
        <w:t>dalšímu výzkumu</w:t>
      </w:r>
      <w:r w:rsidR="00F44720" w:rsidRPr="00852461">
        <w:rPr>
          <w:rFonts w:asciiTheme="minorHAnsi" w:hAnsiTheme="minorHAnsi" w:cs="Times New Roman"/>
        </w:rPr>
        <w:t>. Při použití výsledků</w:t>
      </w:r>
      <w:r w:rsidR="00F44720" w:rsidRPr="00852461">
        <w:rPr>
          <w:rFonts w:asciiTheme="minorHAnsi" w:hAnsiTheme="minorHAnsi"/>
        </w:rPr>
        <w:t xml:space="preserve"> </w:t>
      </w:r>
      <w:r w:rsidR="00A31027" w:rsidRPr="00852461">
        <w:rPr>
          <w:rFonts w:asciiTheme="minorHAnsi" w:hAnsiTheme="minorHAnsi"/>
        </w:rPr>
        <w:t>výzkumu ve spolupráci se třetími stranami</w:t>
      </w:r>
      <w:r w:rsidR="00F44720" w:rsidRPr="00852461">
        <w:rPr>
          <w:rFonts w:asciiTheme="minorHAnsi" w:hAnsiTheme="minorHAnsi" w:cs="Times New Roman"/>
        </w:rPr>
        <w:t xml:space="preserve"> bud</w:t>
      </w:r>
      <w:r w:rsidR="0093302B" w:rsidRPr="00852461">
        <w:rPr>
          <w:rFonts w:asciiTheme="minorHAnsi" w:hAnsiTheme="minorHAnsi" w:cs="Times New Roman"/>
        </w:rPr>
        <w:t>e</w:t>
      </w:r>
      <w:r w:rsidR="00F44720" w:rsidRPr="00852461">
        <w:rPr>
          <w:rFonts w:asciiTheme="minorHAnsi" w:hAnsiTheme="minorHAnsi" w:cs="Times New Roman"/>
        </w:rPr>
        <w:t xml:space="preserve"> </w:t>
      </w:r>
      <w:r w:rsidR="0093302B" w:rsidRPr="00852461">
        <w:rPr>
          <w:rFonts w:asciiTheme="minorHAnsi" w:hAnsiTheme="minorHAnsi" w:cs="Times New Roman"/>
        </w:rPr>
        <w:t>VUT</w:t>
      </w:r>
      <w:r w:rsidR="00F44720" w:rsidRPr="00852461">
        <w:rPr>
          <w:rFonts w:asciiTheme="minorHAnsi" w:hAnsiTheme="minorHAnsi" w:cs="Times New Roman"/>
        </w:rPr>
        <w:t xml:space="preserve"> respektovat skutečnost, že výsledky výzkumu a vývoje jsou vázány obchodním tajemstvím</w:t>
      </w:r>
      <w:r w:rsidR="00573D52" w:rsidRPr="00852461">
        <w:rPr>
          <w:rFonts w:asciiTheme="minorHAnsi" w:hAnsiTheme="minorHAnsi"/>
        </w:rPr>
        <w:t>.</w:t>
      </w:r>
      <w:r w:rsidR="00144A7B" w:rsidRPr="00852461">
        <w:rPr>
          <w:rFonts w:asciiTheme="minorHAnsi" w:hAnsiTheme="minorHAnsi" w:cs="Times New Roman"/>
        </w:rPr>
        <w:t xml:space="preserve"> </w:t>
      </w:r>
      <w:r w:rsidR="005871B0" w:rsidRPr="00852461">
        <w:rPr>
          <w:rFonts w:asciiTheme="minorHAnsi" w:hAnsiTheme="minorHAnsi" w:cs="Times New Roman"/>
        </w:rPr>
        <w:t xml:space="preserve">CAMEA a COGNITECHNA </w:t>
      </w:r>
      <w:r w:rsidR="00144A7B" w:rsidRPr="00852461">
        <w:rPr>
          <w:rFonts w:asciiTheme="minorHAnsi" w:hAnsiTheme="minorHAnsi" w:cs="Times New Roman"/>
        </w:rPr>
        <w:t>uděluj</w:t>
      </w:r>
      <w:r w:rsidR="005871B0" w:rsidRPr="00852461">
        <w:rPr>
          <w:rFonts w:asciiTheme="minorHAnsi" w:hAnsiTheme="minorHAnsi" w:cs="Times New Roman"/>
        </w:rPr>
        <w:t>í</w:t>
      </w:r>
      <w:r w:rsidR="00144A7B" w:rsidRPr="00852461">
        <w:rPr>
          <w:rFonts w:asciiTheme="minorHAnsi" w:hAnsiTheme="minorHAnsi" w:cs="Times New Roman"/>
        </w:rPr>
        <w:t xml:space="preserve"> </w:t>
      </w:r>
      <w:r w:rsidR="0093302B" w:rsidRPr="00852461">
        <w:rPr>
          <w:rFonts w:asciiTheme="minorHAnsi" w:hAnsiTheme="minorHAnsi" w:cs="Times New Roman"/>
        </w:rPr>
        <w:t>VUT</w:t>
      </w:r>
      <w:r w:rsidR="00144A7B" w:rsidRPr="00852461">
        <w:rPr>
          <w:rFonts w:asciiTheme="minorHAnsi" w:hAnsiTheme="minorHAnsi" w:cs="Times New Roman"/>
        </w:rPr>
        <w:t xml:space="preserve"> nevýhradní bezúplatnou licenci za tímto účelem k výsledkům, jejichž </w:t>
      </w:r>
      <w:r w:rsidR="002C57E0" w:rsidRPr="00852461">
        <w:rPr>
          <w:rFonts w:asciiTheme="minorHAnsi" w:hAnsiTheme="minorHAnsi" w:cs="Times New Roman"/>
        </w:rPr>
        <w:t>spoluvlastníkem</w:t>
      </w:r>
      <w:r w:rsidR="00144A7B" w:rsidRPr="00852461">
        <w:rPr>
          <w:rFonts w:asciiTheme="minorHAnsi" w:hAnsiTheme="minorHAnsi" w:cs="Times New Roman"/>
        </w:rPr>
        <w:t xml:space="preserve"> je </w:t>
      </w:r>
      <w:r w:rsidR="005871B0" w:rsidRPr="00852461">
        <w:rPr>
          <w:rFonts w:asciiTheme="minorHAnsi" w:hAnsiTheme="minorHAnsi" w:cs="Times New Roman"/>
        </w:rPr>
        <w:t>CAMEA a/nebo COGNITECHNA</w:t>
      </w:r>
      <w:r w:rsidR="00144A7B" w:rsidRPr="00852461">
        <w:rPr>
          <w:rFonts w:asciiTheme="minorHAnsi" w:hAnsiTheme="minorHAnsi" w:cs="Times New Roman"/>
        </w:rPr>
        <w:t>.</w:t>
      </w:r>
      <w:r w:rsidR="00C05307" w:rsidRPr="00852461">
        <w:rPr>
          <w:rFonts w:asciiTheme="minorHAnsi" w:hAnsiTheme="minorHAnsi" w:cs="Times New Roman"/>
        </w:rPr>
        <w:t xml:space="preserve"> </w:t>
      </w:r>
    </w:p>
    <w:p w14:paraId="5C7A5D9A" w14:textId="12B58CC0" w:rsidR="00A21C49" w:rsidRPr="00A21C49" w:rsidRDefault="00A21C49" w:rsidP="00A21C49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A21C49">
        <w:rPr>
          <w:rFonts w:asciiTheme="minorHAnsi" w:hAnsiTheme="minorHAnsi" w:cs="Times New Roman"/>
        </w:rPr>
        <w:t>Pokud jedna ze smluvních stran komerčně využívá</w:t>
      </w:r>
      <w:r w:rsidR="00C73638">
        <w:rPr>
          <w:rFonts w:asciiTheme="minorHAnsi" w:hAnsiTheme="minorHAnsi" w:cs="Times New Roman"/>
        </w:rPr>
        <w:t xml:space="preserve"> společný</w:t>
      </w:r>
      <w:r w:rsidRPr="00A21C49">
        <w:rPr>
          <w:rFonts w:asciiTheme="minorHAnsi" w:hAnsiTheme="minorHAnsi" w:cs="Times New Roman"/>
        </w:rPr>
        <w:t xml:space="preserve"> </w:t>
      </w:r>
      <w:r w:rsidR="00DC5237">
        <w:rPr>
          <w:rFonts w:asciiTheme="minorHAnsi" w:hAnsiTheme="minorHAnsi" w:cs="Times New Roman"/>
        </w:rPr>
        <w:t>výsled</w:t>
      </w:r>
      <w:r w:rsidR="00C73638">
        <w:rPr>
          <w:rFonts w:asciiTheme="minorHAnsi" w:hAnsiTheme="minorHAnsi" w:cs="Times New Roman"/>
        </w:rPr>
        <w:t>e</w:t>
      </w:r>
      <w:r w:rsidR="00DC5237">
        <w:rPr>
          <w:rFonts w:asciiTheme="minorHAnsi" w:hAnsiTheme="minorHAnsi" w:cs="Times New Roman"/>
        </w:rPr>
        <w:t>k</w:t>
      </w:r>
      <w:r w:rsidRPr="00A21C49">
        <w:rPr>
          <w:rFonts w:asciiTheme="minorHAnsi" w:hAnsiTheme="minorHAnsi" w:cs="Times New Roman"/>
        </w:rPr>
        <w:t>, náleží smluvním stranám</w:t>
      </w:r>
      <w:r w:rsidR="00C73638">
        <w:rPr>
          <w:rFonts w:asciiTheme="minorHAnsi" w:hAnsiTheme="minorHAnsi" w:cs="Times New Roman"/>
        </w:rPr>
        <w:t>-spoluvlastníkům</w:t>
      </w:r>
      <w:r w:rsidRPr="00A21C49">
        <w:rPr>
          <w:rFonts w:asciiTheme="minorHAnsi" w:hAnsiTheme="minorHAnsi" w:cs="Times New Roman"/>
        </w:rPr>
        <w:t xml:space="preserve"> přiměřená kompenzace</w:t>
      </w:r>
      <w:r w:rsidR="005871B0">
        <w:rPr>
          <w:rFonts w:asciiTheme="minorHAnsi" w:hAnsiTheme="minorHAnsi" w:cs="Times New Roman"/>
        </w:rPr>
        <w:t>.</w:t>
      </w:r>
      <w:r w:rsidR="005871B0" w:rsidRPr="005871B0">
        <w:rPr>
          <w:rFonts w:asciiTheme="minorHAnsi" w:hAnsiTheme="minorHAnsi" w:cs="Times New Roman"/>
        </w:rPr>
        <w:t xml:space="preserve"> </w:t>
      </w:r>
      <w:r w:rsidR="005871B0" w:rsidRPr="00A21C49">
        <w:rPr>
          <w:rFonts w:asciiTheme="minorHAnsi" w:hAnsiTheme="minorHAnsi" w:cs="Times New Roman"/>
        </w:rPr>
        <w:t xml:space="preserve">Způsob výpočtu kompenzace a způsob její úhrady bude upřesněn dodatkem k této smlouvě uzavřeným nejméně 1 měsíc před uvedením výrobků, vyrobených s využitím </w:t>
      </w:r>
      <w:r w:rsidR="005871B0">
        <w:rPr>
          <w:rFonts w:asciiTheme="minorHAnsi" w:hAnsiTheme="minorHAnsi" w:cs="Times New Roman"/>
        </w:rPr>
        <w:t>výsledku</w:t>
      </w:r>
      <w:r w:rsidR="005871B0" w:rsidRPr="00A21C49">
        <w:rPr>
          <w:rFonts w:asciiTheme="minorHAnsi" w:hAnsiTheme="minorHAnsi" w:cs="Times New Roman"/>
        </w:rPr>
        <w:t>, na trh.</w:t>
      </w:r>
      <w:r w:rsidR="005871B0">
        <w:rPr>
          <w:rFonts w:asciiTheme="minorHAnsi" w:hAnsiTheme="minorHAnsi" w:cs="Times New Roman"/>
        </w:rPr>
        <w:t xml:space="preserve"> </w:t>
      </w:r>
      <w:r w:rsidR="00FC1525">
        <w:rPr>
          <w:rFonts w:asciiTheme="minorHAnsi" w:hAnsiTheme="minorHAnsi" w:cs="Times New Roman"/>
        </w:rPr>
        <w:t xml:space="preserve"> </w:t>
      </w:r>
      <w:r w:rsidR="00E07FEF">
        <w:rPr>
          <w:rFonts w:asciiTheme="minorHAnsi" w:hAnsiTheme="minorHAnsi" w:cs="Times New Roman"/>
        </w:rPr>
        <w:t xml:space="preserve">Strany se zavazují </w:t>
      </w:r>
      <w:r w:rsidR="00E07FEF" w:rsidRPr="00E07FEF">
        <w:rPr>
          <w:rFonts w:asciiTheme="minorHAnsi" w:hAnsiTheme="minorHAnsi" w:cs="Times New Roman"/>
        </w:rPr>
        <w:t xml:space="preserve">bez zbytečného odkladu informovat </w:t>
      </w:r>
      <w:r w:rsidR="00E07FEF">
        <w:rPr>
          <w:rFonts w:asciiTheme="minorHAnsi" w:hAnsiTheme="minorHAnsi" w:cs="Times New Roman"/>
        </w:rPr>
        <w:t>ostatní</w:t>
      </w:r>
      <w:r w:rsidR="00E07FEF" w:rsidRPr="00E07FEF">
        <w:rPr>
          <w:rFonts w:asciiTheme="minorHAnsi" w:hAnsiTheme="minorHAnsi" w:cs="Times New Roman"/>
        </w:rPr>
        <w:t xml:space="preserve"> stran</w:t>
      </w:r>
      <w:r w:rsidR="00E07FEF">
        <w:rPr>
          <w:rFonts w:asciiTheme="minorHAnsi" w:hAnsiTheme="minorHAnsi" w:cs="Times New Roman"/>
        </w:rPr>
        <w:t>y</w:t>
      </w:r>
      <w:r w:rsidR="00E07FEF" w:rsidRPr="00E07FEF">
        <w:rPr>
          <w:rFonts w:asciiTheme="minorHAnsi" w:hAnsiTheme="minorHAnsi" w:cs="Times New Roman"/>
        </w:rPr>
        <w:t xml:space="preserve"> o záměru uvedení na trh</w:t>
      </w:r>
      <w:r w:rsidR="00E07FEF">
        <w:rPr>
          <w:rFonts w:asciiTheme="minorHAnsi" w:hAnsiTheme="minorHAnsi" w:cs="Times New Roman"/>
        </w:rPr>
        <w:t>.</w:t>
      </w:r>
    </w:p>
    <w:p w14:paraId="47AB5432" w14:textId="4C575766" w:rsidR="00860F9C" w:rsidRPr="0071439E" w:rsidRDefault="00C0530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budou vzájemně informovat o zájmu třetích stran o využití výsledků</w:t>
      </w:r>
      <w:r w:rsidRPr="0071439E">
        <w:rPr>
          <w:rFonts w:asciiTheme="minorHAnsi" w:hAnsiTheme="minorHAnsi" w:cs="Times New Roman"/>
        </w:rPr>
        <w:t>.</w:t>
      </w:r>
      <w:r w:rsidR="00DD5EF8" w:rsidRPr="0071439E">
        <w:rPr>
          <w:rFonts w:asciiTheme="minorHAnsi" w:hAnsiTheme="minorHAnsi" w:cs="Times New Roman"/>
        </w:rPr>
        <w:t xml:space="preserve"> </w:t>
      </w:r>
      <w:r w:rsidR="00DD5EF8" w:rsidRPr="00DB1EE9">
        <w:rPr>
          <w:rFonts w:asciiTheme="minorHAnsi" w:hAnsiTheme="minorHAnsi" w:cs="Times New Roman"/>
        </w:rPr>
        <w:t xml:space="preserve">Prodej </w:t>
      </w:r>
      <w:r w:rsidR="00C949BE" w:rsidRPr="00DB1EE9">
        <w:rPr>
          <w:rFonts w:asciiTheme="minorHAnsi" w:hAnsiTheme="minorHAnsi" w:cs="Times New Roman"/>
        </w:rPr>
        <w:t>výsledku</w:t>
      </w:r>
      <w:r w:rsidR="00DD5EF8" w:rsidRPr="00DB1EE9">
        <w:rPr>
          <w:rFonts w:asciiTheme="minorHAnsi" w:hAnsiTheme="minorHAnsi" w:cs="Times New Roman"/>
        </w:rPr>
        <w:t xml:space="preserve"> </w:t>
      </w:r>
      <w:r w:rsidR="00D14D35" w:rsidRPr="00DB1EE9">
        <w:rPr>
          <w:rFonts w:asciiTheme="minorHAnsi" w:hAnsiTheme="minorHAnsi" w:cs="Times New Roman"/>
        </w:rPr>
        <w:t xml:space="preserve">či licence </w:t>
      </w:r>
      <w:r w:rsidR="00A21C49" w:rsidRPr="00DB1EE9">
        <w:rPr>
          <w:rFonts w:asciiTheme="minorHAnsi" w:hAnsiTheme="minorHAnsi" w:cs="Times New Roman"/>
        </w:rPr>
        <w:t xml:space="preserve">ve spoluvlastnictví </w:t>
      </w:r>
      <w:r w:rsidR="00DD5EF8" w:rsidRPr="00DB1EE9">
        <w:rPr>
          <w:rFonts w:asciiTheme="minorHAnsi" w:hAnsiTheme="minorHAnsi" w:cs="Times New Roman"/>
        </w:rPr>
        <w:t xml:space="preserve">třetí straně je možný po odsouhlasení </w:t>
      </w:r>
      <w:r w:rsidR="00CC03E7" w:rsidRPr="00DB1EE9">
        <w:rPr>
          <w:rFonts w:asciiTheme="minorHAnsi" w:hAnsiTheme="minorHAnsi" w:cs="Times New Roman"/>
        </w:rPr>
        <w:t xml:space="preserve">všemi </w:t>
      </w:r>
      <w:r w:rsidR="00A21C49" w:rsidRPr="00DB1EE9">
        <w:rPr>
          <w:rFonts w:asciiTheme="minorHAnsi" w:hAnsiTheme="minorHAnsi" w:cs="Times New Roman"/>
        </w:rPr>
        <w:t>spoluvlastníky</w:t>
      </w:r>
      <w:r w:rsidR="00DD5EF8" w:rsidRPr="00DB1EE9">
        <w:rPr>
          <w:rFonts w:asciiTheme="minorHAnsi" w:hAnsiTheme="minorHAnsi" w:cs="Times New Roman"/>
        </w:rPr>
        <w:t>, přičemž rozdělení výnosu z</w:t>
      </w:r>
      <w:r w:rsidR="00D14D35" w:rsidRPr="00DB1EE9">
        <w:rPr>
          <w:rFonts w:asciiTheme="minorHAnsi" w:hAnsiTheme="minorHAnsi" w:cs="Times New Roman"/>
        </w:rPr>
        <w:t> </w:t>
      </w:r>
      <w:r w:rsidR="00DD5EF8" w:rsidRPr="00DB1EE9">
        <w:rPr>
          <w:rFonts w:asciiTheme="minorHAnsi" w:hAnsiTheme="minorHAnsi" w:cs="Times New Roman"/>
        </w:rPr>
        <w:t>prodeje</w:t>
      </w:r>
      <w:r w:rsidR="00D14D35" w:rsidRPr="00DB1EE9">
        <w:rPr>
          <w:rFonts w:asciiTheme="minorHAnsi" w:hAnsiTheme="minorHAnsi" w:cs="Times New Roman"/>
        </w:rPr>
        <w:t xml:space="preserve"> či licence</w:t>
      </w:r>
      <w:r w:rsidR="00DD5EF8" w:rsidRPr="00DB1EE9">
        <w:rPr>
          <w:rFonts w:asciiTheme="minorHAnsi" w:hAnsiTheme="minorHAnsi" w:cs="Times New Roman"/>
        </w:rPr>
        <w:t xml:space="preserve"> je </w:t>
      </w:r>
      <w:r w:rsidR="00A21C49" w:rsidRPr="00DB1EE9">
        <w:rPr>
          <w:rFonts w:asciiTheme="minorHAnsi" w:hAnsiTheme="minorHAnsi" w:cs="Times New Roman"/>
        </w:rPr>
        <w:t xml:space="preserve">dle výše spoluvlastnických </w:t>
      </w:r>
      <w:r w:rsidR="00DE064B">
        <w:rPr>
          <w:rFonts w:asciiTheme="minorHAnsi" w:hAnsiTheme="minorHAnsi" w:cs="Times New Roman"/>
        </w:rPr>
        <w:t>podílů</w:t>
      </w:r>
      <w:r w:rsidR="008C76B8" w:rsidRPr="00DB1EE9">
        <w:rPr>
          <w:rFonts w:asciiTheme="minorHAnsi" w:hAnsiTheme="minorHAnsi" w:cs="Times New Roman"/>
        </w:rPr>
        <w:t>.</w:t>
      </w:r>
      <w:r w:rsidR="00740F42">
        <w:rPr>
          <w:rFonts w:asciiTheme="minorHAnsi" w:hAnsiTheme="minorHAnsi" w:cs="Times New Roman"/>
        </w:rPr>
        <w:t xml:space="preserve"> </w:t>
      </w:r>
      <w:r w:rsidR="00D14D35">
        <w:rPr>
          <w:rFonts w:asciiTheme="minorHAnsi" w:hAnsiTheme="minorHAnsi" w:cs="Times New Roman"/>
        </w:rPr>
        <w:t xml:space="preserve">Podmínky pro </w:t>
      </w:r>
      <w:r w:rsidR="00DE064B">
        <w:rPr>
          <w:rFonts w:asciiTheme="minorHAnsi" w:hAnsiTheme="minorHAnsi" w:cs="Times New Roman"/>
        </w:rPr>
        <w:t>poskytnutí</w:t>
      </w:r>
      <w:r w:rsidR="00D14D35">
        <w:rPr>
          <w:rFonts w:asciiTheme="minorHAnsi" w:hAnsiTheme="minorHAnsi" w:cs="Times New Roman"/>
        </w:rPr>
        <w:t xml:space="preserve"> licence upravuje Smlouv</w:t>
      </w:r>
      <w:r w:rsidR="00FC64AB">
        <w:rPr>
          <w:rFonts w:asciiTheme="minorHAnsi" w:hAnsiTheme="minorHAnsi" w:cs="Times New Roman"/>
        </w:rPr>
        <w:t>a</w:t>
      </w:r>
      <w:r w:rsidR="00D14D35">
        <w:rPr>
          <w:rFonts w:asciiTheme="minorHAnsi" w:hAnsiTheme="minorHAnsi" w:cs="Times New Roman"/>
        </w:rPr>
        <w:t xml:space="preserve"> o účasti na řešení projektu </w:t>
      </w:r>
      <w:r w:rsidR="00FC64AB">
        <w:rPr>
          <w:rFonts w:asciiTheme="minorHAnsi" w:hAnsiTheme="minorHAnsi" w:cs="Times New Roman"/>
        </w:rPr>
        <w:t>výzkumu a vývoje</w:t>
      </w:r>
      <w:r w:rsidR="00E25E0F">
        <w:rPr>
          <w:rFonts w:asciiTheme="minorHAnsi" w:hAnsiTheme="minorHAnsi" w:cs="Times New Roman"/>
        </w:rPr>
        <w:t xml:space="preserve">. </w:t>
      </w:r>
      <w:r w:rsidR="00740F42">
        <w:rPr>
          <w:rFonts w:asciiTheme="minorHAnsi" w:hAnsiTheme="minorHAnsi" w:cs="Times New Roman"/>
        </w:rPr>
        <w:t xml:space="preserve">Smluvní strany jsou povinny v takovém případě upravit vzájemná práva a povinnosti zvláštní smlouvou, uzavřenou nejméně 30 dní před poskytnutím licence třetí straně. </w:t>
      </w:r>
    </w:p>
    <w:p w14:paraId="12C9E4C6" w14:textId="1B371BC8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t xml:space="preserve">Postoupí-li jeden ze spoluvlastníků </w:t>
      </w:r>
      <w:r w:rsidR="00582123">
        <w:rPr>
          <w:rFonts w:asciiTheme="minorHAnsi" w:hAnsiTheme="minorHAnsi" w:cs="Times New Roman"/>
        </w:rPr>
        <w:t>výsledku</w:t>
      </w:r>
      <w:r w:rsidRPr="00D63652">
        <w:rPr>
          <w:rFonts w:asciiTheme="minorHAnsi" w:hAnsiTheme="minorHAnsi" w:cs="Times New Roman"/>
        </w:rPr>
        <w:t xml:space="preserve"> svůj podíl na příslušném </w:t>
      </w:r>
      <w:r w:rsidR="00582123">
        <w:rPr>
          <w:rFonts w:asciiTheme="minorHAnsi" w:hAnsiTheme="minorHAnsi" w:cs="Times New Roman"/>
        </w:rPr>
        <w:t>výsledku</w:t>
      </w:r>
      <w:r w:rsidR="00582123" w:rsidRPr="00D63652">
        <w:rPr>
          <w:rFonts w:asciiTheme="minorHAnsi" w:hAnsiTheme="minorHAnsi" w:cs="Times New Roman"/>
        </w:rPr>
        <w:t xml:space="preserve"> </w:t>
      </w:r>
      <w:r w:rsidRPr="00D63652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 xml:space="preserve">této smlouvy písemně informovat o tomto záměru </w:t>
      </w:r>
      <w:r w:rsidR="00930B93">
        <w:rPr>
          <w:rFonts w:asciiTheme="minorHAnsi" w:hAnsiTheme="minorHAnsi" w:cs="Times New Roman"/>
        </w:rPr>
        <w:t xml:space="preserve">zbývající </w:t>
      </w:r>
      <w:r w:rsidRPr="00D63652">
        <w:rPr>
          <w:rFonts w:asciiTheme="minorHAnsi" w:hAnsiTheme="minorHAnsi" w:cs="Times New Roman"/>
        </w:rPr>
        <w:t>smluvní stran</w:t>
      </w:r>
      <w:r w:rsidR="00930B93">
        <w:rPr>
          <w:rFonts w:asciiTheme="minorHAnsi" w:hAnsiTheme="minorHAnsi" w:cs="Times New Roman"/>
        </w:rPr>
        <w:t>y</w:t>
      </w:r>
      <w:r w:rsidRPr="00D63652">
        <w:rPr>
          <w:rFonts w:asciiTheme="minorHAnsi" w:hAnsiTheme="minorHAnsi" w:cs="Times New Roman"/>
        </w:rPr>
        <w:t>.</w:t>
      </w:r>
    </w:p>
    <w:p w14:paraId="7DBC71FA" w14:textId="57AF3C8F" w:rsidR="00C90DB8" w:rsidRPr="00C90DB8" w:rsidRDefault="00A359D4" w:rsidP="00C90DB8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 xml:space="preserve">Smluvní strany </w:t>
      </w:r>
      <w:r w:rsidR="00C05307">
        <w:rPr>
          <w:rFonts w:asciiTheme="minorHAnsi" w:hAnsiTheme="minorHAnsi" w:cs="Times New Roman"/>
        </w:rPr>
        <w:t xml:space="preserve">si vzájemně </w:t>
      </w:r>
      <w:r w:rsidR="00741E38">
        <w:rPr>
          <w:rFonts w:asciiTheme="minorHAnsi" w:hAnsiTheme="minorHAnsi" w:cs="Times New Roman"/>
        </w:rPr>
        <w:t>před</w:t>
      </w:r>
      <w:r w:rsidR="00C05307">
        <w:rPr>
          <w:rFonts w:asciiTheme="minorHAnsi" w:hAnsiTheme="minorHAnsi" w:cs="Times New Roman"/>
        </w:rPr>
        <w:t>ají</w:t>
      </w:r>
      <w:r w:rsidR="00741E38">
        <w:rPr>
          <w:rFonts w:asciiTheme="minorHAnsi" w:hAnsiTheme="minorHAnsi" w:cs="Times New Roman"/>
        </w:rPr>
        <w:t xml:space="preserve"> kopie technické dokumentace </w:t>
      </w:r>
      <w:r w:rsidR="00741E38" w:rsidRPr="00147E1B">
        <w:rPr>
          <w:rFonts w:asciiTheme="minorHAnsi" w:hAnsiTheme="minorHAnsi" w:cs="Times New Roman"/>
        </w:rPr>
        <w:t>potřebn</w:t>
      </w:r>
      <w:r w:rsidR="00741E38">
        <w:rPr>
          <w:rFonts w:asciiTheme="minorHAnsi" w:hAnsiTheme="minorHAnsi" w:cs="Times New Roman"/>
        </w:rPr>
        <w:t>é</w:t>
      </w:r>
      <w:r w:rsidR="00741E38"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="00741E38" w:rsidRPr="00147E1B">
        <w:rPr>
          <w:rFonts w:asciiTheme="minorHAnsi" w:hAnsiTheme="minorHAnsi" w:cs="Times New Roman"/>
        </w:rPr>
        <w:t>využití výsledků</w:t>
      </w:r>
      <w:r w:rsidR="00C05307">
        <w:rPr>
          <w:rFonts w:asciiTheme="minorHAnsi" w:hAnsiTheme="minorHAnsi" w:cs="Times New Roman"/>
        </w:rPr>
        <w:t>, zejména k</w:t>
      </w:r>
      <w:r w:rsidR="000B56AB">
        <w:rPr>
          <w:rFonts w:asciiTheme="minorHAnsi" w:hAnsiTheme="minorHAnsi" w:cs="Times New Roman"/>
        </w:rPr>
        <w:t> </w:t>
      </w:r>
      <w:r w:rsidR="00C05307">
        <w:rPr>
          <w:rFonts w:asciiTheme="minorHAnsi" w:hAnsiTheme="minorHAnsi" w:cs="Times New Roman"/>
        </w:rPr>
        <w:t>vytvoření kopií výsledků.</w:t>
      </w:r>
    </w:p>
    <w:p w14:paraId="2DAC6BDE" w14:textId="74FD82DF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4AB2F758" w14:textId="3C0FEFD9" w:rsidR="00860F9C" w:rsidRDefault="00A3102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 xml:space="preserve">Smluvní strany si vzájemně dávají souhlas použít název </w:t>
      </w:r>
      <w:r w:rsidR="00F60ECF">
        <w:rPr>
          <w:rFonts w:asciiTheme="minorHAnsi" w:hAnsiTheme="minorHAnsi" w:cs="Times New Roman"/>
        </w:rPr>
        <w:t>dalších smluvních</w:t>
      </w:r>
      <w:r w:rsidRPr="00147E1B">
        <w:rPr>
          <w:rFonts w:asciiTheme="minorHAnsi" w:hAnsiTheme="minorHAnsi" w:cs="Times New Roman"/>
        </w:rPr>
        <w:t xml:space="preserve"> stran za účelem informování veřejnosti o vzájemné spolupráci a o jejích výsledcích.</w:t>
      </w:r>
      <w:r>
        <w:rPr>
          <w:rFonts w:asciiTheme="minorHAnsi" w:hAnsiTheme="minorHAnsi" w:cs="Times New Roman"/>
        </w:rPr>
        <w:t xml:space="preserve"> </w:t>
      </w:r>
      <w:r w:rsidRPr="00A31027">
        <w:rPr>
          <w:rFonts w:asciiTheme="minorHAnsi" w:hAnsiTheme="minorHAnsi" w:cs="Times New Roman"/>
        </w:rPr>
        <w:t>Smluvní strany budou při prezentaci produktů či služeb vzniklých na základě využití výsledků projektu uvádět, že bylo užito výsledků vzniklých v</w:t>
      </w:r>
      <w:r w:rsidR="000B56AB">
        <w:rPr>
          <w:rFonts w:asciiTheme="minorHAnsi" w:hAnsiTheme="minorHAnsi" w:cs="Times New Roman"/>
        </w:rPr>
        <w:t> </w:t>
      </w:r>
      <w:r w:rsidRPr="00A31027">
        <w:rPr>
          <w:rFonts w:asciiTheme="minorHAnsi" w:hAnsiTheme="minorHAnsi" w:cs="Times New Roman"/>
        </w:rPr>
        <w:t>rámci projektu</w:t>
      </w:r>
      <w:r w:rsidR="00C80A0B">
        <w:rPr>
          <w:rFonts w:asciiTheme="minorHAnsi" w:hAnsiTheme="minorHAnsi" w:cs="Times New Roman"/>
        </w:rPr>
        <w:t xml:space="preserve"> s</w:t>
      </w:r>
      <w:r w:rsidR="000B56AB">
        <w:rPr>
          <w:rFonts w:asciiTheme="minorHAnsi" w:hAnsiTheme="minorHAnsi" w:cs="Times New Roman"/>
        </w:rPr>
        <w:t> </w:t>
      </w:r>
      <w:r w:rsidR="00C80A0B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>
        <w:rPr>
          <w:rFonts w:asciiTheme="minorHAnsi" w:hAnsiTheme="minorHAnsi" w:cs="Times New Roman"/>
        </w:rPr>
        <w:t>, a to vždy dle pokynů poskytovatele k publicitě v účinném znění</w:t>
      </w:r>
      <w:r w:rsidRPr="00A31027">
        <w:rPr>
          <w:rFonts w:asciiTheme="minorHAnsi" w:hAnsiTheme="minorHAnsi" w:cs="Times New Roman"/>
        </w:rPr>
        <w:t>.</w:t>
      </w:r>
    </w:p>
    <w:p w14:paraId="4EC7C0B0" w14:textId="77777777" w:rsidR="00860F9C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6037F1FB" w14:textId="77777777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70F1F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>
        <w:rPr>
          <w:rFonts w:asciiTheme="minorHAnsi" w:hAnsiTheme="minorHAnsi" w:cs="Times New Roman"/>
        </w:rPr>
        <w:t> </w:t>
      </w:r>
      <w:r w:rsidRPr="00570F1F">
        <w:rPr>
          <w:rFonts w:asciiTheme="minorHAnsi" w:hAnsiTheme="minorHAnsi" w:cs="Times New Roman"/>
        </w:rPr>
        <w:t>platném znění.</w:t>
      </w:r>
    </w:p>
    <w:p w14:paraId="5D4B266A" w14:textId="3EABE744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>souvislosti s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plněním projektu, </w:t>
      </w:r>
      <w:r w:rsidR="00AD4FA1" w:rsidRPr="000F4655">
        <w:rPr>
          <w:rFonts w:asciiTheme="minorHAnsi" w:hAnsiTheme="minorHAnsi" w:cs="Times New Roman"/>
        </w:rPr>
        <w:t>mohou být pokládány za důvěrné.</w:t>
      </w:r>
      <w:r w:rsidRPr="000F4655">
        <w:rPr>
          <w:rFonts w:asciiTheme="minorHAnsi" w:hAnsiTheme="minorHAnsi" w:cs="Times New Roman"/>
        </w:rPr>
        <w:t xml:space="preserve"> Informace o výsledcích projektu povinně dodávané do IS </w:t>
      </w:r>
      <w:proofErr w:type="spellStart"/>
      <w:r w:rsidRPr="000F4655">
        <w:rPr>
          <w:rFonts w:asciiTheme="minorHAnsi" w:hAnsiTheme="minorHAnsi" w:cs="Times New Roman"/>
        </w:rPr>
        <w:t>VaV</w:t>
      </w:r>
      <w:proofErr w:type="spellEnd"/>
      <w:r w:rsidRPr="000F4655">
        <w:rPr>
          <w:rFonts w:asciiTheme="minorHAnsi" w:hAnsiTheme="minorHAnsi" w:cs="Times New Roman"/>
        </w:rPr>
        <w:t>, Rejstřík informací o výsledcích</w:t>
      </w:r>
      <w:r w:rsidR="00B51287">
        <w:rPr>
          <w:rFonts w:asciiTheme="minorHAnsi" w:hAnsiTheme="minorHAnsi" w:cs="Times New Roman"/>
        </w:rPr>
        <w:t xml:space="preserve"> či dalších obdobných rejstříků</w:t>
      </w:r>
      <w:r w:rsidRPr="000F4655">
        <w:rPr>
          <w:rFonts w:asciiTheme="minorHAnsi" w:hAnsiTheme="minorHAnsi" w:cs="Times New Roman"/>
        </w:rPr>
        <w:t>, budou předány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0F4655">
        <w:rPr>
          <w:rFonts w:asciiTheme="minorHAnsi" w:hAnsiTheme="minorHAnsi" w:cs="Times New Roman"/>
        </w:rPr>
        <w:t>důvěrných informací</w:t>
      </w:r>
      <w:r w:rsidRPr="000F4655">
        <w:rPr>
          <w:rFonts w:asciiTheme="minorHAnsi" w:hAnsiTheme="minorHAnsi" w:cs="Times New Roman"/>
        </w:rPr>
        <w:t>.</w:t>
      </w:r>
    </w:p>
    <w:p w14:paraId="270D907E" w14:textId="2780887D" w:rsidR="00860F9C" w:rsidRDefault="003955B0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Ochrana důvěrných informací se netýká informací již zveřejněných ve formě publikačních výsledků projektu</w:t>
      </w:r>
      <w:r w:rsidR="002C57E0">
        <w:rPr>
          <w:rFonts w:asciiTheme="minorHAnsi" w:hAnsiTheme="minorHAnsi" w:cs="Times New Roman"/>
        </w:rPr>
        <w:t>.</w:t>
      </w:r>
      <w:r w:rsidRPr="00C949BE">
        <w:rPr>
          <w:rFonts w:asciiTheme="minorHAnsi" w:hAnsiTheme="minorHAnsi" w:cs="Times New Roman"/>
          <w:highlight w:val="yellow"/>
        </w:rPr>
        <w:t xml:space="preserve"> </w:t>
      </w:r>
    </w:p>
    <w:p w14:paraId="4E6CFF66" w14:textId="77777777" w:rsidR="00AF02FE" w:rsidRDefault="00AF02FE" w:rsidP="00AF02FE">
      <w:pPr>
        <w:pStyle w:val="Zkladntext5"/>
        <w:spacing w:beforeLines="100" w:before="240"/>
        <w:jc w:val="both"/>
        <w:rPr>
          <w:rFonts w:asciiTheme="minorHAnsi" w:hAnsiTheme="minorHAnsi" w:cs="Times New Roman"/>
        </w:rPr>
      </w:pPr>
    </w:p>
    <w:p w14:paraId="468ECCC9" w14:textId="77777777" w:rsidR="00860F9C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09EA283B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Žádná ze smluvních stran</w:t>
      </w:r>
      <w:r w:rsidR="009B7A03" w:rsidRPr="00147E1B">
        <w:rPr>
          <w:rFonts w:asciiTheme="minorHAnsi" w:hAnsiTheme="minorHAnsi" w:cs="Times New Roman"/>
        </w:rPr>
        <w:t xml:space="preserve"> nenese odpovědnost za jakékoliv použití výsledků </w:t>
      </w:r>
      <w:r>
        <w:rPr>
          <w:rFonts w:asciiTheme="minorHAnsi" w:hAnsiTheme="minorHAnsi" w:cs="Times New Roman"/>
        </w:rPr>
        <w:t xml:space="preserve">projektu </w:t>
      </w:r>
      <w:r w:rsidR="00DF53B8">
        <w:rPr>
          <w:rFonts w:asciiTheme="minorHAnsi" w:hAnsiTheme="minorHAnsi" w:cs="Times New Roman"/>
        </w:rPr>
        <w:t>dalšími smluvními stranami</w:t>
      </w:r>
      <w:r w:rsidR="009B7A03" w:rsidRPr="00147E1B">
        <w:rPr>
          <w:rFonts w:asciiTheme="minorHAnsi" w:hAnsiTheme="minorHAnsi" w:cs="Times New Roman"/>
        </w:rPr>
        <w:t xml:space="preserve"> a za případné škody </w:t>
      </w:r>
      <w:r>
        <w:rPr>
          <w:rFonts w:asciiTheme="minorHAnsi" w:hAnsiTheme="minorHAnsi" w:cs="Times New Roman"/>
        </w:rPr>
        <w:t xml:space="preserve">tím způsobené </w:t>
      </w:r>
      <w:r w:rsidR="009B7A03"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="009B7A03" w:rsidRPr="00147E1B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4310C9D" w14:textId="77777777" w:rsidR="00860F9C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77777777" w:rsidR="00860F9C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případě porušení smlouvy některou ze smluvních stran </w:t>
      </w:r>
      <w:r w:rsidR="0028439A">
        <w:rPr>
          <w:rFonts w:asciiTheme="minorHAnsi" w:hAnsiTheme="minorHAnsi" w:cs="Times New Roman"/>
        </w:rPr>
        <w:t>ji</w:t>
      </w:r>
      <w:r w:rsidRPr="00147E1B">
        <w:rPr>
          <w:rFonts w:asciiTheme="minorHAnsi" w:hAnsiTheme="minorHAnsi" w:cs="Times New Roman"/>
        </w:rPr>
        <w:t xml:space="preserve"> druhá smluvní strana </w:t>
      </w:r>
      <w:r w:rsidR="0028439A">
        <w:rPr>
          <w:rFonts w:asciiTheme="minorHAnsi" w:hAnsiTheme="minorHAnsi" w:cs="Times New Roman"/>
        </w:rPr>
        <w:t>vyzve</w:t>
      </w:r>
      <w:r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nápravě a </w:t>
      </w:r>
      <w:r w:rsidR="00CB03E3" w:rsidRPr="00147E1B">
        <w:rPr>
          <w:rFonts w:asciiTheme="minorHAnsi" w:hAnsiTheme="minorHAnsi" w:cs="Times New Roman"/>
        </w:rPr>
        <w:t xml:space="preserve">stanovit </w:t>
      </w:r>
      <w:r w:rsidR="00260292" w:rsidRPr="00147E1B">
        <w:rPr>
          <w:rFonts w:asciiTheme="minorHAnsi" w:hAnsiTheme="minorHAnsi" w:cs="Times New Roman"/>
        </w:rPr>
        <w:t>k</w:t>
      </w:r>
      <w:r w:rsidR="000B56AB">
        <w:rPr>
          <w:rFonts w:asciiTheme="minorHAnsi" w:hAnsiTheme="minorHAnsi" w:cs="Times New Roman"/>
        </w:rPr>
        <w:t> </w:t>
      </w:r>
      <w:r w:rsidR="00260292" w:rsidRPr="00147E1B">
        <w:rPr>
          <w:rFonts w:asciiTheme="minorHAnsi" w:hAnsiTheme="minorHAnsi" w:cs="Times New Roman"/>
        </w:rPr>
        <w:t xml:space="preserve">tomu </w:t>
      </w:r>
      <w:r w:rsidR="00CB03E3" w:rsidRPr="00147E1B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147E1B">
        <w:rPr>
          <w:rFonts w:asciiTheme="minorHAnsi" w:hAnsiTheme="minorHAnsi" w:cs="Times New Roman"/>
        </w:rPr>
        <w:t>.</w:t>
      </w:r>
    </w:p>
    <w:p w14:paraId="35734779" w14:textId="7CC991B1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Smluvní strana, která poruš</w:t>
      </w:r>
      <w:r w:rsidR="00DE25DE">
        <w:rPr>
          <w:rFonts w:asciiTheme="minorHAnsi" w:hAnsiTheme="minorHAnsi" w:cs="Times New Roman"/>
        </w:rPr>
        <w:t>í</w:t>
      </w:r>
      <w:r>
        <w:rPr>
          <w:rFonts w:asciiTheme="minorHAnsi" w:hAnsiTheme="minorHAnsi" w:cs="Times New Roman"/>
        </w:rPr>
        <w:t xml:space="preserve"> tuto smlouvu, nahradí </w:t>
      </w:r>
      <w:r w:rsidR="00823224">
        <w:rPr>
          <w:rFonts w:asciiTheme="minorHAnsi" w:hAnsiTheme="minorHAnsi" w:cs="Times New Roman"/>
        </w:rPr>
        <w:t>dalším smluvním</w:t>
      </w:r>
      <w:r>
        <w:rPr>
          <w:rFonts w:asciiTheme="minorHAnsi" w:hAnsiTheme="minorHAnsi" w:cs="Times New Roman"/>
        </w:rPr>
        <w:t xml:space="preserve"> stran</w:t>
      </w:r>
      <w:r w:rsidR="00823224">
        <w:rPr>
          <w:rFonts w:asciiTheme="minorHAnsi" w:hAnsiTheme="minorHAnsi" w:cs="Times New Roman"/>
        </w:rPr>
        <w:t>ám</w:t>
      </w:r>
      <w:r>
        <w:rPr>
          <w:rFonts w:asciiTheme="minorHAnsi" w:hAnsiTheme="minorHAnsi" w:cs="Times New Roman"/>
        </w:rPr>
        <w:t xml:space="preserve"> způsobenou újmu.</w:t>
      </w:r>
    </w:p>
    <w:p w14:paraId="5BE737B3" w14:textId="464AD4D5" w:rsidR="00582123" w:rsidRDefault="00582123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Smluvní strany sjednávají nad rámec náhrady škody smluvní pokutu ve výši 50.000,-Kč pro následující situace: </w:t>
      </w:r>
    </w:p>
    <w:p w14:paraId="3366640D" w14:textId="2FE39AB2" w:rsidR="004C5AFE" w:rsidRDefault="004C5AFE" w:rsidP="00852461">
      <w:pPr>
        <w:pStyle w:val="Zkladntext5"/>
        <w:numPr>
          <w:ilvl w:val="0"/>
          <w:numId w:val="31"/>
        </w:numPr>
        <w:spacing w:beforeLines="100" w:before="240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jedna ze stran poruší svou povinnost z této smlouvy a nezjedná nápravu ani po upozornění druhou stranou v jí poskytnuté lhůtě. Smluvní pokuta je pak splatná do 15 dnů na účet druhé strany.</w:t>
      </w:r>
    </w:p>
    <w:p w14:paraId="2289CB4B" w14:textId="77777777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147E1B">
        <w:rPr>
          <w:rFonts w:asciiTheme="minorHAnsi" w:hAnsiTheme="minorHAnsi" w:cs="Times New Roman"/>
          <w:b/>
          <w:bCs/>
          <w:u w:val="single"/>
        </w:rPr>
        <w:t>ustanovení</w:t>
      </w:r>
    </w:p>
    <w:p w14:paraId="1B48CA06" w14:textId="77777777" w:rsidR="00860F9C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Pr="00611504">
        <w:rPr>
          <w:rFonts w:asciiTheme="minorHAnsi" w:hAnsiTheme="minorHAnsi" w:cs="Times New Roman"/>
        </w:rPr>
        <w:t xml:space="preserve">Tato smlouva nabývá </w:t>
      </w:r>
      <w:r>
        <w:rPr>
          <w:rFonts w:asciiTheme="minorHAnsi" w:hAnsiTheme="minorHAnsi" w:cs="Times New Roman"/>
        </w:rPr>
        <w:t xml:space="preserve">platnosti a </w:t>
      </w:r>
      <w:r w:rsidRPr="00611504">
        <w:rPr>
          <w:rFonts w:asciiTheme="minorHAnsi" w:hAnsiTheme="minorHAnsi" w:cs="Times New Roman"/>
        </w:rPr>
        <w:t>účinnosti dnem jejího uveřejnění v</w:t>
      </w:r>
      <w:r w:rsidR="000B56AB">
        <w:rPr>
          <w:rFonts w:asciiTheme="minorHAnsi" w:hAnsiTheme="minorHAnsi" w:cs="Times New Roman"/>
        </w:rPr>
        <w:t> </w:t>
      </w:r>
      <w:r w:rsidRPr="00611504">
        <w:rPr>
          <w:rFonts w:asciiTheme="minorHAnsi" w:hAnsiTheme="minorHAnsi" w:cs="Times New Roman"/>
        </w:rPr>
        <w:t>registru smluv podle zákona č. 340/2015 Sb., o zvláštních podmínkách účinnosti některých smluv, uveřejňování těchto smluv a o registru smluv (zákon o registru smluv)</w:t>
      </w:r>
      <w:r>
        <w:rPr>
          <w:rFonts w:asciiTheme="minorHAnsi" w:hAnsiTheme="minorHAnsi" w:cs="Times New Roman"/>
        </w:rPr>
        <w:t xml:space="preserve"> a uzavírá se na dobu neurčitou. Uveřejnění smlouvy zajišťuje VUT. </w:t>
      </w:r>
    </w:p>
    <w:p w14:paraId="527B107C" w14:textId="77777777" w:rsidR="00860F9C" w:rsidRDefault="00D83D8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lastRenderedPageBreak/>
        <w:t>Tuto smlouvu lze měnit pouze písemně.</w:t>
      </w:r>
    </w:p>
    <w:p w14:paraId="563449C0" w14:textId="77777777" w:rsidR="00860F9C" w:rsidRDefault="005511A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Přílohy této smlouvy tvoří její nedílnou součást.</w:t>
      </w:r>
    </w:p>
    <w:p w14:paraId="3D0240FD" w14:textId="77777777" w:rsidR="00F913FE" w:rsidRDefault="009B7A03" w:rsidP="00F913FE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tísni za nápadně nevýhodných podmínek, s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13C62DDB" w14:textId="21E44D01" w:rsidR="002C57E0" w:rsidRPr="00F913FE" w:rsidRDefault="002C57E0" w:rsidP="00F913FE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913FE">
        <w:rPr>
          <w:rFonts w:asciiTheme="minorHAnsi" w:hAnsiTheme="minorHAnsi" w:cstheme="minorHAnsi"/>
        </w:rPr>
        <w:t xml:space="preserve">Pokud nebude smlouva vyhotovena v elektronické podobě podepsané každou stranou minimálně zaručeným elektronickým podpisem dle Nařízení </w:t>
      </w:r>
      <w:proofErr w:type="spellStart"/>
      <w:r w:rsidRPr="00F913FE">
        <w:rPr>
          <w:rFonts w:asciiTheme="minorHAnsi" w:hAnsiTheme="minorHAnsi" w:cstheme="minorHAnsi"/>
        </w:rPr>
        <w:t>eIDAS</w:t>
      </w:r>
      <w:proofErr w:type="spellEnd"/>
      <w:r w:rsidRPr="00F913FE">
        <w:rPr>
          <w:rFonts w:asciiTheme="minorHAnsi" w:hAnsiTheme="minorHAnsi" w:cstheme="minorHAnsi"/>
        </w:rPr>
        <w:t xml:space="preserve">, bude </w:t>
      </w:r>
      <w:r w:rsidR="00EF4278" w:rsidRPr="00F913FE">
        <w:rPr>
          <w:rFonts w:asciiTheme="minorHAnsi" w:hAnsiTheme="minorHAnsi" w:cstheme="minorHAnsi"/>
        </w:rPr>
        <w:t>vyhotovena v</w:t>
      </w:r>
      <w:r w:rsidR="00397B73" w:rsidRPr="00F913FE">
        <w:rPr>
          <w:rFonts w:asciiTheme="minorHAnsi" w:hAnsiTheme="minorHAnsi" w:cstheme="minorHAnsi"/>
        </w:rPr>
        <w:t> </w:t>
      </w:r>
      <w:r w:rsidR="002D393C">
        <w:rPr>
          <w:rFonts w:asciiTheme="minorHAnsi" w:hAnsiTheme="minorHAnsi" w:cstheme="minorHAnsi"/>
        </w:rPr>
        <w:t>šesti</w:t>
      </w:r>
      <w:r w:rsidR="00397B73" w:rsidRPr="00F913FE">
        <w:rPr>
          <w:rFonts w:asciiTheme="minorHAnsi" w:hAnsiTheme="minorHAnsi" w:cstheme="minorHAnsi"/>
        </w:rPr>
        <w:t xml:space="preserve"> </w:t>
      </w:r>
      <w:r w:rsidR="00EF4278" w:rsidRPr="00F913FE">
        <w:rPr>
          <w:rFonts w:asciiTheme="minorHAnsi" w:hAnsiTheme="minorHAnsi" w:cstheme="minorHAnsi"/>
        </w:rPr>
        <w:t>(</w:t>
      </w:r>
      <w:r w:rsidR="002D393C">
        <w:rPr>
          <w:rFonts w:asciiTheme="minorHAnsi" w:hAnsiTheme="minorHAnsi" w:cstheme="minorHAnsi"/>
        </w:rPr>
        <w:t>6</w:t>
      </w:r>
      <w:r w:rsidR="00EF4278" w:rsidRPr="00F913FE">
        <w:rPr>
          <w:rFonts w:asciiTheme="minorHAnsi" w:hAnsiTheme="minorHAnsi" w:cstheme="minorHAnsi"/>
        </w:rPr>
        <w:t>) stejnopisech s</w:t>
      </w:r>
      <w:r w:rsidR="000B56AB" w:rsidRPr="00F913FE">
        <w:rPr>
          <w:rFonts w:asciiTheme="minorHAnsi" w:hAnsiTheme="minorHAnsi" w:cstheme="minorHAnsi"/>
        </w:rPr>
        <w:t> </w:t>
      </w:r>
      <w:r w:rsidR="00EF4278" w:rsidRPr="00F913FE">
        <w:rPr>
          <w:rFonts w:asciiTheme="minorHAnsi" w:hAnsiTheme="minorHAnsi" w:cstheme="minorHAnsi"/>
        </w:rPr>
        <w:t>platností originálu, z</w:t>
      </w:r>
      <w:r w:rsidR="000B56AB" w:rsidRPr="00F913FE">
        <w:rPr>
          <w:rFonts w:asciiTheme="minorHAnsi" w:hAnsiTheme="minorHAnsi" w:cstheme="minorHAnsi"/>
        </w:rPr>
        <w:t> </w:t>
      </w:r>
      <w:r w:rsidR="00EF4278" w:rsidRPr="00F913FE">
        <w:rPr>
          <w:rFonts w:asciiTheme="minorHAnsi" w:hAnsiTheme="minorHAnsi" w:cstheme="minorHAnsi"/>
        </w:rPr>
        <w:t>nichž každá smluvní strana obdrží dva (2)</w:t>
      </w:r>
      <w:r w:rsidR="003E3390" w:rsidRPr="00F913FE">
        <w:rPr>
          <w:rFonts w:asciiTheme="minorHAnsi" w:hAnsiTheme="minorHAnsi" w:cstheme="minorHAnsi"/>
        </w:rPr>
        <w:t xml:space="preserve"> </w:t>
      </w:r>
      <w:r w:rsidR="00397B73" w:rsidRPr="00F913FE">
        <w:rPr>
          <w:rFonts w:asciiTheme="minorHAnsi" w:hAnsiTheme="minorHAnsi" w:cstheme="minorHAnsi"/>
        </w:rPr>
        <w:t>stejnopisy</w:t>
      </w:r>
      <w:r w:rsidR="002D393C">
        <w:rPr>
          <w:rFonts w:asciiTheme="minorHAnsi" w:hAnsiTheme="minorHAnsi" w:cstheme="minorHAnsi"/>
        </w:rPr>
        <w:t xml:space="preserve">. Příjemce zajistí zaslání stejnopisu poskytovateli dotace. </w:t>
      </w:r>
      <w:r w:rsidRPr="00F913FE">
        <w:rPr>
          <w:rFonts w:asciiTheme="minorHAnsi" w:hAnsiTheme="minorHAnsi" w:cstheme="minorHAnsi"/>
        </w:rPr>
        <w:t xml:space="preserve">V případě elektronického podpisu obdrží každá </w:t>
      </w:r>
      <w:r w:rsidR="002D393C" w:rsidRPr="00F913FE">
        <w:rPr>
          <w:rFonts w:asciiTheme="minorHAnsi" w:hAnsiTheme="minorHAnsi" w:cstheme="minorHAnsi"/>
        </w:rPr>
        <w:t>strana elektronické</w:t>
      </w:r>
      <w:r w:rsidRPr="00F913FE">
        <w:rPr>
          <w:rFonts w:asciiTheme="minorHAnsi" w:hAnsiTheme="minorHAnsi" w:cstheme="minorHAnsi"/>
        </w:rPr>
        <w:t xml:space="preserve"> vyhotovení podepsané smlouvy.</w:t>
      </w:r>
    </w:p>
    <w:p w14:paraId="67867E40" w14:textId="2B4729AE" w:rsidR="00860F9C" w:rsidRPr="00F011DD" w:rsidRDefault="00860F9C" w:rsidP="00F011DD">
      <w:pPr>
        <w:pStyle w:val="Textkomente"/>
        <w:ind w:left="567" w:hanging="567"/>
        <w:rPr>
          <w:rFonts w:asciiTheme="minorHAnsi" w:hAnsiTheme="minorHAnsi" w:cstheme="minorHAnsi"/>
        </w:rPr>
      </w:pPr>
    </w:p>
    <w:p w14:paraId="2DA63B70" w14:textId="77777777" w:rsidR="009B7A03" w:rsidRDefault="009B7A03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D42F786" w14:textId="77777777" w:rsidR="00860998" w:rsidRPr="00147E1B" w:rsidRDefault="00860998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6D1EC697" w14:textId="1209ABF7" w:rsidR="009B7A03" w:rsidRPr="00147E1B" w:rsidRDefault="00F01DBA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 w:cs="Times New Roman"/>
        </w:rPr>
      </w:pPr>
      <w:r>
        <w:rPr>
          <w:rFonts w:asciiTheme="minorHAnsi" w:eastAsia="MS Mincho" w:hAnsiTheme="minorHAnsi" w:cs="Times New Roman"/>
        </w:rPr>
        <w:t>V</w:t>
      </w:r>
      <w:r w:rsidR="00A877EB">
        <w:rPr>
          <w:rFonts w:asciiTheme="minorHAnsi" w:eastAsia="MS Mincho" w:hAnsiTheme="minorHAnsi" w:cs="Times New Roman"/>
        </w:rPr>
        <w:t xml:space="preserve"> Brně </w:t>
      </w:r>
      <w:r>
        <w:rPr>
          <w:rFonts w:asciiTheme="minorHAnsi" w:eastAsia="MS Mincho" w:hAnsiTheme="minorHAnsi" w:cs="Times New Roman"/>
        </w:rPr>
        <w:t>dne: ………………………………….</w:t>
      </w:r>
      <w:r w:rsidR="00A359D4">
        <w:rPr>
          <w:rFonts w:asciiTheme="minorHAnsi" w:eastAsia="MS Mincho" w:hAnsiTheme="minorHAnsi" w:cs="Times New Roman"/>
        </w:rPr>
        <w:tab/>
      </w:r>
      <w:r w:rsidR="00A359D4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>
        <w:rPr>
          <w:rFonts w:asciiTheme="minorHAnsi" w:eastAsia="MS Mincho" w:hAnsiTheme="minorHAnsi" w:cs="Times New Roman"/>
        </w:rPr>
        <w:t>V</w:t>
      </w:r>
      <w:r w:rsidR="000B56AB">
        <w:rPr>
          <w:rFonts w:asciiTheme="minorHAnsi" w:eastAsia="MS Mincho" w:hAnsiTheme="minorHAnsi" w:cs="Times New Roman"/>
        </w:rPr>
        <w:t> </w:t>
      </w:r>
      <w:r>
        <w:rPr>
          <w:rFonts w:asciiTheme="minorHAnsi" w:eastAsia="MS Mincho" w:hAnsiTheme="minorHAnsi" w:cs="Times New Roman"/>
        </w:rPr>
        <w:t>Brně dne: ………………………………….</w:t>
      </w:r>
    </w:p>
    <w:p w14:paraId="50B572CF" w14:textId="77777777" w:rsidR="009B7A03" w:rsidRPr="00147E1B" w:rsidRDefault="009B7A03">
      <w:pPr>
        <w:pStyle w:val="Zkladntext5"/>
        <w:spacing w:before="0"/>
        <w:jc w:val="both"/>
        <w:rPr>
          <w:rFonts w:asciiTheme="minorHAnsi" w:eastAsia="MS Mincho" w:hAnsiTheme="minorHAn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243"/>
        <w:gridCol w:w="3517"/>
      </w:tblGrid>
      <w:tr w:rsidR="00AD1661" w:rsidRPr="00147E1B" w14:paraId="2D226217" w14:textId="77777777" w:rsidTr="00F01DBA">
        <w:tc>
          <w:tcPr>
            <w:tcW w:w="2943" w:type="dxa"/>
            <w:vAlign w:val="center"/>
          </w:tcPr>
          <w:p w14:paraId="5C025506" w14:textId="77777777" w:rsidR="00F01DBA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1A3F8B82" w14:textId="77777777" w:rsidR="00B6186D" w:rsidRDefault="00B6186D" w:rsidP="00A877EB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</w:p>
          <w:p w14:paraId="77BF5D98" w14:textId="77777777" w:rsidR="00B6186D" w:rsidRDefault="00B6186D" w:rsidP="00A877EB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</w:p>
          <w:p w14:paraId="645B90E6" w14:textId="24CB4C5B" w:rsidR="00F01DBA" w:rsidRPr="00F01DBA" w:rsidRDefault="00F01DBA" w:rsidP="00A877EB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</w:t>
            </w:r>
            <w:r w:rsidR="00B6186D">
              <w:rPr>
                <w:rFonts w:asciiTheme="minorHAnsi" w:hAnsiTheme="minorHAnsi" w:cs="Times New Roman"/>
              </w:rPr>
              <w:t>………</w:t>
            </w:r>
            <w:r w:rsidRPr="00F01DBA">
              <w:rPr>
                <w:rFonts w:asciiTheme="minorHAnsi" w:hAnsiTheme="minorHAnsi" w:cs="Times New Roman"/>
              </w:rPr>
              <w:t>……….</w:t>
            </w:r>
          </w:p>
          <w:p w14:paraId="6900F46A" w14:textId="77777777" w:rsidR="00AD1661" w:rsidRPr="00B6186D" w:rsidRDefault="00A877EB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B6186D">
              <w:rPr>
                <w:rFonts w:asciiTheme="minorHAnsi" w:hAnsiTheme="minorHAnsi" w:cs="Times New Roman"/>
              </w:rPr>
              <w:t>Ing. Peter Honec, Ph.D.</w:t>
            </w:r>
          </w:p>
          <w:p w14:paraId="1EB994F3" w14:textId="1140B309" w:rsidR="00A877EB" w:rsidRPr="00B6186D" w:rsidRDefault="00B6186D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B6186D">
              <w:rPr>
                <w:rFonts w:asciiTheme="minorHAnsi" w:hAnsiTheme="minorHAnsi" w:cs="Times New Roman"/>
              </w:rPr>
              <w:t>jednatel</w:t>
            </w:r>
          </w:p>
          <w:p w14:paraId="0DA4C35F" w14:textId="61BA5B29" w:rsidR="00B6186D" w:rsidRPr="00B6186D" w:rsidRDefault="00B6186D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B6186D">
              <w:rPr>
                <w:rFonts w:asciiTheme="minorHAnsi" w:hAnsiTheme="minorHAnsi" w:cs="Times New Roman"/>
              </w:rPr>
              <w:t>za příjemce</w:t>
            </w:r>
          </w:p>
        </w:tc>
        <w:tc>
          <w:tcPr>
            <w:tcW w:w="2835" w:type="dxa"/>
          </w:tcPr>
          <w:p w14:paraId="04E7BAA1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8EF5EEC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2195290" w14:textId="77777777" w:rsidR="000F4655" w:rsidRPr="00F01DBA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0811516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11DD9A9" w14:textId="2E765F05" w:rsidR="000F4655" w:rsidRPr="00F01DBA" w:rsidRDefault="000F4655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</w:p>
          <w:p w14:paraId="21342D78" w14:textId="77777777" w:rsidR="000F4655" w:rsidRPr="00F01DBA" w:rsidRDefault="005B1944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69C11ED8" w14:textId="77777777" w:rsidR="000F4655" w:rsidRPr="00F01DBA" w:rsidRDefault="005B1944" w:rsidP="00F01DBA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0C944E6" w14:textId="77777777" w:rsidR="00AD1661" w:rsidRPr="00F01DBA" w:rsidRDefault="00AD1661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464EBC5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1EB5B198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B6AE392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EA9193B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839A0F6" w14:textId="77777777" w:rsidR="00AD1661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………………………………………………………..</w:t>
            </w:r>
          </w:p>
          <w:p w14:paraId="2DAB8227" w14:textId="1827BB55" w:rsidR="0093365A" w:rsidRDefault="00704AB0" w:rsidP="00F01DBA">
            <w:pPr>
              <w:pStyle w:val="Zkladntext5"/>
              <w:spacing w:before="0"/>
              <w:rPr>
                <w:rFonts w:ascii="Calibri" w:eastAsia="Cambria" w:hAnsi="Calibri"/>
                <w:color w:val="000000"/>
                <w:lang w:eastAsia="en-US"/>
              </w:rPr>
            </w:pPr>
            <w:r w:rsidRPr="00704AB0">
              <w:rPr>
                <w:rFonts w:ascii="Calibri" w:eastAsia="Cambria" w:hAnsi="Calibri"/>
                <w:color w:val="000000"/>
                <w:lang w:eastAsia="en-US"/>
              </w:rPr>
              <w:t xml:space="preserve">doc. Ing. Ladislav Janíček, Ph.D., </w:t>
            </w:r>
            <w:proofErr w:type="gramStart"/>
            <w:r w:rsidRPr="00704AB0">
              <w:rPr>
                <w:rFonts w:ascii="Calibri" w:eastAsia="Cambria" w:hAnsi="Calibri"/>
                <w:color w:val="000000"/>
                <w:lang w:eastAsia="en-US"/>
              </w:rPr>
              <w:t>MBA,LL.M.</w:t>
            </w:r>
            <w:proofErr w:type="gramEnd"/>
            <w:r w:rsidR="0093365A" w:rsidRPr="00051CBC">
              <w:rPr>
                <w:rFonts w:ascii="Calibri" w:eastAsia="Cambria" w:hAnsi="Calibri"/>
                <w:color w:val="000000"/>
                <w:lang w:eastAsia="en-US"/>
              </w:rPr>
              <w:t xml:space="preserve">, </w:t>
            </w:r>
          </w:p>
          <w:p w14:paraId="2E6E4B57" w14:textId="474A6B92" w:rsidR="0093365A" w:rsidRDefault="00704AB0" w:rsidP="00F01DBA">
            <w:pPr>
              <w:pStyle w:val="Zkladntext5"/>
              <w:spacing w:before="0"/>
              <w:rPr>
                <w:rFonts w:ascii="Calibri" w:eastAsia="Cambria" w:hAnsi="Calibri"/>
                <w:color w:val="000000"/>
                <w:lang w:eastAsia="en-US"/>
              </w:rPr>
            </w:pPr>
            <w:r>
              <w:rPr>
                <w:rFonts w:ascii="Calibri" w:eastAsia="Cambria" w:hAnsi="Calibri"/>
                <w:color w:val="000000"/>
                <w:lang w:eastAsia="en-US"/>
              </w:rPr>
              <w:t>rektor</w:t>
            </w:r>
          </w:p>
          <w:p w14:paraId="6B72C5FD" w14:textId="77777777" w:rsidR="000F4655" w:rsidRPr="0015256C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15256C">
              <w:rPr>
                <w:rFonts w:asciiTheme="minorHAnsi" w:hAnsiTheme="minorHAnsi" w:cs="Times New Roman"/>
              </w:rPr>
              <w:t>Vysoké učení technické v</w:t>
            </w:r>
            <w:r w:rsidR="000B56AB" w:rsidRPr="0015256C">
              <w:rPr>
                <w:rFonts w:asciiTheme="minorHAnsi" w:hAnsiTheme="minorHAnsi" w:cs="Times New Roman"/>
              </w:rPr>
              <w:t> </w:t>
            </w:r>
            <w:r w:rsidRPr="0015256C">
              <w:rPr>
                <w:rFonts w:asciiTheme="minorHAnsi" w:hAnsiTheme="minorHAnsi" w:cs="Times New Roman"/>
              </w:rPr>
              <w:t>Brně</w:t>
            </w:r>
          </w:p>
        </w:tc>
      </w:tr>
    </w:tbl>
    <w:p w14:paraId="1B19C47B" w14:textId="77777777" w:rsidR="00C117E4" w:rsidRDefault="00C117E4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64A6538E" w14:textId="77777777" w:rsidR="00A877EB" w:rsidRDefault="00A877EB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A49811A" w14:textId="77777777" w:rsidR="00A877EB" w:rsidRDefault="00A877EB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166A61E" w14:textId="6179B5A5" w:rsidR="00A877EB" w:rsidRDefault="00B6186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 Brně dne: ………………………………………</w:t>
      </w:r>
    </w:p>
    <w:p w14:paraId="7C0F5497" w14:textId="77777777" w:rsidR="00B6186D" w:rsidRDefault="00B6186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23B77BDC" w14:textId="77777777" w:rsidR="00B6186D" w:rsidRDefault="00B6186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A10346B" w14:textId="77777777" w:rsidR="00B6186D" w:rsidRDefault="00B6186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8CAAFD9" w14:textId="77777777" w:rsidR="00B6186D" w:rsidRDefault="00B6186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E7E31DB" w14:textId="565B6686" w:rsidR="00B6186D" w:rsidRDefault="00B6186D" w:rsidP="00B6186D">
      <w:pPr>
        <w:pStyle w:val="Zkladntext5"/>
        <w:spacing w:before="0"/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…………………………………………………………..</w:t>
      </w:r>
    </w:p>
    <w:p w14:paraId="3DCC7159" w14:textId="3DBE4364" w:rsidR="00B6186D" w:rsidRDefault="00B6186D" w:rsidP="00B6186D">
      <w:pPr>
        <w:pStyle w:val="Zkladntext5"/>
        <w:spacing w:before="0"/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doc. RNDr. Pavel Smrž, Ph.D.</w:t>
      </w:r>
    </w:p>
    <w:p w14:paraId="2EF489FA" w14:textId="2384125B" w:rsidR="00B6186D" w:rsidRDefault="00B6186D" w:rsidP="00B6186D">
      <w:pPr>
        <w:pStyle w:val="Zkladntext5"/>
        <w:spacing w:before="0"/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jednatel</w:t>
      </w:r>
    </w:p>
    <w:p w14:paraId="30CE9416" w14:textId="4852A71C" w:rsidR="00B6186D" w:rsidRDefault="00B6186D" w:rsidP="00B6186D">
      <w:pPr>
        <w:pStyle w:val="Zkladntext5"/>
        <w:spacing w:before="0"/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za dalšího účastníka 2</w:t>
      </w:r>
    </w:p>
    <w:p w14:paraId="7EE066FA" w14:textId="77777777" w:rsidR="00A877EB" w:rsidRDefault="00A877EB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A21303E" w14:textId="77777777" w:rsidR="00A877EB" w:rsidRDefault="00A877EB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C0274A5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6F1A21E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7D9148AA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B7A97EA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668F5E6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32F12A91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5E663DA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9CC1984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D08A7F7" w14:textId="77777777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2F4F2C6A" w14:textId="61EEAACB" w:rsidR="00A732AE" w:rsidRDefault="00A732A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C1B09E9" w14:textId="5457F327" w:rsidR="0093365A" w:rsidRDefault="0093365A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D181242" w14:textId="77777777" w:rsidR="0093365A" w:rsidRDefault="0093365A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EFCC7F8" w14:textId="77777777" w:rsidR="00A877EB" w:rsidRDefault="00A877EB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6D9526CC" w14:textId="0627ED89" w:rsidR="00F61B9E" w:rsidRPr="00147E1B" w:rsidRDefault="00E6550F" w:rsidP="00CF07A1">
      <w:pPr>
        <w:rPr>
          <w:rFonts w:asciiTheme="minorHAnsi" w:hAnsiTheme="minorHAnsi"/>
        </w:rPr>
      </w:pPr>
      <w:r w:rsidRPr="00147E1B">
        <w:rPr>
          <w:rFonts w:asciiTheme="minorHAnsi" w:hAnsiTheme="minorHAnsi"/>
        </w:rPr>
        <w:lastRenderedPageBreak/>
        <w:t xml:space="preserve">Příloha č. 1 </w:t>
      </w:r>
      <w:r w:rsidR="000B56AB">
        <w:rPr>
          <w:rFonts w:asciiTheme="minorHAnsi" w:hAnsiTheme="minorHAnsi"/>
        </w:rPr>
        <w:t>–</w:t>
      </w:r>
      <w:r w:rsidRPr="00147E1B">
        <w:rPr>
          <w:rFonts w:asciiTheme="minorHAnsi" w:hAnsiTheme="minorHAnsi"/>
        </w:rPr>
        <w:t xml:space="preserve"> </w:t>
      </w:r>
      <w:r w:rsidR="00310566">
        <w:rPr>
          <w:rFonts w:asciiTheme="minorHAnsi" w:hAnsiTheme="minorHAnsi"/>
        </w:rPr>
        <w:t>XXXXX</w:t>
      </w:r>
    </w:p>
    <w:sectPr w:rsidR="00F61B9E" w:rsidRPr="00147E1B" w:rsidSect="005D784B">
      <w:footerReference w:type="default" r:id="rId11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E85765" w16cex:dateUtc="2023-10-24T09:53:00Z"/>
  <w16cex:commentExtensible w16cex:durableId="0DB22E0F" w16cex:dateUtc="2023-10-24T1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67063" w14:textId="77777777" w:rsidR="007934AB" w:rsidRDefault="007934AB">
      <w:r>
        <w:separator/>
      </w:r>
    </w:p>
  </w:endnote>
  <w:endnote w:type="continuationSeparator" w:id="0">
    <w:p w14:paraId="0E4D91F6" w14:textId="77777777" w:rsidR="007934AB" w:rsidRDefault="007934AB">
      <w:r>
        <w:continuationSeparator/>
      </w:r>
    </w:p>
  </w:endnote>
  <w:endnote w:type="continuationNotice" w:id="1">
    <w:p w14:paraId="06E3E93D" w14:textId="77777777" w:rsidR="007934AB" w:rsidRDefault="00793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5356B" w14:textId="78AAC435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C73638">
      <w:rPr>
        <w:rStyle w:val="slostrnky"/>
        <w:rFonts w:ascii="Arial Narrow" w:hAnsi="Arial Narrow" w:cs="Arial Narrow"/>
        <w:noProof/>
        <w:sz w:val="22"/>
        <w:szCs w:val="22"/>
      </w:rPr>
      <w:t>4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DE60" w14:textId="77777777" w:rsidR="007934AB" w:rsidRDefault="007934AB">
      <w:r>
        <w:separator/>
      </w:r>
    </w:p>
  </w:footnote>
  <w:footnote w:type="continuationSeparator" w:id="0">
    <w:p w14:paraId="1D2284C2" w14:textId="77777777" w:rsidR="007934AB" w:rsidRDefault="007934AB">
      <w:r>
        <w:continuationSeparator/>
      </w:r>
    </w:p>
  </w:footnote>
  <w:footnote w:type="continuationNotice" w:id="1">
    <w:p w14:paraId="03719F98" w14:textId="77777777" w:rsidR="007934AB" w:rsidRDefault="00793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>
    <w:abstractNumId w:val="27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25"/>
  </w:num>
  <w:num w:numId="13">
    <w:abstractNumId w:val="21"/>
  </w:num>
  <w:num w:numId="14">
    <w:abstractNumId w:val="6"/>
  </w:num>
  <w:num w:numId="15">
    <w:abstractNumId w:val="9"/>
  </w:num>
  <w:num w:numId="16">
    <w:abstractNumId w:val="29"/>
  </w:num>
  <w:num w:numId="17">
    <w:abstractNumId w:val="24"/>
  </w:num>
  <w:num w:numId="18">
    <w:abstractNumId w:val="22"/>
  </w:num>
  <w:num w:numId="19">
    <w:abstractNumId w:val="23"/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>
    <w:abstractNumId w:val="18"/>
  </w:num>
  <w:num w:numId="23">
    <w:abstractNumId w:val="12"/>
  </w:num>
  <w:num w:numId="24">
    <w:abstractNumId w:val="28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19"/>
  </w:num>
  <w:num w:numId="30">
    <w:abstractNumId w:val="5"/>
  </w:num>
  <w:num w:numId="31">
    <w:abstractNumId w:val="16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7"/>
    <w:rsid w:val="00002B27"/>
    <w:rsid w:val="000063CC"/>
    <w:rsid w:val="00012D02"/>
    <w:rsid w:val="00013C3F"/>
    <w:rsid w:val="00020000"/>
    <w:rsid w:val="00025862"/>
    <w:rsid w:val="000311C7"/>
    <w:rsid w:val="000338B5"/>
    <w:rsid w:val="00033EA6"/>
    <w:rsid w:val="00036D21"/>
    <w:rsid w:val="00040F73"/>
    <w:rsid w:val="000439F4"/>
    <w:rsid w:val="00043CB6"/>
    <w:rsid w:val="00046935"/>
    <w:rsid w:val="000503D7"/>
    <w:rsid w:val="00051CBC"/>
    <w:rsid w:val="0005319B"/>
    <w:rsid w:val="000555CB"/>
    <w:rsid w:val="0006536F"/>
    <w:rsid w:val="000654CC"/>
    <w:rsid w:val="00086F7F"/>
    <w:rsid w:val="000879C1"/>
    <w:rsid w:val="00097E0E"/>
    <w:rsid w:val="000A23A1"/>
    <w:rsid w:val="000A3008"/>
    <w:rsid w:val="000A6884"/>
    <w:rsid w:val="000B30E5"/>
    <w:rsid w:val="000B5030"/>
    <w:rsid w:val="000B56AB"/>
    <w:rsid w:val="000B704D"/>
    <w:rsid w:val="000C00E0"/>
    <w:rsid w:val="000C6485"/>
    <w:rsid w:val="000D1C40"/>
    <w:rsid w:val="000E57E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6A93"/>
    <w:rsid w:val="00144A7B"/>
    <w:rsid w:val="00145859"/>
    <w:rsid w:val="00145D3F"/>
    <w:rsid w:val="00147E1B"/>
    <w:rsid w:val="0015246C"/>
    <w:rsid w:val="0015256C"/>
    <w:rsid w:val="00155EFE"/>
    <w:rsid w:val="0015757F"/>
    <w:rsid w:val="00157782"/>
    <w:rsid w:val="001613A4"/>
    <w:rsid w:val="00162378"/>
    <w:rsid w:val="001635C6"/>
    <w:rsid w:val="001724AA"/>
    <w:rsid w:val="00173F6B"/>
    <w:rsid w:val="00175927"/>
    <w:rsid w:val="001829B7"/>
    <w:rsid w:val="00193622"/>
    <w:rsid w:val="00193A93"/>
    <w:rsid w:val="001954F5"/>
    <w:rsid w:val="001A05A6"/>
    <w:rsid w:val="001A15EE"/>
    <w:rsid w:val="001A2EC5"/>
    <w:rsid w:val="001A3434"/>
    <w:rsid w:val="001A34B4"/>
    <w:rsid w:val="001B14C4"/>
    <w:rsid w:val="001C5E15"/>
    <w:rsid w:val="001C74E1"/>
    <w:rsid w:val="001D1CF7"/>
    <w:rsid w:val="001D1ECD"/>
    <w:rsid w:val="001D523A"/>
    <w:rsid w:val="001D7471"/>
    <w:rsid w:val="001E1DB1"/>
    <w:rsid w:val="001E662A"/>
    <w:rsid w:val="001E76A3"/>
    <w:rsid w:val="001E7701"/>
    <w:rsid w:val="001E7770"/>
    <w:rsid w:val="001F061F"/>
    <w:rsid w:val="001F1608"/>
    <w:rsid w:val="001F59F9"/>
    <w:rsid w:val="002006C7"/>
    <w:rsid w:val="002018E6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7AC"/>
    <w:rsid w:val="002320D5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3BE3"/>
    <w:rsid w:val="00264F7B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0E36"/>
    <w:rsid w:val="00293363"/>
    <w:rsid w:val="00297EBC"/>
    <w:rsid w:val="002A025D"/>
    <w:rsid w:val="002A1404"/>
    <w:rsid w:val="002C0FF5"/>
    <w:rsid w:val="002C191E"/>
    <w:rsid w:val="002C3814"/>
    <w:rsid w:val="002C56FD"/>
    <w:rsid w:val="002C57E0"/>
    <w:rsid w:val="002C6664"/>
    <w:rsid w:val="002D0533"/>
    <w:rsid w:val="002D0FDE"/>
    <w:rsid w:val="002D393C"/>
    <w:rsid w:val="002D52DC"/>
    <w:rsid w:val="002D62E6"/>
    <w:rsid w:val="002E65F6"/>
    <w:rsid w:val="002F00A1"/>
    <w:rsid w:val="002F21CE"/>
    <w:rsid w:val="002F3545"/>
    <w:rsid w:val="002F3CAF"/>
    <w:rsid w:val="0030250B"/>
    <w:rsid w:val="00304157"/>
    <w:rsid w:val="003104EA"/>
    <w:rsid w:val="00310566"/>
    <w:rsid w:val="0031098E"/>
    <w:rsid w:val="00312CFB"/>
    <w:rsid w:val="0031527E"/>
    <w:rsid w:val="0032073E"/>
    <w:rsid w:val="003236D5"/>
    <w:rsid w:val="003256E0"/>
    <w:rsid w:val="00337B80"/>
    <w:rsid w:val="003465B7"/>
    <w:rsid w:val="00346FB3"/>
    <w:rsid w:val="0035060B"/>
    <w:rsid w:val="003514DD"/>
    <w:rsid w:val="003527D8"/>
    <w:rsid w:val="0035392E"/>
    <w:rsid w:val="0036347D"/>
    <w:rsid w:val="00364299"/>
    <w:rsid w:val="00374002"/>
    <w:rsid w:val="00374524"/>
    <w:rsid w:val="00374D88"/>
    <w:rsid w:val="003762BB"/>
    <w:rsid w:val="003775BB"/>
    <w:rsid w:val="0038077B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E0751"/>
    <w:rsid w:val="003E232E"/>
    <w:rsid w:val="003E3390"/>
    <w:rsid w:val="003E55CA"/>
    <w:rsid w:val="003E58B2"/>
    <w:rsid w:val="003E594E"/>
    <w:rsid w:val="003F17CB"/>
    <w:rsid w:val="003F1DA7"/>
    <w:rsid w:val="003F2B7D"/>
    <w:rsid w:val="003F658E"/>
    <w:rsid w:val="003F723B"/>
    <w:rsid w:val="00402782"/>
    <w:rsid w:val="00406A6B"/>
    <w:rsid w:val="00421A65"/>
    <w:rsid w:val="004346B8"/>
    <w:rsid w:val="00436F1D"/>
    <w:rsid w:val="00441D0D"/>
    <w:rsid w:val="004424C8"/>
    <w:rsid w:val="00446F3A"/>
    <w:rsid w:val="00447FBD"/>
    <w:rsid w:val="00457329"/>
    <w:rsid w:val="00463AF0"/>
    <w:rsid w:val="0046545F"/>
    <w:rsid w:val="00466353"/>
    <w:rsid w:val="00470B51"/>
    <w:rsid w:val="0047380F"/>
    <w:rsid w:val="00476EAE"/>
    <w:rsid w:val="00480ED3"/>
    <w:rsid w:val="00485F1A"/>
    <w:rsid w:val="004904E3"/>
    <w:rsid w:val="00490CFE"/>
    <w:rsid w:val="004A0D29"/>
    <w:rsid w:val="004A159B"/>
    <w:rsid w:val="004A204E"/>
    <w:rsid w:val="004A556E"/>
    <w:rsid w:val="004B00C5"/>
    <w:rsid w:val="004B3EA3"/>
    <w:rsid w:val="004B6699"/>
    <w:rsid w:val="004C2370"/>
    <w:rsid w:val="004C5AFE"/>
    <w:rsid w:val="004C7331"/>
    <w:rsid w:val="004D231A"/>
    <w:rsid w:val="004D384D"/>
    <w:rsid w:val="004D445C"/>
    <w:rsid w:val="004D58DE"/>
    <w:rsid w:val="004D6CBE"/>
    <w:rsid w:val="004D7395"/>
    <w:rsid w:val="004E114B"/>
    <w:rsid w:val="004E2148"/>
    <w:rsid w:val="004E237D"/>
    <w:rsid w:val="004E2C78"/>
    <w:rsid w:val="004E3718"/>
    <w:rsid w:val="004E5802"/>
    <w:rsid w:val="004E6370"/>
    <w:rsid w:val="004F0437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336B7"/>
    <w:rsid w:val="0054034B"/>
    <w:rsid w:val="005410FB"/>
    <w:rsid w:val="00546A39"/>
    <w:rsid w:val="005478F5"/>
    <w:rsid w:val="00550C8D"/>
    <w:rsid w:val="005511A3"/>
    <w:rsid w:val="00552337"/>
    <w:rsid w:val="00556F6F"/>
    <w:rsid w:val="00561535"/>
    <w:rsid w:val="0056155D"/>
    <w:rsid w:val="0056465A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871B0"/>
    <w:rsid w:val="00592531"/>
    <w:rsid w:val="0059536F"/>
    <w:rsid w:val="00595CBC"/>
    <w:rsid w:val="005A1C99"/>
    <w:rsid w:val="005A77E8"/>
    <w:rsid w:val="005B1944"/>
    <w:rsid w:val="005C75CC"/>
    <w:rsid w:val="005D19A0"/>
    <w:rsid w:val="005D2FAA"/>
    <w:rsid w:val="005D379E"/>
    <w:rsid w:val="005D5EEF"/>
    <w:rsid w:val="005D784B"/>
    <w:rsid w:val="005E0D15"/>
    <w:rsid w:val="005E7D61"/>
    <w:rsid w:val="005F54DD"/>
    <w:rsid w:val="006023D7"/>
    <w:rsid w:val="00602409"/>
    <w:rsid w:val="0060549F"/>
    <w:rsid w:val="006054A7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512EC"/>
    <w:rsid w:val="0065291A"/>
    <w:rsid w:val="00657763"/>
    <w:rsid w:val="0066059C"/>
    <w:rsid w:val="00662C67"/>
    <w:rsid w:val="00663EA7"/>
    <w:rsid w:val="006644F1"/>
    <w:rsid w:val="00685D91"/>
    <w:rsid w:val="006866AD"/>
    <w:rsid w:val="00691851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F3186"/>
    <w:rsid w:val="006F47B0"/>
    <w:rsid w:val="007009DD"/>
    <w:rsid w:val="007018E5"/>
    <w:rsid w:val="00702D81"/>
    <w:rsid w:val="00703B61"/>
    <w:rsid w:val="00704AB0"/>
    <w:rsid w:val="00705675"/>
    <w:rsid w:val="00714059"/>
    <w:rsid w:val="00714266"/>
    <w:rsid w:val="0071439E"/>
    <w:rsid w:val="00727D7F"/>
    <w:rsid w:val="00733329"/>
    <w:rsid w:val="00740F42"/>
    <w:rsid w:val="00741A04"/>
    <w:rsid w:val="00741E38"/>
    <w:rsid w:val="00742038"/>
    <w:rsid w:val="00745EE1"/>
    <w:rsid w:val="00747323"/>
    <w:rsid w:val="00752A36"/>
    <w:rsid w:val="00756E3E"/>
    <w:rsid w:val="0076233E"/>
    <w:rsid w:val="00763C1D"/>
    <w:rsid w:val="007648CF"/>
    <w:rsid w:val="00770BE4"/>
    <w:rsid w:val="00773710"/>
    <w:rsid w:val="00777E25"/>
    <w:rsid w:val="00780D07"/>
    <w:rsid w:val="007820E0"/>
    <w:rsid w:val="00782974"/>
    <w:rsid w:val="007833F8"/>
    <w:rsid w:val="00783F2B"/>
    <w:rsid w:val="007846BC"/>
    <w:rsid w:val="0078562E"/>
    <w:rsid w:val="00786D79"/>
    <w:rsid w:val="007934AB"/>
    <w:rsid w:val="007A05CC"/>
    <w:rsid w:val="007A326A"/>
    <w:rsid w:val="007B4B2B"/>
    <w:rsid w:val="007B71A6"/>
    <w:rsid w:val="007B7870"/>
    <w:rsid w:val="007C203B"/>
    <w:rsid w:val="007C2AC0"/>
    <w:rsid w:val="007C44F7"/>
    <w:rsid w:val="007C6514"/>
    <w:rsid w:val="007D0002"/>
    <w:rsid w:val="007D15DF"/>
    <w:rsid w:val="007D5B4A"/>
    <w:rsid w:val="007D704A"/>
    <w:rsid w:val="007E5CF9"/>
    <w:rsid w:val="007E6B2C"/>
    <w:rsid w:val="007E6B5A"/>
    <w:rsid w:val="007F6ED4"/>
    <w:rsid w:val="007F789C"/>
    <w:rsid w:val="008025EE"/>
    <w:rsid w:val="008030D2"/>
    <w:rsid w:val="00803886"/>
    <w:rsid w:val="00804165"/>
    <w:rsid w:val="008106E7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3813"/>
    <w:rsid w:val="00846706"/>
    <w:rsid w:val="00847910"/>
    <w:rsid w:val="00850599"/>
    <w:rsid w:val="0085092C"/>
    <w:rsid w:val="00851FBF"/>
    <w:rsid w:val="00852461"/>
    <w:rsid w:val="00852F95"/>
    <w:rsid w:val="0085369E"/>
    <w:rsid w:val="0085461A"/>
    <w:rsid w:val="00855760"/>
    <w:rsid w:val="00857215"/>
    <w:rsid w:val="00860998"/>
    <w:rsid w:val="00860F9C"/>
    <w:rsid w:val="00861C62"/>
    <w:rsid w:val="00862701"/>
    <w:rsid w:val="00863BA7"/>
    <w:rsid w:val="00864A18"/>
    <w:rsid w:val="008726B5"/>
    <w:rsid w:val="00881EAD"/>
    <w:rsid w:val="0088299F"/>
    <w:rsid w:val="00882F2A"/>
    <w:rsid w:val="008877F0"/>
    <w:rsid w:val="00893256"/>
    <w:rsid w:val="0089755D"/>
    <w:rsid w:val="008A126E"/>
    <w:rsid w:val="008A19AE"/>
    <w:rsid w:val="008A423E"/>
    <w:rsid w:val="008A565C"/>
    <w:rsid w:val="008A75A2"/>
    <w:rsid w:val="008B36D7"/>
    <w:rsid w:val="008B4C8F"/>
    <w:rsid w:val="008B5D69"/>
    <w:rsid w:val="008B6493"/>
    <w:rsid w:val="008C0FFB"/>
    <w:rsid w:val="008C1573"/>
    <w:rsid w:val="008C2CB4"/>
    <w:rsid w:val="008C3E00"/>
    <w:rsid w:val="008C76B8"/>
    <w:rsid w:val="008D4897"/>
    <w:rsid w:val="008D652D"/>
    <w:rsid w:val="008D788E"/>
    <w:rsid w:val="008E44B3"/>
    <w:rsid w:val="008F15D1"/>
    <w:rsid w:val="008F2032"/>
    <w:rsid w:val="008F223F"/>
    <w:rsid w:val="008F5B1F"/>
    <w:rsid w:val="008F605B"/>
    <w:rsid w:val="00901D37"/>
    <w:rsid w:val="00902D02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30B93"/>
    <w:rsid w:val="0093302B"/>
    <w:rsid w:val="0093365A"/>
    <w:rsid w:val="00941CB9"/>
    <w:rsid w:val="009439B2"/>
    <w:rsid w:val="00945F01"/>
    <w:rsid w:val="00947083"/>
    <w:rsid w:val="00950CCA"/>
    <w:rsid w:val="009549F5"/>
    <w:rsid w:val="00954BEE"/>
    <w:rsid w:val="009607FF"/>
    <w:rsid w:val="00960CA1"/>
    <w:rsid w:val="0096681A"/>
    <w:rsid w:val="00967EA5"/>
    <w:rsid w:val="009724F7"/>
    <w:rsid w:val="009735E9"/>
    <w:rsid w:val="00975DC1"/>
    <w:rsid w:val="00977C3E"/>
    <w:rsid w:val="009812AA"/>
    <w:rsid w:val="00983993"/>
    <w:rsid w:val="009854EE"/>
    <w:rsid w:val="009908CA"/>
    <w:rsid w:val="00992280"/>
    <w:rsid w:val="00992F1C"/>
    <w:rsid w:val="00993256"/>
    <w:rsid w:val="009942D5"/>
    <w:rsid w:val="00994832"/>
    <w:rsid w:val="009959B8"/>
    <w:rsid w:val="009A1E79"/>
    <w:rsid w:val="009A23A7"/>
    <w:rsid w:val="009A42F0"/>
    <w:rsid w:val="009A6C13"/>
    <w:rsid w:val="009A7DE2"/>
    <w:rsid w:val="009B2E8D"/>
    <w:rsid w:val="009B4112"/>
    <w:rsid w:val="009B7A03"/>
    <w:rsid w:val="009C19ED"/>
    <w:rsid w:val="009C2D95"/>
    <w:rsid w:val="009C4778"/>
    <w:rsid w:val="009D160B"/>
    <w:rsid w:val="009E0B0E"/>
    <w:rsid w:val="009E13FD"/>
    <w:rsid w:val="009E16F9"/>
    <w:rsid w:val="009E205F"/>
    <w:rsid w:val="009E379F"/>
    <w:rsid w:val="009E3AFC"/>
    <w:rsid w:val="009F0382"/>
    <w:rsid w:val="009F7362"/>
    <w:rsid w:val="00A00068"/>
    <w:rsid w:val="00A05629"/>
    <w:rsid w:val="00A124EC"/>
    <w:rsid w:val="00A13EB8"/>
    <w:rsid w:val="00A167F9"/>
    <w:rsid w:val="00A206C4"/>
    <w:rsid w:val="00A21C49"/>
    <w:rsid w:val="00A256C6"/>
    <w:rsid w:val="00A25D7F"/>
    <w:rsid w:val="00A25F76"/>
    <w:rsid w:val="00A25FBF"/>
    <w:rsid w:val="00A31027"/>
    <w:rsid w:val="00A31651"/>
    <w:rsid w:val="00A323E2"/>
    <w:rsid w:val="00A335BA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32AE"/>
    <w:rsid w:val="00A75393"/>
    <w:rsid w:val="00A758AF"/>
    <w:rsid w:val="00A85FE1"/>
    <w:rsid w:val="00A877EB"/>
    <w:rsid w:val="00A91E64"/>
    <w:rsid w:val="00A96773"/>
    <w:rsid w:val="00AA0339"/>
    <w:rsid w:val="00AA6805"/>
    <w:rsid w:val="00AB55B8"/>
    <w:rsid w:val="00AC1E22"/>
    <w:rsid w:val="00AC407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7970"/>
    <w:rsid w:val="00AF02FE"/>
    <w:rsid w:val="00AF2088"/>
    <w:rsid w:val="00AF3F6A"/>
    <w:rsid w:val="00AF76B8"/>
    <w:rsid w:val="00B00287"/>
    <w:rsid w:val="00B00F78"/>
    <w:rsid w:val="00B030E5"/>
    <w:rsid w:val="00B06452"/>
    <w:rsid w:val="00B16623"/>
    <w:rsid w:val="00B2527B"/>
    <w:rsid w:val="00B2641C"/>
    <w:rsid w:val="00B26CCD"/>
    <w:rsid w:val="00B33764"/>
    <w:rsid w:val="00B34BAE"/>
    <w:rsid w:val="00B34E56"/>
    <w:rsid w:val="00B36238"/>
    <w:rsid w:val="00B37101"/>
    <w:rsid w:val="00B37BAE"/>
    <w:rsid w:val="00B41546"/>
    <w:rsid w:val="00B45CF6"/>
    <w:rsid w:val="00B50534"/>
    <w:rsid w:val="00B51287"/>
    <w:rsid w:val="00B5140F"/>
    <w:rsid w:val="00B52842"/>
    <w:rsid w:val="00B55582"/>
    <w:rsid w:val="00B56001"/>
    <w:rsid w:val="00B6186D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3AA3"/>
    <w:rsid w:val="00B852FD"/>
    <w:rsid w:val="00B8797F"/>
    <w:rsid w:val="00B87EAC"/>
    <w:rsid w:val="00B911B5"/>
    <w:rsid w:val="00B91F33"/>
    <w:rsid w:val="00B939B4"/>
    <w:rsid w:val="00B978CA"/>
    <w:rsid w:val="00BA0879"/>
    <w:rsid w:val="00BA2BC6"/>
    <w:rsid w:val="00BA5486"/>
    <w:rsid w:val="00BA59FF"/>
    <w:rsid w:val="00BA6978"/>
    <w:rsid w:val="00BA6B85"/>
    <w:rsid w:val="00BA7B04"/>
    <w:rsid w:val="00BB6205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F0F46"/>
    <w:rsid w:val="00BF16A5"/>
    <w:rsid w:val="00BF4280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33CD4"/>
    <w:rsid w:val="00C35C0B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3638"/>
    <w:rsid w:val="00C76487"/>
    <w:rsid w:val="00C76EA7"/>
    <w:rsid w:val="00C80A0B"/>
    <w:rsid w:val="00C82A3A"/>
    <w:rsid w:val="00C83484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615"/>
    <w:rsid w:val="00CA57A6"/>
    <w:rsid w:val="00CB03E3"/>
    <w:rsid w:val="00CB0D40"/>
    <w:rsid w:val="00CB2986"/>
    <w:rsid w:val="00CB76D1"/>
    <w:rsid w:val="00CC03E7"/>
    <w:rsid w:val="00CC16E1"/>
    <w:rsid w:val="00CC188F"/>
    <w:rsid w:val="00CC1FAD"/>
    <w:rsid w:val="00CC2BA2"/>
    <w:rsid w:val="00CC3F27"/>
    <w:rsid w:val="00CD0040"/>
    <w:rsid w:val="00CD1AE3"/>
    <w:rsid w:val="00CD6DEE"/>
    <w:rsid w:val="00CD7E08"/>
    <w:rsid w:val="00CE5961"/>
    <w:rsid w:val="00CE6832"/>
    <w:rsid w:val="00CF07A1"/>
    <w:rsid w:val="00D0099E"/>
    <w:rsid w:val="00D01172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1E0B"/>
    <w:rsid w:val="00D45F09"/>
    <w:rsid w:val="00D461DB"/>
    <w:rsid w:val="00D54372"/>
    <w:rsid w:val="00D544AD"/>
    <w:rsid w:val="00D54CB7"/>
    <w:rsid w:val="00D61962"/>
    <w:rsid w:val="00D63652"/>
    <w:rsid w:val="00D66A1E"/>
    <w:rsid w:val="00D70738"/>
    <w:rsid w:val="00D716A9"/>
    <w:rsid w:val="00D73AEB"/>
    <w:rsid w:val="00D82B82"/>
    <w:rsid w:val="00D83D87"/>
    <w:rsid w:val="00D925BA"/>
    <w:rsid w:val="00D932F5"/>
    <w:rsid w:val="00DA1E75"/>
    <w:rsid w:val="00DA3E47"/>
    <w:rsid w:val="00DA5970"/>
    <w:rsid w:val="00DB1EE9"/>
    <w:rsid w:val="00DB2503"/>
    <w:rsid w:val="00DB281F"/>
    <w:rsid w:val="00DB5E69"/>
    <w:rsid w:val="00DC35F7"/>
    <w:rsid w:val="00DC5237"/>
    <w:rsid w:val="00DC660E"/>
    <w:rsid w:val="00DC7C06"/>
    <w:rsid w:val="00DD1869"/>
    <w:rsid w:val="00DD5EF8"/>
    <w:rsid w:val="00DE064B"/>
    <w:rsid w:val="00DE2035"/>
    <w:rsid w:val="00DE25DE"/>
    <w:rsid w:val="00DE4A78"/>
    <w:rsid w:val="00DE6616"/>
    <w:rsid w:val="00DF3EBE"/>
    <w:rsid w:val="00DF53B8"/>
    <w:rsid w:val="00DF6D77"/>
    <w:rsid w:val="00E0589B"/>
    <w:rsid w:val="00E0678F"/>
    <w:rsid w:val="00E07519"/>
    <w:rsid w:val="00E07FEF"/>
    <w:rsid w:val="00E10BBD"/>
    <w:rsid w:val="00E11DE4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57CF"/>
    <w:rsid w:val="00E76B1A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9682C"/>
    <w:rsid w:val="00EA33AB"/>
    <w:rsid w:val="00EA35AC"/>
    <w:rsid w:val="00EA388C"/>
    <w:rsid w:val="00EB1AB7"/>
    <w:rsid w:val="00EB4E1F"/>
    <w:rsid w:val="00EB6D2A"/>
    <w:rsid w:val="00EB7740"/>
    <w:rsid w:val="00EB791D"/>
    <w:rsid w:val="00EC0BC9"/>
    <w:rsid w:val="00ED007D"/>
    <w:rsid w:val="00ED2E26"/>
    <w:rsid w:val="00ED5DD7"/>
    <w:rsid w:val="00EE5D32"/>
    <w:rsid w:val="00EF0C3D"/>
    <w:rsid w:val="00EF22F7"/>
    <w:rsid w:val="00EF340F"/>
    <w:rsid w:val="00EF4278"/>
    <w:rsid w:val="00EF48B2"/>
    <w:rsid w:val="00EF6B8B"/>
    <w:rsid w:val="00EF7C1C"/>
    <w:rsid w:val="00F00141"/>
    <w:rsid w:val="00F011DD"/>
    <w:rsid w:val="00F01DBA"/>
    <w:rsid w:val="00F03D0B"/>
    <w:rsid w:val="00F1025B"/>
    <w:rsid w:val="00F108C2"/>
    <w:rsid w:val="00F111EE"/>
    <w:rsid w:val="00F132A0"/>
    <w:rsid w:val="00F31821"/>
    <w:rsid w:val="00F325C5"/>
    <w:rsid w:val="00F37CCE"/>
    <w:rsid w:val="00F40759"/>
    <w:rsid w:val="00F44720"/>
    <w:rsid w:val="00F45769"/>
    <w:rsid w:val="00F45DA3"/>
    <w:rsid w:val="00F462A8"/>
    <w:rsid w:val="00F5093B"/>
    <w:rsid w:val="00F554C7"/>
    <w:rsid w:val="00F60346"/>
    <w:rsid w:val="00F60ECF"/>
    <w:rsid w:val="00F6148F"/>
    <w:rsid w:val="00F61B9E"/>
    <w:rsid w:val="00F632C1"/>
    <w:rsid w:val="00F63CF7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13FE"/>
    <w:rsid w:val="00F94646"/>
    <w:rsid w:val="00FA05DD"/>
    <w:rsid w:val="00FA415A"/>
    <w:rsid w:val="00FA57EC"/>
    <w:rsid w:val="00FB0D8C"/>
    <w:rsid w:val="00FB2025"/>
    <w:rsid w:val="00FB460F"/>
    <w:rsid w:val="00FB4FD0"/>
    <w:rsid w:val="00FC098E"/>
    <w:rsid w:val="00FC0A0E"/>
    <w:rsid w:val="00FC1525"/>
    <w:rsid w:val="00FC1E7C"/>
    <w:rsid w:val="00FC64AB"/>
    <w:rsid w:val="00FE35D7"/>
    <w:rsid w:val="00FE56F6"/>
    <w:rsid w:val="00FE6E1A"/>
    <w:rsid w:val="00FF3ADE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6CD27D0"/>
  <w15:docId w15:val="{A8428B8B-108D-422A-AFD5-35CCDF8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E4A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E4A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o_x017e_ka xmlns="6f0bc5af-8abb-44e3-82f0-a3e859d202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BDE6B86BB83418F4537BB348D84D1" ma:contentTypeVersion="6" ma:contentTypeDescription="Vytvoří nový dokument" ma:contentTypeScope="" ma:versionID="ce1c920ea4ec51fa89d9023a83ac24c6">
  <xsd:schema xmlns:xsd="http://www.w3.org/2001/XMLSchema" xmlns:xs="http://www.w3.org/2001/XMLSchema" xmlns:p="http://schemas.microsoft.com/office/2006/metadata/properties" xmlns:ns2="6f0bc5af-8abb-44e3-82f0-a3e859d2028f" targetNamespace="http://schemas.microsoft.com/office/2006/metadata/properties" ma:root="true" ma:fieldsID="d5c640456800758c5001b0bc6561b6e6" ns2:_="">
    <xsd:import namespace="6f0bc5af-8abb-44e3-82f0-a3e859d2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slo_x017e_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c5af-8abb-44e3-82f0-a3e859d2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lo_x017e_ka" ma:index="13" nillable="true" ma:displayName="složka" ma:list="{f14e0a67-53e6-4f1f-b8a3-035587b5dba6}" ma:internalName="slo_x017e_ka" ma:showField="_CopySour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F4CD4-4FEB-426C-8F4A-B39C092C2B5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6f0bc5af-8abb-44e3-82f0-a3e859d2028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A1249C-F905-4835-967E-135C4DC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c5af-8abb-44e3-82f0-a3e859d2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D40BB-BF0E-486D-890F-BC9FEDC0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kaluzikova</dc:creator>
  <cp:lastModifiedBy>Kalužíková Klára (243426)</cp:lastModifiedBy>
  <cp:revision>3</cp:revision>
  <cp:lastPrinted>2012-01-10T11:43:00Z</cp:lastPrinted>
  <dcterms:created xsi:type="dcterms:W3CDTF">2023-11-30T10:46:00Z</dcterms:created>
  <dcterms:modified xsi:type="dcterms:W3CDTF">2023-11-30T10:46:00Z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