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67AB8" w14:textId="458AFDC7" w:rsidR="00BD7B07" w:rsidRPr="00CF6248" w:rsidRDefault="00BD7B07" w:rsidP="00BD7B07">
      <w:pPr>
        <w:tabs>
          <w:tab w:val="right" w:pos="9638"/>
        </w:tabs>
        <w:spacing w:after="0" w:line="260" w:lineRule="atLeast"/>
        <w:jc w:val="right"/>
        <w:rPr>
          <w:rFonts w:ascii="Arial" w:hAnsi="Arial" w:cs="Arial"/>
        </w:rPr>
      </w:pPr>
      <w:r>
        <w:rPr>
          <w:rFonts w:ascii="Arial" w:hAnsi="Arial" w:cs="Arial"/>
        </w:rPr>
        <w:t xml:space="preserve">Ev. číslo: </w:t>
      </w:r>
      <w:bookmarkStart w:id="0" w:name="_GoBack"/>
      <w:r>
        <w:rPr>
          <w:rFonts w:ascii="Arial" w:hAnsi="Arial" w:cs="Arial"/>
        </w:rPr>
        <w:t>23</w:t>
      </w:r>
      <w:r w:rsidRPr="00CF6248">
        <w:rPr>
          <w:rFonts w:ascii="Arial" w:hAnsi="Arial" w:cs="Arial"/>
        </w:rPr>
        <w:t>/</w:t>
      </w:r>
      <w:r w:rsidR="00D23A9F" w:rsidRPr="00D23A9F">
        <w:rPr>
          <w:rFonts w:ascii="Arial" w:hAnsi="Arial" w:cs="Arial"/>
        </w:rPr>
        <w:t>172</w:t>
      </w:r>
      <w:r w:rsidRPr="00D23A9F">
        <w:rPr>
          <w:rFonts w:ascii="Arial" w:hAnsi="Arial" w:cs="Arial"/>
        </w:rPr>
        <w:t>-</w:t>
      </w:r>
      <w:r w:rsidRPr="00CF6248">
        <w:rPr>
          <w:rFonts w:ascii="Arial" w:hAnsi="Arial" w:cs="Arial"/>
        </w:rPr>
        <w:t>0</w:t>
      </w:r>
      <w:bookmarkEnd w:id="0"/>
    </w:p>
    <w:p w14:paraId="390E99BE" w14:textId="77777777" w:rsidR="00BD7B07" w:rsidRDefault="00BD7B07" w:rsidP="006A6C54">
      <w:pPr>
        <w:tabs>
          <w:tab w:val="right" w:pos="9638"/>
        </w:tabs>
        <w:spacing w:after="240" w:line="260" w:lineRule="atLeast"/>
        <w:jc w:val="right"/>
        <w:rPr>
          <w:rFonts w:ascii="Arial" w:hAnsi="Arial" w:cs="Arial"/>
        </w:rPr>
      </w:pPr>
      <w:r w:rsidRPr="00CF6248">
        <w:rPr>
          <w:rFonts w:ascii="Arial" w:hAnsi="Arial" w:cs="Arial"/>
          <w:spacing w:val="1"/>
        </w:rPr>
        <w:t xml:space="preserve">Čj. </w:t>
      </w:r>
      <w:r>
        <w:rPr>
          <w:rFonts w:ascii="Arial" w:hAnsi="Arial" w:cs="Arial"/>
          <w:spacing w:val="1"/>
        </w:rPr>
        <w:t>12210/2023</w:t>
      </w:r>
      <w:r w:rsidRPr="00CF6248">
        <w:rPr>
          <w:rFonts w:ascii="Arial" w:hAnsi="Arial" w:cs="Arial"/>
          <w:spacing w:val="1"/>
        </w:rPr>
        <w:t>-UVCR-</w:t>
      </w:r>
      <w:r w:rsidRPr="0085765C">
        <w:rPr>
          <w:rFonts w:ascii="Arial" w:hAnsi="Arial" w:cs="Arial"/>
          <w:spacing w:val="1"/>
        </w:rPr>
        <w:t>2</w:t>
      </w:r>
    </w:p>
    <w:p w14:paraId="002CF102" w14:textId="3A14D316" w:rsidR="006A6C54" w:rsidRDefault="006A6C54" w:rsidP="006A6C54">
      <w:pPr>
        <w:tabs>
          <w:tab w:val="right" w:pos="9638"/>
        </w:tabs>
        <w:spacing w:after="240" w:line="260" w:lineRule="atLeast"/>
        <w:jc w:val="right"/>
        <w:rPr>
          <w:rFonts w:ascii="Arial" w:hAnsi="Arial" w:cs="Arial"/>
        </w:rPr>
      </w:pPr>
    </w:p>
    <w:p w14:paraId="57268B2E" w14:textId="77777777" w:rsidR="006A6C54" w:rsidRPr="00DF52FA" w:rsidRDefault="006A6C54" w:rsidP="00DF52FA">
      <w:pPr>
        <w:tabs>
          <w:tab w:val="right" w:pos="9638"/>
        </w:tabs>
        <w:spacing w:after="240" w:line="260" w:lineRule="atLeast"/>
        <w:jc w:val="right"/>
        <w:rPr>
          <w:rFonts w:ascii="Arial" w:hAnsi="Arial"/>
        </w:rPr>
      </w:pPr>
    </w:p>
    <w:p w14:paraId="7CB6390D" w14:textId="77777777" w:rsidR="00BD7B07" w:rsidRDefault="00BD7B07" w:rsidP="00BD7B07">
      <w:pPr>
        <w:pStyle w:val="Nadpis1"/>
        <w:spacing w:line="260" w:lineRule="atLeast"/>
        <w:rPr>
          <w:caps/>
          <w:sz w:val="28"/>
          <w:szCs w:val="28"/>
          <w:lang w:val="cs-CZ"/>
        </w:rPr>
      </w:pPr>
      <w:r>
        <w:rPr>
          <w:caps/>
          <w:sz w:val="28"/>
          <w:szCs w:val="28"/>
          <w:lang w:val="cs-CZ"/>
        </w:rPr>
        <w:t>smlouva o dodání systému generálního klíče a servisních službách</w:t>
      </w:r>
    </w:p>
    <w:p w14:paraId="75B7B20A" w14:textId="77777777" w:rsidR="00BD7B07" w:rsidRPr="00F23B4B" w:rsidRDefault="00BD7B07" w:rsidP="00BD7B07">
      <w:pPr>
        <w:rPr>
          <w:lang w:eastAsia="x-none"/>
        </w:rPr>
      </w:pPr>
    </w:p>
    <w:p w14:paraId="23360F76" w14:textId="77777777" w:rsidR="00BD7B07" w:rsidRPr="00CF6248" w:rsidRDefault="00BD7B07" w:rsidP="00BD7B07">
      <w:pPr>
        <w:spacing w:after="240" w:line="260" w:lineRule="atLeast"/>
        <w:jc w:val="center"/>
        <w:rPr>
          <w:rFonts w:ascii="Arial" w:hAnsi="Arial" w:cs="Arial"/>
        </w:rPr>
      </w:pPr>
      <w:r>
        <w:rPr>
          <w:rFonts w:ascii="Arial" w:hAnsi="Arial" w:cs="Arial"/>
        </w:rPr>
        <w:t xml:space="preserve">uzavřená </w:t>
      </w:r>
      <w:r w:rsidRPr="00845C73">
        <w:rPr>
          <w:rFonts w:ascii="Arial" w:hAnsi="Arial" w:cs="Arial"/>
        </w:rPr>
        <w:t>podle § 1746</w:t>
      </w:r>
      <w:r>
        <w:rPr>
          <w:rFonts w:ascii="Arial" w:hAnsi="Arial" w:cs="Arial"/>
        </w:rPr>
        <w:t xml:space="preserve"> odst. 2 zákona č. 89/2012 Sb., občanský zákoník, ve znění pozdějších předpisů (dále jen „občanský zákoník“)</w:t>
      </w:r>
    </w:p>
    <w:p w14:paraId="6BFBF602" w14:textId="77777777" w:rsidR="00BD7B07" w:rsidRPr="00950E9F" w:rsidRDefault="00BD7B07" w:rsidP="00BD7B07">
      <w:pPr>
        <w:pStyle w:val="Odstavecseseznamem"/>
        <w:numPr>
          <w:ilvl w:val="0"/>
          <w:numId w:val="4"/>
        </w:numPr>
        <w:spacing w:after="0" w:line="260" w:lineRule="atLeast"/>
        <w:ind w:left="714" w:hanging="357"/>
        <w:jc w:val="center"/>
        <w:rPr>
          <w:rFonts w:ascii="Arial" w:hAnsi="Arial" w:cs="Arial"/>
          <w:b/>
        </w:rPr>
      </w:pPr>
    </w:p>
    <w:p w14:paraId="3C19AA41" w14:textId="77777777" w:rsidR="00BD7B07" w:rsidRDefault="00BD7B07" w:rsidP="00BD7B07">
      <w:pPr>
        <w:spacing w:after="0" w:line="260" w:lineRule="atLeast"/>
        <w:contextualSpacing/>
        <w:jc w:val="center"/>
        <w:rPr>
          <w:rFonts w:ascii="Arial" w:hAnsi="Arial" w:cs="Arial"/>
          <w:b/>
        </w:rPr>
      </w:pPr>
      <w:r w:rsidRPr="00CF6248">
        <w:rPr>
          <w:rFonts w:ascii="Arial" w:hAnsi="Arial" w:cs="Arial"/>
          <w:b/>
        </w:rPr>
        <w:t>Smluvní strany</w:t>
      </w:r>
    </w:p>
    <w:p w14:paraId="3FA55F72" w14:textId="77777777" w:rsidR="00BD7B07" w:rsidRPr="00CF6248" w:rsidRDefault="00BD7B07" w:rsidP="00BD7B07">
      <w:pPr>
        <w:spacing w:after="0" w:line="260" w:lineRule="atLeast"/>
        <w:contextualSpacing/>
        <w:jc w:val="center"/>
        <w:rPr>
          <w:rFonts w:ascii="Arial" w:hAnsi="Arial" w:cs="Arial"/>
          <w:b/>
        </w:rPr>
      </w:pPr>
    </w:p>
    <w:p w14:paraId="464B7E77" w14:textId="77777777" w:rsidR="00BD7B07" w:rsidRPr="00CF6248" w:rsidRDefault="00BD7B07" w:rsidP="00BD7B07">
      <w:pPr>
        <w:spacing w:before="240" w:after="240" w:line="260" w:lineRule="atLeast"/>
        <w:rPr>
          <w:rFonts w:ascii="Arial" w:hAnsi="Arial" w:cs="Arial"/>
          <w:b/>
        </w:rPr>
      </w:pPr>
      <w:r w:rsidRPr="00CF6248">
        <w:rPr>
          <w:rFonts w:ascii="Arial" w:hAnsi="Arial" w:cs="Arial"/>
          <w:b/>
        </w:rPr>
        <w:t>Česká republika – Úřad vlády České republiky</w:t>
      </w:r>
    </w:p>
    <w:p w14:paraId="593F8434" w14:textId="77777777" w:rsidR="00BD7B07" w:rsidRDefault="00BD7B07" w:rsidP="00BD7B07">
      <w:pPr>
        <w:spacing w:after="0" w:line="240" w:lineRule="auto"/>
        <w:jc w:val="both"/>
        <w:rPr>
          <w:rFonts w:ascii="Arial" w:hAnsi="Arial" w:cs="Arial"/>
        </w:rPr>
      </w:pPr>
      <w:r>
        <w:rPr>
          <w:rFonts w:ascii="Arial" w:hAnsi="Arial" w:cs="Arial"/>
        </w:rPr>
        <w:t>Zastoupená</w:t>
      </w:r>
      <w:r w:rsidRPr="00CF6248">
        <w:rPr>
          <w:rFonts w:ascii="Arial" w:hAnsi="Arial" w:cs="Arial"/>
        </w:rPr>
        <w:t>:</w:t>
      </w:r>
      <w:r>
        <w:rPr>
          <w:rFonts w:ascii="Arial" w:hAnsi="Arial" w:cs="Arial"/>
        </w:rPr>
        <w:tab/>
      </w:r>
      <w:r w:rsidRPr="00CF6248">
        <w:rPr>
          <w:rFonts w:ascii="Arial" w:hAnsi="Arial" w:cs="Arial"/>
        </w:rPr>
        <w:tab/>
      </w:r>
      <w:r>
        <w:rPr>
          <w:rFonts w:ascii="Arial" w:hAnsi="Arial" w:cs="Arial"/>
        </w:rPr>
        <w:t>Ing. Tomáš Štainbruch, MBA, ředitel Odboru správy nemovitostí,</w:t>
      </w:r>
    </w:p>
    <w:p w14:paraId="74BFAB16" w14:textId="77777777" w:rsidR="00BD7B07" w:rsidRPr="00CF6248" w:rsidRDefault="00BD7B07" w:rsidP="00BD7B07">
      <w:pPr>
        <w:spacing w:before="120" w:after="120" w:line="240" w:lineRule="auto"/>
        <w:ind w:left="1418" w:firstLine="709"/>
        <w:contextualSpacing/>
        <w:jc w:val="both"/>
        <w:rPr>
          <w:rFonts w:ascii="Arial" w:hAnsi="Arial" w:cs="Arial"/>
        </w:rPr>
      </w:pPr>
      <w:r>
        <w:rPr>
          <w:rFonts w:ascii="Arial" w:hAnsi="Arial" w:cs="Arial"/>
        </w:rPr>
        <w:t>na základě vnitřního předpisu</w:t>
      </w:r>
    </w:p>
    <w:p w14:paraId="78134FEB" w14:textId="77777777" w:rsidR="00BD7B07" w:rsidRPr="00CF6248" w:rsidRDefault="00BD7B07" w:rsidP="00BD7B07">
      <w:pPr>
        <w:spacing w:after="120" w:line="240" w:lineRule="auto"/>
        <w:contextualSpacing/>
        <w:rPr>
          <w:rFonts w:ascii="Arial" w:hAnsi="Arial" w:cs="Arial"/>
        </w:rPr>
      </w:pPr>
      <w:r w:rsidRPr="00CF6248">
        <w:rPr>
          <w:rFonts w:ascii="Arial" w:hAnsi="Arial" w:cs="Arial"/>
        </w:rPr>
        <w:t>se sídlem:</w:t>
      </w:r>
      <w:r w:rsidRPr="00CF6248">
        <w:rPr>
          <w:rFonts w:ascii="Arial" w:hAnsi="Arial" w:cs="Arial"/>
        </w:rPr>
        <w:tab/>
      </w:r>
      <w:r w:rsidRPr="00CF6248">
        <w:rPr>
          <w:rFonts w:ascii="Arial" w:hAnsi="Arial" w:cs="Arial"/>
        </w:rPr>
        <w:tab/>
        <w:t>nábřeží Edvarda Beneše 128/4, 118 01 Praha 1 - Malá Strana</w:t>
      </w:r>
    </w:p>
    <w:p w14:paraId="17EDDDFD" w14:textId="77777777" w:rsidR="00BD7B07" w:rsidRPr="00CF6248" w:rsidRDefault="00BD7B07" w:rsidP="00BD7B07">
      <w:pPr>
        <w:spacing w:after="120" w:line="240" w:lineRule="auto"/>
        <w:contextualSpacing/>
        <w:rPr>
          <w:rFonts w:ascii="Arial" w:hAnsi="Arial" w:cs="Arial"/>
          <w:snapToGrid w:val="0"/>
        </w:rPr>
      </w:pPr>
      <w:r w:rsidRPr="00CF6248">
        <w:rPr>
          <w:rFonts w:ascii="Arial" w:hAnsi="Arial" w:cs="Arial"/>
        </w:rPr>
        <w:t>IČO:</w:t>
      </w:r>
      <w:r w:rsidRPr="00CF6248">
        <w:rPr>
          <w:rFonts w:ascii="Arial" w:hAnsi="Arial" w:cs="Arial"/>
        </w:rPr>
        <w:tab/>
      </w:r>
      <w:r w:rsidRPr="00CF6248">
        <w:rPr>
          <w:rFonts w:ascii="Arial" w:hAnsi="Arial" w:cs="Arial"/>
        </w:rPr>
        <w:tab/>
      </w:r>
      <w:r w:rsidRPr="00CF6248">
        <w:rPr>
          <w:rFonts w:ascii="Arial" w:hAnsi="Arial" w:cs="Arial"/>
        </w:rPr>
        <w:tab/>
        <w:t>00006599</w:t>
      </w:r>
    </w:p>
    <w:p w14:paraId="1B69F0E1" w14:textId="77777777" w:rsidR="00BD7B07" w:rsidRPr="00CF6248" w:rsidRDefault="00BD7B07" w:rsidP="00BD7B07">
      <w:pPr>
        <w:spacing w:after="120" w:line="240" w:lineRule="auto"/>
        <w:contextualSpacing/>
        <w:rPr>
          <w:rFonts w:ascii="Arial" w:hAnsi="Arial" w:cs="Arial"/>
        </w:rPr>
      </w:pPr>
      <w:r w:rsidRPr="00CF6248">
        <w:rPr>
          <w:rFonts w:ascii="Arial" w:hAnsi="Arial" w:cs="Arial"/>
          <w:snapToGrid w:val="0"/>
        </w:rPr>
        <w:t xml:space="preserve">DIČ: </w:t>
      </w:r>
      <w:r w:rsidRPr="00CF6248">
        <w:rPr>
          <w:rFonts w:ascii="Arial" w:hAnsi="Arial" w:cs="Arial"/>
          <w:snapToGrid w:val="0"/>
        </w:rPr>
        <w:tab/>
      </w:r>
      <w:r w:rsidRPr="00CF6248">
        <w:rPr>
          <w:rFonts w:ascii="Arial" w:hAnsi="Arial" w:cs="Arial"/>
          <w:snapToGrid w:val="0"/>
        </w:rPr>
        <w:tab/>
      </w:r>
      <w:r w:rsidRPr="00CF6248">
        <w:rPr>
          <w:rFonts w:ascii="Arial" w:hAnsi="Arial" w:cs="Arial"/>
          <w:snapToGrid w:val="0"/>
        </w:rPr>
        <w:tab/>
        <w:t>CZ00006599</w:t>
      </w:r>
    </w:p>
    <w:p w14:paraId="4A4AA388" w14:textId="77777777" w:rsidR="00BD7B07" w:rsidRDefault="00BD7B07" w:rsidP="00BD7B07">
      <w:pPr>
        <w:spacing w:before="120" w:after="120" w:line="240" w:lineRule="auto"/>
        <w:contextualSpacing/>
        <w:rPr>
          <w:rFonts w:ascii="Arial" w:hAnsi="Arial" w:cs="Arial"/>
        </w:rPr>
      </w:pPr>
      <w:r w:rsidRPr="00CF6248">
        <w:rPr>
          <w:rFonts w:ascii="Arial" w:hAnsi="Arial" w:cs="Arial"/>
        </w:rPr>
        <w:t xml:space="preserve">bankovní spojení: </w:t>
      </w:r>
      <w:r w:rsidRPr="00CF6248">
        <w:rPr>
          <w:rFonts w:ascii="Arial" w:hAnsi="Arial" w:cs="Arial"/>
        </w:rPr>
        <w:tab/>
        <w:t>ČNB Praha, účet č.: 4320001/0710</w:t>
      </w:r>
    </w:p>
    <w:p w14:paraId="2C70704C" w14:textId="7904F138" w:rsidR="00BD7B07" w:rsidRPr="00CF6248" w:rsidRDefault="00BD7B07" w:rsidP="00BD7B07">
      <w:pPr>
        <w:spacing w:after="120" w:line="240" w:lineRule="auto"/>
        <w:ind w:left="2124" w:hanging="2124"/>
        <w:contextualSpacing/>
        <w:rPr>
          <w:rFonts w:ascii="Arial" w:hAnsi="Arial" w:cs="Arial"/>
        </w:rPr>
      </w:pPr>
      <w:r w:rsidRPr="00CF6248">
        <w:rPr>
          <w:rFonts w:ascii="Arial" w:hAnsi="Arial" w:cs="Arial"/>
        </w:rPr>
        <w:t>kontaktní osoba:</w:t>
      </w:r>
      <w:r w:rsidRPr="00CF6248">
        <w:rPr>
          <w:rFonts w:ascii="Arial" w:hAnsi="Arial" w:cs="Arial"/>
        </w:rPr>
        <w:tab/>
      </w:r>
      <w:r w:rsidR="00006AE3">
        <w:rPr>
          <w:rFonts w:ascii="Arial" w:hAnsi="Arial" w:cs="Arial"/>
          <w:spacing w:val="1"/>
        </w:rPr>
        <w:t>XXXXXXXXXX</w:t>
      </w:r>
      <w:r w:rsidR="00006AE3" w:rsidRPr="00D544D1">
        <w:rPr>
          <w:rFonts w:ascii="Arial" w:hAnsi="Arial" w:cs="Arial"/>
          <w:spacing w:val="1"/>
        </w:rPr>
        <w:t xml:space="preserve"> </w:t>
      </w:r>
      <w:r w:rsidR="005F2A14" w:rsidRPr="00D544D1">
        <w:rPr>
          <w:rFonts w:ascii="Arial" w:hAnsi="Arial" w:cs="Arial"/>
          <w:spacing w:val="1"/>
        </w:rPr>
        <w:t xml:space="preserve">e-mail: </w:t>
      </w:r>
      <w:r w:rsidR="00336D92">
        <w:rPr>
          <w:rFonts w:ascii="Arial" w:hAnsi="Arial" w:cs="Arial"/>
          <w:spacing w:val="1"/>
        </w:rPr>
        <w:t>XXXXXXXXXXXX</w:t>
      </w:r>
      <w:r w:rsidR="005F2A14" w:rsidRPr="00D544D1">
        <w:rPr>
          <w:rFonts w:ascii="Arial" w:hAnsi="Arial" w:cs="Arial"/>
          <w:spacing w:val="1"/>
        </w:rPr>
        <w:t xml:space="preserve">, tel. č. </w:t>
      </w:r>
      <w:r w:rsidR="00336D92">
        <w:rPr>
          <w:rFonts w:ascii="Arial" w:hAnsi="Arial" w:cs="Arial"/>
          <w:spacing w:val="1"/>
        </w:rPr>
        <w:t>XXXXXXXXXXXXXXXXXX</w:t>
      </w:r>
    </w:p>
    <w:p w14:paraId="7090EFEB" w14:textId="77777777" w:rsidR="00BD7B07" w:rsidRPr="00CF6248" w:rsidRDefault="00BD7B07" w:rsidP="00BD7B07">
      <w:pPr>
        <w:spacing w:after="240" w:line="260" w:lineRule="atLeast"/>
        <w:rPr>
          <w:rFonts w:ascii="Arial" w:hAnsi="Arial" w:cs="Arial"/>
        </w:rPr>
      </w:pPr>
    </w:p>
    <w:p w14:paraId="0351022F" w14:textId="77777777" w:rsidR="00BD7B07" w:rsidRPr="00CF6248" w:rsidRDefault="00BD7B07" w:rsidP="00BD7B07">
      <w:pPr>
        <w:spacing w:after="240" w:line="260" w:lineRule="atLeast"/>
        <w:rPr>
          <w:rFonts w:ascii="Arial" w:hAnsi="Arial" w:cs="Arial"/>
        </w:rPr>
      </w:pPr>
      <w:r w:rsidRPr="00CF6248">
        <w:rPr>
          <w:rFonts w:ascii="Arial" w:hAnsi="Arial" w:cs="Arial"/>
        </w:rPr>
        <w:t>(dále jen „</w:t>
      </w:r>
      <w:r>
        <w:rPr>
          <w:rFonts w:ascii="Arial" w:hAnsi="Arial" w:cs="Arial"/>
          <w:b/>
        </w:rPr>
        <w:t>objednatel</w:t>
      </w:r>
      <w:r w:rsidRPr="00CF6248">
        <w:rPr>
          <w:rFonts w:ascii="Arial" w:hAnsi="Arial" w:cs="Arial"/>
        </w:rPr>
        <w:t>“)</w:t>
      </w:r>
    </w:p>
    <w:p w14:paraId="55CD89A2" w14:textId="77777777" w:rsidR="00BD7B07" w:rsidRPr="00CF6248" w:rsidRDefault="00BD7B07" w:rsidP="00BD7B07">
      <w:pPr>
        <w:spacing w:after="240" w:line="260" w:lineRule="atLeast"/>
        <w:rPr>
          <w:rFonts w:ascii="Arial" w:hAnsi="Arial" w:cs="Arial"/>
        </w:rPr>
      </w:pPr>
      <w:r w:rsidRPr="00CF6248">
        <w:rPr>
          <w:rFonts w:ascii="Arial" w:hAnsi="Arial" w:cs="Arial"/>
        </w:rPr>
        <w:t>a</w:t>
      </w:r>
    </w:p>
    <w:p w14:paraId="4925ED69" w14:textId="77777777" w:rsidR="00BD7B07" w:rsidRPr="00CF6248" w:rsidRDefault="00A15EBE" w:rsidP="00BD7B07">
      <w:pPr>
        <w:spacing w:after="240" w:line="260" w:lineRule="atLeast"/>
        <w:rPr>
          <w:rFonts w:ascii="Arial" w:hAnsi="Arial" w:cs="Arial"/>
          <w:b/>
        </w:rPr>
      </w:pPr>
      <w:r>
        <w:rPr>
          <w:rFonts w:ascii="Arial" w:hAnsi="Arial" w:cs="Arial"/>
          <w:b/>
        </w:rPr>
        <w:t>EVVA spol. s r.o. Praha</w:t>
      </w:r>
    </w:p>
    <w:p w14:paraId="4F11B2A8" w14:textId="42D5FD74" w:rsidR="00BD7B07" w:rsidRPr="008A23E9" w:rsidRDefault="00BD7B07" w:rsidP="00D23A9F">
      <w:pPr>
        <w:spacing w:after="240" w:line="260" w:lineRule="atLeast"/>
        <w:ind w:left="2127" w:hanging="2127"/>
        <w:contextualSpacing/>
        <w:rPr>
          <w:rFonts w:ascii="Arial" w:hAnsi="Arial" w:cs="Arial"/>
        </w:rPr>
      </w:pPr>
      <w:r>
        <w:rPr>
          <w:rFonts w:ascii="Arial" w:hAnsi="Arial" w:cs="Arial"/>
        </w:rPr>
        <w:t>zastoupená</w:t>
      </w:r>
      <w:r w:rsidRPr="00CF6248">
        <w:rPr>
          <w:rFonts w:ascii="Arial" w:hAnsi="Arial" w:cs="Arial"/>
        </w:rPr>
        <w:t>:</w:t>
      </w:r>
      <w:r w:rsidRPr="00CF6248">
        <w:rPr>
          <w:rFonts w:ascii="Arial" w:hAnsi="Arial" w:cs="Arial"/>
        </w:rPr>
        <w:tab/>
      </w:r>
      <w:r w:rsidR="00A15EBE" w:rsidRPr="008A23E9">
        <w:rPr>
          <w:rFonts w:ascii="Arial" w:hAnsi="Arial" w:cs="Arial"/>
        </w:rPr>
        <w:t>Martin Koudelka, jednatel</w:t>
      </w:r>
      <w:r w:rsidRPr="008A23E9">
        <w:rPr>
          <w:rFonts w:ascii="Arial" w:hAnsi="Arial" w:cs="Arial"/>
        </w:rPr>
        <w:t xml:space="preserve"> </w:t>
      </w:r>
    </w:p>
    <w:p w14:paraId="74FFA4E1" w14:textId="2669268E" w:rsidR="00BD7B07" w:rsidRPr="008A23E9" w:rsidRDefault="00BD7B07" w:rsidP="00BD7B07">
      <w:pPr>
        <w:spacing w:after="240" w:line="260" w:lineRule="atLeast"/>
        <w:contextualSpacing/>
        <w:rPr>
          <w:rFonts w:ascii="Arial" w:hAnsi="Arial" w:cs="Arial"/>
        </w:rPr>
      </w:pPr>
      <w:r w:rsidRPr="008A23E9">
        <w:rPr>
          <w:rFonts w:ascii="Arial" w:hAnsi="Arial" w:cs="Arial"/>
        </w:rPr>
        <w:t>se sídlem:</w:t>
      </w:r>
      <w:r w:rsidRPr="008A23E9">
        <w:rPr>
          <w:rFonts w:ascii="Arial" w:hAnsi="Arial" w:cs="Arial"/>
        </w:rPr>
        <w:tab/>
      </w:r>
      <w:r w:rsidRPr="008A23E9">
        <w:rPr>
          <w:rFonts w:ascii="Arial" w:hAnsi="Arial" w:cs="Arial"/>
        </w:rPr>
        <w:tab/>
      </w:r>
      <w:r w:rsidR="00A15EBE" w:rsidRPr="008A23E9">
        <w:rPr>
          <w:rFonts w:ascii="Arial" w:hAnsi="Arial" w:cs="Arial"/>
        </w:rPr>
        <w:t>V Bokách II 1048, 152 00 Praha 5 - Hlubočepy</w:t>
      </w:r>
    </w:p>
    <w:p w14:paraId="0E654161" w14:textId="2AF8E024" w:rsidR="00BD7B07" w:rsidRPr="008A23E9" w:rsidRDefault="00BD7B07" w:rsidP="00BD7B07">
      <w:pPr>
        <w:spacing w:after="240" w:line="260" w:lineRule="atLeast"/>
        <w:contextualSpacing/>
        <w:rPr>
          <w:rFonts w:ascii="Arial" w:hAnsi="Arial" w:cs="Arial"/>
        </w:rPr>
      </w:pPr>
      <w:r w:rsidRPr="008A23E9">
        <w:rPr>
          <w:rFonts w:ascii="Arial" w:hAnsi="Arial" w:cs="Arial"/>
        </w:rPr>
        <w:t>IČO:</w:t>
      </w:r>
      <w:r w:rsidRPr="008A23E9">
        <w:rPr>
          <w:rFonts w:ascii="Arial" w:hAnsi="Arial" w:cs="Arial"/>
        </w:rPr>
        <w:tab/>
      </w:r>
      <w:r w:rsidRPr="008A23E9">
        <w:rPr>
          <w:rFonts w:ascii="Arial" w:hAnsi="Arial" w:cs="Arial"/>
        </w:rPr>
        <w:tab/>
      </w:r>
      <w:r w:rsidRPr="008A23E9">
        <w:rPr>
          <w:rFonts w:ascii="Arial" w:hAnsi="Arial" w:cs="Arial"/>
        </w:rPr>
        <w:tab/>
      </w:r>
      <w:r w:rsidR="00A15EBE" w:rsidRPr="008A23E9">
        <w:rPr>
          <w:rFonts w:ascii="Arial" w:hAnsi="Arial" w:cs="Arial"/>
        </w:rPr>
        <w:t>15891054</w:t>
      </w:r>
    </w:p>
    <w:p w14:paraId="5D89E09B" w14:textId="3F42A0C3" w:rsidR="00BD7B07" w:rsidRPr="008A23E9" w:rsidRDefault="00BD7B07" w:rsidP="00BD7B07">
      <w:pPr>
        <w:spacing w:after="240" w:line="260" w:lineRule="atLeast"/>
        <w:contextualSpacing/>
        <w:rPr>
          <w:rFonts w:ascii="Arial" w:hAnsi="Arial" w:cs="Arial"/>
        </w:rPr>
      </w:pPr>
      <w:r w:rsidRPr="008A23E9">
        <w:rPr>
          <w:rFonts w:ascii="Arial" w:hAnsi="Arial" w:cs="Arial"/>
        </w:rPr>
        <w:t>DIČ:</w:t>
      </w:r>
      <w:r w:rsidRPr="008A23E9">
        <w:rPr>
          <w:rFonts w:ascii="Arial" w:hAnsi="Arial" w:cs="Arial"/>
        </w:rPr>
        <w:tab/>
      </w:r>
      <w:r w:rsidRPr="008A23E9">
        <w:rPr>
          <w:rFonts w:ascii="Arial" w:hAnsi="Arial" w:cs="Arial"/>
        </w:rPr>
        <w:tab/>
      </w:r>
      <w:r w:rsidRPr="008A23E9">
        <w:rPr>
          <w:rFonts w:ascii="Arial" w:hAnsi="Arial" w:cs="Arial"/>
        </w:rPr>
        <w:tab/>
      </w:r>
      <w:r w:rsidR="00A15EBE" w:rsidRPr="008A23E9">
        <w:rPr>
          <w:rFonts w:ascii="Arial" w:hAnsi="Arial" w:cs="Arial"/>
        </w:rPr>
        <w:t>CZ15891054</w:t>
      </w:r>
    </w:p>
    <w:p w14:paraId="0D7A8742" w14:textId="4BC5BA53" w:rsidR="00BD7B07" w:rsidRPr="008A23E9" w:rsidRDefault="00BD7B07" w:rsidP="00BD7B07">
      <w:pPr>
        <w:spacing w:after="240" w:line="260" w:lineRule="atLeast"/>
        <w:ind w:left="2127" w:hanging="2127"/>
        <w:contextualSpacing/>
        <w:rPr>
          <w:rFonts w:ascii="Arial" w:hAnsi="Arial" w:cs="Arial"/>
        </w:rPr>
      </w:pPr>
      <w:r w:rsidRPr="008A23E9">
        <w:rPr>
          <w:rFonts w:ascii="Arial" w:hAnsi="Arial" w:cs="Arial"/>
        </w:rPr>
        <w:t>bankovní spojení:</w:t>
      </w:r>
      <w:r w:rsidRPr="008A23E9">
        <w:rPr>
          <w:rFonts w:ascii="Arial" w:hAnsi="Arial" w:cs="Arial"/>
        </w:rPr>
        <w:tab/>
      </w:r>
      <w:r w:rsidR="00A15EBE" w:rsidRPr="008A23E9">
        <w:rPr>
          <w:rFonts w:ascii="Arial" w:hAnsi="Arial" w:cs="Arial"/>
        </w:rPr>
        <w:t>ČSOB Praha</w:t>
      </w:r>
      <w:r w:rsidR="00A15EBE" w:rsidRPr="008A23E9">
        <w:rPr>
          <w:rFonts w:ascii="Arial" w:hAnsi="Arial"/>
        </w:rPr>
        <w:t xml:space="preserve"> </w:t>
      </w:r>
      <w:r w:rsidRPr="008A23E9">
        <w:rPr>
          <w:rFonts w:ascii="Arial" w:hAnsi="Arial" w:cs="Arial"/>
        </w:rPr>
        <w:t xml:space="preserve">účet č.: </w:t>
      </w:r>
      <w:r w:rsidR="00A15EBE" w:rsidRPr="008A23E9">
        <w:rPr>
          <w:rFonts w:ascii="Arial" w:hAnsi="Arial" w:cs="Arial"/>
        </w:rPr>
        <w:t>90726023/0300</w:t>
      </w:r>
    </w:p>
    <w:p w14:paraId="30A3A680" w14:textId="54C7FB21" w:rsidR="00BD7B07" w:rsidRPr="008A23E9" w:rsidRDefault="00BD7B07" w:rsidP="00BD7B07">
      <w:pPr>
        <w:spacing w:after="240" w:line="260" w:lineRule="atLeast"/>
        <w:ind w:left="2127" w:hanging="2127"/>
        <w:contextualSpacing/>
        <w:rPr>
          <w:rFonts w:ascii="Arial" w:hAnsi="Arial" w:cs="Arial"/>
        </w:rPr>
      </w:pPr>
      <w:r w:rsidRPr="008A23E9">
        <w:rPr>
          <w:rFonts w:ascii="Arial" w:hAnsi="Arial" w:cs="Arial"/>
        </w:rPr>
        <w:t>kontaktní osoba:</w:t>
      </w:r>
      <w:r w:rsidRPr="008A23E9">
        <w:rPr>
          <w:rFonts w:ascii="Arial" w:hAnsi="Arial" w:cs="Arial"/>
        </w:rPr>
        <w:tab/>
      </w:r>
      <w:r w:rsidR="00006AE3">
        <w:rPr>
          <w:rFonts w:ascii="Arial" w:hAnsi="Arial" w:cs="Arial"/>
        </w:rPr>
        <w:t>XXXXXXXXXXX</w:t>
      </w:r>
      <w:r w:rsidR="00A15EBE" w:rsidRPr="008A23E9">
        <w:rPr>
          <w:rFonts w:ascii="Arial" w:hAnsi="Arial"/>
        </w:rPr>
        <w:t xml:space="preserve"> </w:t>
      </w:r>
      <w:r w:rsidRPr="008A23E9">
        <w:rPr>
          <w:rFonts w:ascii="Arial" w:hAnsi="Arial" w:cs="Arial"/>
        </w:rPr>
        <w:t>e-mail:</w:t>
      </w:r>
      <w:r w:rsidR="00A15EBE" w:rsidRPr="008A23E9">
        <w:rPr>
          <w:rFonts w:ascii="Arial" w:hAnsi="Arial"/>
        </w:rPr>
        <w:t xml:space="preserve"> </w:t>
      </w:r>
      <w:r w:rsidR="00336D92">
        <w:rPr>
          <w:rFonts w:ascii="Arial" w:hAnsi="Arial" w:cs="Arial"/>
        </w:rPr>
        <w:t>XXXXXXXXX</w:t>
      </w:r>
      <w:r w:rsidR="00A15EBE" w:rsidRPr="008A23E9">
        <w:rPr>
          <w:rFonts w:ascii="Arial" w:hAnsi="Arial"/>
        </w:rPr>
        <w:t xml:space="preserve"> </w:t>
      </w:r>
      <w:r w:rsidRPr="008A23E9">
        <w:rPr>
          <w:rFonts w:ascii="Arial" w:hAnsi="Arial" w:cs="Arial"/>
        </w:rPr>
        <w:t>tel.:</w:t>
      </w:r>
      <w:r w:rsidR="00336D92">
        <w:rPr>
          <w:rFonts w:ascii="Arial" w:hAnsi="Arial" w:cs="Arial"/>
        </w:rPr>
        <w:t>XXXXXXXXXXXXXXXXX</w:t>
      </w:r>
    </w:p>
    <w:p w14:paraId="113746D5" w14:textId="77777777" w:rsidR="00BD7B07" w:rsidRPr="008A23E9" w:rsidRDefault="00BD7B07" w:rsidP="00BD7B07">
      <w:pPr>
        <w:spacing w:after="240" w:line="260" w:lineRule="atLeast"/>
        <w:contextualSpacing/>
        <w:rPr>
          <w:rFonts w:ascii="Arial" w:hAnsi="Arial" w:cs="Arial"/>
        </w:rPr>
      </w:pPr>
    </w:p>
    <w:p w14:paraId="10A5140D" w14:textId="64756B1F" w:rsidR="00BD7B07" w:rsidRPr="00CF6248" w:rsidRDefault="00BD7B07" w:rsidP="00BD7B07">
      <w:pPr>
        <w:spacing w:after="240" w:line="260" w:lineRule="atLeast"/>
        <w:jc w:val="both"/>
        <w:rPr>
          <w:rFonts w:ascii="Arial" w:hAnsi="Arial" w:cs="Arial"/>
        </w:rPr>
      </w:pPr>
      <w:r w:rsidRPr="00CF6248">
        <w:rPr>
          <w:rFonts w:ascii="Arial" w:hAnsi="Arial" w:cs="Arial"/>
        </w:rPr>
        <w:t xml:space="preserve">společnost je zapsaná v Obchodním rejstříku vedeném </w:t>
      </w:r>
      <w:r w:rsidR="00F652FB">
        <w:rPr>
          <w:rFonts w:ascii="Arial" w:hAnsi="Arial" w:cs="Arial"/>
          <w:i/>
        </w:rPr>
        <w:t>Městským soudem v Praze</w:t>
      </w:r>
      <w:r w:rsidR="00F652FB" w:rsidRPr="00D23A9F">
        <w:rPr>
          <w:rFonts w:ascii="Arial" w:hAnsi="Arial"/>
          <w:i/>
        </w:rPr>
        <w:t xml:space="preserve">, </w:t>
      </w:r>
      <w:r w:rsidRPr="00CF6248">
        <w:rPr>
          <w:rFonts w:ascii="Arial" w:hAnsi="Arial" w:cs="Arial"/>
        </w:rPr>
        <w:t xml:space="preserve">oddíl </w:t>
      </w:r>
      <w:r w:rsidR="00F652FB">
        <w:rPr>
          <w:rFonts w:ascii="Arial" w:hAnsi="Arial" w:cs="Arial"/>
          <w:i/>
        </w:rPr>
        <w:t>C</w:t>
      </w:r>
      <w:r w:rsidR="00F652FB" w:rsidRPr="00D23A9F">
        <w:rPr>
          <w:rFonts w:ascii="Arial" w:hAnsi="Arial"/>
          <w:i/>
        </w:rPr>
        <w:t xml:space="preserve">, </w:t>
      </w:r>
      <w:r w:rsidRPr="00CF6248">
        <w:rPr>
          <w:rFonts w:ascii="Arial" w:hAnsi="Arial" w:cs="Arial"/>
        </w:rPr>
        <w:t>vložka č. </w:t>
      </w:r>
      <w:r w:rsidR="00F652FB">
        <w:rPr>
          <w:rFonts w:ascii="Arial" w:hAnsi="Arial" w:cs="Arial"/>
          <w:i/>
        </w:rPr>
        <w:t>1688</w:t>
      </w:r>
    </w:p>
    <w:p w14:paraId="27FEF2D1" w14:textId="63D255F5" w:rsidR="00BD7B07" w:rsidRDefault="00BD7B07" w:rsidP="00BD7B07">
      <w:pPr>
        <w:spacing w:after="240" w:line="260" w:lineRule="atLeast"/>
        <w:rPr>
          <w:rFonts w:ascii="Arial" w:hAnsi="Arial" w:cs="Arial"/>
        </w:rPr>
        <w:sectPr w:rsidR="00BD7B07" w:rsidSect="00B875B8">
          <w:headerReference w:type="default" r:id="rId8"/>
          <w:footerReference w:type="default" r:id="rId9"/>
          <w:pgSz w:w="11906" w:h="16838"/>
          <w:pgMar w:top="1134" w:right="1021" w:bottom="1276" w:left="1077" w:header="709" w:footer="425" w:gutter="0"/>
          <w:cols w:space="708"/>
          <w:docGrid w:linePitch="360"/>
        </w:sectPr>
      </w:pPr>
      <w:r w:rsidRPr="00CF6248">
        <w:rPr>
          <w:rFonts w:ascii="Arial" w:hAnsi="Arial" w:cs="Arial"/>
        </w:rPr>
        <w:t>(dále jen „</w:t>
      </w:r>
      <w:r>
        <w:rPr>
          <w:rFonts w:ascii="Arial" w:hAnsi="Arial" w:cs="Arial"/>
          <w:b/>
        </w:rPr>
        <w:t>zhotovitel</w:t>
      </w:r>
      <w:r w:rsidR="006A6C54">
        <w:rPr>
          <w:rFonts w:ascii="Arial" w:hAnsi="Arial" w:cs="Arial"/>
        </w:rPr>
        <w:t>“)</w:t>
      </w:r>
    </w:p>
    <w:p w14:paraId="7AB60953" w14:textId="77777777" w:rsidR="00BD7B07" w:rsidRPr="00FF0760" w:rsidRDefault="00BD7B07" w:rsidP="001635E1">
      <w:pPr>
        <w:pStyle w:val="slolnkuSmlouvy"/>
        <w:spacing w:before="120" w:after="240"/>
        <w:rPr>
          <w:rFonts w:ascii="Arial" w:hAnsi="Arial" w:cs="Arial"/>
          <w:sz w:val="22"/>
          <w:szCs w:val="22"/>
        </w:rPr>
      </w:pPr>
      <w:r>
        <w:rPr>
          <w:rFonts w:ascii="Arial" w:hAnsi="Arial" w:cs="Arial"/>
          <w:sz w:val="22"/>
          <w:szCs w:val="22"/>
        </w:rPr>
        <w:lastRenderedPageBreak/>
        <w:t>I</w:t>
      </w:r>
      <w:r w:rsidRPr="00FF0760">
        <w:rPr>
          <w:rFonts w:ascii="Arial" w:hAnsi="Arial" w:cs="Arial"/>
          <w:sz w:val="22"/>
          <w:szCs w:val="22"/>
        </w:rPr>
        <w:t>I.</w:t>
      </w:r>
      <w:r w:rsidRPr="00FF0760">
        <w:rPr>
          <w:rFonts w:ascii="Arial" w:hAnsi="Arial" w:cs="Arial"/>
          <w:sz w:val="22"/>
          <w:szCs w:val="22"/>
        </w:rPr>
        <w:br/>
      </w:r>
      <w:r>
        <w:rPr>
          <w:rFonts w:ascii="Arial" w:hAnsi="Arial" w:cs="Arial"/>
          <w:sz w:val="22"/>
          <w:szCs w:val="22"/>
        </w:rPr>
        <w:t>Preambule</w:t>
      </w:r>
    </w:p>
    <w:p w14:paraId="3490A758" w14:textId="77777777" w:rsidR="00BD7B07" w:rsidRPr="002920EA" w:rsidRDefault="00BD7B07" w:rsidP="00BD7B07">
      <w:pPr>
        <w:pStyle w:val="OdstavecSmlouvy"/>
        <w:numPr>
          <w:ilvl w:val="0"/>
          <w:numId w:val="5"/>
        </w:numPr>
        <w:spacing w:before="120"/>
        <w:ind w:left="357" w:hanging="357"/>
        <w:rPr>
          <w:b/>
          <w:bCs/>
          <w:sz w:val="22"/>
          <w:szCs w:val="22"/>
        </w:rPr>
      </w:pPr>
      <w:r w:rsidRPr="00A83FE9">
        <w:rPr>
          <w:rFonts w:ascii="Arial" w:hAnsi="Arial" w:cs="Arial"/>
          <w:sz w:val="22"/>
          <w:szCs w:val="22"/>
        </w:rPr>
        <w:t xml:space="preserve">Tato </w:t>
      </w:r>
      <w:r>
        <w:rPr>
          <w:rFonts w:ascii="Arial" w:hAnsi="Arial" w:cs="Arial"/>
          <w:bCs/>
          <w:sz w:val="22"/>
          <w:szCs w:val="22"/>
        </w:rPr>
        <w:t>S</w:t>
      </w:r>
      <w:r w:rsidRPr="002934B5">
        <w:rPr>
          <w:rFonts w:ascii="Arial" w:hAnsi="Arial" w:cs="Arial"/>
          <w:bCs/>
          <w:sz w:val="22"/>
          <w:szCs w:val="22"/>
        </w:rPr>
        <w:t>mlouva o do</w:t>
      </w:r>
      <w:r>
        <w:rPr>
          <w:rFonts w:ascii="Arial" w:hAnsi="Arial" w:cs="Arial"/>
          <w:bCs/>
          <w:sz w:val="22"/>
          <w:szCs w:val="22"/>
        </w:rPr>
        <w:t>dání systému generálního klíče a poskytování</w:t>
      </w:r>
      <w:r w:rsidRPr="002934B5">
        <w:rPr>
          <w:rFonts w:ascii="Arial" w:hAnsi="Arial" w:cs="Arial"/>
          <w:bCs/>
          <w:sz w:val="22"/>
          <w:szCs w:val="22"/>
        </w:rPr>
        <w:t> s</w:t>
      </w:r>
      <w:r>
        <w:rPr>
          <w:rFonts w:ascii="Arial" w:hAnsi="Arial" w:cs="Arial"/>
          <w:bCs/>
          <w:sz w:val="22"/>
          <w:szCs w:val="22"/>
        </w:rPr>
        <w:t>ervisních služeb</w:t>
      </w:r>
      <w:r w:rsidRPr="002934B5">
        <w:rPr>
          <w:rFonts w:ascii="Arial" w:hAnsi="Arial" w:cs="Arial"/>
          <w:bCs/>
          <w:sz w:val="22"/>
          <w:szCs w:val="22"/>
        </w:rPr>
        <w:t xml:space="preserve"> </w:t>
      </w:r>
      <w:r w:rsidRPr="002934B5">
        <w:rPr>
          <w:rFonts w:ascii="Arial" w:hAnsi="Arial" w:cs="Arial"/>
          <w:sz w:val="22"/>
          <w:szCs w:val="22"/>
        </w:rPr>
        <w:t>(dále jen „</w:t>
      </w:r>
      <w:r>
        <w:rPr>
          <w:rFonts w:ascii="Arial" w:hAnsi="Arial" w:cs="Arial"/>
          <w:sz w:val="22"/>
          <w:szCs w:val="22"/>
        </w:rPr>
        <w:t>S</w:t>
      </w:r>
      <w:r w:rsidRPr="002934B5">
        <w:rPr>
          <w:rFonts w:ascii="Arial" w:hAnsi="Arial" w:cs="Arial"/>
          <w:sz w:val="22"/>
          <w:szCs w:val="22"/>
        </w:rPr>
        <w:t>mlouva“)</w:t>
      </w:r>
      <w:r>
        <w:rPr>
          <w:b/>
          <w:bCs/>
          <w:sz w:val="22"/>
          <w:szCs w:val="22"/>
        </w:rPr>
        <w:t xml:space="preserve"> </w:t>
      </w:r>
      <w:r>
        <w:rPr>
          <w:rFonts w:ascii="Arial" w:hAnsi="Arial" w:cs="Arial"/>
          <w:sz w:val="22"/>
          <w:szCs w:val="22"/>
        </w:rPr>
        <w:t>je uzavřena v návaznosti na v</w:t>
      </w:r>
      <w:r w:rsidRPr="002920EA">
        <w:rPr>
          <w:rFonts w:ascii="Arial" w:hAnsi="Arial" w:cs="Arial"/>
          <w:sz w:val="22"/>
          <w:szCs w:val="22"/>
        </w:rPr>
        <w:t>eřejnou zakázku s názvem „Dodávka sytému generálního klíče pro Úřad vlády ČR “ (dále jen „SGK“), vyhlášenou Objednatelem.</w:t>
      </w:r>
    </w:p>
    <w:p w14:paraId="2C70ADEA" w14:textId="77777777" w:rsidR="00BD7B07" w:rsidRPr="00FF0760" w:rsidRDefault="00BD7B07" w:rsidP="00BD7B07">
      <w:pPr>
        <w:pStyle w:val="OdstavecSmlouvy"/>
        <w:keepLines w:val="0"/>
        <w:numPr>
          <w:ilvl w:val="0"/>
          <w:numId w:val="5"/>
        </w:numPr>
        <w:tabs>
          <w:tab w:val="clear" w:pos="426"/>
          <w:tab w:val="clear" w:pos="1701"/>
        </w:tabs>
        <w:spacing w:before="120" w:after="0"/>
        <w:rPr>
          <w:rFonts w:ascii="Arial" w:hAnsi="Arial" w:cs="Arial"/>
          <w:sz w:val="22"/>
          <w:szCs w:val="22"/>
        </w:rPr>
      </w:pPr>
      <w:r w:rsidRPr="00FF0760">
        <w:rPr>
          <w:rFonts w:ascii="Arial" w:hAnsi="Arial" w:cs="Arial"/>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9CCC6C4" w14:textId="77777777" w:rsidR="00BD7B07" w:rsidRPr="00A83FE9" w:rsidRDefault="00BD7B07" w:rsidP="00BD7B07">
      <w:pPr>
        <w:pStyle w:val="OdstavecSmlouvy"/>
        <w:numPr>
          <w:ilvl w:val="0"/>
          <w:numId w:val="5"/>
        </w:numPr>
        <w:spacing w:before="120"/>
        <w:rPr>
          <w:rFonts w:ascii="Arial" w:hAnsi="Arial" w:cs="Arial"/>
          <w:sz w:val="22"/>
          <w:szCs w:val="22"/>
        </w:rPr>
      </w:pPr>
      <w:r>
        <w:rPr>
          <w:rFonts w:ascii="Arial" w:hAnsi="Arial" w:cs="Arial"/>
          <w:sz w:val="22"/>
          <w:szCs w:val="22"/>
        </w:rPr>
        <w:t>Zhotovitel touto Smlouvou garantuje objednateli splnění zadání v</w:t>
      </w:r>
      <w:r w:rsidRPr="00A83FE9">
        <w:rPr>
          <w:rFonts w:ascii="Arial" w:hAnsi="Arial" w:cs="Arial"/>
          <w:sz w:val="22"/>
          <w:szCs w:val="22"/>
        </w:rPr>
        <w:t xml:space="preserve">eřejné zakázky a všech z toho vyplývajících podmínek a povinností podle Výzvy pro </w:t>
      </w:r>
      <w:r>
        <w:rPr>
          <w:rFonts w:ascii="Arial" w:hAnsi="Arial" w:cs="Arial"/>
          <w:sz w:val="22"/>
          <w:szCs w:val="22"/>
        </w:rPr>
        <w:t xml:space="preserve">podání nabídky </w:t>
      </w:r>
      <w:r w:rsidRPr="00A83FE9">
        <w:rPr>
          <w:rFonts w:ascii="Arial" w:hAnsi="Arial" w:cs="Arial"/>
          <w:sz w:val="22"/>
          <w:szCs w:val="22"/>
        </w:rPr>
        <w:t>(dále jen „V</w:t>
      </w:r>
      <w:r>
        <w:rPr>
          <w:rFonts w:ascii="Arial" w:hAnsi="Arial" w:cs="Arial"/>
          <w:sz w:val="22"/>
          <w:szCs w:val="22"/>
        </w:rPr>
        <w:t>ýzva“)</w:t>
      </w:r>
      <w:r w:rsidRPr="00A83FE9">
        <w:rPr>
          <w:rFonts w:ascii="Arial" w:hAnsi="Arial" w:cs="Arial"/>
          <w:sz w:val="22"/>
          <w:szCs w:val="22"/>
        </w:rPr>
        <w:t xml:space="preserve">. Tato garance je nadřazena ostatním </w:t>
      </w:r>
      <w:r>
        <w:rPr>
          <w:rFonts w:ascii="Arial" w:hAnsi="Arial" w:cs="Arial"/>
          <w:sz w:val="22"/>
          <w:szCs w:val="22"/>
        </w:rPr>
        <w:t>podmínkám a garancím uvedeným v této</w:t>
      </w:r>
      <w:r w:rsidRPr="00A83FE9">
        <w:rPr>
          <w:rFonts w:ascii="Arial" w:hAnsi="Arial" w:cs="Arial"/>
          <w:sz w:val="22"/>
          <w:szCs w:val="22"/>
        </w:rPr>
        <w:t xml:space="preserve"> </w:t>
      </w:r>
      <w:r>
        <w:rPr>
          <w:rFonts w:ascii="Arial" w:hAnsi="Arial" w:cs="Arial"/>
          <w:sz w:val="22"/>
          <w:szCs w:val="22"/>
        </w:rPr>
        <w:t>s</w:t>
      </w:r>
      <w:r w:rsidRPr="00A83FE9">
        <w:rPr>
          <w:rFonts w:ascii="Arial" w:hAnsi="Arial" w:cs="Arial"/>
          <w:sz w:val="22"/>
          <w:szCs w:val="22"/>
        </w:rPr>
        <w:t>mlouvě. Pro vyloučení jakýchkoliv pochybností to znamená, že:</w:t>
      </w:r>
    </w:p>
    <w:p w14:paraId="3FF24876" w14:textId="77777777" w:rsidR="00BD7B07" w:rsidRPr="00A83FE9" w:rsidRDefault="00BD7B07" w:rsidP="00BD7B07">
      <w:pPr>
        <w:pStyle w:val="OdstavecSmlouvy"/>
        <w:numPr>
          <w:ilvl w:val="0"/>
          <w:numId w:val="6"/>
        </w:numPr>
        <w:spacing w:before="120"/>
        <w:rPr>
          <w:rFonts w:ascii="Arial" w:hAnsi="Arial" w:cs="Arial"/>
          <w:sz w:val="22"/>
          <w:szCs w:val="22"/>
        </w:rPr>
      </w:pPr>
      <w:r w:rsidRPr="00A83FE9">
        <w:rPr>
          <w:rFonts w:ascii="Arial" w:hAnsi="Arial" w:cs="Arial"/>
          <w:sz w:val="22"/>
          <w:szCs w:val="22"/>
        </w:rPr>
        <w:t>v případě jakékoliv nejistoty ohledně výk</w:t>
      </w:r>
      <w:r>
        <w:rPr>
          <w:rFonts w:ascii="Arial" w:hAnsi="Arial" w:cs="Arial"/>
          <w:sz w:val="22"/>
          <w:szCs w:val="22"/>
        </w:rPr>
        <w:t xml:space="preserve">ladu ustanovení Smlouvy budou </w:t>
      </w:r>
      <w:r w:rsidRPr="00A83FE9">
        <w:rPr>
          <w:rFonts w:ascii="Arial" w:hAnsi="Arial" w:cs="Arial"/>
          <w:sz w:val="22"/>
          <w:szCs w:val="22"/>
        </w:rPr>
        <w:t>tato ustanovení vykládána tak, aby v co nej</w:t>
      </w:r>
      <w:r>
        <w:rPr>
          <w:rFonts w:ascii="Arial" w:hAnsi="Arial" w:cs="Arial"/>
          <w:sz w:val="22"/>
          <w:szCs w:val="22"/>
        </w:rPr>
        <w:t xml:space="preserve">širší míře zohledňovala účel veřejné </w:t>
      </w:r>
      <w:r w:rsidRPr="00A83FE9">
        <w:rPr>
          <w:rFonts w:ascii="Arial" w:hAnsi="Arial" w:cs="Arial"/>
          <w:sz w:val="22"/>
          <w:szCs w:val="22"/>
        </w:rPr>
        <w:t>z</w:t>
      </w:r>
      <w:r>
        <w:rPr>
          <w:rFonts w:ascii="Arial" w:hAnsi="Arial" w:cs="Arial"/>
          <w:sz w:val="22"/>
          <w:szCs w:val="22"/>
        </w:rPr>
        <w:t xml:space="preserve">akázky vyjádřen ve </w:t>
      </w:r>
      <w:r w:rsidRPr="00A83FE9">
        <w:rPr>
          <w:rFonts w:ascii="Arial" w:hAnsi="Arial" w:cs="Arial"/>
          <w:sz w:val="22"/>
          <w:szCs w:val="22"/>
        </w:rPr>
        <w:t>Výzvě,</w:t>
      </w:r>
    </w:p>
    <w:p w14:paraId="4CD2A910" w14:textId="77777777" w:rsidR="00BD7B07" w:rsidRPr="00FF0760" w:rsidRDefault="00BD7B07" w:rsidP="00BD7B07">
      <w:pPr>
        <w:pStyle w:val="OdstavecSmlouvy"/>
        <w:keepLines w:val="0"/>
        <w:numPr>
          <w:ilvl w:val="0"/>
          <w:numId w:val="6"/>
        </w:numPr>
        <w:tabs>
          <w:tab w:val="clear" w:pos="426"/>
          <w:tab w:val="clear" w:pos="1701"/>
        </w:tabs>
        <w:spacing w:before="120" w:after="0"/>
        <w:rPr>
          <w:rFonts w:ascii="Arial" w:hAnsi="Arial" w:cs="Arial"/>
          <w:sz w:val="22"/>
          <w:szCs w:val="22"/>
        </w:rPr>
      </w:pPr>
      <w:r w:rsidRPr="00A83FE9">
        <w:rPr>
          <w:rFonts w:ascii="Arial" w:hAnsi="Arial" w:cs="Arial"/>
          <w:sz w:val="22"/>
          <w:szCs w:val="22"/>
        </w:rPr>
        <w:t>v případě chybějících ustanovení Smlou</w:t>
      </w:r>
      <w:r>
        <w:rPr>
          <w:rFonts w:ascii="Arial" w:hAnsi="Arial" w:cs="Arial"/>
          <w:sz w:val="22"/>
          <w:szCs w:val="22"/>
        </w:rPr>
        <w:t xml:space="preserve">vy budou použita dostatečně konkrétní </w:t>
      </w:r>
      <w:r w:rsidRPr="00A83FE9">
        <w:rPr>
          <w:rFonts w:ascii="Arial" w:hAnsi="Arial" w:cs="Arial"/>
          <w:sz w:val="22"/>
          <w:szCs w:val="22"/>
        </w:rPr>
        <w:t>ustanovení Výzvy.</w:t>
      </w:r>
    </w:p>
    <w:p w14:paraId="48ACAE9E" w14:textId="77777777" w:rsidR="00BD7B07" w:rsidRPr="001E37D4" w:rsidRDefault="00BD7B07" w:rsidP="00BD7B07">
      <w:pPr>
        <w:pStyle w:val="OdstavecSmlouvy"/>
        <w:keepLines w:val="0"/>
        <w:numPr>
          <w:ilvl w:val="0"/>
          <w:numId w:val="5"/>
        </w:numPr>
        <w:tabs>
          <w:tab w:val="clear" w:pos="360"/>
          <w:tab w:val="clear" w:pos="426"/>
          <w:tab w:val="clear" w:pos="1701"/>
        </w:tabs>
        <w:spacing w:before="120"/>
        <w:ind w:left="425" w:hanging="357"/>
        <w:rPr>
          <w:rFonts w:ascii="Arial" w:hAnsi="Arial" w:cs="Arial"/>
          <w:sz w:val="22"/>
          <w:szCs w:val="22"/>
        </w:rPr>
      </w:pPr>
      <w:r w:rsidRPr="001E37D4">
        <w:rPr>
          <w:rFonts w:ascii="Arial" w:hAnsi="Arial" w:cs="Arial"/>
          <w:sz w:val="22"/>
          <w:szCs w:val="22"/>
        </w:rPr>
        <w:t>Zhotovitel prohlašuje, že je odborně způsobilý k zajišt</w:t>
      </w:r>
      <w:r>
        <w:rPr>
          <w:rFonts w:ascii="Arial" w:hAnsi="Arial" w:cs="Arial"/>
          <w:sz w:val="22"/>
          <w:szCs w:val="22"/>
        </w:rPr>
        <w:t>ění předmětu plnění podle této S</w:t>
      </w:r>
      <w:r w:rsidRPr="001E37D4">
        <w:rPr>
          <w:rFonts w:ascii="Arial" w:hAnsi="Arial" w:cs="Arial"/>
          <w:sz w:val="22"/>
          <w:szCs w:val="22"/>
        </w:rPr>
        <w:t xml:space="preserve">mlouvy. Účelem realizace je vytvoření </w:t>
      </w:r>
      <w:r>
        <w:rPr>
          <w:rFonts w:ascii="Arial" w:hAnsi="Arial" w:cs="Arial"/>
          <w:sz w:val="22"/>
          <w:szCs w:val="22"/>
        </w:rPr>
        <w:t>SGK</w:t>
      </w:r>
      <w:r w:rsidRPr="001E37D4">
        <w:rPr>
          <w:rFonts w:ascii="Arial" w:hAnsi="Arial" w:cs="Arial"/>
          <w:sz w:val="22"/>
          <w:szCs w:val="22"/>
        </w:rPr>
        <w:t>, kterým se zvýší bezpečnost budovy Úřadu vlády ČR (dále jen „Úřad“). Všechny požadované zámkové vložky, visací zámky a další uzamykací prvky (dále jen „vložky“), které jsou součástí uzamykacího systému, jsou rozděleny objednatelem do jednotlivých skupin dle jeho vlastních organizačních požadavků. Jsou určeny oprávnění vstupu ke klíčům vyšších řádů do jednotlivých skupin a jsou definována uzamykací schémata objektu.</w:t>
      </w:r>
    </w:p>
    <w:p w14:paraId="23B3BB24" w14:textId="77777777" w:rsidR="00BD7B07" w:rsidRPr="00CF6248" w:rsidRDefault="00BD7B07" w:rsidP="00CB7EA3">
      <w:pPr>
        <w:pStyle w:val="Nadpis4"/>
        <w:tabs>
          <w:tab w:val="left" w:pos="4111"/>
          <w:tab w:val="left" w:pos="4253"/>
        </w:tabs>
        <w:spacing w:before="360"/>
        <w:ind w:left="425"/>
        <w:contextualSpacing w:val="0"/>
      </w:pPr>
      <w:r>
        <w:t>III.</w:t>
      </w:r>
      <w:r w:rsidR="00DA2596">
        <w:br/>
      </w:r>
      <w:r w:rsidRPr="00CF6248">
        <w:t>Předmět smlouvy</w:t>
      </w:r>
    </w:p>
    <w:p w14:paraId="411F2274" w14:textId="77777777" w:rsidR="00BD7B07" w:rsidRDefault="00BD7B07" w:rsidP="00BD7B07">
      <w:pPr>
        <w:pStyle w:val="Odstavecseseznamem"/>
        <w:numPr>
          <w:ilvl w:val="0"/>
          <w:numId w:val="1"/>
        </w:numPr>
        <w:spacing w:after="240" w:line="260" w:lineRule="atLeast"/>
        <w:ind w:left="426" w:hanging="426"/>
        <w:contextualSpacing w:val="0"/>
        <w:jc w:val="both"/>
        <w:rPr>
          <w:rFonts w:ascii="Arial" w:hAnsi="Arial" w:cs="Arial"/>
        </w:rPr>
      </w:pPr>
      <w:r>
        <w:rPr>
          <w:rFonts w:ascii="Arial" w:hAnsi="Arial" w:cs="Arial"/>
        </w:rPr>
        <w:t>Předmětem plnění této S</w:t>
      </w:r>
      <w:r w:rsidRPr="00153DFC">
        <w:rPr>
          <w:rFonts w:ascii="Arial" w:hAnsi="Arial" w:cs="Arial"/>
        </w:rPr>
        <w:t xml:space="preserve">mlouvy je závazek zhotovitele </w:t>
      </w:r>
    </w:p>
    <w:p w14:paraId="627995D4" w14:textId="52839927" w:rsidR="00BD7B07" w:rsidRPr="00FE45DF" w:rsidRDefault="00BD7B07" w:rsidP="00BD7B07">
      <w:pPr>
        <w:pStyle w:val="Odstavecseseznamem"/>
        <w:numPr>
          <w:ilvl w:val="1"/>
          <w:numId w:val="1"/>
        </w:numPr>
        <w:spacing w:after="240" w:line="260" w:lineRule="atLeast"/>
        <w:contextualSpacing w:val="0"/>
        <w:jc w:val="both"/>
        <w:rPr>
          <w:rFonts w:ascii="Arial" w:hAnsi="Arial" w:cs="Arial"/>
        </w:rPr>
      </w:pPr>
      <w:r>
        <w:rPr>
          <w:rFonts w:ascii="Arial" w:hAnsi="Arial" w:cs="Arial"/>
        </w:rPr>
        <w:t>zhotovit dílo ř</w:t>
      </w:r>
      <w:r w:rsidR="00825A47">
        <w:rPr>
          <w:rFonts w:ascii="Arial" w:hAnsi="Arial" w:cs="Arial"/>
        </w:rPr>
        <w:t xml:space="preserve">ádně a v souladu s právními </w:t>
      </w:r>
      <w:r w:rsidRPr="00153DFC">
        <w:rPr>
          <w:rFonts w:ascii="Arial" w:hAnsi="Arial" w:cs="Arial"/>
        </w:rPr>
        <w:t xml:space="preserve">předpisy a příslušnými technickými normami dodávku a instalaci </w:t>
      </w:r>
      <w:r>
        <w:rPr>
          <w:rFonts w:ascii="Arial" w:hAnsi="Arial" w:cs="Arial"/>
        </w:rPr>
        <w:t>SGK</w:t>
      </w:r>
      <w:r w:rsidRPr="00153DFC">
        <w:rPr>
          <w:rFonts w:ascii="Arial" w:hAnsi="Arial" w:cs="Arial"/>
        </w:rPr>
        <w:t xml:space="preserve"> pro zámky místností podle pokynů Objednatele, dodání a instalace dalších zámkových vložek, klíčů v rámci tohoto systému, včetně budoucích potřeb objednatele, blíže specifikované v </w:t>
      </w:r>
      <w:r w:rsidRPr="00071298">
        <w:rPr>
          <w:rFonts w:ascii="Arial" w:hAnsi="Arial" w:cs="Arial"/>
        </w:rPr>
        <w:t>příloze č. 1 této smlouvy.</w:t>
      </w:r>
      <w:r>
        <w:rPr>
          <w:rFonts w:ascii="Arial" w:hAnsi="Arial" w:cs="Arial"/>
        </w:rPr>
        <w:t xml:space="preserve"> </w:t>
      </w:r>
    </w:p>
    <w:p w14:paraId="6D75D01D" w14:textId="77777777" w:rsidR="00BD7B07" w:rsidRPr="0042149C" w:rsidRDefault="00BD7B07" w:rsidP="00BD7B07">
      <w:pPr>
        <w:pStyle w:val="Odstavecseseznamem"/>
        <w:numPr>
          <w:ilvl w:val="1"/>
          <w:numId w:val="1"/>
        </w:numPr>
        <w:spacing w:before="120" w:after="120" w:line="240" w:lineRule="auto"/>
        <w:ind w:left="1434" w:hanging="357"/>
        <w:contextualSpacing w:val="0"/>
        <w:jc w:val="both"/>
        <w:rPr>
          <w:rFonts w:ascii="Arial" w:hAnsi="Arial" w:cs="Arial"/>
        </w:rPr>
      </w:pPr>
      <w:r>
        <w:rPr>
          <w:rFonts w:ascii="Arial" w:hAnsi="Arial" w:cs="Arial"/>
        </w:rPr>
        <w:t>poskytovat servisní</w:t>
      </w:r>
      <w:r w:rsidRPr="00E91B9D">
        <w:rPr>
          <w:rFonts w:ascii="Arial" w:hAnsi="Arial" w:cs="Arial"/>
        </w:rPr>
        <w:t xml:space="preserve"> </w:t>
      </w:r>
      <w:r>
        <w:rPr>
          <w:rFonts w:ascii="Arial" w:hAnsi="Arial" w:cs="Arial"/>
        </w:rPr>
        <w:t>služby</w:t>
      </w:r>
      <w:r w:rsidRPr="00E91B9D">
        <w:rPr>
          <w:rFonts w:ascii="Arial" w:hAnsi="Arial" w:cs="Arial"/>
        </w:rPr>
        <w:t xml:space="preserve"> </w:t>
      </w:r>
      <w:r>
        <w:rPr>
          <w:rFonts w:ascii="Arial" w:hAnsi="Arial" w:cs="Arial"/>
        </w:rPr>
        <w:t>spočívající</w:t>
      </w:r>
      <w:r w:rsidRPr="00E91B9D">
        <w:rPr>
          <w:rFonts w:ascii="Arial" w:hAnsi="Arial" w:cs="Arial"/>
        </w:rPr>
        <w:t xml:space="preserve"> </w:t>
      </w:r>
      <w:r>
        <w:rPr>
          <w:rFonts w:ascii="Arial" w:hAnsi="Arial" w:cs="Arial"/>
        </w:rPr>
        <w:t xml:space="preserve">v </w:t>
      </w:r>
      <w:r w:rsidRPr="00E91B9D">
        <w:rPr>
          <w:rFonts w:ascii="Arial" w:hAnsi="Arial" w:cs="Arial"/>
        </w:rPr>
        <w:t xml:space="preserve">zhotovení dalších klíčů a vložek včetně </w:t>
      </w:r>
      <w:r w:rsidRPr="00071298">
        <w:rPr>
          <w:rFonts w:ascii="Arial" w:hAnsi="Arial" w:cs="Arial"/>
        </w:rPr>
        <w:t>souvisejících prací na dobu určitou, ode dne podpisu předávacího protokolu o předání SGK, a to</w:t>
      </w:r>
      <w:r>
        <w:rPr>
          <w:rFonts w:ascii="Arial" w:hAnsi="Arial" w:cs="Arial"/>
        </w:rPr>
        <w:t xml:space="preserve"> v rozsahu a za podmínek uvedených v odst. 3 tohoto článku a čl. IV. odst. 2 </w:t>
      </w:r>
      <w:proofErr w:type="gramStart"/>
      <w:r>
        <w:rPr>
          <w:rFonts w:ascii="Arial" w:hAnsi="Arial" w:cs="Arial"/>
        </w:rPr>
        <w:t>této</w:t>
      </w:r>
      <w:proofErr w:type="gramEnd"/>
      <w:r>
        <w:rPr>
          <w:rFonts w:ascii="Arial" w:hAnsi="Arial" w:cs="Arial"/>
        </w:rPr>
        <w:t xml:space="preserve"> Smlouvy. Objednatel </w:t>
      </w:r>
      <w:r w:rsidRPr="008B7C6E">
        <w:rPr>
          <w:rFonts w:ascii="Arial" w:hAnsi="Arial" w:cs="Arial"/>
        </w:rPr>
        <w:t>se zavazuje řádně poskytnuté s</w:t>
      </w:r>
      <w:r>
        <w:rPr>
          <w:rFonts w:ascii="Arial" w:hAnsi="Arial" w:cs="Arial"/>
        </w:rPr>
        <w:t>ervisní služby</w:t>
      </w:r>
      <w:r w:rsidRPr="008B7C6E">
        <w:rPr>
          <w:rFonts w:ascii="Arial" w:hAnsi="Arial" w:cs="Arial"/>
        </w:rPr>
        <w:t xml:space="preserve"> přebírat a platit </w:t>
      </w:r>
      <w:r>
        <w:rPr>
          <w:rFonts w:ascii="Arial" w:hAnsi="Arial" w:cs="Arial"/>
        </w:rPr>
        <w:t>zhotoviteli za poskytování servisních služby</w:t>
      </w:r>
      <w:r w:rsidRPr="008B7C6E">
        <w:rPr>
          <w:rFonts w:ascii="Arial" w:hAnsi="Arial" w:cs="Arial"/>
        </w:rPr>
        <w:t>.</w:t>
      </w:r>
    </w:p>
    <w:p w14:paraId="5BBDCA2A" w14:textId="77777777" w:rsidR="00BD7B07" w:rsidRDefault="00BD7B07" w:rsidP="00BD7B07">
      <w:pPr>
        <w:pStyle w:val="Odstavecseseznamem"/>
        <w:numPr>
          <w:ilvl w:val="0"/>
          <w:numId w:val="1"/>
        </w:numPr>
        <w:spacing w:before="120" w:after="120" w:line="260" w:lineRule="atLeast"/>
        <w:ind w:left="425" w:hanging="425"/>
        <w:contextualSpacing w:val="0"/>
        <w:jc w:val="both"/>
        <w:rPr>
          <w:rFonts w:ascii="Arial" w:hAnsi="Arial" w:cs="Arial"/>
        </w:rPr>
      </w:pPr>
      <w:r w:rsidRPr="0016098F">
        <w:rPr>
          <w:rFonts w:ascii="Arial" w:hAnsi="Arial" w:cs="Arial"/>
        </w:rPr>
        <w:t xml:space="preserve">Zhotovitel provede zaměření v budově Úřadu a zpracuje </w:t>
      </w:r>
      <w:r>
        <w:rPr>
          <w:rFonts w:ascii="Arial" w:hAnsi="Arial" w:cs="Arial"/>
        </w:rPr>
        <w:t>SGK</w:t>
      </w:r>
      <w:r w:rsidRPr="0016098F">
        <w:rPr>
          <w:rFonts w:ascii="Arial" w:hAnsi="Arial" w:cs="Arial"/>
        </w:rPr>
        <w:t xml:space="preserve"> potřebného počtu všech prvků, v </w:t>
      </w:r>
      <w:proofErr w:type="gramStart"/>
      <w:r w:rsidRPr="0016098F">
        <w:rPr>
          <w:rFonts w:ascii="Arial" w:hAnsi="Arial" w:cs="Arial"/>
        </w:rPr>
        <w:t>němž</w:t>
      </w:r>
      <w:proofErr w:type="gramEnd"/>
      <w:r w:rsidRPr="0016098F">
        <w:rPr>
          <w:rFonts w:ascii="Arial" w:hAnsi="Arial" w:cs="Arial"/>
        </w:rPr>
        <w:t xml:space="preserve"> ve spolupráci s objednatelem a dle jeho pokynů bude nastavena hierarchie přístupových práv s dostatečným počtem skupin vč. </w:t>
      </w:r>
      <w:r>
        <w:rPr>
          <w:rFonts w:ascii="Arial" w:hAnsi="Arial" w:cs="Arial"/>
        </w:rPr>
        <w:t>j</w:t>
      </w:r>
      <w:r w:rsidRPr="0016098F">
        <w:rPr>
          <w:rFonts w:ascii="Arial" w:hAnsi="Arial" w:cs="Arial"/>
        </w:rPr>
        <w:t>ednotlivců</w:t>
      </w:r>
      <w:r>
        <w:rPr>
          <w:rFonts w:ascii="Arial" w:hAnsi="Arial" w:cs="Arial"/>
        </w:rPr>
        <w:t xml:space="preserve"> </w:t>
      </w:r>
      <w:r w:rsidRPr="0016098F">
        <w:rPr>
          <w:rFonts w:ascii="Arial" w:hAnsi="Arial" w:cs="Arial"/>
        </w:rPr>
        <w:t xml:space="preserve">(vše dle požadavků objednatele). </w:t>
      </w:r>
    </w:p>
    <w:p w14:paraId="1B01A12D" w14:textId="77777777" w:rsidR="00BD7B07" w:rsidRDefault="00BD7B07" w:rsidP="00BD7B07">
      <w:pPr>
        <w:pStyle w:val="Odstavecseseznamem"/>
        <w:numPr>
          <w:ilvl w:val="0"/>
          <w:numId w:val="1"/>
        </w:numPr>
        <w:spacing w:after="120" w:line="260" w:lineRule="atLeast"/>
        <w:ind w:left="425" w:hanging="425"/>
        <w:contextualSpacing w:val="0"/>
        <w:jc w:val="both"/>
        <w:rPr>
          <w:rFonts w:ascii="Arial" w:hAnsi="Arial" w:cs="Arial"/>
        </w:rPr>
      </w:pPr>
      <w:r>
        <w:rPr>
          <w:rFonts w:ascii="Arial" w:hAnsi="Arial" w:cs="Arial"/>
        </w:rPr>
        <w:t xml:space="preserve">Zhotovitel poskytne objednateli servisní služby na dobu určitou dle čl. IV odst. 2 </w:t>
      </w:r>
      <w:proofErr w:type="gramStart"/>
      <w:r>
        <w:rPr>
          <w:rFonts w:ascii="Arial" w:hAnsi="Arial" w:cs="Arial"/>
        </w:rPr>
        <w:t>této</w:t>
      </w:r>
      <w:proofErr w:type="gramEnd"/>
      <w:r>
        <w:rPr>
          <w:rFonts w:ascii="Arial" w:hAnsi="Arial" w:cs="Arial"/>
        </w:rPr>
        <w:t xml:space="preserve"> smlouvy, které zahrnují především zhotovení dalších klíčů a vložek včetně souvisejících prací dle potřeb objednatele.</w:t>
      </w:r>
    </w:p>
    <w:p w14:paraId="2890EEC0" w14:textId="77777777" w:rsidR="00BD7B07" w:rsidRPr="00FC44CB" w:rsidRDefault="00BD7B07" w:rsidP="00BD7B07">
      <w:pPr>
        <w:pStyle w:val="Odstavecseseznamem"/>
        <w:numPr>
          <w:ilvl w:val="0"/>
          <w:numId w:val="1"/>
        </w:numPr>
        <w:spacing w:before="120" w:after="120" w:line="240" w:lineRule="auto"/>
        <w:ind w:left="425" w:hanging="425"/>
        <w:contextualSpacing w:val="0"/>
        <w:jc w:val="both"/>
        <w:rPr>
          <w:rFonts w:ascii="Arial" w:eastAsia="Times New Roman" w:hAnsi="Arial" w:cs="Arial"/>
          <w:lang w:eastAsia="cs-CZ"/>
        </w:rPr>
      </w:pPr>
      <w:r w:rsidRPr="00B943EB">
        <w:rPr>
          <w:rFonts w:ascii="Arial" w:eastAsia="Times New Roman" w:hAnsi="Arial" w:cs="Arial"/>
          <w:b/>
          <w:bCs/>
          <w:u w:val="single"/>
          <w:lang w:eastAsia="cs-CZ"/>
        </w:rPr>
        <w:t xml:space="preserve">Obecné požadavky </w:t>
      </w:r>
      <w:r>
        <w:rPr>
          <w:rFonts w:ascii="Arial" w:eastAsia="Times New Roman" w:hAnsi="Arial" w:cs="Arial"/>
          <w:b/>
          <w:bCs/>
          <w:u w:val="single"/>
          <w:lang w:eastAsia="cs-CZ"/>
        </w:rPr>
        <w:t>na systém</w:t>
      </w:r>
    </w:p>
    <w:p w14:paraId="5B240674"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možnost odlišení jednotlivých klíčů</w:t>
      </w:r>
      <w:r>
        <w:rPr>
          <w:rFonts w:ascii="Arial" w:eastAsia="Times New Roman" w:hAnsi="Arial" w:cs="Arial"/>
          <w:lang w:eastAsia="cs-CZ"/>
        </w:rPr>
        <w:t>, příp. skupin klíčů v rámci SG</w:t>
      </w:r>
      <w:r w:rsidRPr="00B943EB">
        <w:rPr>
          <w:rFonts w:ascii="Arial" w:eastAsia="Times New Roman" w:hAnsi="Arial" w:cs="Arial"/>
          <w:lang w:eastAsia="cs-CZ"/>
        </w:rPr>
        <w:t>K daného objektu,</w:t>
      </w:r>
    </w:p>
    <w:p w14:paraId="10186DA8"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poskytuje maximální ochranu utajovaných informací ověřenou N</w:t>
      </w:r>
      <w:r>
        <w:rPr>
          <w:rFonts w:ascii="Arial" w:eastAsia="Times New Roman" w:hAnsi="Arial" w:cs="Arial"/>
          <w:lang w:eastAsia="cs-CZ"/>
        </w:rPr>
        <w:t>árodním bezpečnostním úřadem</w:t>
      </w:r>
      <w:r w:rsidRPr="00B943EB">
        <w:rPr>
          <w:rFonts w:ascii="Arial" w:eastAsia="Times New Roman" w:hAnsi="Arial" w:cs="Arial"/>
          <w:lang w:eastAsia="cs-CZ"/>
        </w:rPr>
        <w:t xml:space="preserve"> – certifikace dle zákona 412/2005 Sb. o ochraně utajovaných skutečností,</w:t>
      </w:r>
    </w:p>
    <w:p w14:paraId="14336D85"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lastRenderedPageBreak/>
        <w:t>klíče mají maximální ochranu proti neoprávněnému kopírování (RC 4 dle ČSN EN 1627:2012),</w:t>
      </w:r>
    </w:p>
    <w:p w14:paraId="13FD5698"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všechny klíče jsou chráněny bezpečnostní kartou,</w:t>
      </w:r>
    </w:p>
    <w:p w14:paraId="78EFBF6F"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 xml:space="preserve">náhradní vložky, zámky a klíče je možné přidělat pouze na základě řádné objednávky pověřenými zástupci objednatele a na základě bezpečnostních pravidel, které jsou určeny v </w:t>
      </w:r>
      <w:proofErr w:type="gramStart"/>
      <w:r w:rsidRPr="00B943EB">
        <w:rPr>
          <w:rFonts w:ascii="Arial" w:eastAsia="Times New Roman" w:hAnsi="Arial" w:cs="Arial"/>
          <w:lang w:eastAsia="cs-CZ"/>
        </w:rPr>
        <w:t>souvislosti s  vystavenou</w:t>
      </w:r>
      <w:proofErr w:type="gramEnd"/>
      <w:r w:rsidRPr="00B943EB">
        <w:rPr>
          <w:rFonts w:ascii="Arial" w:eastAsia="Times New Roman" w:hAnsi="Arial" w:cs="Arial"/>
          <w:lang w:eastAsia="cs-CZ"/>
        </w:rPr>
        <w:t xml:space="preserve"> bezpečnostní kartou,</w:t>
      </w:r>
    </w:p>
    <w:p w14:paraId="20900AB3"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každý klíč umožňuje dané osobě přístup výhradně do předem určených prostor (tzv. přístupová práva),</w:t>
      </w:r>
    </w:p>
    <w:p w14:paraId="50F734CA"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každý klíč v systému má své vlastní označení, které je vyraženo na klíči,</w:t>
      </w:r>
    </w:p>
    <w:p w14:paraId="36B11954"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každá vložka má svůj vlastní klíč, kterým nelze odemknout žádnou jinou vložku,</w:t>
      </w:r>
    </w:p>
    <w:p w14:paraId="43256D3A"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skupinový klíč otevře všechny vložky příslušné skupiny,</w:t>
      </w:r>
    </w:p>
    <w:p w14:paraId="0DDC2F60" w14:textId="77777777" w:rsidR="00BD7B07" w:rsidRPr="00B943EB" w:rsidRDefault="00BD7B07" w:rsidP="00BD7B07">
      <w:pPr>
        <w:numPr>
          <w:ilvl w:val="1"/>
          <w:numId w:val="3"/>
        </w:numPr>
        <w:spacing w:after="0" w:line="240" w:lineRule="auto"/>
        <w:ind w:left="1134"/>
        <w:contextualSpacing/>
        <w:jc w:val="both"/>
        <w:rPr>
          <w:rFonts w:ascii="Arial" w:eastAsia="Times New Roman" w:hAnsi="Arial" w:cs="Arial"/>
          <w:lang w:eastAsia="cs-CZ"/>
        </w:rPr>
      </w:pPr>
      <w:r w:rsidRPr="00B943EB">
        <w:rPr>
          <w:rFonts w:ascii="Arial" w:eastAsia="Times New Roman" w:hAnsi="Arial" w:cs="Arial"/>
          <w:lang w:eastAsia="cs-CZ"/>
        </w:rPr>
        <w:t>hlavní klíč otevře všechny</w:t>
      </w:r>
      <w:r>
        <w:rPr>
          <w:rFonts w:ascii="Arial" w:eastAsia="Times New Roman" w:hAnsi="Arial" w:cs="Arial"/>
          <w:lang w:eastAsia="cs-CZ"/>
        </w:rPr>
        <w:t xml:space="preserve"> určené</w:t>
      </w:r>
      <w:r w:rsidRPr="00B943EB">
        <w:rPr>
          <w:rFonts w:ascii="Arial" w:eastAsia="Times New Roman" w:hAnsi="Arial" w:cs="Arial"/>
          <w:lang w:eastAsia="cs-CZ"/>
        </w:rPr>
        <w:t xml:space="preserve"> vložky,</w:t>
      </w:r>
    </w:p>
    <w:p w14:paraId="53123F87" w14:textId="77777777" w:rsidR="00BD7B07" w:rsidRPr="00FC44CB" w:rsidRDefault="00BD7B07" w:rsidP="00BD7B07">
      <w:pPr>
        <w:numPr>
          <w:ilvl w:val="1"/>
          <w:numId w:val="3"/>
        </w:numPr>
        <w:spacing w:after="240" w:line="240" w:lineRule="auto"/>
        <w:ind w:left="1134" w:hanging="357"/>
        <w:contextualSpacing/>
        <w:jc w:val="both"/>
        <w:rPr>
          <w:rFonts w:ascii="Arial" w:eastAsia="Times New Roman" w:hAnsi="Arial" w:cs="Arial"/>
          <w:lang w:eastAsia="cs-CZ"/>
        </w:rPr>
      </w:pPr>
      <w:r w:rsidRPr="00B943EB">
        <w:rPr>
          <w:rFonts w:ascii="Arial" w:eastAsia="Times New Roman" w:hAnsi="Arial" w:cs="Arial"/>
          <w:lang w:eastAsia="cs-CZ"/>
        </w:rPr>
        <w:t>generální klíč otevře všechny vložky.</w:t>
      </w:r>
    </w:p>
    <w:p w14:paraId="7E1C0D15" w14:textId="77777777" w:rsidR="00BD7B07" w:rsidRPr="00B943EB" w:rsidRDefault="00BD7B07" w:rsidP="00BD7B07">
      <w:pPr>
        <w:pStyle w:val="Odstavecseseznamem"/>
        <w:spacing w:before="120" w:after="120" w:line="240" w:lineRule="auto"/>
        <w:ind w:left="425"/>
        <w:contextualSpacing w:val="0"/>
        <w:jc w:val="both"/>
        <w:rPr>
          <w:rFonts w:ascii="Arial" w:eastAsia="Times New Roman" w:hAnsi="Arial" w:cs="Arial"/>
          <w:lang w:eastAsia="cs-CZ"/>
        </w:rPr>
      </w:pPr>
      <w:r w:rsidRPr="00B943EB">
        <w:rPr>
          <w:rFonts w:ascii="Arial" w:eastAsia="Times New Roman" w:hAnsi="Arial" w:cs="Arial"/>
          <w:lang w:eastAsia="cs-CZ"/>
        </w:rPr>
        <w:t>Součástí díla je také:</w:t>
      </w:r>
    </w:p>
    <w:p w14:paraId="152EE62D" w14:textId="77777777" w:rsidR="00BD7B07" w:rsidRPr="00B943EB" w:rsidRDefault="00BD7B07" w:rsidP="00BD7B07">
      <w:pPr>
        <w:numPr>
          <w:ilvl w:val="0"/>
          <w:numId w:val="2"/>
        </w:numPr>
        <w:spacing w:before="120" w:after="120" w:line="240" w:lineRule="auto"/>
        <w:ind w:left="1077" w:hanging="357"/>
        <w:contextualSpacing/>
        <w:jc w:val="both"/>
        <w:rPr>
          <w:rFonts w:ascii="Arial" w:eastAsia="Times New Roman" w:hAnsi="Arial" w:cs="Arial"/>
          <w:lang w:eastAsia="cs-CZ"/>
        </w:rPr>
      </w:pPr>
      <w:r w:rsidRPr="00B943EB">
        <w:rPr>
          <w:rFonts w:ascii="Arial" w:eastAsia="Times New Roman" w:hAnsi="Arial" w:cs="Arial"/>
          <w:lang w:eastAsia="cs-CZ"/>
        </w:rPr>
        <w:t>zajištění bezpečnosti práce a ochrany životního prostředí,</w:t>
      </w:r>
    </w:p>
    <w:p w14:paraId="43411674" w14:textId="77777777" w:rsidR="00BD7B07" w:rsidRPr="00B943EB" w:rsidRDefault="00BD7B07" w:rsidP="00BD7B07">
      <w:pPr>
        <w:numPr>
          <w:ilvl w:val="0"/>
          <w:numId w:val="2"/>
        </w:numPr>
        <w:spacing w:after="0" w:line="240" w:lineRule="auto"/>
        <w:contextualSpacing/>
        <w:jc w:val="both"/>
        <w:rPr>
          <w:rFonts w:ascii="Arial" w:eastAsia="Times New Roman" w:hAnsi="Arial" w:cs="Arial"/>
          <w:lang w:eastAsia="cs-CZ"/>
        </w:rPr>
      </w:pPr>
      <w:r w:rsidRPr="00B943EB">
        <w:rPr>
          <w:rFonts w:ascii="Arial" w:eastAsia="Times New Roman" w:hAnsi="Arial" w:cs="Arial"/>
          <w:lang w:eastAsia="cs-CZ"/>
        </w:rPr>
        <w:t xml:space="preserve">účinná opatření k zamezení zneužití vnitřních prostor budovy, </w:t>
      </w:r>
    </w:p>
    <w:p w14:paraId="33072C45" w14:textId="77777777" w:rsidR="00BD7B07" w:rsidRPr="00B943EB" w:rsidRDefault="00BD7B07" w:rsidP="00BD7B07">
      <w:pPr>
        <w:numPr>
          <w:ilvl w:val="0"/>
          <w:numId w:val="2"/>
        </w:numPr>
        <w:spacing w:after="0" w:line="240" w:lineRule="auto"/>
        <w:contextualSpacing/>
        <w:jc w:val="both"/>
        <w:rPr>
          <w:rFonts w:ascii="Arial" w:eastAsia="Times New Roman" w:hAnsi="Arial" w:cs="Arial"/>
          <w:lang w:eastAsia="cs-CZ"/>
        </w:rPr>
      </w:pPr>
      <w:r w:rsidRPr="00B943EB">
        <w:rPr>
          <w:rFonts w:ascii="Arial" w:eastAsia="Times New Roman" w:hAnsi="Arial" w:cs="Arial"/>
          <w:lang w:eastAsia="cs-CZ"/>
        </w:rPr>
        <w:t xml:space="preserve">veškeré práce a dodávky související s bezpečnostními opatřeními na ochranu lidí a majetku, </w:t>
      </w:r>
    </w:p>
    <w:p w14:paraId="353A1B86" w14:textId="77777777" w:rsidR="00BD7B07" w:rsidRPr="00B943EB" w:rsidRDefault="00BD7B07" w:rsidP="00BD7B07">
      <w:pPr>
        <w:numPr>
          <w:ilvl w:val="0"/>
          <w:numId w:val="2"/>
        </w:numPr>
        <w:tabs>
          <w:tab w:val="left" w:pos="1134"/>
        </w:tabs>
        <w:spacing w:after="0" w:line="240" w:lineRule="auto"/>
        <w:contextualSpacing/>
        <w:jc w:val="both"/>
        <w:rPr>
          <w:rFonts w:ascii="Arial" w:eastAsia="Times New Roman" w:hAnsi="Arial" w:cs="Arial"/>
          <w:lang w:eastAsia="cs-CZ"/>
        </w:rPr>
      </w:pPr>
      <w:r w:rsidRPr="00B943EB">
        <w:rPr>
          <w:rFonts w:ascii="Arial" w:eastAsia="Times New Roman" w:hAnsi="Arial" w:cs="Arial"/>
          <w:lang w:eastAsia="cs-CZ"/>
        </w:rPr>
        <w:t xml:space="preserve">spoluúčast zhotovitele na veškerých správních řízeních s dílem souvisejících (jedná se o spoluúčast zhotovitele na vyzvání objednatele na všech jednáních před správními orgány, zpracování písemných vyjádření vyžadovaných správními orgány a naplnění požadavků </w:t>
      </w:r>
      <w:r w:rsidRPr="00B943EB">
        <w:rPr>
          <w:rFonts w:ascii="Arial" w:eastAsia="Times New Roman" w:hAnsi="Arial" w:cs="Arial"/>
          <w:lang w:eastAsia="cs-CZ"/>
        </w:rPr>
        <w:tab/>
        <w:t>všech rozhodnutí vydaných správními orgány, pokud se týkají díla prováděného podle této smlouvy,</w:t>
      </w:r>
    </w:p>
    <w:p w14:paraId="113EAFF6" w14:textId="77777777" w:rsidR="00BD7B07" w:rsidRPr="00B943EB" w:rsidRDefault="00BD7B07" w:rsidP="00BD7B07">
      <w:pPr>
        <w:numPr>
          <w:ilvl w:val="0"/>
          <w:numId w:val="2"/>
        </w:numPr>
        <w:spacing w:after="0" w:line="240" w:lineRule="auto"/>
        <w:contextualSpacing/>
        <w:jc w:val="both"/>
        <w:rPr>
          <w:rFonts w:ascii="Arial" w:eastAsia="Times New Roman" w:hAnsi="Arial" w:cs="Arial"/>
          <w:lang w:eastAsia="cs-CZ"/>
        </w:rPr>
      </w:pPr>
      <w:r w:rsidRPr="00B943EB">
        <w:rPr>
          <w:rFonts w:ascii="Arial" w:eastAsia="Times New Roman" w:hAnsi="Arial" w:cs="Arial"/>
          <w:lang w:eastAsia="cs-CZ"/>
        </w:rPr>
        <w:t>zajištění zkoušek, atestů a revizí podle ČSN a případných jiných právních nebo technických předpisů platných v době provádění a předání díla, kterými bude prokázáno dosažení předepsané kvality a předepsaných parametrů díla,</w:t>
      </w:r>
    </w:p>
    <w:p w14:paraId="2CF12066" w14:textId="77777777" w:rsidR="00BD7B07" w:rsidRPr="00B943EB" w:rsidRDefault="00BD7B07" w:rsidP="00BD7B07">
      <w:pPr>
        <w:numPr>
          <w:ilvl w:val="0"/>
          <w:numId w:val="2"/>
        </w:numPr>
        <w:tabs>
          <w:tab w:val="left" w:pos="1134"/>
        </w:tabs>
        <w:spacing w:after="0" w:line="240" w:lineRule="auto"/>
        <w:ind w:left="1077" w:hanging="357"/>
        <w:contextualSpacing/>
        <w:jc w:val="both"/>
        <w:rPr>
          <w:rFonts w:ascii="Arial" w:eastAsia="Times New Roman" w:hAnsi="Arial" w:cs="Arial"/>
          <w:lang w:eastAsia="cs-CZ"/>
        </w:rPr>
      </w:pPr>
      <w:r w:rsidRPr="00B943EB">
        <w:rPr>
          <w:rFonts w:ascii="Arial" w:eastAsia="Times New Roman" w:hAnsi="Arial" w:cs="Arial"/>
          <w:lang w:eastAsia="cs-CZ"/>
        </w:rPr>
        <w:t>odvoz a uložení veškerého demontovaného materiálu</w:t>
      </w:r>
      <w:r>
        <w:rPr>
          <w:rFonts w:ascii="Arial" w:eastAsia="Times New Roman" w:hAnsi="Arial" w:cs="Arial"/>
          <w:lang w:eastAsia="cs-CZ"/>
        </w:rPr>
        <w:t xml:space="preserve"> na skládku včetně poplatku za </w:t>
      </w:r>
      <w:r w:rsidRPr="00B943EB">
        <w:rPr>
          <w:rFonts w:ascii="Arial" w:eastAsia="Times New Roman" w:hAnsi="Arial" w:cs="Arial"/>
          <w:lang w:eastAsia="cs-CZ"/>
        </w:rPr>
        <w:t>uskladnění, likvidaci a předepsaných dokladů,</w:t>
      </w:r>
    </w:p>
    <w:p w14:paraId="3974AD17" w14:textId="77777777" w:rsidR="00BD7B07" w:rsidRDefault="00BD7B07" w:rsidP="00BD7B07">
      <w:pPr>
        <w:numPr>
          <w:ilvl w:val="0"/>
          <w:numId w:val="2"/>
        </w:numPr>
        <w:spacing w:after="0" w:line="240" w:lineRule="auto"/>
        <w:ind w:left="1077" w:hanging="357"/>
        <w:jc w:val="both"/>
        <w:rPr>
          <w:rFonts w:ascii="Arial" w:eastAsia="Times New Roman" w:hAnsi="Arial" w:cs="Arial"/>
          <w:lang w:eastAsia="cs-CZ"/>
        </w:rPr>
      </w:pPr>
      <w:r w:rsidRPr="00B943EB">
        <w:rPr>
          <w:rFonts w:ascii="Arial" w:eastAsia="Times New Roman" w:hAnsi="Arial" w:cs="Arial"/>
          <w:lang w:eastAsia="cs-CZ"/>
        </w:rPr>
        <w:t>uvedení všech povrchů a zařízení dotčených tímto dílem do původního stavu</w:t>
      </w:r>
      <w:r>
        <w:rPr>
          <w:rFonts w:ascii="Arial" w:eastAsia="Times New Roman" w:hAnsi="Arial" w:cs="Arial"/>
          <w:lang w:eastAsia="cs-CZ"/>
        </w:rPr>
        <w:t>.</w:t>
      </w:r>
    </w:p>
    <w:p w14:paraId="4C21227F" w14:textId="77777777" w:rsidR="00BD7B07" w:rsidRPr="00B943EB" w:rsidRDefault="00BD7B07" w:rsidP="00BD7B07">
      <w:pPr>
        <w:numPr>
          <w:ilvl w:val="0"/>
          <w:numId w:val="1"/>
        </w:numPr>
        <w:spacing w:before="120" w:after="120" w:line="240" w:lineRule="auto"/>
        <w:ind w:left="425" w:hanging="425"/>
        <w:jc w:val="both"/>
        <w:rPr>
          <w:rFonts w:ascii="Arial" w:eastAsia="Times New Roman" w:hAnsi="Arial" w:cs="Arial"/>
          <w:lang w:eastAsia="cs-CZ"/>
        </w:rPr>
      </w:pPr>
      <w:r w:rsidRPr="00B943EB">
        <w:rPr>
          <w:rFonts w:ascii="Arial" w:eastAsia="Times New Roman" w:hAnsi="Arial" w:cs="Arial"/>
          <w:lang w:eastAsia="cs-CZ"/>
        </w:rPr>
        <w:t xml:space="preserve">V pochybnostech se má za to, že předmětem </w:t>
      </w:r>
      <w:r>
        <w:rPr>
          <w:rFonts w:ascii="Arial" w:eastAsia="Times New Roman" w:hAnsi="Arial" w:cs="Arial"/>
          <w:lang w:eastAsia="cs-CZ"/>
        </w:rPr>
        <w:t>instalace</w:t>
      </w:r>
      <w:r w:rsidRPr="00B943EB">
        <w:rPr>
          <w:rFonts w:ascii="Arial" w:eastAsia="Times New Roman" w:hAnsi="Arial" w:cs="Arial"/>
          <w:lang w:eastAsia="cs-CZ"/>
        </w:rPr>
        <w:t xml:space="preserve"> jsou veškeré práce a dodávky nutné pro bezchybný provoz a současně i ty práce a dodávky, které v zadání sice obsaženy nejsou, ale s ohledem ke všem souvislostem předmětem díla být mají a zhotovitel je měl nebo mohl na základě svých odborných a technických znalostí předpokládat.</w:t>
      </w:r>
    </w:p>
    <w:p w14:paraId="2E35457E" w14:textId="77777777" w:rsidR="00BD7B07" w:rsidRPr="004E30F0" w:rsidRDefault="00BD7B07" w:rsidP="00BD7B07">
      <w:pPr>
        <w:pStyle w:val="Odstavecseseznamem"/>
        <w:numPr>
          <w:ilvl w:val="0"/>
          <w:numId w:val="1"/>
        </w:numPr>
        <w:spacing w:before="120" w:after="120" w:line="240" w:lineRule="auto"/>
        <w:ind w:left="425" w:hanging="425"/>
        <w:jc w:val="both"/>
        <w:rPr>
          <w:rFonts w:ascii="Arial" w:eastAsia="Times New Roman" w:hAnsi="Arial" w:cs="Arial"/>
          <w:lang w:eastAsia="cs-CZ"/>
        </w:rPr>
      </w:pPr>
      <w:r w:rsidRPr="004E30F0">
        <w:rPr>
          <w:rFonts w:ascii="Arial" w:eastAsia="Times New Roman" w:hAnsi="Arial" w:cs="Arial"/>
          <w:lang w:eastAsia="cs-CZ"/>
        </w:rPr>
        <w:t>Zhotovitel potvrzuje, že se v plném rozsahu seznámil s rozsahem a povahou díla a že jsou mu známy veškeré technické, kvalitativní a jiné podmínky nezbytné k realizaci díla a že disponuje takovými kapacitami a odbornými znalostmi, které jsou k provedení díla nezbytné.</w:t>
      </w:r>
    </w:p>
    <w:p w14:paraId="4CB7C711" w14:textId="77777777" w:rsidR="00BD7B07" w:rsidRDefault="00BD7B07" w:rsidP="00BD7B07">
      <w:pPr>
        <w:numPr>
          <w:ilvl w:val="0"/>
          <w:numId w:val="1"/>
        </w:numPr>
        <w:spacing w:before="120" w:after="120" w:line="240" w:lineRule="auto"/>
        <w:ind w:left="425" w:hanging="425"/>
        <w:jc w:val="both"/>
        <w:rPr>
          <w:rFonts w:ascii="Arial" w:eastAsia="Times New Roman" w:hAnsi="Arial" w:cs="Arial"/>
          <w:lang w:eastAsia="cs-CZ"/>
        </w:rPr>
      </w:pPr>
      <w:r w:rsidRPr="00B943EB">
        <w:rPr>
          <w:rFonts w:ascii="Arial" w:eastAsia="Times New Roman" w:hAnsi="Arial" w:cs="Arial"/>
          <w:lang w:eastAsia="cs-CZ"/>
        </w:rPr>
        <w:t>Veškerá činnost zhotovitele bude prováděna tak, aby docházelo k minimálnímu omezení a zásahům do běžného chodu objektu objednatele.</w:t>
      </w:r>
    </w:p>
    <w:p w14:paraId="415CBE47" w14:textId="77777777" w:rsidR="00BD7B07" w:rsidRPr="008D12A7" w:rsidRDefault="00BD7B07" w:rsidP="00BD7B07">
      <w:pPr>
        <w:pStyle w:val="slolnkuSmlouvy"/>
        <w:numPr>
          <w:ilvl w:val="0"/>
          <w:numId w:val="1"/>
        </w:numPr>
        <w:spacing w:before="120" w:after="360"/>
        <w:ind w:left="425" w:hanging="425"/>
        <w:jc w:val="both"/>
        <w:rPr>
          <w:rFonts w:ascii="Arial" w:hAnsi="Arial" w:cs="Arial"/>
          <w:b w:val="0"/>
          <w:sz w:val="22"/>
          <w:szCs w:val="22"/>
        </w:rPr>
      </w:pPr>
      <w:r w:rsidRPr="00B51AC8">
        <w:rPr>
          <w:rFonts w:ascii="Arial" w:hAnsi="Arial" w:cs="Arial"/>
          <w:b w:val="0"/>
          <w:sz w:val="22"/>
          <w:szCs w:val="22"/>
        </w:rPr>
        <w:t>Dokončené a předané dílo má stanovené vlastnosti a kva</w:t>
      </w:r>
      <w:r>
        <w:rPr>
          <w:rFonts w:ascii="Arial" w:hAnsi="Arial" w:cs="Arial"/>
          <w:b w:val="0"/>
          <w:sz w:val="22"/>
          <w:szCs w:val="22"/>
        </w:rPr>
        <w:t xml:space="preserve">litu, odpovídá všem technickým </w:t>
      </w:r>
      <w:r w:rsidRPr="00B51AC8">
        <w:rPr>
          <w:rFonts w:ascii="Arial" w:hAnsi="Arial" w:cs="Arial"/>
          <w:b w:val="0"/>
          <w:sz w:val="22"/>
          <w:szCs w:val="22"/>
        </w:rPr>
        <w:t xml:space="preserve">požadavkům a technickým a bezpečnostním normám. </w:t>
      </w:r>
      <w:r>
        <w:rPr>
          <w:rFonts w:ascii="Arial" w:hAnsi="Arial" w:cs="Arial"/>
          <w:b w:val="0"/>
          <w:sz w:val="22"/>
          <w:szCs w:val="22"/>
        </w:rPr>
        <w:t xml:space="preserve">Dílo je schopno trvalého užívání </w:t>
      </w:r>
      <w:r w:rsidRPr="00B51AC8">
        <w:rPr>
          <w:rFonts w:ascii="Arial" w:hAnsi="Arial" w:cs="Arial"/>
          <w:b w:val="0"/>
          <w:sz w:val="22"/>
          <w:szCs w:val="22"/>
        </w:rPr>
        <w:t>v souladu se stanovenými vlastnostmi a kvali</w:t>
      </w:r>
      <w:r>
        <w:rPr>
          <w:rFonts w:ascii="Arial" w:hAnsi="Arial" w:cs="Arial"/>
          <w:b w:val="0"/>
          <w:sz w:val="22"/>
          <w:szCs w:val="22"/>
        </w:rPr>
        <w:t>tou a plně vyhovuje účelu, pro který je zhotoveno.</w:t>
      </w:r>
    </w:p>
    <w:p w14:paraId="1DFC813D" w14:textId="77777777" w:rsidR="00BD7B07" w:rsidRPr="00FF0760" w:rsidRDefault="00BD7B07" w:rsidP="00CB7EA3">
      <w:pPr>
        <w:pStyle w:val="slolnkuSmlouvy"/>
        <w:spacing w:before="1080" w:after="240" w:line="260" w:lineRule="atLeast"/>
        <w:contextualSpacing/>
        <w:rPr>
          <w:rFonts w:ascii="Arial" w:hAnsi="Arial" w:cs="Arial"/>
          <w:sz w:val="22"/>
          <w:szCs w:val="22"/>
        </w:rPr>
      </w:pPr>
      <w:r>
        <w:rPr>
          <w:rFonts w:ascii="Arial" w:hAnsi="Arial" w:cs="Arial"/>
          <w:sz w:val="22"/>
          <w:szCs w:val="22"/>
        </w:rPr>
        <w:t>IV</w:t>
      </w:r>
      <w:r w:rsidRPr="00FF0760">
        <w:rPr>
          <w:rFonts w:ascii="Arial" w:hAnsi="Arial" w:cs="Arial"/>
          <w:sz w:val="22"/>
          <w:szCs w:val="22"/>
        </w:rPr>
        <w:t>.</w:t>
      </w:r>
    </w:p>
    <w:p w14:paraId="7AF6B3A9" w14:textId="77777777" w:rsidR="00BD7B07" w:rsidRPr="00FF0760" w:rsidRDefault="00BD7B07" w:rsidP="00CB7EA3">
      <w:pPr>
        <w:pStyle w:val="slolnkuSmlouvy"/>
        <w:spacing w:before="360" w:after="240" w:line="260" w:lineRule="atLeast"/>
        <w:rPr>
          <w:rFonts w:ascii="Arial" w:hAnsi="Arial" w:cs="Arial"/>
          <w:sz w:val="22"/>
          <w:szCs w:val="22"/>
        </w:rPr>
      </w:pPr>
      <w:r w:rsidRPr="00FF0760">
        <w:rPr>
          <w:rFonts w:ascii="Arial" w:hAnsi="Arial" w:cs="Arial"/>
          <w:sz w:val="22"/>
          <w:szCs w:val="22"/>
        </w:rPr>
        <w:t xml:space="preserve">Cena za </w:t>
      </w:r>
      <w:r>
        <w:rPr>
          <w:rFonts w:ascii="Arial" w:hAnsi="Arial" w:cs="Arial"/>
          <w:sz w:val="22"/>
          <w:szCs w:val="22"/>
        </w:rPr>
        <w:t>předmět plnění</w:t>
      </w:r>
    </w:p>
    <w:p w14:paraId="65574491" w14:textId="77777777" w:rsidR="00BD7B07" w:rsidRDefault="00BD7B07" w:rsidP="00CB7EA3">
      <w:pPr>
        <w:pStyle w:val="Smlouva-slo"/>
        <w:numPr>
          <w:ilvl w:val="0"/>
          <w:numId w:val="7"/>
        </w:numPr>
        <w:tabs>
          <w:tab w:val="clear" w:pos="360"/>
        </w:tabs>
        <w:spacing w:after="1320" w:line="240" w:lineRule="auto"/>
        <w:ind w:left="357" w:hanging="357"/>
        <w:rPr>
          <w:rFonts w:ascii="Arial" w:hAnsi="Arial" w:cs="Arial"/>
          <w:sz w:val="22"/>
          <w:szCs w:val="22"/>
        </w:rPr>
      </w:pPr>
      <w:r>
        <w:rPr>
          <w:rFonts w:ascii="Arial" w:hAnsi="Arial" w:cs="Arial"/>
          <w:sz w:val="22"/>
          <w:szCs w:val="22"/>
        </w:rPr>
        <w:t>Celková cena za předmět plnění tj. c</w:t>
      </w:r>
      <w:r w:rsidRPr="00023988">
        <w:rPr>
          <w:rFonts w:ascii="Arial" w:hAnsi="Arial" w:cs="Arial"/>
          <w:sz w:val="22"/>
          <w:szCs w:val="22"/>
        </w:rPr>
        <w:t>ena za dodání, instalaci díla SGK</w:t>
      </w:r>
      <w:r>
        <w:rPr>
          <w:rFonts w:ascii="Arial" w:hAnsi="Arial" w:cs="Arial"/>
          <w:sz w:val="22"/>
          <w:szCs w:val="22"/>
        </w:rPr>
        <w:t xml:space="preserve"> a následné servisní služby.</w:t>
      </w:r>
    </w:p>
    <w:p w14:paraId="5FEE5759" w14:textId="77777777" w:rsidR="00BD7B07" w:rsidRPr="00023988" w:rsidRDefault="00BD7B07" w:rsidP="005241C5">
      <w:pPr>
        <w:pStyle w:val="Smlouva-slo"/>
        <w:numPr>
          <w:ilvl w:val="1"/>
          <w:numId w:val="7"/>
        </w:numPr>
        <w:spacing w:before="240" w:after="240" w:line="240" w:lineRule="auto"/>
        <w:ind w:left="1434" w:hanging="357"/>
        <w:rPr>
          <w:rFonts w:ascii="Arial" w:hAnsi="Arial" w:cs="Arial"/>
          <w:sz w:val="22"/>
          <w:szCs w:val="22"/>
        </w:rPr>
      </w:pPr>
      <w:r>
        <w:rPr>
          <w:rFonts w:ascii="Arial" w:hAnsi="Arial" w:cs="Arial"/>
          <w:sz w:val="22"/>
          <w:szCs w:val="22"/>
        </w:rPr>
        <w:lastRenderedPageBreak/>
        <w:t>Jednotkové ceny za systém SGK</w:t>
      </w:r>
    </w:p>
    <w:tbl>
      <w:tblPr>
        <w:tblStyle w:val="Mkatabulky"/>
        <w:tblW w:w="9781" w:type="dxa"/>
        <w:tblInd w:w="-5" w:type="dxa"/>
        <w:tblLayout w:type="fixed"/>
        <w:tblLook w:val="04A0" w:firstRow="1" w:lastRow="0" w:firstColumn="1" w:lastColumn="0" w:noHBand="0" w:noVBand="1"/>
      </w:tblPr>
      <w:tblGrid>
        <w:gridCol w:w="2694"/>
        <w:gridCol w:w="2268"/>
        <w:gridCol w:w="1701"/>
        <w:gridCol w:w="850"/>
        <w:gridCol w:w="2268"/>
      </w:tblGrid>
      <w:tr w:rsidR="00BD7B07" w14:paraId="33A3FBB8" w14:textId="77777777" w:rsidTr="001D6171">
        <w:tc>
          <w:tcPr>
            <w:tcW w:w="2694" w:type="dxa"/>
            <w:shd w:val="clear" w:color="auto" w:fill="auto"/>
            <w:vAlign w:val="center"/>
          </w:tcPr>
          <w:p w14:paraId="5599E804" w14:textId="77777777" w:rsidR="00BD7B07" w:rsidRPr="006B29A9" w:rsidRDefault="00BD7B07" w:rsidP="001D6171">
            <w:pPr>
              <w:jc w:val="center"/>
              <w:rPr>
                <w:rFonts w:ascii="Arial" w:hAnsi="Arial" w:cs="Arial"/>
                <w:b/>
                <w:color w:val="000000"/>
                <w:sz w:val="20"/>
                <w:szCs w:val="20"/>
              </w:rPr>
            </w:pPr>
          </w:p>
        </w:tc>
        <w:tc>
          <w:tcPr>
            <w:tcW w:w="2268" w:type="dxa"/>
            <w:shd w:val="clear" w:color="auto" w:fill="auto"/>
            <w:vAlign w:val="center"/>
          </w:tcPr>
          <w:p w14:paraId="0C66D6DF" w14:textId="77777777" w:rsidR="00BD7B07" w:rsidRDefault="00BD7B07" w:rsidP="001D6171">
            <w:pPr>
              <w:jc w:val="center"/>
              <w:rPr>
                <w:rFonts w:ascii="Arial" w:hAnsi="Arial" w:cs="Arial"/>
                <w:color w:val="000000"/>
              </w:rPr>
            </w:pPr>
            <w:r>
              <w:rPr>
                <w:rFonts w:ascii="Arial" w:eastAsia="Times New Roman" w:hAnsi="Arial" w:cs="Arial"/>
                <w:b/>
                <w:bCs/>
                <w:color w:val="000000"/>
                <w:sz w:val="20"/>
                <w:szCs w:val="20"/>
                <w:lang w:eastAsia="cs-CZ"/>
              </w:rPr>
              <w:t>T</w:t>
            </w:r>
            <w:r w:rsidRPr="00C92220">
              <w:rPr>
                <w:rFonts w:ascii="Arial" w:eastAsia="Times New Roman" w:hAnsi="Arial" w:cs="Arial"/>
                <w:b/>
                <w:bCs/>
                <w:color w:val="000000"/>
                <w:sz w:val="20"/>
                <w:szCs w:val="20"/>
                <w:lang w:eastAsia="cs-CZ"/>
              </w:rPr>
              <w:t xml:space="preserve">yp/Rozměr </w:t>
            </w:r>
            <w:r>
              <w:rPr>
                <w:rFonts w:ascii="Arial" w:eastAsia="Times New Roman" w:hAnsi="Arial" w:cs="Arial"/>
                <w:b/>
                <w:bCs/>
                <w:color w:val="FF0000"/>
                <w:sz w:val="20"/>
                <w:szCs w:val="20"/>
                <w:lang w:eastAsia="cs-CZ"/>
              </w:rPr>
              <w:t xml:space="preserve">32-36/38-42 </w:t>
            </w:r>
            <w:proofErr w:type="gramStart"/>
            <w:r>
              <w:rPr>
                <w:rFonts w:ascii="Arial" w:eastAsia="Times New Roman" w:hAnsi="Arial" w:cs="Arial"/>
                <w:b/>
                <w:bCs/>
                <w:color w:val="FF0000"/>
                <w:sz w:val="20"/>
                <w:szCs w:val="20"/>
                <w:lang w:eastAsia="cs-CZ"/>
              </w:rPr>
              <w:t>mm  (vybraný</w:t>
            </w:r>
            <w:proofErr w:type="gramEnd"/>
            <w:r>
              <w:rPr>
                <w:rFonts w:ascii="Arial" w:eastAsia="Times New Roman" w:hAnsi="Arial" w:cs="Arial"/>
                <w:b/>
                <w:bCs/>
                <w:color w:val="FF0000"/>
                <w:sz w:val="20"/>
                <w:szCs w:val="20"/>
                <w:lang w:eastAsia="cs-CZ"/>
              </w:rPr>
              <w:t xml:space="preserve"> </w:t>
            </w:r>
            <w:r w:rsidRPr="00C92220">
              <w:rPr>
                <w:rFonts w:ascii="Arial" w:eastAsia="Times New Roman" w:hAnsi="Arial" w:cs="Arial"/>
                <w:b/>
                <w:bCs/>
                <w:color w:val="FF0000"/>
                <w:sz w:val="20"/>
                <w:szCs w:val="20"/>
                <w:lang w:eastAsia="cs-CZ"/>
              </w:rPr>
              <w:t xml:space="preserve">dodavatel </w:t>
            </w:r>
            <w:r>
              <w:rPr>
                <w:rFonts w:ascii="Arial" w:eastAsia="Times New Roman" w:hAnsi="Arial" w:cs="Arial"/>
                <w:b/>
                <w:bCs/>
                <w:color w:val="FF0000"/>
                <w:sz w:val="20"/>
                <w:szCs w:val="20"/>
                <w:lang w:eastAsia="cs-CZ"/>
              </w:rPr>
              <w:t>uvede</w:t>
            </w:r>
            <w:r w:rsidRPr="00C92220">
              <w:rPr>
                <w:rFonts w:ascii="Arial" w:eastAsia="Times New Roman" w:hAnsi="Arial" w:cs="Arial"/>
                <w:b/>
                <w:bCs/>
                <w:color w:val="FF0000"/>
                <w:sz w:val="20"/>
                <w:szCs w:val="20"/>
                <w:lang w:eastAsia="cs-CZ"/>
              </w:rPr>
              <w:t xml:space="preserve"> svůj základní rozměr)*</w:t>
            </w:r>
          </w:p>
        </w:tc>
        <w:tc>
          <w:tcPr>
            <w:tcW w:w="1701" w:type="dxa"/>
            <w:shd w:val="clear" w:color="auto" w:fill="auto"/>
            <w:vAlign w:val="center"/>
          </w:tcPr>
          <w:p w14:paraId="604DCE53" w14:textId="77777777" w:rsidR="00BD7B07" w:rsidRPr="00DE7EF6" w:rsidRDefault="00BD7B07" w:rsidP="001D6171">
            <w:pPr>
              <w:jc w:val="center"/>
              <w:rPr>
                <w:rFonts w:ascii="Arial" w:hAnsi="Arial" w:cs="Arial"/>
                <w:b/>
                <w:color w:val="000000"/>
                <w:sz w:val="20"/>
                <w:szCs w:val="20"/>
              </w:rPr>
            </w:pPr>
            <w:r>
              <w:rPr>
                <w:rFonts w:ascii="Arial" w:eastAsia="Times New Roman" w:hAnsi="Arial" w:cs="Arial"/>
                <w:b/>
                <w:bCs/>
                <w:color w:val="000000"/>
                <w:sz w:val="20"/>
                <w:szCs w:val="20"/>
                <w:lang w:eastAsia="cs-CZ"/>
              </w:rPr>
              <w:t>C</w:t>
            </w:r>
            <w:r w:rsidRPr="00C92220">
              <w:rPr>
                <w:rFonts w:ascii="Arial" w:eastAsia="Times New Roman" w:hAnsi="Arial" w:cs="Arial"/>
                <w:b/>
                <w:bCs/>
                <w:color w:val="000000"/>
                <w:sz w:val="20"/>
                <w:szCs w:val="20"/>
                <w:lang w:eastAsia="cs-CZ"/>
              </w:rPr>
              <w:t xml:space="preserve">ena za </w:t>
            </w:r>
            <w:r>
              <w:rPr>
                <w:rFonts w:ascii="Arial" w:eastAsia="Times New Roman" w:hAnsi="Arial" w:cs="Arial"/>
                <w:b/>
                <w:bCs/>
                <w:color w:val="000000"/>
                <w:sz w:val="20"/>
                <w:szCs w:val="20"/>
                <w:lang w:eastAsia="cs-CZ"/>
              </w:rPr>
              <w:t xml:space="preserve">1 </w:t>
            </w:r>
            <w:r w:rsidRPr="00C92220">
              <w:rPr>
                <w:rFonts w:ascii="Arial" w:eastAsia="Times New Roman" w:hAnsi="Arial" w:cs="Arial"/>
                <w:b/>
                <w:bCs/>
                <w:color w:val="000000"/>
                <w:sz w:val="20"/>
                <w:szCs w:val="20"/>
                <w:lang w:eastAsia="cs-CZ"/>
              </w:rPr>
              <w:t>kus v Kč bez DPH</w:t>
            </w:r>
          </w:p>
        </w:tc>
        <w:tc>
          <w:tcPr>
            <w:tcW w:w="850" w:type="dxa"/>
            <w:shd w:val="clear" w:color="auto" w:fill="auto"/>
            <w:vAlign w:val="center"/>
          </w:tcPr>
          <w:p w14:paraId="23F13187" w14:textId="77777777" w:rsidR="00BD7B07" w:rsidRDefault="00BD7B07" w:rsidP="001D6171">
            <w:pPr>
              <w:jc w:val="center"/>
              <w:rPr>
                <w:rFonts w:ascii="Arial" w:hAnsi="Arial" w:cs="Arial"/>
                <w:color w:val="000000"/>
              </w:rPr>
            </w:pPr>
            <w:r w:rsidRPr="00DE7EF6">
              <w:rPr>
                <w:rFonts w:ascii="Arial" w:hAnsi="Arial" w:cs="Arial"/>
                <w:b/>
                <w:color w:val="000000"/>
                <w:sz w:val="20"/>
                <w:szCs w:val="20"/>
              </w:rPr>
              <w:t>DPH</w:t>
            </w:r>
            <w:r>
              <w:rPr>
                <w:rFonts w:ascii="Arial" w:hAnsi="Arial" w:cs="Arial"/>
                <w:b/>
                <w:color w:val="000000"/>
                <w:sz w:val="20"/>
                <w:szCs w:val="20"/>
              </w:rPr>
              <w:t xml:space="preserve"> v %</w:t>
            </w:r>
          </w:p>
        </w:tc>
        <w:tc>
          <w:tcPr>
            <w:tcW w:w="2268" w:type="dxa"/>
            <w:shd w:val="clear" w:color="auto" w:fill="auto"/>
            <w:vAlign w:val="center"/>
          </w:tcPr>
          <w:p w14:paraId="7705C6AE" w14:textId="77777777" w:rsidR="00BD7B07" w:rsidRDefault="00BD7B07" w:rsidP="001D6171">
            <w:pPr>
              <w:jc w:val="center"/>
              <w:rPr>
                <w:rFonts w:ascii="Arial" w:hAnsi="Arial" w:cs="Arial"/>
                <w:color w:val="000000"/>
              </w:rPr>
            </w:pPr>
            <w:r>
              <w:rPr>
                <w:rFonts w:ascii="Arial" w:eastAsia="Times New Roman" w:hAnsi="Arial" w:cs="Arial"/>
                <w:b/>
                <w:bCs/>
                <w:color w:val="000000"/>
                <w:sz w:val="20"/>
                <w:szCs w:val="20"/>
                <w:lang w:eastAsia="cs-CZ"/>
              </w:rPr>
              <w:t>Cena za 1 kus v Kč včetně</w:t>
            </w:r>
            <w:r w:rsidRPr="00C92220">
              <w:rPr>
                <w:rFonts w:ascii="Arial" w:eastAsia="Times New Roman" w:hAnsi="Arial" w:cs="Arial"/>
                <w:b/>
                <w:bCs/>
                <w:color w:val="000000"/>
                <w:sz w:val="20"/>
                <w:szCs w:val="20"/>
                <w:lang w:eastAsia="cs-CZ"/>
              </w:rPr>
              <w:t xml:space="preserve"> DPH</w:t>
            </w:r>
          </w:p>
        </w:tc>
      </w:tr>
      <w:tr w:rsidR="00BD7B07" w14:paraId="6A4C82C3" w14:textId="77777777" w:rsidTr="001D6171">
        <w:trPr>
          <w:trHeight w:val="449"/>
        </w:trPr>
        <w:tc>
          <w:tcPr>
            <w:tcW w:w="2694" w:type="dxa"/>
            <w:shd w:val="clear" w:color="auto" w:fill="auto"/>
            <w:vAlign w:val="center"/>
          </w:tcPr>
          <w:p w14:paraId="34FC9B16" w14:textId="66BC96E7" w:rsidR="00BD7B07" w:rsidRDefault="00BD7B07" w:rsidP="001D6171">
            <w:pPr>
              <w:rPr>
                <w:rFonts w:ascii="Arial" w:hAnsi="Arial" w:cs="Arial"/>
                <w:color w:val="000000"/>
              </w:rPr>
            </w:pPr>
            <w:r w:rsidRPr="00C92220">
              <w:rPr>
                <w:rFonts w:ascii="Arial" w:eastAsia="Times New Roman" w:hAnsi="Arial" w:cs="Arial"/>
                <w:sz w:val="20"/>
                <w:szCs w:val="20"/>
                <w:lang w:eastAsia="cs-CZ"/>
              </w:rPr>
              <w:t>Cylindrická vložka pro SGK</w:t>
            </w:r>
            <w:r w:rsidR="00A169EA">
              <w:rPr>
                <w:rFonts w:ascii="Arial" w:eastAsia="Times New Roman" w:hAnsi="Arial" w:cs="Arial"/>
                <w:sz w:val="20"/>
                <w:szCs w:val="20"/>
                <w:lang w:eastAsia="cs-CZ"/>
              </w:rPr>
              <w:t xml:space="preserve"> se třemi klíči</w:t>
            </w:r>
          </w:p>
        </w:tc>
        <w:tc>
          <w:tcPr>
            <w:tcW w:w="2268" w:type="dxa"/>
            <w:shd w:val="clear" w:color="auto" w:fill="auto"/>
          </w:tcPr>
          <w:p w14:paraId="59D65B48" w14:textId="7B06DE73" w:rsidR="00BD7B07" w:rsidRDefault="00A169EA" w:rsidP="001D6171">
            <w:pPr>
              <w:rPr>
                <w:rFonts w:ascii="Arial" w:hAnsi="Arial" w:cs="Arial"/>
                <w:color w:val="000000"/>
              </w:rPr>
            </w:pPr>
            <w:r>
              <w:rPr>
                <w:rFonts w:ascii="Arial" w:hAnsi="Arial" w:cs="Arial"/>
                <w:color w:val="000000"/>
              </w:rPr>
              <w:t>32/36 + 3 klíče</w:t>
            </w:r>
          </w:p>
        </w:tc>
        <w:tc>
          <w:tcPr>
            <w:tcW w:w="1701" w:type="dxa"/>
            <w:shd w:val="clear" w:color="auto" w:fill="auto"/>
            <w:vAlign w:val="center"/>
          </w:tcPr>
          <w:p w14:paraId="0F78AD27" w14:textId="240CEAF2" w:rsidR="00BD7B07" w:rsidRDefault="00BD7B07" w:rsidP="001D6171">
            <w:pPr>
              <w:jc w:val="center"/>
              <w:rPr>
                <w:rFonts w:ascii="Arial" w:hAnsi="Arial" w:cs="Arial"/>
                <w:color w:val="000000"/>
              </w:rPr>
            </w:pPr>
          </w:p>
        </w:tc>
        <w:tc>
          <w:tcPr>
            <w:tcW w:w="850" w:type="dxa"/>
            <w:shd w:val="clear" w:color="auto" w:fill="auto"/>
            <w:vAlign w:val="center"/>
          </w:tcPr>
          <w:p w14:paraId="23977C66" w14:textId="52C3291C" w:rsidR="00BD7B07" w:rsidRPr="00C25B18" w:rsidRDefault="00BD7B07" w:rsidP="001D6171">
            <w:pPr>
              <w:jc w:val="center"/>
              <w:rPr>
                <w:rFonts w:ascii="Arial" w:hAnsi="Arial" w:cs="Arial"/>
                <w:color w:val="000000"/>
                <w:sz w:val="20"/>
                <w:szCs w:val="20"/>
              </w:rPr>
            </w:pPr>
          </w:p>
        </w:tc>
        <w:tc>
          <w:tcPr>
            <w:tcW w:w="2268" w:type="dxa"/>
            <w:shd w:val="clear" w:color="auto" w:fill="auto"/>
            <w:vAlign w:val="center"/>
          </w:tcPr>
          <w:p w14:paraId="058C169F" w14:textId="1723C82D" w:rsidR="00BD7B07" w:rsidRDefault="00BD7B07" w:rsidP="001D6171">
            <w:pPr>
              <w:jc w:val="center"/>
              <w:rPr>
                <w:rFonts w:ascii="Arial" w:hAnsi="Arial" w:cs="Arial"/>
                <w:color w:val="000000"/>
              </w:rPr>
            </w:pPr>
          </w:p>
        </w:tc>
      </w:tr>
      <w:tr w:rsidR="00BD7B07" w14:paraId="309795D9" w14:textId="77777777" w:rsidTr="001D6171">
        <w:tc>
          <w:tcPr>
            <w:tcW w:w="2694" w:type="dxa"/>
            <w:shd w:val="clear" w:color="auto" w:fill="auto"/>
          </w:tcPr>
          <w:p w14:paraId="14416B1A" w14:textId="77777777" w:rsidR="00BD7B07" w:rsidRDefault="00BD7B07" w:rsidP="001D6171">
            <w:pPr>
              <w:rPr>
                <w:rFonts w:ascii="Arial" w:hAnsi="Arial" w:cs="Arial"/>
                <w:color w:val="000000"/>
              </w:rPr>
            </w:pPr>
            <w:r w:rsidRPr="00C92220">
              <w:rPr>
                <w:rFonts w:ascii="Arial" w:eastAsia="Times New Roman" w:hAnsi="Arial" w:cs="Arial"/>
                <w:sz w:val="20"/>
                <w:szCs w:val="20"/>
                <w:lang w:eastAsia="cs-CZ"/>
              </w:rPr>
              <w:t>Visací zámek pro venkovní použití</w:t>
            </w:r>
          </w:p>
        </w:tc>
        <w:tc>
          <w:tcPr>
            <w:tcW w:w="2268" w:type="dxa"/>
            <w:shd w:val="clear" w:color="auto" w:fill="auto"/>
          </w:tcPr>
          <w:p w14:paraId="2CB68C61" w14:textId="77777777" w:rsidR="00BD7B07" w:rsidRDefault="00BD7B07" w:rsidP="001D6171">
            <w:pPr>
              <w:rPr>
                <w:rFonts w:ascii="Arial" w:hAnsi="Arial" w:cs="Arial"/>
                <w:color w:val="000000"/>
              </w:rPr>
            </w:pPr>
          </w:p>
        </w:tc>
        <w:tc>
          <w:tcPr>
            <w:tcW w:w="1701" w:type="dxa"/>
            <w:shd w:val="clear" w:color="auto" w:fill="auto"/>
            <w:vAlign w:val="center"/>
          </w:tcPr>
          <w:p w14:paraId="72342719" w14:textId="650BE83C" w:rsidR="00BD7B07" w:rsidRDefault="00BD7B07" w:rsidP="001D6171">
            <w:pPr>
              <w:jc w:val="center"/>
              <w:rPr>
                <w:rFonts w:ascii="Arial" w:hAnsi="Arial" w:cs="Arial"/>
                <w:color w:val="000000"/>
              </w:rPr>
            </w:pPr>
          </w:p>
        </w:tc>
        <w:tc>
          <w:tcPr>
            <w:tcW w:w="850" w:type="dxa"/>
            <w:shd w:val="clear" w:color="auto" w:fill="auto"/>
            <w:vAlign w:val="center"/>
          </w:tcPr>
          <w:p w14:paraId="55CCDD52" w14:textId="2DE27E16" w:rsidR="00BD7B07" w:rsidRPr="00C25B18" w:rsidRDefault="00BD7B07" w:rsidP="001D6171">
            <w:pPr>
              <w:jc w:val="center"/>
              <w:rPr>
                <w:rFonts w:ascii="Arial" w:hAnsi="Arial" w:cs="Arial"/>
                <w:color w:val="000000"/>
                <w:sz w:val="20"/>
                <w:szCs w:val="20"/>
              </w:rPr>
            </w:pPr>
          </w:p>
        </w:tc>
        <w:tc>
          <w:tcPr>
            <w:tcW w:w="2268" w:type="dxa"/>
            <w:shd w:val="clear" w:color="auto" w:fill="auto"/>
            <w:vAlign w:val="center"/>
          </w:tcPr>
          <w:p w14:paraId="2F537AB7" w14:textId="1E9DFC3D" w:rsidR="00BD7B07" w:rsidRDefault="00BD7B07" w:rsidP="001D6171">
            <w:pPr>
              <w:jc w:val="center"/>
              <w:rPr>
                <w:rFonts w:ascii="Arial" w:hAnsi="Arial" w:cs="Arial"/>
                <w:color w:val="000000"/>
              </w:rPr>
            </w:pPr>
          </w:p>
        </w:tc>
      </w:tr>
      <w:tr w:rsidR="00BD7B07" w14:paraId="21972D0D" w14:textId="77777777" w:rsidTr="001D6171">
        <w:tc>
          <w:tcPr>
            <w:tcW w:w="2694" w:type="dxa"/>
            <w:shd w:val="clear" w:color="auto" w:fill="auto"/>
          </w:tcPr>
          <w:p w14:paraId="425C77BB" w14:textId="77777777" w:rsidR="00BD7B07" w:rsidRDefault="00BD7B07" w:rsidP="001D6171">
            <w:pPr>
              <w:rPr>
                <w:rFonts w:ascii="Arial" w:hAnsi="Arial" w:cs="Arial"/>
                <w:color w:val="000000"/>
              </w:rPr>
            </w:pPr>
            <w:r w:rsidRPr="00C92220">
              <w:rPr>
                <w:rFonts w:ascii="Arial" w:eastAsia="Times New Roman" w:hAnsi="Arial" w:cs="Arial"/>
                <w:sz w:val="20"/>
                <w:szCs w:val="20"/>
                <w:lang w:eastAsia="cs-CZ"/>
              </w:rPr>
              <w:t>Skupinové klíče (generální, hlavní, skupinový, vlastní) pro SGK</w:t>
            </w:r>
          </w:p>
        </w:tc>
        <w:tc>
          <w:tcPr>
            <w:tcW w:w="2268" w:type="dxa"/>
            <w:shd w:val="clear" w:color="auto" w:fill="auto"/>
          </w:tcPr>
          <w:p w14:paraId="706A08DD" w14:textId="77777777" w:rsidR="00BD7B07" w:rsidRDefault="00BD7B07" w:rsidP="001D6171">
            <w:pPr>
              <w:rPr>
                <w:rFonts w:ascii="Arial" w:hAnsi="Arial" w:cs="Arial"/>
                <w:color w:val="000000"/>
              </w:rPr>
            </w:pPr>
          </w:p>
        </w:tc>
        <w:tc>
          <w:tcPr>
            <w:tcW w:w="1701" w:type="dxa"/>
            <w:shd w:val="clear" w:color="auto" w:fill="auto"/>
            <w:vAlign w:val="center"/>
          </w:tcPr>
          <w:p w14:paraId="2EE2EE83" w14:textId="5DE73507" w:rsidR="00BD7B07" w:rsidRDefault="00BD7B07" w:rsidP="001D6171">
            <w:pPr>
              <w:jc w:val="center"/>
              <w:rPr>
                <w:rFonts w:ascii="Arial" w:hAnsi="Arial" w:cs="Arial"/>
                <w:color w:val="000000"/>
              </w:rPr>
            </w:pPr>
          </w:p>
        </w:tc>
        <w:tc>
          <w:tcPr>
            <w:tcW w:w="850" w:type="dxa"/>
            <w:shd w:val="clear" w:color="auto" w:fill="auto"/>
            <w:vAlign w:val="center"/>
          </w:tcPr>
          <w:p w14:paraId="52E4E48A" w14:textId="69041D5C" w:rsidR="00BD7B07" w:rsidRPr="00C25B18" w:rsidRDefault="00BD7B07" w:rsidP="001D6171">
            <w:pPr>
              <w:jc w:val="center"/>
              <w:rPr>
                <w:rFonts w:ascii="Arial" w:hAnsi="Arial" w:cs="Arial"/>
                <w:color w:val="000000"/>
                <w:sz w:val="20"/>
                <w:szCs w:val="20"/>
              </w:rPr>
            </w:pPr>
          </w:p>
        </w:tc>
        <w:tc>
          <w:tcPr>
            <w:tcW w:w="2268" w:type="dxa"/>
            <w:shd w:val="clear" w:color="auto" w:fill="auto"/>
            <w:vAlign w:val="center"/>
          </w:tcPr>
          <w:p w14:paraId="322070E1" w14:textId="14D92243" w:rsidR="00BD7B07" w:rsidRDefault="00BD7B07" w:rsidP="001D6171">
            <w:pPr>
              <w:jc w:val="center"/>
              <w:rPr>
                <w:rFonts w:ascii="Arial" w:hAnsi="Arial" w:cs="Arial"/>
                <w:color w:val="000000"/>
              </w:rPr>
            </w:pPr>
          </w:p>
        </w:tc>
      </w:tr>
    </w:tbl>
    <w:p w14:paraId="3FA7FFE0" w14:textId="77777777" w:rsidR="00BD7B07" w:rsidRDefault="00BD7B07" w:rsidP="00BD7B07">
      <w:pPr>
        <w:pStyle w:val="Smlouva-slo"/>
        <w:spacing w:before="0" w:line="240" w:lineRule="auto"/>
        <w:rPr>
          <w:rFonts w:ascii="Arial" w:hAnsi="Arial" w:cs="Arial"/>
          <w:sz w:val="22"/>
          <w:szCs w:val="22"/>
        </w:rPr>
      </w:pPr>
    </w:p>
    <w:p w14:paraId="2B0FF809" w14:textId="77777777" w:rsidR="00BD7B07" w:rsidRDefault="00BD7B07" w:rsidP="005241C5">
      <w:pPr>
        <w:pStyle w:val="Smlouva-slo"/>
        <w:numPr>
          <w:ilvl w:val="1"/>
          <w:numId w:val="7"/>
        </w:numPr>
        <w:spacing w:after="240" w:line="240" w:lineRule="auto"/>
        <w:ind w:left="1434" w:hanging="357"/>
        <w:rPr>
          <w:rFonts w:ascii="Arial" w:hAnsi="Arial" w:cs="Arial"/>
          <w:sz w:val="22"/>
          <w:szCs w:val="22"/>
        </w:rPr>
      </w:pPr>
      <w:r>
        <w:rPr>
          <w:rFonts w:ascii="Arial" w:hAnsi="Arial" w:cs="Arial"/>
          <w:sz w:val="22"/>
          <w:szCs w:val="22"/>
        </w:rPr>
        <w:t>Jednotkové ceny servisních služeb</w:t>
      </w:r>
    </w:p>
    <w:tbl>
      <w:tblPr>
        <w:tblStyle w:val="Mkatabulky"/>
        <w:tblW w:w="9776" w:type="dxa"/>
        <w:jc w:val="center"/>
        <w:tblLook w:val="04A0" w:firstRow="1" w:lastRow="0" w:firstColumn="1" w:lastColumn="0" w:noHBand="0" w:noVBand="1"/>
      </w:tblPr>
      <w:tblGrid>
        <w:gridCol w:w="3539"/>
        <w:gridCol w:w="2126"/>
        <w:gridCol w:w="851"/>
        <w:gridCol w:w="3260"/>
      </w:tblGrid>
      <w:tr w:rsidR="00BD7B07" w14:paraId="6FCE259D" w14:textId="77777777" w:rsidTr="001D6171">
        <w:trPr>
          <w:jc w:val="center"/>
        </w:trPr>
        <w:tc>
          <w:tcPr>
            <w:tcW w:w="3539" w:type="dxa"/>
          </w:tcPr>
          <w:p w14:paraId="1EAB4BEF" w14:textId="77777777" w:rsidR="00BD7B07" w:rsidRDefault="00BD7B07" w:rsidP="001D6171">
            <w:pPr>
              <w:pStyle w:val="Smlouva-slo"/>
              <w:spacing w:after="120" w:line="240" w:lineRule="auto"/>
              <w:rPr>
                <w:rFonts w:ascii="Arial" w:hAnsi="Arial" w:cs="Arial"/>
                <w:sz w:val="22"/>
                <w:szCs w:val="22"/>
              </w:rPr>
            </w:pPr>
          </w:p>
        </w:tc>
        <w:tc>
          <w:tcPr>
            <w:tcW w:w="2126" w:type="dxa"/>
            <w:vAlign w:val="center"/>
          </w:tcPr>
          <w:p w14:paraId="2C8CE16C" w14:textId="77777777" w:rsidR="00BD7B07" w:rsidRPr="00023988" w:rsidRDefault="00BD7B07" w:rsidP="001D6171">
            <w:pPr>
              <w:pStyle w:val="Smlouva-slo"/>
              <w:spacing w:after="120" w:line="240" w:lineRule="auto"/>
              <w:jc w:val="center"/>
              <w:rPr>
                <w:rFonts w:ascii="Arial" w:hAnsi="Arial" w:cs="Arial"/>
                <w:b/>
                <w:sz w:val="20"/>
              </w:rPr>
            </w:pPr>
            <w:r w:rsidRPr="00023988">
              <w:rPr>
                <w:rFonts w:ascii="Arial" w:hAnsi="Arial" w:cs="Arial"/>
                <w:b/>
                <w:sz w:val="20"/>
              </w:rPr>
              <w:t xml:space="preserve">Cena </w:t>
            </w:r>
            <w:r>
              <w:rPr>
                <w:rFonts w:ascii="Arial" w:hAnsi="Arial" w:cs="Arial"/>
                <w:b/>
                <w:sz w:val="20"/>
              </w:rPr>
              <w:t xml:space="preserve">za 1 ks </w:t>
            </w:r>
            <w:r w:rsidRPr="00023988">
              <w:rPr>
                <w:rFonts w:ascii="Arial" w:hAnsi="Arial" w:cs="Arial"/>
                <w:b/>
                <w:sz w:val="20"/>
              </w:rPr>
              <w:t>v Kč bez DPH</w:t>
            </w:r>
          </w:p>
        </w:tc>
        <w:tc>
          <w:tcPr>
            <w:tcW w:w="851" w:type="dxa"/>
            <w:vAlign w:val="center"/>
          </w:tcPr>
          <w:p w14:paraId="33B0BEA8" w14:textId="77777777" w:rsidR="00BD7B07" w:rsidRPr="00023988" w:rsidRDefault="00BD7B07" w:rsidP="001D6171">
            <w:pPr>
              <w:pStyle w:val="Smlouva-slo"/>
              <w:spacing w:after="120" w:line="240" w:lineRule="auto"/>
              <w:jc w:val="center"/>
              <w:rPr>
                <w:rFonts w:ascii="Arial" w:hAnsi="Arial" w:cs="Arial"/>
                <w:b/>
                <w:sz w:val="20"/>
              </w:rPr>
            </w:pPr>
            <w:r w:rsidRPr="00023988">
              <w:rPr>
                <w:rFonts w:ascii="Arial" w:hAnsi="Arial" w:cs="Arial"/>
                <w:b/>
                <w:sz w:val="20"/>
              </w:rPr>
              <w:t>DPH v %</w:t>
            </w:r>
          </w:p>
        </w:tc>
        <w:tc>
          <w:tcPr>
            <w:tcW w:w="3260" w:type="dxa"/>
            <w:vAlign w:val="center"/>
          </w:tcPr>
          <w:p w14:paraId="1E8F0561" w14:textId="77777777" w:rsidR="00BD7B07" w:rsidRPr="00023988" w:rsidRDefault="00BD7B07" w:rsidP="001D6171">
            <w:pPr>
              <w:pStyle w:val="Smlouva-slo"/>
              <w:spacing w:after="120" w:line="240" w:lineRule="auto"/>
              <w:jc w:val="center"/>
              <w:rPr>
                <w:rFonts w:ascii="Arial" w:hAnsi="Arial" w:cs="Arial"/>
                <w:b/>
                <w:sz w:val="20"/>
              </w:rPr>
            </w:pPr>
            <w:r w:rsidRPr="00023988">
              <w:rPr>
                <w:rFonts w:ascii="Arial" w:hAnsi="Arial" w:cs="Arial"/>
                <w:b/>
                <w:sz w:val="20"/>
              </w:rPr>
              <w:t>Cena</w:t>
            </w:r>
            <w:r>
              <w:rPr>
                <w:rFonts w:ascii="Arial" w:hAnsi="Arial" w:cs="Arial"/>
                <w:b/>
                <w:sz w:val="20"/>
              </w:rPr>
              <w:t xml:space="preserve"> za 1 ks</w:t>
            </w:r>
            <w:r w:rsidRPr="00023988">
              <w:rPr>
                <w:rFonts w:ascii="Arial" w:hAnsi="Arial" w:cs="Arial"/>
                <w:b/>
                <w:sz w:val="20"/>
              </w:rPr>
              <w:t xml:space="preserve"> v Kč včetně DPH</w:t>
            </w:r>
          </w:p>
        </w:tc>
      </w:tr>
      <w:tr w:rsidR="00BD7B07" w14:paraId="354CBADB" w14:textId="77777777" w:rsidTr="001D6171">
        <w:trPr>
          <w:jc w:val="center"/>
        </w:trPr>
        <w:tc>
          <w:tcPr>
            <w:tcW w:w="3539" w:type="dxa"/>
          </w:tcPr>
          <w:p w14:paraId="5285EDE6" w14:textId="77777777" w:rsidR="00BD7B07" w:rsidRPr="00023988" w:rsidRDefault="00BD7B07" w:rsidP="001D6171">
            <w:pPr>
              <w:pStyle w:val="Smlouva-slo"/>
              <w:spacing w:after="120" w:line="240" w:lineRule="auto"/>
              <w:rPr>
                <w:rFonts w:ascii="Arial" w:hAnsi="Arial" w:cs="Arial"/>
                <w:sz w:val="20"/>
              </w:rPr>
            </w:pPr>
            <w:r w:rsidRPr="00023988">
              <w:rPr>
                <w:rFonts w:ascii="Arial" w:hAnsi="Arial" w:cs="Arial"/>
                <w:sz w:val="20"/>
              </w:rPr>
              <w:t>Cena za přidělání klíče</w:t>
            </w:r>
          </w:p>
        </w:tc>
        <w:tc>
          <w:tcPr>
            <w:tcW w:w="2126" w:type="dxa"/>
          </w:tcPr>
          <w:p w14:paraId="77045FC0" w14:textId="11C31438" w:rsidR="00BD7B07" w:rsidRPr="00023988" w:rsidRDefault="00BD7B07" w:rsidP="001D6171">
            <w:pPr>
              <w:pStyle w:val="Smlouva-slo"/>
              <w:spacing w:after="120" w:line="240" w:lineRule="auto"/>
              <w:jc w:val="center"/>
              <w:rPr>
                <w:rFonts w:ascii="Arial" w:hAnsi="Arial" w:cs="Arial"/>
                <w:sz w:val="20"/>
              </w:rPr>
            </w:pPr>
          </w:p>
        </w:tc>
        <w:tc>
          <w:tcPr>
            <w:tcW w:w="851" w:type="dxa"/>
          </w:tcPr>
          <w:p w14:paraId="7DDA48B9" w14:textId="0391F726" w:rsidR="00BD7B07" w:rsidRPr="00023988" w:rsidRDefault="00BD7B07" w:rsidP="001D6171">
            <w:pPr>
              <w:pStyle w:val="Smlouva-slo"/>
              <w:spacing w:after="120" w:line="240" w:lineRule="auto"/>
              <w:jc w:val="center"/>
              <w:rPr>
                <w:rFonts w:ascii="Arial" w:hAnsi="Arial" w:cs="Arial"/>
                <w:sz w:val="20"/>
              </w:rPr>
            </w:pPr>
          </w:p>
        </w:tc>
        <w:tc>
          <w:tcPr>
            <w:tcW w:w="3260" w:type="dxa"/>
          </w:tcPr>
          <w:p w14:paraId="3A24EAB3" w14:textId="58BA711B" w:rsidR="00BD7B07" w:rsidRPr="00023988" w:rsidRDefault="00BD7B07" w:rsidP="001D6171">
            <w:pPr>
              <w:pStyle w:val="Smlouva-slo"/>
              <w:spacing w:after="120" w:line="240" w:lineRule="auto"/>
              <w:jc w:val="center"/>
              <w:rPr>
                <w:rFonts w:ascii="Arial" w:hAnsi="Arial" w:cs="Arial"/>
                <w:sz w:val="20"/>
              </w:rPr>
            </w:pPr>
          </w:p>
        </w:tc>
      </w:tr>
      <w:tr w:rsidR="00BD7B07" w14:paraId="7E92B18E" w14:textId="77777777" w:rsidTr="001D6171">
        <w:trPr>
          <w:jc w:val="center"/>
        </w:trPr>
        <w:tc>
          <w:tcPr>
            <w:tcW w:w="3539" w:type="dxa"/>
          </w:tcPr>
          <w:p w14:paraId="5BA937A0" w14:textId="10CC9FFC" w:rsidR="00BD7B07" w:rsidRPr="00023988" w:rsidRDefault="00BD7B07" w:rsidP="001D6171">
            <w:pPr>
              <w:pStyle w:val="Smlouva-slo"/>
              <w:spacing w:after="120" w:line="240" w:lineRule="auto"/>
              <w:rPr>
                <w:rFonts w:ascii="Arial" w:hAnsi="Arial" w:cs="Arial"/>
                <w:sz w:val="20"/>
              </w:rPr>
            </w:pPr>
            <w:r w:rsidRPr="00023988">
              <w:rPr>
                <w:rFonts w:ascii="Arial" w:hAnsi="Arial" w:cs="Arial"/>
                <w:sz w:val="20"/>
              </w:rPr>
              <w:t>Cena za přidělání zámkové vložky</w:t>
            </w:r>
          </w:p>
        </w:tc>
        <w:tc>
          <w:tcPr>
            <w:tcW w:w="2126" w:type="dxa"/>
          </w:tcPr>
          <w:p w14:paraId="05C7EDB0" w14:textId="088EAC5D" w:rsidR="00BD7B07" w:rsidRPr="00023988" w:rsidRDefault="00BD7B07" w:rsidP="001D6171">
            <w:pPr>
              <w:pStyle w:val="Smlouva-slo"/>
              <w:spacing w:after="120" w:line="240" w:lineRule="auto"/>
              <w:jc w:val="center"/>
              <w:rPr>
                <w:rFonts w:ascii="Arial" w:hAnsi="Arial" w:cs="Arial"/>
                <w:sz w:val="20"/>
              </w:rPr>
            </w:pPr>
          </w:p>
        </w:tc>
        <w:tc>
          <w:tcPr>
            <w:tcW w:w="851" w:type="dxa"/>
          </w:tcPr>
          <w:p w14:paraId="61F63661" w14:textId="7A4D7501" w:rsidR="00BD7B07" w:rsidRPr="00023988" w:rsidRDefault="00BD7B07" w:rsidP="001D6171">
            <w:pPr>
              <w:pStyle w:val="Smlouva-slo"/>
              <w:spacing w:after="120" w:line="240" w:lineRule="auto"/>
              <w:jc w:val="center"/>
              <w:rPr>
                <w:rFonts w:ascii="Arial" w:hAnsi="Arial" w:cs="Arial"/>
                <w:sz w:val="20"/>
              </w:rPr>
            </w:pPr>
          </w:p>
        </w:tc>
        <w:tc>
          <w:tcPr>
            <w:tcW w:w="3260" w:type="dxa"/>
          </w:tcPr>
          <w:p w14:paraId="3D90FEFB" w14:textId="03EB70A7" w:rsidR="00BD7B07" w:rsidRPr="00023988" w:rsidRDefault="00BD7B07" w:rsidP="001D6171">
            <w:pPr>
              <w:pStyle w:val="Smlouva-slo"/>
              <w:spacing w:after="120" w:line="240" w:lineRule="auto"/>
              <w:jc w:val="center"/>
              <w:rPr>
                <w:rFonts w:ascii="Arial" w:hAnsi="Arial" w:cs="Arial"/>
                <w:sz w:val="20"/>
              </w:rPr>
            </w:pPr>
          </w:p>
        </w:tc>
      </w:tr>
    </w:tbl>
    <w:p w14:paraId="07BE5527" w14:textId="03F7385F" w:rsidR="00687884" w:rsidRDefault="00CC400E" w:rsidP="00687884">
      <w:pPr>
        <w:pStyle w:val="Smlouva-slo"/>
        <w:spacing w:before="240" w:after="120" w:line="240" w:lineRule="auto"/>
        <w:ind w:left="340"/>
        <w:rPr>
          <w:rFonts w:ascii="Arial" w:hAnsi="Arial" w:cs="Arial"/>
          <w:sz w:val="22"/>
          <w:szCs w:val="22"/>
        </w:rPr>
      </w:pPr>
      <w:r>
        <w:rPr>
          <w:rFonts w:ascii="Arial" w:hAnsi="Arial" w:cs="Arial"/>
          <w:sz w:val="22"/>
          <w:szCs w:val="22"/>
        </w:rPr>
        <w:t>S ohledem na skutečnost, že z</w:t>
      </w:r>
      <w:r w:rsidR="00687884">
        <w:rPr>
          <w:rFonts w:ascii="Arial" w:hAnsi="Arial" w:cs="Arial"/>
          <w:sz w:val="22"/>
          <w:szCs w:val="22"/>
        </w:rPr>
        <w:t xml:space="preserve">hotovitel </w:t>
      </w:r>
      <w:r>
        <w:rPr>
          <w:rFonts w:ascii="Arial" w:hAnsi="Arial" w:cs="Arial"/>
          <w:sz w:val="22"/>
          <w:szCs w:val="22"/>
        </w:rPr>
        <w:t xml:space="preserve">označil </w:t>
      </w:r>
      <w:r w:rsidR="00687884">
        <w:rPr>
          <w:rFonts w:ascii="Arial" w:hAnsi="Arial" w:cs="Arial"/>
          <w:sz w:val="22"/>
          <w:szCs w:val="22"/>
        </w:rPr>
        <w:t xml:space="preserve">jednotkové ceny </w:t>
      </w:r>
      <w:r>
        <w:rPr>
          <w:rFonts w:ascii="Arial" w:hAnsi="Arial" w:cs="Arial"/>
          <w:sz w:val="22"/>
          <w:szCs w:val="22"/>
        </w:rPr>
        <w:t>jako</w:t>
      </w:r>
      <w:r w:rsidR="00767E95">
        <w:rPr>
          <w:rFonts w:ascii="Arial" w:hAnsi="Arial" w:cs="Arial"/>
          <w:sz w:val="22"/>
          <w:szCs w:val="22"/>
        </w:rPr>
        <w:t xml:space="preserve"> </w:t>
      </w:r>
      <w:r>
        <w:rPr>
          <w:rFonts w:ascii="Arial" w:hAnsi="Arial" w:cs="Arial"/>
          <w:sz w:val="22"/>
          <w:szCs w:val="22"/>
        </w:rPr>
        <w:t>obchodním tajemství ve </w:t>
      </w:r>
      <w:r w:rsidR="00687884">
        <w:rPr>
          <w:rFonts w:ascii="Arial" w:hAnsi="Arial" w:cs="Arial"/>
          <w:sz w:val="22"/>
          <w:szCs w:val="22"/>
        </w:rPr>
        <w:t xml:space="preserve">smyslu ustanovení § 504 zákona č. 89/2012 </w:t>
      </w:r>
      <w:r w:rsidR="00767E95">
        <w:rPr>
          <w:rFonts w:ascii="Arial" w:hAnsi="Arial" w:cs="Arial"/>
          <w:sz w:val="22"/>
          <w:szCs w:val="22"/>
        </w:rPr>
        <w:t>Sb., občanský zákoník,</w:t>
      </w:r>
      <w:r>
        <w:rPr>
          <w:rFonts w:ascii="Arial" w:hAnsi="Arial" w:cs="Arial"/>
          <w:sz w:val="22"/>
          <w:szCs w:val="22"/>
        </w:rPr>
        <w:t xml:space="preserve"> a za účelem dodržení zásady transparentnosti </w:t>
      </w:r>
      <w:r w:rsidR="00270EAF">
        <w:rPr>
          <w:rFonts w:ascii="Arial" w:hAnsi="Arial" w:cs="Arial"/>
          <w:sz w:val="22"/>
          <w:szCs w:val="22"/>
        </w:rPr>
        <w:t xml:space="preserve">ve smyslu ustanovení § 6 </w:t>
      </w:r>
      <w:r>
        <w:rPr>
          <w:rFonts w:ascii="Arial" w:hAnsi="Arial" w:cs="Arial"/>
          <w:sz w:val="22"/>
          <w:szCs w:val="22"/>
        </w:rPr>
        <w:t xml:space="preserve">zákona č. 134/2016 Sb., o zadávání veřejných </w:t>
      </w:r>
      <w:proofErr w:type="gramStart"/>
      <w:r>
        <w:rPr>
          <w:rFonts w:ascii="Arial" w:hAnsi="Arial" w:cs="Arial"/>
          <w:sz w:val="22"/>
          <w:szCs w:val="22"/>
        </w:rPr>
        <w:t>zakázek</w:t>
      </w:r>
      <w:r w:rsidR="001E3664">
        <w:rPr>
          <w:rFonts w:ascii="Arial" w:hAnsi="Arial" w:cs="Arial"/>
          <w:sz w:val="22"/>
          <w:szCs w:val="22"/>
        </w:rPr>
        <w:t>,</w:t>
      </w:r>
      <w:r>
        <w:rPr>
          <w:rFonts w:ascii="Arial" w:hAnsi="Arial" w:cs="Arial"/>
          <w:sz w:val="22"/>
          <w:szCs w:val="22"/>
        </w:rPr>
        <w:t xml:space="preserve"> </w:t>
      </w:r>
      <w:r w:rsidR="00687884">
        <w:rPr>
          <w:rFonts w:ascii="Arial" w:hAnsi="Arial" w:cs="Arial"/>
          <w:sz w:val="22"/>
          <w:szCs w:val="22"/>
        </w:rPr>
        <w:t xml:space="preserve"> se</w:t>
      </w:r>
      <w:proofErr w:type="gramEnd"/>
      <w:r w:rsidR="00687884">
        <w:rPr>
          <w:rFonts w:ascii="Arial" w:hAnsi="Arial" w:cs="Arial"/>
          <w:sz w:val="22"/>
          <w:szCs w:val="22"/>
        </w:rPr>
        <w:t xml:space="preserve"> strany dohodly, že </w:t>
      </w:r>
      <w:r>
        <w:rPr>
          <w:rFonts w:ascii="Arial" w:hAnsi="Arial" w:cs="Arial"/>
          <w:sz w:val="22"/>
          <w:szCs w:val="22"/>
        </w:rPr>
        <w:t>na tomto místě uvedou</w:t>
      </w:r>
      <w:r w:rsidR="00767E95">
        <w:rPr>
          <w:rFonts w:ascii="Arial" w:hAnsi="Arial" w:cs="Arial"/>
          <w:sz w:val="22"/>
          <w:szCs w:val="22"/>
        </w:rPr>
        <w:t xml:space="preserve"> </w:t>
      </w:r>
      <w:r w:rsidRPr="001E3664">
        <w:rPr>
          <w:rFonts w:ascii="Arial" w:hAnsi="Arial" w:cs="Arial"/>
          <w:b/>
          <w:sz w:val="22"/>
          <w:szCs w:val="22"/>
        </w:rPr>
        <w:t>celkovou nabídkovou cenu</w:t>
      </w:r>
      <w:r w:rsidR="00687884" w:rsidRPr="001E3664">
        <w:rPr>
          <w:rFonts w:ascii="Arial" w:hAnsi="Arial" w:cs="Arial"/>
          <w:b/>
          <w:sz w:val="22"/>
          <w:szCs w:val="22"/>
        </w:rPr>
        <w:t xml:space="preserve"> zhotovitele</w:t>
      </w:r>
      <w:r w:rsidR="00687884">
        <w:rPr>
          <w:rFonts w:ascii="Arial" w:hAnsi="Arial" w:cs="Arial"/>
          <w:sz w:val="22"/>
          <w:szCs w:val="22"/>
        </w:rPr>
        <w:t xml:space="preserve"> sestávající </w:t>
      </w:r>
      <w:r>
        <w:rPr>
          <w:rFonts w:ascii="Arial" w:hAnsi="Arial" w:cs="Arial"/>
          <w:sz w:val="22"/>
          <w:szCs w:val="22"/>
        </w:rPr>
        <w:t xml:space="preserve">se </w:t>
      </w:r>
      <w:r w:rsidR="00687884">
        <w:rPr>
          <w:rFonts w:ascii="Arial" w:hAnsi="Arial" w:cs="Arial"/>
          <w:sz w:val="22"/>
          <w:szCs w:val="22"/>
        </w:rPr>
        <w:t xml:space="preserve">z výše uvedených položek </w:t>
      </w:r>
      <w:r w:rsidR="00767E95">
        <w:rPr>
          <w:rFonts w:ascii="Arial" w:hAnsi="Arial" w:cs="Arial"/>
          <w:sz w:val="22"/>
          <w:szCs w:val="22"/>
        </w:rPr>
        <w:t>v</w:t>
      </w:r>
      <w:r>
        <w:rPr>
          <w:rFonts w:ascii="Arial" w:hAnsi="Arial" w:cs="Arial"/>
          <w:sz w:val="22"/>
          <w:szCs w:val="22"/>
        </w:rPr>
        <w:t xml:space="preserve"> objednatelem </w:t>
      </w:r>
      <w:r w:rsidR="00687884">
        <w:rPr>
          <w:rFonts w:ascii="Arial" w:hAnsi="Arial" w:cs="Arial"/>
          <w:sz w:val="22"/>
          <w:szCs w:val="22"/>
        </w:rPr>
        <w:t>před</w:t>
      </w:r>
      <w:r w:rsidR="00767E95">
        <w:rPr>
          <w:rFonts w:ascii="Arial" w:hAnsi="Arial" w:cs="Arial"/>
          <w:sz w:val="22"/>
          <w:szCs w:val="22"/>
        </w:rPr>
        <w:t>pokládaném</w:t>
      </w:r>
      <w:r w:rsidR="00687884">
        <w:rPr>
          <w:rFonts w:ascii="Arial" w:hAnsi="Arial" w:cs="Arial"/>
          <w:sz w:val="22"/>
          <w:szCs w:val="22"/>
        </w:rPr>
        <w:t xml:space="preserve"> objemu</w:t>
      </w:r>
      <w:r w:rsidR="00767E95">
        <w:rPr>
          <w:rFonts w:ascii="Arial" w:hAnsi="Arial" w:cs="Arial"/>
          <w:sz w:val="22"/>
          <w:szCs w:val="22"/>
        </w:rPr>
        <w:t xml:space="preserve"> plnění specifikovaném</w:t>
      </w:r>
      <w:r w:rsidR="00687884">
        <w:rPr>
          <w:rFonts w:ascii="Arial" w:hAnsi="Arial" w:cs="Arial"/>
          <w:sz w:val="22"/>
          <w:szCs w:val="22"/>
        </w:rPr>
        <w:t xml:space="preserve"> v příloze B výzvy k podání nabídek</w:t>
      </w:r>
      <w:r w:rsidR="00767E95">
        <w:rPr>
          <w:rFonts w:ascii="Arial" w:hAnsi="Arial" w:cs="Arial"/>
          <w:sz w:val="22"/>
          <w:szCs w:val="22"/>
        </w:rPr>
        <w:t xml:space="preserve"> uveřejněné na profilu zadavatele v rámci předmětné veřejné zakázky malého rozsahu s názvem </w:t>
      </w:r>
      <w:r w:rsidR="00767E95" w:rsidRPr="002920EA">
        <w:rPr>
          <w:rFonts w:ascii="Arial" w:hAnsi="Arial" w:cs="Arial"/>
          <w:sz w:val="22"/>
          <w:szCs w:val="22"/>
        </w:rPr>
        <w:t>Dodáv</w:t>
      </w:r>
      <w:r>
        <w:rPr>
          <w:rFonts w:ascii="Arial" w:hAnsi="Arial" w:cs="Arial"/>
          <w:sz w:val="22"/>
          <w:szCs w:val="22"/>
        </w:rPr>
        <w:t>ka sytému generálního klíče pro </w:t>
      </w:r>
      <w:r w:rsidR="00767E95" w:rsidRPr="002920EA">
        <w:rPr>
          <w:rFonts w:ascii="Arial" w:hAnsi="Arial" w:cs="Arial"/>
          <w:sz w:val="22"/>
          <w:szCs w:val="22"/>
        </w:rPr>
        <w:t>Úřad vlády ČR</w:t>
      </w:r>
      <w:r>
        <w:rPr>
          <w:rFonts w:ascii="Arial" w:hAnsi="Arial" w:cs="Arial"/>
          <w:sz w:val="22"/>
          <w:szCs w:val="22"/>
        </w:rPr>
        <w:t xml:space="preserve">, která </w:t>
      </w:r>
      <w:r w:rsidR="00687884">
        <w:rPr>
          <w:rFonts w:ascii="Arial" w:hAnsi="Arial" w:cs="Arial"/>
          <w:sz w:val="22"/>
          <w:szCs w:val="22"/>
        </w:rPr>
        <w:t xml:space="preserve"> činila </w:t>
      </w:r>
      <w:r w:rsidR="00D1716A">
        <w:rPr>
          <w:rFonts w:ascii="Arial" w:hAnsi="Arial" w:cs="Arial"/>
          <w:b/>
          <w:sz w:val="22"/>
          <w:szCs w:val="22"/>
        </w:rPr>
        <w:t>436.</w:t>
      </w:r>
      <w:r w:rsidR="00687884" w:rsidRPr="00767E95">
        <w:rPr>
          <w:rFonts w:ascii="Arial" w:hAnsi="Arial" w:cs="Arial"/>
          <w:b/>
          <w:sz w:val="22"/>
          <w:szCs w:val="22"/>
        </w:rPr>
        <w:t>180 Kč bez DPH</w:t>
      </w:r>
      <w:r w:rsidR="00D1716A">
        <w:rPr>
          <w:rFonts w:ascii="Arial" w:hAnsi="Arial" w:cs="Arial"/>
          <w:b/>
          <w:sz w:val="22"/>
          <w:szCs w:val="22"/>
        </w:rPr>
        <w:t>, tj.</w:t>
      </w:r>
      <w:r w:rsidR="00D1716A">
        <w:rPr>
          <w:rFonts w:ascii="Arial" w:hAnsi="Arial" w:cs="Arial"/>
          <w:sz w:val="22"/>
          <w:szCs w:val="22"/>
        </w:rPr>
        <w:t xml:space="preserve"> </w:t>
      </w:r>
      <w:r w:rsidR="00D1716A">
        <w:rPr>
          <w:rFonts w:ascii="Arial" w:hAnsi="Arial" w:cs="Arial"/>
          <w:b/>
          <w:sz w:val="22"/>
          <w:szCs w:val="22"/>
        </w:rPr>
        <w:t>526.</w:t>
      </w:r>
      <w:r w:rsidR="00687884" w:rsidRPr="00767E95">
        <w:rPr>
          <w:rFonts w:ascii="Arial" w:hAnsi="Arial" w:cs="Arial"/>
          <w:b/>
          <w:sz w:val="22"/>
          <w:szCs w:val="22"/>
        </w:rPr>
        <w:t xml:space="preserve">202,80 </w:t>
      </w:r>
      <w:r w:rsidR="00D265D5">
        <w:rPr>
          <w:rFonts w:ascii="Arial" w:hAnsi="Arial" w:cs="Arial"/>
          <w:b/>
          <w:sz w:val="22"/>
          <w:szCs w:val="22"/>
        </w:rPr>
        <w:t xml:space="preserve">Kč </w:t>
      </w:r>
      <w:r w:rsidR="00D1716A">
        <w:rPr>
          <w:rFonts w:ascii="Arial" w:hAnsi="Arial" w:cs="Arial"/>
          <w:b/>
          <w:sz w:val="22"/>
          <w:szCs w:val="22"/>
        </w:rPr>
        <w:t>včetně </w:t>
      </w:r>
      <w:r w:rsidR="00687884" w:rsidRPr="00767E95">
        <w:rPr>
          <w:rFonts w:ascii="Arial" w:hAnsi="Arial" w:cs="Arial"/>
          <w:b/>
          <w:sz w:val="22"/>
          <w:szCs w:val="22"/>
        </w:rPr>
        <w:t>DPH</w:t>
      </w:r>
      <w:r w:rsidR="00687884">
        <w:rPr>
          <w:rFonts w:ascii="Arial" w:hAnsi="Arial" w:cs="Arial"/>
          <w:sz w:val="22"/>
          <w:szCs w:val="22"/>
        </w:rPr>
        <w:t xml:space="preserve">.  </w:t>
      </w:r>
    </w:p>
    <w:p w14:paraId="5CB294A3" w14:textId="0522164E" w:rsidR="00BD7B07" w:rsidRPr="00FF0760" w:rsidRDefault="00BD7B07" w:rsidP="00BD7B07">
      <w:pPr>
        <w:pStyle w:val="Smlouva-slo"/>
        <w:numPr>
          <w:ilvl w:val="0"/>
          <w:numId w:val="7"/>
        </w:numPr>
        <w:spacing w:before="240" w:after="120" w:line="240" w:lineRule="auto"/>
        <w:rPr>
          <w:rFonts w:ascii="Arial" w:hAnsi="Arial" w:cs="Arial"/>
          <w:sz w:val="22"/>
          <w:szCs w:val="22"/>
        </w:rPr>
      </w:pPr>
      <w:r w:rsidRPr="00FF0760">
        <w:rPr>
          <w:rFonts w:ascii="Arial" w:hAnsi="Arial" w:cs="Arial"/>
          <w:sz w:val="22"/>
          <w:szCs w:val="22"/>
        </w:rPr>
        <w:t xml:space="preserve">Smluvní strany berou na vědomí, že </w:t>
      </w:r>
      <w:r>
        <w:rPr>
          <w:rFonts w:ascii="Arial" w:hAnsi="Arial" w:cs="Arial"/>
          <w:sz w:val="22"/>
          <w:szCs w:val="22"/>
        </w:rPr>
        <w:t xml:space="preserve">veškeré plnění z této smlouvy za celou dobu jejího trvání nesmí přesáhnout celkovou částku 2.000.000 </w:t>
      </w:r>
      <w:r w:rsidRPr="00FF0760">
        <w:rPr>
          <w:rFonts w:ascii="Arial" w:hAnsi="Arial" w:cs="Arial"/>
          <w:sz w:val="22"/>
          <w:szCs w:val="22"/>
        </w:rPr>
        <w:t xml:space="preserve">Kč </w:t>
      </w:r>
      <w:r>
        <w:rPr>
          <w:rFonts w:ascii="Arial" w:hAnsi="Arial" w:cs="Arial"/>
          <w:sz w:val="22"/>
          <w:szCs w:val="22"/>
        </w:rPr>
        <w:t>bez</w:t>
      </w:r>
      <w:r w:rsidRPr="00FF0760">
        <w:rPr>
          <w:rFonts w:ascii="Arial" w:hAnsi="Arial" w:cs="Arial"/>
          <w:sz w:val="22"/>
          <w:szCs w:val="22"/>
        </w:rPr>
        <w:t xml:space="preserve"> DPH. U</w:t>
      </w:r>
      <w:r>
        <w:rPr>
          <w:rFonts w:ascii="Arial" w:hAnsi="Arial" w:cs="Arial"/>
          <w:sz w:val="22"/>
          <w:szCs w:val="22"/>
        </w:rPr>
        <w:t xml:space="preserve">vedená částka </w:t>
      </w:r>
      <w:r w:rsidRPr="00FF0760">
        <w:rPr>
          <w:rFonts w:ascii="Arial" w:hAnsi="Arial" w:cs="Arial"/>
          <w:sz w:val="22"/>
          <w:szCs w:val="22"/>
        </w:rPr>
        <w:t>nemusí být objednatelem zcela vyčerpána.</w:t>
      </w:r>
    </w:p>
    <w:p w14:paraId="49FD1B63" w14:textId="77777777" w:rsidR="00BD7B07" w:rsidRPr="00FF0760" w:rsidRDefault="00BD7B07" w:rsidP="00BD7B07">
      <w:pPr>
        <w:pStyle w:val="Smlouva-slo"/>
        <w:numPr>
          <w:ilvl w:val="0"/>
          <w:numId w:val="24"/>
        </w:numPr>
        <w:spacing w:after="120" w:line="240" w:lineRule="auto"/>
        <w:rPr>
          <w:rFonts w:ascii="Arial" w:hAnsi="Arial" w:cs="Arial"/>
          <w:strike/>
          <w:sz w:val="22"/>
          <w:szCs w:val="22"/>
        </w:rPr>
      </w:pPr>
      <w:r w:rsidRPr="00FF0760">
        <w:rPr>
          <w:rFonts w:ascii="Arial" w:hAnsi="Arial" w:cs="Arial"/>
          <w:sz w:val="22"/>
          <w:szCs w:val="22"/>
        </w:rPr>
        <w:t>Jednotkové ceny uvedené v </w:t>
      </w:r>
      <w:r>
        <w:rPr>
          <w:rFonts w:ascii="Arial" w:hAnsi="Arial" w:cs="Arial"/>
          <w:sz w:val="22"/>
          <w:szCs w:val="22"/>
        </w:rPr>
        <w:t>odst. 1 tohoto článku</w:t>
      </w:r>
      <w:r w:rsidRPr="00FF0760">
        <w:rPr>
          <w:rFonts w:ascii="Arial" w:hAnsi="Arial" w:cs="Arial"/>
          <w:sz w:val="22"/>
          <w:szCs w:val="22"/>
        </w:rPr>
        <w:t xml:space="preserve"> jsou cenami maximálními a tyto v sobě zahrnují veškeré náklady zhotovitele spojené s</w:t>
      </w:r>
      <w:r>
        <w:rPr>
          <w:rFonts w:ascii="Arial" w:hAnsi="Arial" w:cs="Arial"/>
          <w:sz w:val="22"/>
          <w:szCs w:val="22"/>
        </w:rPr>
        <w:t>e splněním jeho závazku z této S</w:t>
      </w:r>
      <w:r w:rsidRPr="00FF0760">
        <w:rPr>
          <w:rFonts w:ascii="Arial" w:hAnsi="Arial" w:cs="Arial"/>
          <w:sz w:val="22"/>
          <w:szCs w:val="22"/>
        </w:rPr>
        <w:t>mlouvy, tj. cena díla za 1. a 2. etapu</w:t>
      </w:r>
      <w:r>
        <w:rPr>
          <w:rFonts w:ascii="Arial" w:hAnsi="Arial" w:cs="Arial"/>
          <w:sz w:val="22"/>
          <w:szCs w:val="22"/>
        </w:rPr>
        <w:t xml:space="preserve"> dle čl. V odst. 2 této Smlouvy</w:t>
      </w:r>
      <w:r w:rsidRPr="00FF0760">
        <w:rPr>
          <w:rFonts w:ascii="Arial" w:hAnsi="Arial" w:cs="Arial"/>
          <w:sz w:val="22"/>
          <w:szCs w:val="22"/>
        </w:rPr>
        <w:t xml:space="preserve">, zejména včetně zaměření a zpracování </w:t>
      </w:r>
      <w:r>
        <w:rPr>
          <w:rFonts w:ascii="Arial" w:hAnsi="Arial" w:cs="Arial"/>
          <w:sz w:val="22"/>
          <w:szCs w:val="22"/>
        </w:rPr>
        <w:t>SGK</w:t>
      </w:r>
      <w:r w:rsidRPr="00FF0760">
        <w:rPr>
          <w:rFonts w:ascii="Arial" w:hAnsi="Arial" w:cs="Arial"/>
          <w:sz w:val="22"/>
          <w:szCs w:val="22"/>
        </w:rPr>
        <w:t>, dopravného, práce techniků, veškerých instalačních prací a veškerého materiálu potřebného k provedení díla, odzkoušení funkčnosti systému, předání technické či uživatelské dokumentace, návodů v českém jazyce</w:t>
      </w:r>
      <w:r>
        <w:rPr>
          <w:rFonts w:ascii="Arial" w:hAnsi="Arial" w:cs="Arial"/>
          <w:sz w:val="22"/>
          <w:szCs w:val="22"/>
        </w:rPr>
        <w:t>, servisní služby na dobu určitou</w:t>
      </w:r>
      <w:r w:rsidRPr="00FF0760">
        <w:rPr>
          <w:rFonts w:ascii="Arial" w:hAnsi="Arial" w:cs="Arial"/>
          <w:sz w:val="22"/>
          <w:szCs w:val="22"/>
        </w:rPr>
        <w:t xml:space="preserve"> apod. Jednotkové ceny jsou stanoveny jako nejvýše přípustné a není je možno překročit.</w:t>
      </w:r>
    </w:p>
    <w:p w14:paraId="0E108D91" w14:textId="77777777" w:rsidR="00BD7B07" w:rsidRPr="009E370F" w:rsidRDefault="00BD7B07" w:rsidP="00CB7EA3">
      <w:pPr>
        <w:pStyle w:val="Smlouva-slo"/>
        <w:numPr>
          <w:ilvl w:val="0"/>
          <w:numId w:val="24"/>
        </w:numPr>
        <w:spacing w:before="240" w:after="360" w:line="240" w:lineRule="auto"/>
        <w:ind w:left="357" w:hanging="357"/>
        <w:rPr>
          <w:rFonts w:ascii="Arial" w:hAnsi="Arial" w:cs="Arial"/>
          <w:sz w:val="22"/>
          <w:szCs w:val="22"/>
        </w:rPr>
      </w:pPr>
      <w:r w:rsidRPr="00FF0760">
        <w:rPr>
          <w:rFonts w:ascii="Arial" w:hAnsi="Arial" w:cs="Arial"/>
          <w:sz w:val="22"/>
          <w:szCs w:val="22"/>
        </w:rPr>
        <w:t>Je</w:t>
      </w:r>
      <w:r w:rsidRPr="00FF0760">
        <w:rPr>
          <w:rFonts w:ascii="Arial" w:hAnsi="Arial" w:cs="Arial"/>
          <w:sz w:val="22"/>
          <w:szCs w:val="22"/>
        </w:rPr>
        <w:noBreakHyphen/>
        <w:t xml:space="preserv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w:t>
      </w:r>
      <w:r>
        <w:rPr>
          <w:rFonts w:ascii="Arial" w:hAnsi="Arial" w:cs="Arial"/>
          <w:sz w:val="22"/>
          <w:szCs w:val="22"/>
        </w:rPr>
        <w:t>bude ke smlouvě uzavřen</w:t>
      </w:r>
      <w:r w:rsidRPr="00FF0760">
        <w:rPr>
          <w:rFonts w:ascii="Arial" w:hAnsi="Arial" w:cs="Arial"/>
          <w:sz w:val="22"/>
          <w:szCs w:val="22"/>
        </w:rPr>
        <w:t xml:space="preserve"> dodatek. V případě, že zhotovitel stanoví sazbu DPH či DPH v rozporu s platnými právními předpisy, je povinen uhradit objednateli veškerou škodu, která mu v souvislosti s tím vznikla.</w:t>
      </w:r>
    </w:p>
    <w:p w14:paraId="2C13BD08" w14:textId="77777777" w:rsidR="00BD7B07" w:rsidRPr="00CF6248" w:rsidRDefault="00BD7B07" w:rsidP="00BD7B07">
      <w:pPr>
        <w:pStyle w:val="Nadpis4"/>
        <w:spacing w:line="260" w:lineRule="atLeast"/>
        <w:contextualSpacing w:val="0"/>
      </w:pPr>
      <w:r>
        <w:lastRenderedPageBreak/>
        <w:t>V.</w:t>
      </w:r>
      <w:r w:rsidRPr="00CF6248">
        <w:br/>
        <w:t>Doba a místo plnění</w:t>
      </w:r>
      <w:r>
        <w:t>, způsob předání</w:t>
      </w:r>
    </w:p>
    <w:p w14:paraId="0C47AF15" w14:textId="77777777" w:rsidR="00BD7B07" w:rsidRDefault="00BD7B07" w:rsidP="00BD7B07">
      <w:pPr>
        <w:numPr>
          <w:ilvl w:val="0"/>
          <w:numId w:val="8"/>
        </w:numPr>
        <w:tabs>
          <w:tab w:val="clear" w:pos="360"/>
        </w:tabs>
        <w:spacing w:before="120" w:after="0" w:line="240" w:lineRule="auto"/>
        <w:ind w:left="357" w:hanging="357"/>
        <w:jc w:val="both"/>
        <w:rPr>
          <w:rFonts w:ascii="Arial" w:hAnsi="Arial" w:cs="Arial"/>
        </w:rPr>
      </w:pPr>
      <w:r w:rsidRPr="00FF0760">
        <w:rPr>
          <w:rFonts w:ascii="Arial" w:hAnsi="Arial" w:cs="Arial"/>
        </w:rPr>
        <w:t xml:space="preserve">Zhotovitel je povinen provést a předat objednateli dílo v místě plnění, kterým je budova </w:t>
      </w:r>
      <w:r>
        <w:rPr>
          <w:rFonts w:ascii="Arial" w:hAnsi="Arial" w:cs="Arial"/>
        </w:rPr>
        <w:t>objednatele na adrese nábř. E. Beneše 4, Praha 1 – Malá Strana</w:t>
      </w:r>
      <w:r w:rsidRPr="00FF0760">
        <w:rPr>
          <w:rFonts w:ascii="Arial" w:hAnsi="Arial" w:cs="Arial"/>
        </w:rPr>
        <w:t xml:space="preserve"> (dále jen „</w:t>
      </w:r>
      <w:r>
        <w:rPr>
          <w:rFonts w:ascii="Arial" w:hAnsi="Arial" w:cs="Arial"/>
        </w:rPr>
        <w:t>objekt</w:t>
      </w:r>
      <w:r w:rsidRPr="00FF0760">
        <w:rPr>
          <w:rFonts w:ascii="Arial" w:hAnsi="Arial" w:cs="Arial"/>
        </w:rPr>
        <w:t>“).</w:t>
      </w:r>
    </w:p>
    <w:p w14:paraId="35145D92" w14:textId="77777777" w:rsidR="00BD7B07" w:rsidRDefault="00BD7B07" w:rsidP="00BD7B07">
      <w:pPr>
        <w:numPr>
          <w:ilvl w:val="0"/>
          <w:numId w:val="8"/>
        </w:numPr>
        <w:tabs>
          <w:tab w:val="clear" w:pos="360"/>
        </w:tabs>
        <w:spacing w:before="120" w:after="0" w:line="240" w:lineRule="auto"/>
        <w:ind w:left="357" w:hanging="357"/>
        <w:jc w:val="both"/>
        <w:rPr>
          <w:rFonts w:ascii="Arial" w:hAnsi="Arial" w:cs="Arial"/>
        </w:rPr>
      </w:pPr>
      <w:r>
        <w:rPr>
          <w:rFonts w:ascii="Arial" w:hAnsi="Arial" w:cs="Arial"/>
        </w:rPr>
        <w:t>Dílo se skládá z 2 na sebe navazujících etap takto:</w:t>
      </w:r>
    </w:p>
    <w:p w14:paraId="69567291" w14:textId="77777777" w:rsidR="00BD7B07" w:rsidRDefault="00BD7B07" w:rsidP="00BD7B07">
      <w:pPr>
        <w:pStyle w:val="Odstavecseseznamem"/>
        <w:numPr>
          <w:ilvl w:val="0"/>
          <w:numId w:val="9"/>
        </w:numPr>
        <w:spacing w:before="120" w:after="0" w:line="240" w:lineRule="auto"/>
        <w:jc w:val="both"/>
        <w:rPr>
          <w:rFonts w:ascii="Arial" w:hAnsi="Arial" w:cs="Arial"/>
        </w:rPr>
      </w:pPr>
      <w:r>
        <w:rPr>
          <w:rFonts w:ascii="Arial" w:hAnsi="Arial" w:cs="Arial"/>
        </w:rPr>
        <w:t>1 etapa díla:</w:t>
      </w:r>
    </w:p>
    <w:p w14:paraId="34761E49" w14:textId="77777777" w:rsidR="00BD7B07" w:rsidRDefault="00BD7B07" w:rsidP="00BD7B07">
      <w:pPr>
        <w:pStyle w:val="Odstavecseseznamem"/>
        <w:numPr>
          <w:ilvl w:val="0"/>
          <w:numId w:val="10"/>
        </w:numPr>
        <w:spacing w:before="120" w:after="0" w:line="240" w:lineRule="auto"/>
        <w:jc w:val="both"/>
        <w:rPr>
          <w:rFonts w:ascii="Arial" w:hAnsi="Arial" w:cs="Arial"/>
        </w:rPr>
      </w:pPr>
      <w:r>
        <w:rPr>
          <w:rFonts w:ascii="Arial" w:hAnsi="Arial" w:cs="Arial"/>
        </w:rPr>
        <w:t>provedení zaměření v budovách Úřadu,</w:t>
      </w:r>
    </w:p>
    <w:p w14:paraId="3274A8CB" w14:textId="77777777" w:rsidR="00BD7B07" w:rsidRDefault="00BD7B07" w:rsidP="00BD7B07">
      <w:pPr>
        <w:pStyle w:val="Odstavecseseznamem"/>
        <w:numPr>
          <w:ilvl w:val="0"/>
          <w:numId w:val="10"/>
        </w:numPr>
        <w:spacing w:before="120" w:after="0" w:line="240" w:lineRule="auto"/>
        <w:jc w:val="both"/>
        <w:rPr>
          <w:rFonts w:ascii="Arial" w:hAnsi="Arial" w:cs="Arial"/>
        </w:rPr>
      </w:pPr>
      <w:r>
        <w:rPr>
          <w:rFonts w:ascii="Arial" w:hAnsi="Arial" w:cs="Arial"/>
        </w:rPr>
        <w:t>zpracování SGK včetně vymezení všech souvisejících prvků,</w:t>
      </w:r>
    </w:p>
    <w:p w14:paraId="407C3828" w14:textId="77777777" w:rsidR="00BD7B07" w:rsidRDefault="00BD7B07" w:rsidP="00BD7B07">
      <w:pPr>
        <w:pStyle w:val="Odstavecseseznamem"/>
        <w:numPr>
          <w:ilvl w:val="0"/>
          <w:numId w:val="10"/>
        </w:numPr>
        <w:spacing w:before="120" w:after="0" w:line="240" w:lineRule="auto"/>
        <w:jc w:val="both"/>
        <w:rPr>
          <w:rFonts w:ascii="Arial" w:hAnsi="Arial" w:cs="Arial"/>
        </w:rPr>
      </w:pPr>
      <w:r>
        <w:rPr>
          <w:rFonts w:ascii="Arial" w:hAnsi="Arial" w:cs="Arial"/>
        </w:rPr>
        <w:t>nastavení hierarchie přístupových práv s dostatečným počtem skupin (ve spolupráci s objednatelem),</w:t>
      </w:r>
    </w:p>
    <w:p w14:paraId="78832A26" w14:textId="77777777" w:rsidR="00BD7B07" w:rsidRDefault="00BD7B07" w:rsidP="00BD7B07">
      <w:pPr>
        <w:pStyle w:val="Odstavecseseznamem"/>
        <w:numPr>
          <w:ilvl w:val="0"/>
          <w:numId w:val="10"/>
        </w:numPr>
        <w:spacing w:before="120" w:after="0" w:line="240" w:lineRule="auto"/>
        <w:jc w:val="both"/>
        <w:rPr>
          <w:rFonts w:ascii="Arial" w:hAnsi="Arial" w:cs="Arial"/>
        </w:rPr>
      </w:pPr>
      <w:r>
        <w:rPr>
          <w:rFonts w:ascii="Arial" w:hAnsi="Arial" w:cs="Arial"/>
        </w:rPr>
        <w:t>vytvoření uzamykacího plánu (výsledné tabulky s vyznačením počtu generálních, hlavních, skupinových a vlastních klíčů včetně označení pozice vložek a příslušných dveří).</w:t>
      </w:r>
    </w:p>
    <w:p w14:paraId="5AF4E8EB" w14:textId="77777777" w:rsidR="00BD7B07" w:rsidRDefault="00BD7B07" w:rsidP="00BD7B07">
      <w:pPr>
        <w:pStyle w:val="Odstavecseseznamem"/>
        <w:numPr>
          <w:ilvl w:val="0"/>
          <w:numId w:val="9"/>
        </w:numPr>
        <w:spacing w:before="120" w:after="0" w:line="240" w:lineRule="auto"/>
        <w:jc w:val="both"/>
        <w:rPr>
          <w:rFonts w:ascii="Arial" w:hAnsi="Arial" w:cs="Arial"/>
        </w:rPr>
      </w:pPr>
      <w:r>
        <w:rPr>
          <w:rFonts w:ascii="Arial" w:hAnsi="Arial" w:cs="Arial"/>
        </w:rPr>
        <w:t>2 etapa díla:</w:t>
      </w:r>
    </w:p>
    <w:p w14:paraId="0098559E" w14:textId="77777777" w:rsidR="00BD7B07" w:rsidRPr="00EF70E8" w:rsidRDefault="00BD7B07" w:rsidP="00BD7B07">
      <w:pPr>
        <w:pStyle w:val="Odstavecseseznamem"/>
        <w:numPr>
          <w:ilvl w:val="0"/>
          <w:numId w:val="11"/>
        </w:numPr>
        <w:spacing w:before="120" w:after="0" w:line="240" w:lineRule="auto"/>
        <w:ind w:left="1792" w:hanging="357"/>
        <w:jc w:val="both"/>
        <w:rPr>
          <w:rFonts w:ascii="Arial" w:hAnsi="Arial" w:cs="Arial"/>
        </w:rPr>
      </w:pPr>
      <w:r>
        <w:rPr>
          <w:rFonts w:ascii="Arial" w:hAnsi="Arial" w:cs="Arial"/>
        </w:rPr>
        <w:t xml:space="preserve">Provedení samotné realizace SGK </w:t>
      </w:r>
      <w:r w:rsidRPr="00EE6D30">
        <w:rPr>
          <w:rFonts w:ascii="Arial" w:hAnsi="Arial" w:cs="Arial"/>
        </w:rPr>
        <w:t>v</w:t>
      </w:r>
      <w:r>
        <w:rPr>
          <w:rFonts w:ascii="Arial" w:hAnsi="Arial" w:cs="Arial"/>
        </w:rPr>
        <w:t xml:space="preserve"> objektu objednatele na základě výstupů z etapy 1.</w:t>
      </w:r>
    </w:p>
    <w:p w14:paraId="6F19447E" w14:textId="77777777" w:rsidR="00BD7B07" w:rsidRPr="007F339D" w:rsidRDefault="00BD7B07" w:rsidP="00BD7B07">
      <w:pPr>
        <w:numPr>
          <w:ilvl w:val="0"/>
          <w:numId w:val="8"/>
        </w:numPr>
        <w:tabs>
          <w:tab w:val="clear" w:pos="360"/>
        </w:tabs>
        <w:spacing w:before="120" w:after="120" w:line="240" w:lineRule="auto"/>
        <w:ind w:left="357" w:hanging="357"/>
        <w:jc w:val="both"/>
        <w:rPr>
          <w:rFonts w:ascii="Arial" w:hAnsi="Arial" w:cs="Arial"/>
        </w:rPr>
      </w:pPr>
      <w:r w:rsidRPr="00FF0760">
        <w:rPr>
          <w:rFonts w:ascii="Arial" w:hAnsi="Arial" w:cs="Arial"/>
        </w:rPr>
        <w:t>Zhotovitel je povinen provést dílo do </w:t>
      </w:r>
      <w:r w:rsidRPr="00FF0760">
        <w:rPr>
          <w:rFonts w:ascii="Arial" w:hAnsi="Arial" w:cs="Arial"/>
          <w:b/>
          <w:bCs/>
        </w:rPr>
        <w:t xml:space="preserve">120 </w:t>
      </w:r>
      <w:r w:rsidRPr="00FF0760">
        <w:rPr>
          <w:rFonts w:ascii="Arial" w:hAnsi="Arial" w:cs="Arial"/>
          <w:iCs/>
        </w:rPr>
        <w:t>dnů od nabytí účinnosti této smlouvy</w:t>
      </w:r>
      <w:r w:rsidRPr="00FF0760">
        <w:rPr>
          <w:rFonts w:ascii="Arial" w:hAnsi="Arial" w:cs="Arial"/>
        </w:rPr>
        <w:t>.</w:t>
      </w:r>
      <w:r w:rsidRPr="00954F61">
        <w:rPr>
          <w:color w:val="1A1A1A"/>
        </w:rPr>
        <w:t xml:space="preserve"> </w:t>
      </w:r>
      <w:r>
        <w:rPr>
          <w:rFonts w:ascii="Arial" w:hAnsi="Arial" w:cs="Arial"/>
          <w:color w:val="1A1A1A"/>
        </w:rPr>
        <w:t>Zhotovitel</w:t>
      </w:r>
      <w:r w:rsidRPr="00954F61">
        <w:rPr>
          <w:rFonts w:ascii="Arial" w:hAnsi="Arial" w:cs="Arial"/>
          <w:color w:val="1A1A1A"/>
          <w:spacing w:val="78"/>
          <w:w w:val="150"/>
        </w:rPr>
        <w:t xml:space="preserve"> </w:t>
      </w:r>
      <w:r w:rsidRPr="00954F61">
        <w:rPr>
          <w:rFonts w:ascii="Arial" w:hAnsi="Arial" w:cs="Arial"/>
          <w:color w:val="1A1A1A"/>
        </w:rPr>
        <w:t>předá</w:t>
      </w:r>
      <w:r w:rsidRPr="00954F61">
        <w:rPr>
          <w:rFonts w:ascii="Arial" w:hAnsi="Arial" w:cs="Arial"/>
          <w:color w:val="1A1A1A"/>
          <w:spacing w:val="71"/>
          <w:w w:val="150"/>
        </w:rPr>
        <w:t xml:space="preserve"> </w:t>
      </w:r>
      <w:r>
        <w:rPr>
          <w:rFonts w:ascii="Arial" w:hAnsi="Arial" w:cs="Arial"/>
          <w:color w:val="1A1A1A"/>
        </w:rPr>
        <w:t>objednateli</w:t>
      </w:r>
      <w:r w:rsidRPr="00954F61">
        <w:rPr>
          <w:rFonts w:ascii="Arial" w:hAnsi="Arial" w:cs="Arial"/>
          <w:color w:val="1A1A1A"/>
          <w:spacing w:val="70"/>
          <w:w w:val="150"/>
        </w:rPr>
        <w:t xml:space="preserve"> </w:t>
      </w:r>
      <w:r w:rsidRPr="00954F61">
        <w:rPr>
          <w:rFonts w:ascii="Arial" w:hAnsi="Arial" w:cs="Arial"/>
          <w:color w:val="1A1A1A"/>
        </w:rPr>
        <w:t>při</w:t>
      </w:r>
      <w:r w:rsidRPr="00954F61">
        <w:rPr>
          <w:rFonts w:ascii="Arial" w:hAnsi="Arial" w:cs="Arial"/>
          <w:color w:val="1A1A1A"/>
          <w:spacing w:val="71"/>
          <w:w w:val="150"/>
        </w:rPr>
        <w:t xml:space="preserve"> </w:t>
      </w:r>
      <w:r w:rsidRPr="00954F61">
        <w:rPr>
          <w:rFonts w:ascii="Arial" w:hAnsi="Arial" w:cs="Arial"/>
          <w:color w:val="1A1A1A"/>
        </w:rPr>
        <w:t>dodání</w:t>
      </w:r>
      <w:r w:rsidRPr="00954F61">
        <w:rPr>
          <w:rFonts w:ascii="Arial" w:hAnsi="Arial" w:cs="Arial"/>
          <w:color w:val="1A1A1A"/>
          <w:spacing w:val="73"/>
          <w:w w:val="150"/>
        </w:rPr>
        <w:t xml:space="preserve"> </w:t>
      </w:r>
      <w:r>
        <w:rPr>
          <w:rFonts w:ascii="Arial" w:hAnsi="Arial" w:cs="Arial"/>
          <w:color w:val="1A1A1A"/>
        </w:rPr>
        <w:t>díla</w:t>
      </w:r>
      <w:r w:rsidRPr="00954F61">
        <w:rPr>
          <w:rFonts w:ascii="Arial" w:hAnsi="Arial" w:cs="Arial"/>
          <w:color w:val="1A1A1A"/>
          <w:spacing w:val="70"/>
          <w:w w:val="150"/>
        </w:rPr>
        <w:t xml:space="preserve"> </w:t>
      </w:r>
      <w:r w:rsidRPr="00954F61">
        <w:rPr>
          <w:rFonts w:ascii="Arial" w:hAnsi="Arial" w:cs="Arial"/>
          <w:color w:val="1A1A1A"/>
        </w:rPr>
        <w:t>veškeré</w:t>
      </w:r>
      <w:r w:rsidRPr="00954F61">
        <w:rPr>
          <w:rFonts w:ascii="Arial" w:hAnsi="Arial" w:cs="Arial"/>
          <w:color w:val="1A1A1A"/>
          <w:spacing w:val="80"/>
        </w:rPr>
        <w:t xml:space="preserve"> </w:t>
      </w:r>
      <w:r w:rsidRPr="00954F61">
        <w:rPr>
          <w:rFonts w:ascii="Arial" w:hAnsi="Arial" w:cs="Arial"/>
          <w:color w:val="1A1A1A"/>
        </w:rPr>
        <w:t>doklady</w:t>
      </w:r>
      <w:r w:rsidRPr="00954F61">
        <w:rPr>
          <w:rFonts w:ascii="Arial" w:hAnsi="Arial" w:cs="Arial"/>
          <w:color w:val="1A1A1A"/>
          <w:spacing w:val="77"/>
          <w:w w:val="150"/>
        </w:rPr>
        <w:t xml:space="preserve"> </w:t>
      </w:r>
      <w:r w:rsidRPr="00954F61">
        <w:rPr>
          <w:rFonts w:ascii="Arial" w:hAnsi="Arial" w:cs="Arial"/>
          <w:color w:val="1A1A1A"/>
        </w:rPr>
        <w:t xml:space="preserve">nezbytné k řádnému užívání </w:t>
      </w:r>
      <w:r>
        <w:rPr>
          <w:rFonts w:ascii="Arial" w:hAnsi="Arial" w:cs="Arial"/>
          <w:color w:val="1A1A1A"/>
        </w:rPr>
        <w:t>díla.</w:t>
      </w:r>
    </w:p>
    <w:p w14:paraId="37659B86" w14:textId="1B11810B" w:rsidR="00BD7B07" w:rsidRPr="00FF0760" w:rsidRDefault="00BD7B07" w:rsidP="00BD7B07">
      <w:pPr>
        <w:numPr>
          <w:ilvl w:val="0"/>
          <w:numId w:val="8"/>
        </w:numPr>
        <w:tabs>
          <w:tab w:val="clear" w:pos="360"/>
        </w:tabs>
        <w:spacing w:before="120" w:after="120" w:line="240" w:lineRule="auto"/>
        <w:ind w:left="357" w:hanging="357"/>
        <w:jc w:val="both"/>
        <w:rPr>
          <w:rFonts w:ascii="Arial" w:hAnsi="Arial" w:cs="Arial"/>
        </w:rPr>
      </w:pPr>
      <w:r>
        <w:rPr>
          <w:rFonts w:ascii="Arial" w:hAnsi="Arial" w:cs="Arial"/>
        </w:rPr>
        <w:t xml:space="preserve">Zhotovitel je povinen zhotovit </w:t>
      </w:r>
      <w:r w:rsidRPr="00A169EA">
        <w:rPr>
          <w:rFonts w:ascii="Arial" w:hAnsi="Arial" w:cs="Arial"/>
        </w:rPr>
        <w:t>klíč do</w:t>
      </w:r>
      <w:r w:rsidR="00A169EA">
        <w:rPr>
          <w:rFonts w:ascii="Arial" w:hAnsi="Arial" w:cs="Arial"/>
        </w:rPr>
        <w:t xml:space="preserve"> 1 </w:t>
      </w:r>
      <w:r>
        <w:rPr>
          <w:rFonts w:ascii="Arial" w:hAnsi="Arial" w:cs="Arial"/>
        </w:rPr>
        <w:t>dn</w:t>
      </w:r>
      <w:r w:rsidR="00A169EA">
        <w:rPr>
          <w:rFonts w:ascii="Arial" w:hAnsi="Arial" w:cs="Arial"/>
        </w:rPr>
        <w:t>e</w:t>
      </w:r>
      <w:r>
        <w:rPr>
          <w:rFonts w:ascii="Arial" w:hAnsi="Arial" w:cs="Arial"/>
        </w:rPr>
        <w:t xml:space="preserve"> od objednání objednatelem. </w:t>
      </w:r>
    </w:p>
    <w:p w14:paraId="500C2B89" w14:textId="77777777" w:rsidR="00BD7B07" w:rsidRDefault="00BD7B07" w:rsidP="00BD7B07">
      <w:pPr>
        <w:numPr>
          <w:ilvl w:val="0"/>
          <w:numId w:val="8"/>
        </w:numPr>
        <w:tabs>
          <w:tab w:val="clear" w:pos="360"/>
        </w:tabs>
        <w:spacing w:after="120" w:line="240" w:lineRule="auto"/>
        <w:ind w:left="357" w:hanging="357"/>
        <w:jc w:val="both"/>
        <w:rPr>
          <w:rFonts w:ascii="Arial" w:hAnsi="Arial" w:cs="Arial"/>
        </w:rPr>
      </w:pPr>
      <w:r w:rsidRPr="00FF0760">
        <w:rPr>
          <w:rFonts w:ascii="Arial" w:hAnsi="Arial" w:cs="Arial"/>
        </w:rPr>
        <w:t>Dílo je provedeno, je</w:t>
      </w:r>
      <w:r w:rsidRPr="00FF0760">
        <w:rPr>
          <w:rFonts w:ascii="Arial" w:hAnsi="Arial" w:cs="Arial"/>
        </w:rPr>
        <w:noBreakHyphen/>
        <w:t xml:space="preserve">li dokončeno a předáno objednateli. Smluvní strany se dohodly, že </w:t>
      </w:r>
      <w:r w:rsidRPr="00FF0760">
        <w:rPr>
          <w:rFonts w:ascii="Arial" w:hAnsi="Arial" w:cs="Arial"/>
          <w:b/>
        </w:rPr>
        <w:t>objednatel není povinen dílo převzít, pokud toto vykazuje vady či nedodělky</w:t>
      </w:r>
      <w:r w:rsidRPr="00FF0760">
        <w:rPr>
          <w:rFonts w:ascii="Arial" w:hAnsi="Arial" w:cs="Arial"/>
        </w:rPr>
        <w:t>.</w:t>
      </w:r>
    </w:p>
    <w:p w14:paraId="7DEF0806" w14:textId="77777777" w:rsidR="00BD7B07" w:rsidRDefault="00BD7B07" w:rsidP="00BD7B07">
      <w:pPr>
        <w:numPr>
          <w:ilvl w:val="0"/>
          <w:numId w:val="8"/>
        </w:numPr>
        <w:spacing w:after="120" w:line="20" w:lineRule="atLeast"/>
        <w:jc w:val="both"/>
        <w:rPr>
          <w:rFonts w:ascii="Arial" w:hAnsi="Arial" w:cs="Arial"/>
        </w:rPr>
      </w:pPr>
      <w:r w:rsidRPr="00954F61">
        <w:rPr>
          <w:rFonts w:ascii="Arial" w:hAnsi="Arial" w:cs="Arial"/>
        </w:rPr>
        <w:t xml:space="preserve">O předání a převzetí </w:t>
      </w:r>
      <w:r>
        <w:rPr>
          <w:rFonts w:ascii="Arial" w:hAnsi="Arial" w:cs="Arial"/>
        </w:rPr>
        <w:t>díla</w:t>
      </w:r>
      <w:r w:rsidRPr="00954F61">
        <w:rPr>
          <w:rFonts w:ascii="Arial" w:hAnsi="Arial" w:cs="Arial"/>
        </w:rPr>
        <w:t xml:space="preserve"> bude sepsán protokol, (dále jen „předávací pro</w:t>
      </w:r>
      <w:r>
        <w:rPr>
          <w:rFonts w:ascii="Arial" w:hAnsi="Arial" w:cs="Arial"/>
        </w:rPr>
        <w:t>tokol“) ve dvou vyhotoveních, které budou</w:t>
      </w:r>
      <w:r w:rsidRPr="00954F61">
        <w:rPr>
          <w:rFonts w:ascii="Arial" w:hAnsi="Arial" w:cs="Arial"/>
        </w:rPr>
        <w:t xml:space="preserve"> podepsán</w:t>
      </w:r>
      <w:r>
        <w:rPr>
          <w:rFonts w:ascii="Arial" w:hAnsi="Arial" w:cs="Arial"/>
        </w:rPr>
        <w:t>y</w:t>
      </w:r>
      <w:r w:rsidRPr="00954F61">
        <w:rPr>
          <w:rFonts w:ascii="Arial" w:hAnsi="Arial" w:cs="Arial"/>
        </w:rPr>
        <w:t xml:space="preserve"> kontaktní osobou </w:t>
      </w:r>
      <w:r>
        <w:rPr>
          <w:rFonts w:ascii="Arial" w:hAnsi="Arial" w:cs="Arial"/>
        </w:rPr>
        <w:t>zhotovitele</w:t>
      </w:r>
      <w:r w:rsidRPr="00954F61">
        <w:rPr>
          <w:rFonts w:ascii="Arial" w:hAnsi="Arial" w:cs="Arial"/>
        </w:rPr>
        <w:t xml:space="preserve"> a </w:t>
      </w:r>
      <w:r>
        <w:rPr>
          <w:rFonts w:ascii="Arial" w:hAnsi="Arial" w:cs="Arial"/>
        </w:rPr>
        <w:t>objednatele</w:t>
      </w:r>
      <w:r w:rsidRPr="00954F61">
        <w:rPr>
          <w:rFonts w:ascii="Arial" w:hAnsi="Arial" w:cs="Arial"/>
        </w:rPr>
        <w:t>, a každ</w:t>
      </w:r>
      <w:r>
        <w:rPr>
          <w:rFonts w:ascii="Arial" w:hAnsi="Arial" w:cs="Arial"/>
        </w:rPr>
        <w:t>á ze smluvních stran obdrží po jednom</w:t>
      </w:r>
      <w:r w:rsidRPr="00954F61">
        <w:rPr>
          <w:rFonts w:ascii="Arial" w:hAnsi="Arial" w:cs="Arial"/>
        </w:rPr>
        <w:t xml:space="preserve"> vyhotovení předávacího protokolu. Návrh předávacího protokolu připraví </w:t>
      </w:r>
      <w:r>
        <w:rPr>
          <w:rFonts w:ascii="Arial" w:hAnsi="Arial" w:cs="Arial"/>
        </w:rPr>
        <w:t>zhotovitel</w:t>
      </w:r>
      <w:r w:rsidRPr="00954F61">
        <w:rPr>
          <w:rFonts w:ascii="Arial" w:hAnsi="Arial" w:cs="Arial"/>
        </w:rPr>
        <w:t>.</w:t>
      </w:r>
    </w:p>
    <w:p w14:paraId="5613C58A" w14:textId="77777777" w:rsidR="00BD7B07" w:rsidRPr="00FF0760" w:rsidRDefault="00BD7B07" w:rsidP="00BD7B07">
      <w:pPr>
        <w:pStyle w:val="Zkladntext"/>
        <w:numPr>
          <w:ilvl w:val="0"/>
          <w:numId w:val="8"/>
        </w:numPr>
        <w:autoSpaceDE w:val="0"/>
        <w:autoSpaceDN w:val="0"/>
        <w:spacing w:before="120" w:after="0" w:line="240" w:lineRule="auto"/>
        <w:jc w:val="both"/>
        <w:rPr>
          <w:rFonts w:ascii="Arial" w:hAnsi="Arial" w:cs="Arial"/>
          <w:lang w:val="x-none"/>
        </w:rPr>
      </w:pPr>
      <w:r w:rsidRPr="00FF0760">
        <w:rPr>
          <w:rFonts w:ascii="Arial" w:hAnsi="Arial" w:cs="Arial"/>
          <w:lang w:val="x-none"/>
        </w:rPr>
        <w:t>Smluvní strany se dohodly na přiměřeném použití zákona č. 134/2016 Sb., o zadávání veřejných zakázek, ve znění pozdějších před</w:t>
      </w:r>
      <w:r>
        <w:rPr>
          <w:rFonts w:ascii="Arial" w:hAnsi="Arial" w:cs="Arial"/>
          <w:lang w:val="x-none"/>
        </w:rPr>
        <w:t xml:space="preserve">pisů (dále jen „ZZVZ“) na tuto </w:t>
      </w:r>
      <w:r>
        <w:rPr>
          <w:rFonts w:ascii="Arial" w:hAnsi="Arial" w:cs="Arial"/>
        </w:rPr>
        <w:t>S</w:t>
      </w:r>
      <w:r w:rsidRPr="00FF0760">
        <w:rPr>
          <w:rFonts w:ascii="Arial" w:hAnsi="Arial" w:cs="Arial"/>
          <w:lang w:val="x-none"/>
        </w:rPr>
        <w:t xml:space="preserve">mlouvu. Smluvní strany se dohodly, že si </w:t>
      </w:r>
      <w:r w:rsidRPr="00FF0760">
        <w:rPr>
          <w:rFonts w:ascii="Arial" w:hAnsi="Arial" w:cs="Arial"/>
        </w:rPr>
        <w:t>objednatel</w:t>
      </w:r>
      <w:r w:rsidRPr="00FF0760">
        <w:rPr>
          <w:rFonts w:ascii="Arial" w:hAnsi="Arial" w:cs="Arial"/>
          <w:lang w:val="x-none"/>
        </w:rPr>
        <w:t xml:space="preserve"> vyhrazuje právo</w:t>
      </w:r>
      <w:r>
        <w:rPr>
          <w:rFonts w:ascii="Arial" w:hAnsi="Arial" w:cs="Arial"/>
          <w:lang w:val="x-none"/>
        </w:rPr>
        <w:t xml:space="preserve"> přerušit plnění předmětu této </w:t>
      </w:r>
      <w:r>
        <w:rPr>
          <w:rFonts w:ascii="Arial" w:hAnsi="Arial" w:cs="Arial"/>
        </w:rPr>
        <w:t>S</w:t>
      </w:r>
      <w:r>
        <w:rPr>
          <w:rFonts w:ascii="Arial" w:hAnsi="Arial" w:cs="Arial"/>
          <w:lang w:val="x-none"/>
        </w:rPr>
        <w:t>mlouvy</w:t>
      </w:r>
      <w:r w:rsidRPr="00FF0760">
        <w:rPr>
          <w:rFonts w:ascii="Arial" w:hAnsi="Arial" w:cs="Arial"/>
          <w:lang w:val="x-none"/>
        </w:rPr>
        <w:t xml:space="preserve"> a zastavit b</w:t>
      </w:r>
      <w:r>
        <w:rPr>
          <w:rFonts w:ascii="Arial" w:hAnsi="Arial" w:cs="Arial"/>
          <w:lang w:val="x-none"/>
        </w:rPr>
        <w:t xml:space="preserve">ěh doby dodání </w:t>
      </w:r>
      <w:r>
        <w:rPr>
          <w:rFonts w:ascii="Arial" w:hAnsi="Arial" w:cs="Arial"/>
        </w:rPr>
        <w:t>díla</w:t>
      </w:r>
      <w:r>
        <w:rPr>
          <w:rFonts w:ascii="Arial" w:hAnsi="Arial" w:cs="Arial"/>
          <w:lang w:val="x-none"/>
        </w:rPr>
        <w:t xml:space="preserve"> dle odst. 3 tohoto článku </w:t>
      </w:r>
      <w:r>
        <w:rPr>
          <w:rFonts w:ascii="Arial" w:hAnsi="Arial" w:cs="Arial"/>
        </w:rPr>
        <w:t>S</w:t>
      </w:r>
      <w:r w:rsidRPr="00FF0760">
        <w:rPr>
          <w:rFonts w:ascii="Arial" w:hAnsi="Arial" w:cs="Arial"/>
          <w:lang w:val="x-none"/>
        </w:rPr>
        <w:t xml:space="preserve">mlouvy, a to v případě, kdy </w:t>
      </w:r>
      <w:r w:rsidRPr="00FF0760">
        <w:rPr>
          <w:rFonts w:ascii="Arial" w:hAnsi="Arial" w:cs="Arial"/>
        </w:rPr>
        <w:t>zhotovitel</w:t>
      </w:r>
      <w:r w:rsidRPr="00FF0760">
        <w:rPr>
          <w:rFonts w:ascii="Arial" w:hAnsi="Arial" w:cs="Arial"/>
          <w:lang w:val="x-none"/>
        </w:rPr>
        <w:t xml:space="preserve"> prokazatelně odůvodní, že v důsledku </w:t>
      </w:r>
      <w:r w:rsidRPr="00FF0760">
        <w:rPr>
          <w:rFonts w:ascii="Arial" w:hAnsi="Arial" w:cs="Arial"/>
        </w:rPr>
        <w:t xml:space="preserve">mimořádných </w:t>
      </w:r>
      <w:r w:rsidRPr="00FF0760">
        <w:rPr>
          <w:rFonts w:ascii="Arial" w:hAnsi="Arial" w:cs="Arial"/>
          <w:lang w:val="x-none"/>
        </w:rPr>
        <w:t>okolností, které nemohl ovlivnit a nemohl pře</w:t>
      </w:r>
      <w:r>
        <w:rPr>
          <w:rFonts w:ascii="Arial" w:hAnsi="Arial" w:cs="Arial"/>
          <w:lang w:val="x-none"/>
        </w:rPr>
        <w:t xml:space="preserve">dpokládat v době uzavření této </w:t>
      </w:r>
      <w:r>
        <w:rPr>
          <w:rFonts w:ascii="Arial" w:hAnsi="Arial" w:cs="Arial"/>
        </w:rPr>
        <w:t>S</w:t>
      </w:r>
      <w:r w:rsidRPr="00FF0760">
        <w:rPr>
          <w:rFonts w:ascii="Arial" w:hAnsi="Arial" w:cs="Arial"/>
          <w:lang w:val="x-none"/>
        </w:rPr>
        <w:t xml:space="preserve">mlouvy, není schopen dodat </w:t>
      </w:r>
      <w:r>
        <w:rPr>
          <w:rFonts w:ascii="Arial" w:hAnsi="Arial" w:cs="Arial"/>
        </w:rPr>
        <w:t>dílo</w:t>
      </w:r>
      <w:r w:rsidRPr="00FF0760">
        <w:rPr>
          <w:rFonts w:ascii="Arial" w:hAnsi="Arial" w:cs="Arial"/>
          <w:lang w:val="x-none"/>
        </w:rPr>
        <w:t xml:space="preserve"> včas. Za takové </w:t>
      </w:r>
      <w:r w:rsidRPr="00FF0760">
        <w:rPr>
          <w:rFonts w:ascii="Arial" w:hAnsi="Arial" w:cs="Arial"/>
        </w:rPr>
        <w:t xml:space="preserve">mimořádné </w:t>
      </w:r>
      <w:r w:rsidRPr="00FF0760">
        <w:rPr>
          <w:rFonts w:ascii="Arial" w:hAnsi="Arial" w:cs="Arial"/>
          <w:lang w:val="x-none"/>
        </w:rPr>
        <w:t xml:space="preserve">okolnosti se považuje </w:t>
      </w:r>
      <w:r w:rsidRPr="00FF0760">
        <w:rPr>
          <w:rFonts w:ascii="Arial" w:hAnsi="Arial" w:cs="Arial"/>
        </w:rPr>
        <w:t xml:space="preserve">zejména </w:t>
      </w:r>
      <w:r w:rsidRPr="00FF0760">
        <w:rPr>
          <w:rFonts w:ascii="Arial" w:hAnsi="Arial" w:cs="Arial"/>
          <w:lang w:val="x-none"/>
        </w:rPr>
        <w:t>prodlení na straně dodavatelů prodávající</w:t>
      </w:r>
      <w:r w:rsidRPr="00FF0760">
        <w:rPr>
          <w:rFonts w:ascii="Arial" w:hAnsi="Arial" w:cs="Arial"/>
        </w:rPr>
        <w:t>ch</w:t>
      </w:r>
      <w:r w:rsidRPr="00FF0760">
        <w:rPr>
          <w:rFonts w:ascii="Arial" w:hAnsi="Arial" w:cs="Arial"/>
          <w:lang w:val="x-none"/>
        </w:rPr>
        <w:t xml:space="preserve"> </w:t>
      </w:r>
      <w:r>
        <w:rPr>
          <w:rFonts w:ascii="Arial" w:hAnsi="Arial" w:cs="Arial"/>
        </w:rPr>
        <w:t>zboží k potřebné k zhotovení díla</w:t>
      </w:r>
      <w:r w:rsidRPr="00FF0760">
        <w:rPr>
          <w:rFonts w:ascii="Arial" w:hAnsi="Arial" w:cs="Arial"/>
          <w:lang w:val="x-none"/>
        </w:rPr>
        <w:t xml:space="preserve"> (či jednotlivých položek zboží), jejichž výroba probíhá v zahraničí</w:t>
      </w:r>
      <w:r w:rsidRPr="00FF0760">
        <w:rPr>
          <w:rFonts w:ascii="Arial" w:hAnsi="Arial" w:cs="Arial"/>
        </w:rPr>
        <w:t>, pokud toto prodlení bylo současně způsobeno z důvodu zásahu vyšší moci (za vyšší moc se pro účely této smlouvy považují zejména válečný konflikt, přírodní katastrofa, masivní výpadek elektrické energie nebo dodávek ropy, embargo nebo epidemie, popřípadě krizové opatření vyhlášené orgánem veřejné moci při epidemii; za vyšší moc se pro účely této smlouvy nepovažuje překážka vzniklá z poměrů smluvní strany, která se překážky dovolává, nebo vzniklá až v době, kdy byla tato smluvní strana v prodlení s plněním smluvené povinnosti)</w:t>
      </w:r>
      <w:r w:rsidRPr="00FF0760">
        <w:rPr>
          <w:rFonts w:ascii="Arial" w:hAnsi="Arial" w:cs="Arial"/>
          <w:lang w:val="x-none"/>
        </w:rPr>
        <w:t>.</w:t>
      </w:r>
    </w:p>
    <w:p w14:paraId="4F8E269C" w14:textId="77777777" w:rsidR="00BD7B07" w:rsidRDefault="00BD7B07" w:rsidP="00BD7B07">
      <w:pPr>
        <w:pStyle w:val="Zkladntext"/>
        <w:numPr>
          <w:ilvl w:val="0"/>
          <w:numId w:val="8"/>
        </w:numPr>
        <w:autoSpaceDE w:val="0"/>
        <w:autoSpaceDN w:val="0"/>
        <w:spacing w:before="120" w:line="240" w:lineRule="auto"/>
        <w:jc w:val="both"/>
        <w:rPr>
          <w:rFonts w:ascii="Arial" w:hAnsi="Arial" w:cs="Arial"/>
          <w:lang w:val="x-none"/>
        </w:rPr>
      </w:pPr>
      <w:r w:rsidRPr="00FF0760">
        <w:rPr>
          <w:rFonts w:ascii="Arial" w:hAnsi="Arial" w:cs="Arial"/>
          <w:lang w:val="x-none"/>
        </w:rPr>
        <w:t xml:space="preserve">Prokázání těchto skutečností a okolností je </w:t>
      </w:r>
      <w:r w:rsidRPr="00FF0760">
        <w:rPr>
          <w:rFonts w:ascii="Arial" w:hAnsi="Arial" w:cs="Arial"/>
        </w:rPr>
        <w:t>zhotovitel</w:t>
      </w:r>
      <w:r w:rsidRPr="00FF0760">
        <w:rPr>
          <w:rFonts w:ascii="Arial" w:hAnsi="Arial" w:cs="Arial"/>
          <w:lang w:val="x-none"/>
        </w:rPr>
        <w:t xml:space="preserve"> povinen provést prostřednictvím oficiálního vyjádření výrobce zboží či výhradního dovozce zboží (či jednotlivých položek zboží) do České republiky, ve kterém bude uvedena předpokládaná doba prodlen</w:t>
      </w:r>
      <w:r w:rsidRPr="00FF0760">
        <w:rPr>
          <w:rFonts w:ascii="Arial" w:hAnsi="Arial" w:cs="Arial"/>
        </w:rPr>
        <w:t>í. D</w:t>
      </w:r>
      <w:r w:rsidRPr="00FF0760">
        <w:rPr>
          <w:rFonts w:ascii="Arial" w:hAnsi="Arial" w:cs="Arial"/>
          <w:lang w:val="x-none"/>
        </w:rPr>
        <w:t>oba, na ktero</w:t>
      </w:r>
      <w:r>
        <w:rPr>
          <w:rFonts w:ascii="Arial" w:hAnsi="Arial" w:cs="Arial"/>
          <w:lang w:val="x-none"/>
        </w:rPr>
        <w:t>u se běh doby plnění dle odst. 3</w:t>
      </w:r>
      <w:r w:rsidRPr="00FF0760">
        <w:rPr>
          <w:rFonts w:ascii="Arial" w:hAnsi="Arial" w:cs="Arial"/>
          <w:lang w:val="x-none"/>
        </w:rPr>
        <w:t xml:space="preserve"> tohoto č</w:t>
      </w:r>
      <w:r>
        <w:rPr>
          <w:rFonts w:ascii="Arial" w:hAnsi="Arial" w:cs="Arial"/>
          <w:lang w:val="x-none"/>
        </w:rPr>
        <w:t xml:space="preserve">lánku </w:t>
      </w:r>
      <w:r>
        <w:rPr>
          <w:rFonts w:ascii="Arial" w:hAnsi="Arial" w:cs="Arial"/>
        </w:rPr>
        <w:t>S</w:t>
      </w:r>
      <w:r w:rsidRPr="00FF0760">
        <w:rPr>
          <w:rFonts w:ascii="Arial" w:hAnsi="Arial" w:cs="Arial"/>
          <w:lang w:val="x-none"/>
        </w:rPr>
        <w:t>mlouvy staví, bude uvedena v</w:t>
      </w:r>
      <w:r w:rsidRPr="00FF0760">
        <w:rPr>
          <w:rFonts w:ascii="Arial" w:hAnsi="Arial" w:cs="Arial"/>
        </w:rPr>
        <w:t> </w:t>
      </w:r>
      <w:r w:rsidRPr="00FF0760">
        <w:rPr>
          <w:rFonts w:ascii="Arial" w:hAnsi="Arial" w:cs="Arial"/>
          <w:lang w:val="x-none"/>
        </w:rPr>
        <w:t xml:space="preserve">zápisu, který vyhotoví </w:t>
      </w:r>
      <w:r w:rsidRPr="00FF0760">
        <w:rPr>
          <w:rFonts w:ascii="Arial" w:hAnsi="Arial" w:cs="Arial"/>
        </w:rPr>
        <w:t>objednatel</w:t>
      </w:r>
      <w:r w:rsidRPr="00FF0760">
        <w:rPr>
          <w:rFonts w:ascii="Arial" w:hAnsi="Arial" w:cs="Arial"/>
          <w:lang w:val="x-none"/>
        </w:rPr>
        <w:t xml:space="preserve"> a který bude podepsán osobami oprávněnými jednat ve věce</w:t>
      </w:r>
      <w:r>
        <w:rPr>
          <w:rFonts w:ascii="Arial" w:hAnsi="Arial" w:cs="Arial"/>
          <w:lang w:val="x-none"/>
        </w:rPr>
        <w:t xml:space="preserve">ch této smlouvy dle čl. I této </w:t>
      </w:r>
      <w:r>
        <w:rPr>
          <w:rFonts w:ascii="Arial" w:hAnsi="Arial" w:cs="Arial"/>
        </w:rPr>
        <w:t>S</w:t>
      </w:r>
      <w:r w:rsidRPr="00FF0760">
        <w:rPr>
          <w:rFonts w:ascii="Arial" w:hAnsi="Arial" w:cs="Arial"/>
          <w:lang w:val="x-none"/>
        </w:rPr>
        <w:t>mlouvy. Délka doby, na ktero</w:t>
      </w:r>
      <w:r>
        <w:rPr>
          <w:rFonts w:ascii="Arial" w:hAnsi="Arial" w:cs="Arial"/>
          <w:lang w:val="x-none"/>
        </w:rPr>
        <w:t xml:space="preserve">u se běh doby plnění dle odst. 3 tohoto článku </w:t>
      </w:r>
      <w:r>
        <w:rPr>
          <w:rFonts w:ascii="Arial" w:hAnsi="Arial" w:cs="Arial"/>
        </w:rPr>
        <w:t>S</w:t>
      </w:r>
      <w:r w:rsidRPr="00FF0760">
        <w:rPr>
          <w:rFonts w:ascii="Arial" w:hAnsi="Arial" w:cs="Arial"/>
          <w:lang w:val="x-none"/>
        </w:rPr>
        <w:t xml:space="preserve">mlouvy staví, bude určena zejména podle předpokládané doby prodlení uvedené ve vyjádření. Stavění doby plnění sjednané výše </w:t>
      </w:r>
      <w:r w:rsidRPr="00FF0760">
        <w:rPr>
          <w:rFonts w:ascii="Arial" w:hAnsi="Arial" w:cs="Arial"/>
        </w:rPr>
        <w:t>u</w:t>
      </w:r>
      <w:r w:rsidRPr="00FF0760">
        <w:rPr>
          <w:rFonts w:ascii="Arial" w:hAnsi="Arial" w:cs="Arial"/>
          <w:lang w:val="x-none"/>
        </w:rPr>
        <w:t>vedeným způsobem není nutno upravit dodatkem ke smlouvě.</w:t>
      </w:r>
    </w:p>
    <w:p w14:paraId="1B6C0298"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lastRenderedPageBreak/>
        <w:t>V</w:t>
      </w:r>
      <w:r>
        <w:rPr>
          <w:rFonts w:ascii="Arial" w:hAnsi="Arial" w:cs="Arial"/>
          <w:sz w:val="22"/>
          <w:szCs w:val="22"/>
        </w:rPr>
        <w:t>I</w:t>
      </w:r>
      <w:r w:rsidRPr="00FF0760">
        <w:rPr>
          <w:rFonts w:ascii="Arial" w:hAnsi="Arial" w:cs="Arial"/>
          <w:sz w:val="22"/>
          <w:szCs w:val="22"/>
        </w:rPr>
        <w:t>.</w:t>
      </w:r>
      <w:r w:rsidRPr="00FF0760">
        <w:rPr>
          <w:rFonts w:ascii="Arial" w:hAnsi="Arial" w:cs="Arial"/>
          <w:sz w:val="22"/>
          <w:szCs w:val="22"/>
        </w:rPr>
        <w:br/>
        <w:t>Práva a povinnosti smluvních stran</w:t>
      </w:r>
    </w:p>
    <w:p w14:paraId="19AC457B" w14:textId="77777777" w:rsidR="00BD7B07" w:rsidRPr="00FF0760" w:rsidRDefault="00BD7B07" w:rsidP="00BD7B07">
      <w:pPr>
        <w:pStyle w:val="Zkladntextodsazen"/>
        <w:numPr>
          <w:ilvl w:val="0"/>
          <w:numId w:val="15"/>
        </w:numPr>
        <w:tabs>
          <w:tab w:val="clear" w:pos="720"/>
        </w:tabs>
        <w:spacing w:before="120" w:after="0"/>
        <w:ind w:left="357" w:hanging="357"/>
        <w:rPr>
          <w:rFonts w:ascii="Arial" w:hAnsi="Arial" w:cs="Arial"/>
          <w:sz w:val="22"/>
          <w:szCs w:val="22"/>
        </w:rPr>
      </w:pPr>
      <w:r w:rsidRPr="00FF0760">
        <w:rPr>
          <w:rFonts w:ascii="Arial" w:hAnsi="Arial" w:cs="Arial"/>
          <w:sz w:val="22"/>
          <w:szCs w:val="22"/>
        </w:rPr>
        <w:t>Zhotovitel je zejména povinen:</w:t>
      </w:r>
    </w:p>
    <w:p w14:paraId="00F2455F"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r</w:t>
      </w:r>
      <w:r w:rsidRPr="00FF0760">
        <w:rPr>
          <w:rFonts w:ascii="Arial" w:hAnsi="Arial" w:cs="Arial"/>
        </w:rPr>
        <w:t xml:space="preserve">ealizovat dílo tak, aby nebyl narušen provoz v jednotlivých kancelářích </w:t>
      </w:r>
      <w:r>
        <w:rPr>
          <w:rFonts w:ascii="Arial" w:hAnsi="Arial" w:cs="Arial"/>
        </w:rPr>
        <w:t>objektu</w:t>
      </w:r>
      <w:r w:rsidRPr="00FF0760">
        <w:rPr>
          <w:rFonts w:ascii="Arial" w:hAnsi="Arial" w:cs="Arial"/>
        </w:rPr>
        <w:t xml:space="preserve">. Konzultovat a dohodnout konkrétní termíny realizace jednotlivých kroků v rámci díla vždy předem s kontaktním zaměstnancem objednatele oprávněným jednat ve </w:t>
      </w:r>
      <w:r>
        <w:rPr>
          <w:rFonts w:ascii="Arial" w:hAnsi="Arial" w:cs="Arial"/>
        </w:rPr>
        <w:t>věcech provádění předmětu této S</w:t>
      </w:r>
      <w:r w:rsidRPr="00FF0760">
        <w:rPr>
          <w:rFonts w:ascii="Arial" w:hAnsi="Arial" w:cs="Arial"/>
        </w:rPr>
        <w:t xml:space="preserve">mlouvy. </w:t>
      </w:r>
    </w:p>
    <w:p w14:paraId="695BFE23"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p</w:t>
      </w:r>
      <w:r w:rsidRPr="00FF0760">
        <w:rPr>
          <w:rFonts w:ascii="Arial" w:hAnsi="Arial" w:cs="Arial"/>
        </w:rPr>
        <w:t>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 Smluvní strany se dohodly na I. jakosti díla.</w:t>
      </w:r>
    </w:p>
    <w:p w14:paraId="09318080"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ř</w:t>
      </w:r>
      <w:r w:rsidRPr="00FF0760">
        <w:rPr>
          <w:rFonts w:ascii="Arial" w:hAnsi="Arial" w:cs="Arial"/>
        </w:rPr>
        <w:t>ídit se při provádění díla pokyny objednatele.</w:t>
      </w:r>
    </w:p>
    <w:p w14:paraId="4B1B7023"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i</w:t>
      </w:r>
      <w:r w:rsidRPr="00FF0760">
        <w:rPr>
          <w:rFonts w:ascii="Arial" w:hAnsi="Arial" w:cs="Arial"/>
        </w:rPr>
        <w:t>nformovat objednatele o jakýchkoliv skutečnostech, které mohou mít z</w:t>
      </w:r>
      <w:r>
        <w:rPr>
          <w:rFonts w:ascii="Arial" w:hAnsi="Arial" w:cs="Arial"/>
        </w:rPr>
        <w:t>ejména vliv na plnění dle této S</w:t>
      </w:r>
      <w:r w:rsidRPr="00FF0760">
        <w:rPr>
          <w:rFonts w:ascii="Arial" w:hAnsi="Arial" w:cs="Arial"/>
        </w:rPr>
        <w:t>mlouvy či vznik škody objednateli, a to neprodleně poté co se o nich dozví.</w:t>
      </w:r>
    </w:p>
    <w:p w14:paraId="76A9CD0C"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u</w:t>
      </w:r>
      <w:r w:rsidRPr="00FF0760">
        <w:rPr>
          <w:rFonts w:ascii="Arial" w:hAnsi="Arial" w:cs="Arial"/>
        </w:rPr>
        <w:t>možnit objednateli kontrolu provádění díla. Pokud objednatel zjistí, že zhotovitel neprovádí dílo řádně či jinak porušuje svou povinnost, poskytne zhotoviteli lhůtu k nápravě; neučiní-li tak zhotovitel ve stanovené lh</w:t>
      </w:r>
      <w:r>
        <w:rPr>
          <w:rFonts w:ascii="Arial" w:hAnsi="Arial" w:cs="Arial"/>
        </w:rPr>
        <w:t>ůtě, je objednatel oprávněn od S</w:t>
      </w:r>
      <w:r w:rsidRPr="00FF0760">
        <w:rPr>
          <w:rFonts w:ascii="Arial" w:hAnsi="Arial" w:cs="Arial"/>
        </w:rPr>
        <w:t>mlouvy odstoupit.</w:t>
      </w:r>
    </w:p>
    <w:p w14:paraId="6B2C397F"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o</w:t>
      </w:r>
      <w:r w:rsidRPr="00FF0760">
        <w:rPr>
          <w:rFonts w:ascii="Arial" w:hAnsi="Arial" w:cs="Arial"/>
        </w:rPr>
        <w:t>dstranit zjištěné vady a nedodělky na své náklady.</w:t>
      </w:r>
    </w:p>
    <w:p w14:paraId="1AA6ABF5"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d</w:t>
      </w:r>
      <w:r w:rsidRPr="00FF0760">
        <w:rPr>
          <w:rFonts w:ascii="Arial" w:hAnsi="Arial" w:cs="Arial"/>
        </w:rPr>
        <w:t>b</w:t>
      </w:r>
      <w:r>
        <w:rPr>
          <w:rFonts w:ascii="Arial" w:hAnsi="Arial" w:cs="Arial"/>
        </w:rPr>
        <w:t>át při provádění díla dle této S</w:t>
      </w:r>
      <w:r w:rsidRPr="00FF0760">
        <w:rPr>
          <w:rFonts w:ascii="Arial" w:hAnsi="Arial" w:cs="Arial"/>
        </w:rPr>
        <w:t>mlouvy na ochranu životního prostředí a dodržovat platné technické, bezpečnostní, zdravotní, hygienické a jiné předpisy, včetně předpisů týkajících se ochrany životního prostředí.</w:t>
      </w:r>
    </w:p>
    <w:p w14:paraId="071FA25C" w14:textId="77777777" w:rsidR="00BD7B07" w:rsidRPr="00FF0760" w:rsidRDefault="00BD7B07" w:rsidP="00BD7B07">
      <w:pPr>
        <w:pStyle w:val="Zkladntext"/>
        <w:numPr>
          <w:ilvl w:val="0"/>
          <w:numId w:val="12"/>
        </w:numPr>
        <w:tabs>
          <w:tab w:val="clear" w:pos="645"/>
          <w:tab w:val="left" w:pos="714"/>
        </w:tabs>
        <w:spacing w:before="60" w:after="0" w:line="240" w:lineRule="auto"/>
        <w:ind w:left="714" w:hanging="357"/>
        <w:jc w:val="both"/>
        <w:rPr>
          <w:rFonts w:ascii="Arial" w:hAnsi="Arial" w:cs="Arial"/>
        </w:rPr>
      </w:pPr>
      <w:r>
        <w:rPr>
          <w:rFonts w:ascii="Arial" w:hAnsi="Arial" w:cs="Arial"/>
        </w:rPr>
        <w:t>p</w:t>
      </w:r>
      <w:r w:rsidRPr="00FF0760">
        <w:rPr>
          <w:rFonts w:ascii="Arial" w:hAnsi="Arial" w:cs="Arial"/>
        </w:rPr>
        <w:t>ostupovat při provádění díla s odbornou péčí.</w:t>
      </w:r>
    </w:p>
    <w:p w14:paraId="63A45A6B" w14:textId="77777777" w:rsidR="00BD7B07" w:rsidRPr="00FF0760" w:rsidRDefault="00BD7B07" w:rsidP="00BD7B07">
      <w:pPr>
        <w:pStyle w:val="Zkladntextodsazen"/>
        <w:numPr>
          <w:ilvl w:val="0"/>
          <w:numId w:val="15"/>
        </w:numPr>
        <w:tabs>
          <w:tab w:val="clear" w:pos="720"/>
        </w:tabs>
        <w:spacing w:before="120" w:after="0"/>
        <w:ind w:left="357" w:hanging="357"/>
        <w:rPr>
          <w:rFonts w:ascii="Arial" w:hAnsi="Arial" w:cs="Arial"/>
          <w:sz w:val="22"/>
          <w:szCs w:val="22"/>
        </w:rPr>
      </w:pPr>
      <w:r w:rsidRPr="00FF0760">
        <w:rPr>
          <w:rFonts w:ascii="Arial" w:hAnsi="Arial" w:cs="Arial"/>
          <w:sz w:val="22"/>
          <w:szCs w:val="22"/>
        </w:rPr>
        <w:t>Objednatel je povinen poskytnout zhotoviteli součinnost nutnou k provedení díla.</w:t>
      </w:r>
    </w:p>
    <w:p w14:paraId="332DA126" w14:textId="77777777" w:rsidR="00BD7B07" w:rsidRPr="00FF0760" w:rsidRDefault="00BD7B07" w:rsidP="00BD7B07">
      <w:pPr>
        <w:pStyle w:val="Zkladntextodsazen"/>
        <w:numPr>
          <w:ilvl w:val="0"/>
          <w:numId w:val="15"/>
        </w:numPr>
        <w:tabs>
          <w:tab w:val="clear" w:pos="720"/>
        </w:tabs>
        <w:spacing w:before="120" w:after="0"/>
        <w:ind w:left="357" w:hanging="357"/>
        <w:rPr>
          <w:rFonts w:ascii="Arial" w:hAnsi="Arial" w:cs="Arial"/>
          <w:sz w:val="22"/>
          <w:szCs w:val="22"/>
        </w:rPr>
      </w:pPr>
      <w:r w:rsidRPr="00FF0760">
        <w:rPr>
          <w:rFonts w:ascii="Arial" w:hAnsi="Arial" w:cs="Arial"/>
          <w:sz w:val="22"/>
          <w:szCs w:val="22"/>
        </w:rPr>
        <w:t>Objednate</w:t>
      </w:r>
      <w:r>
        <w:rPr>
          <w:rFonts w:ascii="Arial" w:hAnsi="Arial" w:cs="Arial"/>
          <w:sz w:val="22"/>
          <w:szCs w:val="22"/>
        </w:rPr>
        <w:t>l se zavazuje po uzavření této S</w:t>
      </w:r>
      <w:r w:rsidRPr="00FF0760">
        <w:rPr>
          <w:rFonts w:ascii="Arial" w:hAnsi="Arial" w:cs="Arial"/>
          <w:sz w:val="22"/>
          <w:szCs w:val="22"/>
        </w:rPr>
        <w:t>mlouvy svolat do svého sídla úvodní informační schůzku, kde bude dohodnut zejména postup a rámcový harmonogram provádění díla (resp. jeho jednotlivých etap) a budou poskytnuty nezbytné informace pro provedení díla. Schůzka bude realizována nejpozději do 10 pracovníc</w:t>
      </w:r>
      <w:r>
        <w:rPr>
          <w:rFonts w:ascii="Arial" w:hAnsi="Arial" w:cs="Arial"/>
          <w:sz w:val="22"/>
          <w:szCs w:val="22"/>
        </w:rPr>
        <w:t>h dnů od nabytí účinnosti této S</w:t>
      </w:r>
      <w:r w:rsidRPr="00FF0760">
        <w:rPr>
          <w:rFonts w:ascii="Arial" w:hAnsi="Arial" w:cs="Arial"/>
          <w:sz w:val="22"/>
          <w:szCs w:val="22"/>
        </w:rPr>
        <w:t xml:space="preserve">mlouvy a zhotovitel je povinen se této schůzky zúčastnit. Smluvní strany se zavazují pořídit z úvodní schůzky zápis, ve kterém budou uvedeny všechny podstatné informace zejména související s plněním této smlouvy včetně rámcového časového harmonogramu plnění díla, obě strany zápis potvrdí svými podpisy. </w:t>
      </w:r>
    </w:p>
    <w:p w14:paraId="788C0651" w14:textId="77777777" w:rsidR="00BD7B07" w:rsidRPr="00FF0760" w:rsidRDefault="00BD7B07" w:rsidP="00BD7B07">
      <w:pPr>
        <w:pStyle w:val="Zkladntextodsazen"/>
        <w:spacing w:before="120"/>
        <w:ind w:left="357"/>
        <w:rPr>
          <w:rFonts w:ascii="Arial" w:hAnsi="Arial" w:cs="Arial"/>
          <w:sz w:val="22"/>
          <w:szCs w:val="22"/>
        </w:rPr>
      </w:pPr>
      <w:r w:rsidRPr="00FF0760">
        <w:rPr>
          <w:rFonts w:ascii="Arial" w:hAnsi="Arial" w:cs="Arial"/>
          <w:sz w:val="22"/>
          <w:szCs w:val="22"/>
        </w:rPr>
        <w:t>Zhotovitel souhlasí i s možností prové</w:t>
      </w:r>
      <w:r>
        <w:rPr>
          <w:rFonts w:ascii="Arial" w:hAnsi="Arial" w:cs="Arial"/>
          <w:sz w:val="22"/>
          <w:szCs w:val="22"/>
        </w:rPr>
        <w:t>st jednání dle tohoto odstavce S</w:t>
      </w:r>
      <w:r w:rsidRPr="00FF0760">
        <w:rPr>
          <w:rFonts w:ascii="Arial" w:hAnsi="Arial" w:cs="Arial"/>
          <w:sz w:val="22"/>
          <w:szCs w:val="22"/>
        </w:rPr>
        <w:t>mlouvy prostřednictvím videokonference či telekonference, přičemž zápis z takto realizované úvodní schůzky si obě strany potvrdí vzájemně e-mailem.</w:t>
      </w:r>
    </w:p>
    <w:p w14:paraId="2EDB57A0" w14:textId="77777777" w:rsidR="00BD7B07" w:rsidRPr="00FF0760" w:rsidRDefault="00BD7B07" w:rsidP="00BD7B07">
      <w:pPr>
        <w:numPr>
          <w:ilvl w:val="0"/>
          <w:numId w:val="15"/>
        </w:numPr>
        <w:spacing w:before="120" w:after="0" w:line="240" w:lineRule="auto"/>
        <w:ind w:left="357" w:hanging="357"/>
        <w:jc w:val="both"/>
        <w:rPr>
          <w:rFonts w:ascii="Arial" w:hAnsi="Arial" w:cs="Arial"/>
        </w:rPr>
      </w:pPr>
      <w:r w:rsidRPr="00FF0760">
        <w:rPr>
          <w:rFonts w:ascii="Arial" w:hAnsi="Arial" w:cs="Arial"/>
        </w:rPr>
        <w:t xml:space="preserve">Zhotovitel se zavazuje, že celkový souhrn vlastností provedeného díla </w:t>
      </w:r>
      <w:r>
        <w:rPr>
          <w:rFonts w:ascii="Arial" w:hAnsi="Arial" w:cs="Arial"/>
        </w:rPr>
        <w:t>bude odpovídat požadavkům této S</w:t>
      </w:r>
      <w:r w:rsidRPr="00FF0760">
        <w:rPr>
          <w:rFonts w:ascii="Arial" w:hAnsi="Arial" w:cs="Arial"/>
        </w:rPr>
        <w:t>mlouvy a bude dávat schopnost uspokojit objednatelem stanovené potřeby, tj. využitelnost a bezpečnost. Ty budou odpovídat platné právní úpravě, příslušným technickým normám a ustanovením té</w:t>
      </w:r>
      <w:r>
        <w:rPr>
          <w:rFonts w:ascii="Arial" w:hAnsi="Arial" w:cs="Arial"/>
        </w:rPr>
        <w:t>to S</w:t>
      </w:r>
      <w:r w:rsidRPr="00FF0760">
        <w:rPr>
          <w:rFonts w:ascii="Arial" w:hAnsi="Arial" w:cs="Arial"/>
        </w:rPr>
        <w:t>mlouvy.</w:t>
      </w:r>
    </w:p>
    <w:p w14:paraId="2FBD54E4" w14:textId="77777777" w:rsidR="00BD7B07" w:rsidRPr="00FF0760" w:rsidRDefault="00BD7B07" w:rsidP="00BD7B07">
      <w:pPr>
        <w:numPr>
          <w:ilvl w:val="0"/>
          <w:numId w:val="15"/>
        </w:numPr>
        <w:tabs>
          <w:tab w:val="left" w:pos="426"/>
        </w:tabs>
        <w:spacing w:before="120" w:after="0" w:line="240" w:lineRule="auto"/>
        <w:ind w:left="357" w:hanging="357"/>
        <w:jc w:val="both"/>
        <w:rPr>
          <w:rFonts w:ascii="Arial" w:hAnsi="Arial" w:cs="Arial"/>
        </w:rPr>
      </w:pPr>
      <w:r w:rsidRPr="00FF0760">
        <w:rPr>
          <w:rFonts w:ascii="Arial" w:hAnsi="Arial" w:cs="Arial"/>
        </w:rPr>
        <w:t>Zhotovitel se zavazuje</w:t>
      </w:r>
      <w:r>
        <w:rPr>
          <w:rFonts w:ascii="Arial" w:hAnsi="Arial" w:cs="Arial"/>
        </w:rPr>
        <w:t>,</w:t>
      </w:r>
      <w:r w:rsidRPr="00FF0760">
        <w:rPr>
          <w:rFonts w:ascii="Arial" w:hAnsi="Arial" w:cs="Arial"/>
        </w:rPr>
        <w:t xml:space="preserve"> že dílo, tak jak je specifikováno </w:t>
      </w:r>
      <w:r w:rsidRPr="00071298">
        <w:rPr>
          <w:rFonts w:ascii="Arial" w:hAnsi="Arial" w:cs="Arial"/>
          <w:u w:val="single"/>
        </w:rPr>
        <w:t>v příloze č. 1</w:t>
      </w:r>
      <w:r>
        <w:rPr>
          <w:rFonts w:ascii="Arial" w:hAnsi="Arial" w:cs="Arial"/>
        </w:rPr>
        <w:t xml:space="preserve"> této S</w:t>
      </w:r>
      <w:r w:rsidRPr="00FF0760">
        <w:rPr>
          <w:rFonts w:ascii="Arial" w:hAnsi="Arial" w:cs="Arial"/>
        </w:rPr>
        <w:t xml:space="preserve">mlouvy, technicky odpovídá podmínkám budovy </w:t>
      </w:r>
      <w:r>
        <w:rPr>
          <w:rFonts w:ascii="Arial" w:hAnsi="Arial" w:cs="Arial"/>
        </w:rPr>
        <w:t>objednatele</w:t>
      </w:r>
      <w:r w:rsidRPr="00FF0760">
        <w:rPr>
          <w:rFonts w:ascii="Arial" w:hAnsi="Arial" w:cs="Arial"/>
        </w:rPr>
        <w:t xml:space="preserve"> a takto specifikovaný </w:t>
      </w:r>
      <w:r>
        <w:rPr>
          <w:rFonts w:ascii="Arial" w:hAnsi="Arial" w:cs="Arial"/>
        </w:rPr>
        <w:t>SGK</w:t>
      </w:r>
      <w:r w:rsidRPr="00FF0760">
        <w:rPr>
          <w:rFonts w:ascii="Arial" w:hAnsi="Arial" w:cs="Arial"/>
        </w:rPr>
        <w:t xml:space="preserve"> bude zcela funkční.</w:t>
      </w:r>
    </w:p>
    <w:p w14:paraId="0D6E7869"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t>V</w:t>
      </w:r>
      <w:r>
        <w:rPr>
          <w:rFonts w:ascii="Arial" w:hAnsi="Arial" w:cs="Arial"/>
          <w:sz w:val="22"/>
          <w:szCs w:val="22"/>
        </w:rPr>
        <w:t>I</w:t>
      </w:r>
      <w:r w:rsidRPr="00FF0760">
        <w:rPr>
          <w:rFonts w:ascii="Arial" w:hAnsi="Arial" w:cs="Arial"/>
          <w:sz w:val="22"/>
          <w:szCs w:val="22"/>
        </w:rPr>
        <w:t>I.</w:t>
      </w:r>
      <w:r w:rsidRPr="00FF0760">
        <w:rPr>
          <w:rFonts w:ascii="Arial" w:hAnsi="Arial" w:cs="Arial"/>
          <w:sz w:val="22"/>
          <w:szCs w:val="22"/>
        </w:rPr>
        <w:br/>
        <w:t>Předání díla, vlastnické právo k předmětu díla a nebezpečí škody</w:t>
      </w:r>
    </w:p>
    <w:p w14:paraId="620E15DB" w14:textId="2F5A39F4" w:rsidR="005241C5"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 xml:space="preserve">Objednatel se zavazuje dílo převzít v případě, že bude předáno bez vad a nedodělků. O předání a převzetí díla zhotovitel sepíše zápis o předání a převzetí díla, ve kterém objednatel prohlásí, zda dílo přejímá či nikoli. </w:t>
      </w:r>
    </w:p>
    <w:p w14:paraId="336E1F1B" w14:textId="77777777" w:rsidR="005241C5" w:rsidRDefault="005241C5">
      <w:pPr>
        <w:spacing w:after="160" w:line="259" w:lineRule="auto"/>
        <w:rPr>
          <w:rFonts w:ascii="Arial" w:hAnsi="Arial" w:cs="Arial"/>
        </w:rPr>
      </w:pPr>
      <w:r>
        <w:rPr>
          <w:rFonts w:ascii="Arial" w:hAnsi="Arial" w:cs="Arial"/>
        </w:rPr>
        <w:br w:type="page"/>
      </w:r>
    </w:p>
    <w:p w14:paraId="516957DC"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lastRenderedPageBreak/>
        <w:t>Zápis o předání a převzetí díla bude obsahovat:</w:t>
      </w:r>
    </w:p>
    <w:p w14:paraId="515C82F0" w14:textId="77777777" w:rsidR="00BD7B07" w:rsidRPr="00FF0760" w:rsidRDefault="00BD7B07" w:rsidP="00BD7B07">
      <w:pPr>
        <w:pStyle w:val="Smlouva-eslo"/>
        <w:widowControl/>
        <w:numPr>
          <w:ilvl w:val="0"/>
          <w:numId w:val="14"/>
        </w:numPr>
        <w:tabs>
          <w:tab w:val="clear" w:pos="473"/>
          <w:tab w:val="left" w:pos="714"/>
        </w:tabs>
        <w:spacing w:before="60" w:line="240" w:lineRule="auto"/>
        <w:ind w:left="714" w:hanging="357"/>
        <w:rPr>
          <w:rFonts w:ascii="Arial" w:hAnsi="Arial" w:cs="Arial"/>
          <w:sz w:val="22"/>
          <w:szCs w:val="22"/>
        </w:rPr>
      </w:pPr>
      <w:r w:rsidRPr="00FF0760">
        <w:rPr>
          <w:rFonts w:ascii="Arial" w:hAnsi="Arial" w:cs="Arial"/>
          <w:sz w:val="22"/>
          <w:szCs w:val="22"/>
        </w:rPr>
        <w:t>označení předmětu díla,</w:t>
      </w:r>
    </w:p>
    <w:p w14:paraId="6518203B"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sidRPr="00FF0760">
        <w:rPr>
          <w:rFonts w:ascii="Arial" w:hAnsi="Arial" w:cs="Arial"/>
          <w:sz w:val="22"/>
          <w:szCs w:val="22"/>
        </w:rPr>
        <w:t>označení objednatele a zhotovitele,</w:t>
      </w:r>
    </w:p>
    <w:p w14:paraId="6999589D"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Pr>
          <w:rFonts w:ascii="Arial" w:hAnsi="Arial" w:cs="Arial"/>
          <w:sz w:val="22"/>
          <w:szCs w:val="22"/>
        </w:rPr>
        <w:t>číslo S</w:t>
      </w:r>
      <w:r w:rsidRPr="00FF0760">
        <w:rPr>
          <w:rFonts w:ascii="Arial" w:hAnsi="Arial" w:cs="Arial"/>
          <w:sz w:val="22"/>
          <w:szCs w:val="22"/>
        </w:rPr>
        <w:t>mlouvy a datum jejího uzavření,</w:t>
      </w:r>
    </w:p>
    <w:p w14:paraId="3AE96F6E"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sidRPr="00FF0760">
        <w:rPr>
          <w:rFonts w:ascii="Arial" w:hAnsi="Arial" w:cs="Arial"/>
          <w:sz w:val="22"/>
          <w:szCs w:val="22"/>
        </w:rPr>
        <w:t>datum zahájení a dokončení prací na díle,</w:t>
      </w:r>
    </w:p>
    <w:p w14:paraId="2864941F"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sidRPr="00FF0760">
        <w:rPr>
          <w:rFonts w:ascii="Arial" w:hAnsi="Arial" w:cs="Arial"/>
          <w:sz w:val="22"/>
          <w:szCs w:val="22"/>
        </w:rPr>
        <w:t>prohlášení objednatele, že dílo přejímá (nepřejímá),</w:t>
      </w:r>
    </w:p>
    <w:p w14:paraId="359335D7"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sidRPr="00FF0760">
        <w:rPr>
          <w:rFonts w:ascii="Arial" w:hAnsi="Arial" w:cs="Arial"/>
          <w:sz w:val="22"/>
          <w:szCs w:val="22"/>
        </w:rPr>
        <w:t>datum a místo sepsání zápisu,</w:t>
      </w:r>
    </w:p>
    <w:p w14:paraId="6B854501" w14:textId="77777777" w:rsidR="00BD7B07" w:rsidRPr="00FF0760" w:rsidRDefault="00BD7B07" w:rsidP="00BD7B07">
      <w:pPr>
        <w:pStyle w:val="Smlouva-eslo"/>
        <w:widowControl/>
        <w:numPr>
          <w:ilvl w:val="0"/>
          <w:numId w:val="14"/>
        </w:numPr>
        <w:tabs>
          <w:tab w:val="clear" w:pos="473"/>
          <w:tab w:val="left" w:pos="720"/>
        </w:tabs>
        <w:spacing w:before="60" w:line="240" w:lineRule="auto"/>
        <w:ind w:left="714" w:hanging="357"/>
        <w:rPr>
          <w:rFonts w:ascii="Arial" w:hAnsi="Arial" w:cs="Arial"/>
          <w:sz w:val="22"/>
          <w:szCs w:val="22"/>
        </w:rPr>
      </w:pPr>
      <w:r w:rsidRPr="00FF0760">
        <w:rPr>
          <w:rFonts w:ascii="Arial" w:hAnsi="Arial" w:cs="Arial"/>
          <w:sz w:val="22"/>
          <w:szCs w:val="22"/>
        </w:rPr>
        <w:t>jména a podpisy zástupců objednatele a zhotovitele.</w:t>
      </w:r>
    </w:p>
    <w:p w14:paraId="72B537A3"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Zhotovitel a objednatel jsou oprávněni uvést v zápisu o předání a převzetí díla cokoliv, co budou považovat za nutné.</w:t>
      </w:r>
    </w:p>
    <w:p w14:paraId="2D246738"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Nebezpečí škody na věcech, které jsou dotčeny re</w:t>
      </w:r>
      <w:r>
        <w:rPr>
          <w:rFonts w:ascii="Arial" w:hAnsi="Arial" w:cs="Arial"/>
        </w:rPr>
        <w:t>alizací předmětu díla dle této S</w:t>
      </w:r>
      <w:r w:rsidRPr="00FF0760">
        <w:rPr>
          <w:rFonts w:ascii="Arial" w:hAnsi="Arial" w:cs="Arial"/>
        </w:rPr>
        <w:t>mlouvy, nese po celou dobu realizace předmětu díla zhotovitel, tj. od započetí realizace díla zhotovitelem až po převzetí dokončeného díla objednatelem.</w:t>
      </w:r>
    </w:p>
    <w:p w14:paraId="6898A4AF"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Vlastnické právo k věcem, které jsou předmětem díla a které jsou nově pořizovanými a instalovanými, jakož i nebezpečí škody na nich, přechází na objednatele dnem převzetí díla objednatelem.</w:t>
      </w:r>
    </w:p>
    <w:p w14:paraId="42F2C981"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 xml:space="preserve">Zhotovitel se zavazuje, že po celou dobu plnění svého závazku z této smlouvy až do okamžiku převzetí díla objednatelem bude mít na vlastní náklady sjednáno pojištění odpovědnosti za škodu způsobenou třetím osobám vyplývající z dodávaného předmětu plnění s limitem min. 2.000.000 Kč. Pojištění musí obsahovat krytí škod způsobených na majetku a zdraví třetích osob. </w:t>
      </w:r>
    </w:p>
    <w:p w14:paraId="77294455" w14:textId="77777777" w:rsidR="00BD7B07" w:rsidRPr="00FF0760" w:rsidRDefault="00BD7B07" w:rsidP="00BD7B07">
      <w:pPr>
        <w:numPr>
          <w:ilvl w:val="0"/>
          <w:numId w:val="13"/>
        </w:numPr>
        <w:tabs>
          <w:tab w:val="clear" w:pos="360"/>
        </w:tabs>
        <w:spacing w:before="120" w:after="0" w:line="240" w:lineRule="auto"/>
        <w:ind w:left="357" w:hanging="357"/>
        <w:jc w:val="both"/>
        <w:rPr>
          <w:rFonts w:ascii="Arial" w:hAnsi="Arial" w:cs="Arial"/>
        </w:rPr>
      </w:pPr>
      <w:r w:rsidRPr="00FF0760">
        <w:rPr>
          <w:rFonts w:ascii="Arial" w:hAnsi="Arial" w:cs="Arial"/>
        </w:rPr>
        <w:t xml:space="preserve">Zhotovitel je povinen předat objednateli kdykoliv na vyžádání objednatelem </w:t>
      </w:r>
      <w:r>
        <w:rPr>
          <w:rFonts w:ascii="Arial" w:hAnsi="Arial" w:cs="Arial"/>
        </w:rPr>
        <w:t xml:space="preserve">před zahájením nebo </w:t>
      </w:r>
      <w:r w:rsidRPr="00FF0760">
        <w:rPr>
          <w:rFonts w:ascii="Arial" w:hAnsi="Arial" w:cs="Arial"/>
        </w:rPr>
        <w:t>v průběhu provádění díla kopie pojistných smluv či pojistných certifikátů (včetně případných dodatků) na požadované pojištění dle odst. 6</w:t>
      </w:r>
      <w:r w:rsidRPr="00FF0760">
        <w:rPr>
          <w:rFonts w:ascii="Arial" w:hAnsi="Arial" w:cs="Arial"/>
          <w:i/>
        </w:rPr>
        <w:t xml:space="preserve"> </w:t>
      </w:r>
      <w:r w:rsidRPr="00FF0760">
        <w:rPr>
          <w:rFonts w:ascii="Arial" w:hAnsi="Arial" w:cs="Arial"/>
        </w:rPr>
        <w:t>tohoto článku, do 10 kalendářních dnů od vyžádání objednatelem. Kopie či certifikáty dle předchozí věty nesmí být starší 1 měsíce od vyžádání objednatelem.</w:t>
      </w:r>
    </w:p>
    <w:p w14:paraId="052F755B" w14:textId="77777777" w:rsidR="00BD7B07" w:rsidRPr="00FF0760" w:rsidRDefault="00BD7B07" w:rsidP="00CB7EA3">
      <w:pPr>
        <w:pStyle w:val="slolnkuSmlouvy"/>
        <w:spacing w:before="360" w:after="240"/>
        <w:rPr>
          <w:rFonts w:ascii="Arial" w:hAnsi="Arial" w:cs="Arial"/>
          <w:sz w:val="22"/>
          <w:szCs w:val="22"/>
        </w:rPr>
      </w:pPr>
      <w:r>
        <w:rPr>
          <w:rFonts w:ascii="Arial" w:hAnsi="Arial" w:cs="Arial"/>
          <w:sz w:val="22"/>
          <w:szCs w:val="22"/>
        </w:rPr>
        <w:t>V</w:t>
      </w:r>
      <w:r w:rsidRPr="00FF0760">
        <w:rPr>
          <w:rFonts w:ascii="Arial" w:hAnsi="Arial" w:cs="Arial"/>
          <w:sz w:val="22"/>
          <w:szCs w:val="22"/>
        </w:rPr>
        <w:t>I</w:t>
      </w:r>
      <w:r>
        <w:rPr>
          <w:rFonts w:ascii="Arial" w:hAnsi="Arial" w:cs="Arial"/>
          <w:sz w:val="22"/>
          <w:szCs w:val="22"/>
        </w:rPr>
        <w:t>I</w:t>
      </w:r>
      <w:r w:rsidRPr="00FF0760">
        <w:rPr>
          <w:rFonts w:ascii="Arial" w:hAnsi="Arial" w:cs="Arial"/>
          <w:sz w:val="22"/>
          <w:szCs w:val="22"/>
        </w:rPr>
        <w:t>I.</w:t>
      </w:r>
      <w:r w:rsidRPr="00FF0760">
        <w:rPr>
          <w:rFonts w:ascii="Arial" w:hAnsi="Arial" w:cs="Arial"/>
          <w:sz w:val="22"/>
          <w:szCs w:val="22"/>
        </w:rPr>
        <w:br/>
      </w:r>
      <w:r w:rsidRPr="00071298">
        <w:rPr>
          <w:rFonts w:ascii="Arial" w:hAnsi="Arial" w:cs="Arial"/>
          <w:sz w:val="22"/>
          <w:szCs w:val="22"/>
        </w:rPr>
        <w:t>Platební a fakturační podmínky</w:t>
      </w:r>
    </w:p>
    <w:p w14:paraId="08B5DCEF" w14:textId="77777777" w:rsidR="00BD7B07" w:rsidRDefault="00BD7B07" w:rsidP="00BD7B07">
      <w:pPr>
        <w:pStyle w:val="Zkladntext"/>
        <w:numPr>
          <w:ilvl w:val="0"/>
          <w:numId w:val="16"/>
        </w:numPr>
        <w:tabs>
          <w:tab w:val="clear" w:pos="360"/>
        </w:tabs>
        <w:spacing w:before="120" w:after="0" w:line="240" w:lineRule="auto"/>
        <w:ind w:left="357" w:hanging="357"/>
        <w:jc w:val="both"/>
        <w:rPr>
          <w:rFonts w:ascii="Arial" w:hAnsi="Arial" w:cs="Arial"/>
        </w:rPr>
      </w:pPr>
      <w:r w:rsidRPr="00FF0760">
        <w:rPr>
          <w:rFonts w:ascii="Arial" w:hAnsi="Arial" w:cs="Arial"/>
        </w:rPr>
        <w:t>Úhrada ceny za dílo dle této smlouvy bude provedena jednorázově po realizaci díla a jeho protokolárním předání</w:t>
      </w:r>
      <w:r>
        <w:rPr>
          <w:rFonts w:ascii="Arial" w:hAnsi="Arial" w:cs="Arial"/>
        </w:rPr>
        <w:t xml:space="preserve"> (viz čl. VI</w:t>
      </w:r>
      <w:r w:rsidRPr="00FF0760">
        <w:rPr>
          <w:rFonts w:ascii="Arial" w:hAnsi="Arial" w:cs="Arial"/>
        </w:rPr>
        <w:t>I. odst. 1 a 2 této smlouvy). Zálohové platby nebudou poskytovány.</w:t>
      </w:r>
    </w:p>
    <w:p w14:paraId="43E96B21" w14:textId="77777777" w:rsidR="00BD7B07" w:rsidRPr="001A51F5" w:rsidRDefault="00BD7B07" w:rsidP="00BD7B07">
      <w:pPr>
        <w:pStyle w:val="Zkladntext"/>
        <w:numPr>
          <w:ilvl w:val="0"/>
          <w:numId w:val="16"/>
        </w:numPr>
        <w:tabs>
          <w:tab w:val="clear" w:pos="360"/>
        </w:tabs>
        <w:spacing w:before="120" w:after="0" w:line="240" w:lineRule="auto"/>
        <w:ind w:left="357" w:hanging="357"/>
        <w:jc w:val="both"/>
        <w:rPr>
          <w:rFonts w:ascii="Arial" w:hAnsi="Arial" w:cs="Arial"/>
        </w:rPr>
      </w:pPr>
      <w:r>
        <w:rPr>
          <w:rFonts w:ascii="Arial" w:hAnsi="Arial" w:cs="Arial"/>
        </w:rPr>
        <w:t xml:space="preserve">Úhrada za servisní práce </w:t>
      </w:r>
      <w:r w:rsidRPr="00FF0760">
        <w:rPr>
          <w:rFonts w:ascii="Arial" w:hAnsi="Arial" w:cs="Arial"/>
        </w:rPr>
        <w:t xml:space="preserve">dle této smlouvy </w:t>
      </w:r>
      <w:r>
        <w:rPr>
          <w:rFonts w:ascii="Arial" w:hAnsi="Arial" w:cs="Arial"/>
        </w:rPr>
        <w:t>bude fakturována měsíčně dle skutečně realizovaných servisních prací.</w:t>
      </w:r>
    </w:p>
    <w:p w14:paraId="6CBFB491" w14:textId="77777777" w:rsidR="00BD7B07" w:rsidRPr="00FF0760" w:rsidRDefault="00BD7B07" w:rsidP="00BD7B07">
      <w:pPr>
        <w:pStyle w:val="Zkladntext"/>
        <w:numPr>
          <w:ilvl w:val="0"/>
          <w:numId w:val="16"/>
        </w:numPr>
        <w:tabs>
          <w:tab w:val="clear" w:pos="360"/>
        </w:tabs>
        <w:spacing w:before="120" w:after="0" w:line="240" w:lineRule="auto"/>
        <w:ind w:left="357" w:hanging="357"/>
        <w:jc w:val="both"/>
        <w:rPr>
          <w:rFonts w:ascii="Arial" w:hAnsi="Arial" w:cs="Arial"/>
        </w:rPr>
      </w:pPr>
      <w:r w:rsidRPr="00FF0760">
        <w:rPr>
          <w:rFonts w:ascii="Arial" w:hAnsi="Arial" w:cs="Arial"/>
          <w:b/>
        </w:rPr>
        <w:t>Je</w:t>
      </w:r>
      <w:r w:rsidRPr="00FF0760">
        <w:rPr>
          <w:rFonts w:ascii="Arial" w:hAnsi="Arial" w:cs="Arial"/>
          <w:b/>
        </w:rPr>
        <w:noBreakHyphen/>
        <w:t>li zhotovitel plátcem DPH</w:t>
      </w:r>
      <w:r w:rsidRPr="00FF0760">
        <w:rPr>
          <w:rFonts w:ascii="Arial" w:hAnsi="Arial" w:cs="Arial"/>
        </w:rPr>
        <w:t xml:space="preserve">, bude podkladem pro úhradu ceny za dílo </w:t>
      </w:r>
      <w:r>
        <w:rPr>
          <w:rFonts w:ascii="Arial" w:hAnsi="Arial" w:cs="Arial"/>
        </w:rPr>
        <w:t xml:space="preserve">a servisní práce </w:t>
      </w:r>
      <w:r w:rsidRPr="00FF0760">
        <w:rPr>
          <w:rFonts w:ascii="Arial" w:hAnsi="Arial" w:cs="Arial"/>
        </w:rPr>
        <w:t xml:space="preserve">faktura, která bude mít náležitosti daňového dokladu dle zákona o DPH a náležitosti stanovené dalšími obecně závaznými právními předpisy. </w:t>
      </w:r>
      <w:r w:rsidRPr="00FF0760">
        <w:rPr>
          <w:rFonts w:ascii="Arial" w:hAnsi="Arial" w:cs="Arial"/>
          <w:b/>
        </w:rPr>
        <w:t>Není</w:t>
      </w:r>
      <w:r w:rsidRPr="00FF0760">
        <w:rPr>
          <w:rFonts w:ascii="Arial" w:hAnsi="Arial" w:cs="Arial"/>
          <w:b/>
        </w:rPr>
        <w:noBreakHyphen/>
        <w:t>li zhotovitel plátcem DPH</w:t>
      </w:r>
      <w:r w:rsidRPr="00FF0760">
        <w:rPr>
          <w:rFonts w:ascii="Arial" w:hAnsi="Arial" w:cs="Arial"/>
        </w:rPr>
        <w:t>, bude podkladem pro úhradu ceny za dílo</w:t>
      </w:r>
      <w:r>
        <w:rPr>
          <w:rFonts w:ascii="Arial" w:hAnsi="Arial" w:cs="Arial"/>
        </w:rPr>
        <w:t xml:space="preserve"> a servisní práce</w:t>
      </w:r>
      <w:r w:rsidRPr="00FF0760">
        <w:rPr>
          <w:rFonts w:ascii="Arial" w:hAnsi="Arial" w:cs="Arial"/>
        </w:rPr>
        <w:t xml:space="preserve"> faktura, která bude mít náležitosti </w:t>
      </w:r>
      <w:r w:rsidRPr="00FF0760">
        <w:rPr>
          <w:rFonts w:ascii="Arial" w:hAnsi="Arial" w:cs="Arial"/>
          <w:spacing w:val="-6"/>
        </w:rPr>
        <w:t>účetního dokladu dle zákona č. 563/1991 Sb., o účetnictví,</w:t>
      </w:r>
      <w:r w:rsidRPr="00FF0760">
        <w:rPr>
          <w:rFonts w:ascii="Arial" w:hAnsi="Arial" w:cs="Arial"/>
        </w:rPr>
        <w:t xml:space="preserve"> ve znění pozdějších předpisů a náležitosti stanovené dalšími obecně závaznými právními předpisy. Faktura musí dále obsahovat:</w:t>
      </w:r>
    </w:p>
    <w:p w14:paraId="117F07E1" w14:textId="61E571E8" w:rsidR="00BD7B07" w:rsidRPr="001635E1" w:rsidRDefault="00BD7B07" w:rsidP="001635E1">
      <w:pPr>
        <w:widowControl w:val="0"/>
        <w:numPr>
          <w:ilvl w:val="2"/>
          <w:numId w:val="20"/>
        </w:numPr>
        <w:tabs>
          <w:tab w:val="clear" w:pos="737"/>
          <w:tab w:val="left" w:pos="714"/>
        </w:tabs>
        <w:snapToGrid w:val="0"/>
        <w:spacing w:before="60" w:after="0" w:line="240" w:lineRule="auto"/>
        <w:jc w:val="both"/>
        <w:rPr>
          <w:rFonts w:ascii="Arial" w:hAnsi="Arial" w:cs="Arial"/>
        </w:rPr>
      </w:pPr>
      <w:r>
        <w:rPr>
          <w:rFonts w:ascii="Arial" w:hAnsi="Arial" w:cs="Arial"/>
        </w:rPr>
        <w:t>číslo S</w:t>
      </w:r>
      <w:r w:rsidRPr="00FF0760">
        <w:rPr>
          <w:rFonts w:ascii="Arial" w:hAnsi="Arial" w:cs="Arial"/>
        </w:rPr>
        <w:t>mlouvy objednatele, číslo veřejné zakázky (</w:t>
      </w:r>
      <w:r w:rsidR="001635E1">
        <w:rPr>
          <w:rFonts w:ascii="Arial" w:hAnsi="Arial" w:cs="Arial"/>
        </w:rPr>
        <w:t xml:space="preserve">tj. </w:t>
      </w:r>
      <w:r w:rsidR="001635E1" w:rsidRPr="001635E1">
        <w:rPr>
          <w:rFonts w:ascii="Arial" w:hAnsi="Arial" w:cs="Arial"/>
        </w:rPr>
        <w:t>Ev. číslo</w:t>
      </w:r>
      <w:r w:rsidR="001635E1">
        <w:rPr>
          <w:rFonts w:ascii="Arial" w:hAnsi="Arial" w:cs="Arial"/>
        </w:rPr>
        <w:t xml:space="preserve"> smlouvy</w:t>
      </w:r>
      <w:r w:rsidR="001635E1" w:rsidRPr="001635E1">
        <w:rPr>
          <w:rFonts w:ascii="Arial" w:hAnsi="Arial" w:cs="Arial"/>
        </w:rPr>
        <w:t>: 23/172-0</w:t>
      </w:r>
      <w:r w:rsidR="001635E1">
        <w:rPr>
          <w:rFonts w:ascii="Arial" w:hAnsi="Arial" w:cs="Arial"/>
        </w:rPr>
        <w:t>,</w:t>
      </w:r>
      <w:r w:rsidR="00336D92">
        <w:rPr>
          <w:rFonts w:ascii="Arial" w:hAnsi="Arial" w:cs="Arial"/>
        </w:rPr>
        <w:t xml:space="preserve"> </w:t>
      </w:r>
      <w:r w:rsidR="001635E1" w:rsidRPr="001635E1">
        <w:rPr>
          <w:rFonts w:ascii="Arial" w:hAnsi="Arial" w:cs="Arial"/>
        </w:rPr>
        <w:t>Čj</w:t>
      </w:r>
      <w:r w:rsidR="001635E1">
        <w:rPr>
          <w:rFonts w:ascii="Arial" w:hAnsi="Arial" w:cs="Arial"/>
        </w:rPr>
        <w:t xml:space="preserve"> veřejné zakázky:</w:t>
      </w:r>
      <w:r w:rsidR="001635E1" w:rsidRPr="001635E1">
        <w:rPr>
          <w:rFonts w:ascii="Arial" w:hAnsi="Arial" w:cs="Arial"/>
        </w:rPr>
        <w:t xml:space="preserve"> 12210/2023-UVCR-2</w:t>
      </w:r>
      <w:r w:rsidR="001635E1">
        <w:rPr>
          <w:rFonts w:ascii="Arial" w:hAnsi="Arial" w:cs="Arial"/>
        </w:rPr>
        <w:t xml:space="preserve">), </w:t>
      </w:r>
      <w:r w:rsidRPr="001635E1">
        <w:rPr>
          <w:rFonts w:ascii="Arial" w:hAnsi="Arial" w:cs="Arial"/>
        </w:rPr>
        <w:t>IČO objednatele,</w:t>
      </w:r>
    </w:p>
    <w:p w14:paraId="515DF71D" w14:textId="77777777" w:rsidR="00BD7B07" w:rsidRPr="00FF0760" w:rsidRDefault="00BD7B07" w:rsidP="00BD7B07">
      <w:pPr>
        <w:widowControl w:val="0"/>
        <w:numPr>
          <w:ilvl w:val="2"/>
          <w:numId w:val="20"/>
        </w:numPr>
        <w:tabs>
          <w:tab w:val="clear" w:pos="737"/>
          <w:tab w:val="left" w:pos="709"/>
        </w:tabs>
        <w:snapToGrid w:val="0"/>
        <w:spacing w:before="60" w:after="0" w:line="240" w:lineRule="auto"/>
        <w:ind w:left="714" w:hanging="357"/>
        <w:jc w:val="both"/>
        <w:rPr>
          <w:rFonts w:ascii="Arial" w:hAnsi="Arial" w:cs="Arial"/>
        </w:rPr>
      </w:pPr>
      <w:r>
        <w:rPr>
          <w:rFonts w:ascii="Arial" w:hAnsi="Arial" w:cs="Arial"/>
        </w:rPr>
        <w:t>předmět S</w:t>
      </w:r>
      <w:r w:rsidRPr="00FF0760">
        <w:rPr>
          <w:rFonts w:ascii="Arial" w:hAnsi="Arial" w:cs="Arial"/>
        </w:rPr>
        <w:t xml:space="preserve">mlouvy, tj. text </w:t>
      </w:r>
      <w:r w:rsidRPr="00FF0760">
        <w:rPr>
          <w:rFonts w:ascii="Arial" w:hAnsi="Arial" w:cs="Arial"/>
          <w:b/>
          <w:bCs/>
        </w:rPr>
        <w:t>„Dodávka sytému generálního klíče pro Úřad vlády ČR “</w:t>
      </w:r>
      <w:r w:rsidRPr="00FF0760">
        <w:rPr>
          <w:rFonts w:ascii="Arial" w:hAnsi="Arial" w:cs="Arial"/>
        </w:rPr>
        <w:t>,</w:t>
      </w:r>
    </w:p>
    <w:p w14:paraId="1CDDEC1A" w14:textId="77777777" w:rsidR="00BD7B07" w:rsidRPr="00FF0760" w:rsidRDefault="00BD7B07" w:rsidP="00BD7B07">
      <w:pPr>
        <w:widowControl w:val="0"/>
        <w:numPr>
          <w:ilvl w:val="2"/>
          <w:numId w:val="20"/>
        </w:numPr>
        <w:tabs>
          <w:tab w:val="clear" w:pos="737"/>
          <w:tab w:val="left" w:pos="709"/>
        </w:tabs>
        <w:snapToGrid w:val="0"/>
        <w:spacing w:before="60" w:after="0" w:line="240" w:lineRule="auto"/>
        <w:ind w:left="714" w:hanging="357"/>
        <w:jc w:val="both"/>
        <w:rPr>
          <w:rFonts w:ascii="Arial" w:hAnsi="Arial" w:cs="Arial"/>
        </w:rPr>
      </w:pPr>
      <w:r w:rsidRPr="00FF0760">
        <w:rPr>
          <w:rFonts w:ascii="Arial" w:hAnsi="Arial" w:cs="Arial"/>
        </w:rPr>
        <w:t>označení banky a číslo účtu, na který musí být zaplaceno (pokud je číslo účtu odlišné od čísla uvedeného v čl. I odst. 2, je zhotovitel povinen o této skutečnosti v</w:t>
      </w:r>
      <w:r>
        <w:rPr>
          <w:rFonts w:ascii="Arial" w:hAnsi="Arial" w:cs="Arial"/>
        </w:rPr>
        <w:t xml:space="preserve"> souladu s čl. II odst. 3 </w:t>
      </w:r>
      <w:proofErr w:type="gramStart"/>
      <w:r>
        <w:rPr>
          <w:rFonts w:ascii="Arial" w:hAnsi="Arial" w:cs="Arial"/>
        </w:rPr>
        <w:t>této</w:t>
      </w:r>
      <w:proofErr w:type="gramEnd"/>
      <w:r>
        <w:rPr>
          <w:rFonts w:ascii="Arial" w:hAnsi="Arial" w:cs="Arial"/>
        </w:rPr>
        <w:t xml:space="preserve"> S</w:t>
      </w:r>
      <w:r w:rsidRPr="00FF0760">
        <w:rPr>
          <w:rFonts w:ascii="Arial" w:hAnsi="Arial" w:cs="Arial"/>
        </w:rPr>
        <w:t>mlouvy informovat objednatele),</w:t>
      </w:r>
    </w:p>
    <w:p w14:paraId="08B76FC0" w14:textId="77777777" w:rsidR="00BD7B07" w:rsidRPr="00FF0760" w:rsidRDefault="00BD7B07" w:rsidP="00BD7B07">
      <w:pPr>
        <w:widowControl w:val="0"/>
        <w:numPr>
          <w:ilvl w:val="2"/>
          <w:numId w:val="20"/>
        </w:numPr>
        <w:tabs>
          <w:tab w:val="clear" w:pos="737"/>
          <w:tab w:val="left" w:pos="709"/>
        </w:tabs>
        <w:snapToGrid w:val="0"/>
        <w:spacing w:before="60" w:after="0" w:line="240" w:lineRule="auto"/>
        <w:ind w:left="714" w:hanging="357"/>
        <w:jc w:val="both"/>
        <w:rPr>
          <w:rFonts w:ascii="Arial" w:hAnsi="Arial" w:cs="Arial"/>
        </w:rPr>
      </w:pPr>
      <w:r w:rsidRPr="00FF0760">
        <w:rPr>
          <w:rFonts w:ascii="Arial" w:hAnsi="Arial" w:cs="Arial"/>
        </w:rPr>
        <w:t>lhůtu splatnosti faktury,</w:t>
      </w:r>
    </w:p>
    <w:p w14:paraId="0046C51D" w14:textId="77777777" w:rsidR="00BD7B07" w:rsidRPr="00FF0760" w:rsidRDefault="00BD7B07" w:rsidP="00BD7B07">
      <w:pPr>
        <w:widowControl w:val="0"/>
        <w:numPr>
          <w:ilvl w:val="2"/>
          <w:numId w:val="20"/>
        </w:numPr>
        <w:tabs>
          <w:tab w:val="clear" w:pos="737"/>
          <w:tab w:val="left" w:pos="709"/>
        </w:tabs>
        <w:snapToGrid w:val="0"/>
        <w:spacing w:before="60" w:after="0" w:line="240" w:lineRule="auto"/>
        <w:ind w:left="714" w:hanging="357"/>
        <w:jc w:val="both"/>
        <w:rPr>
          <w:rFonts w:ascii="Arial" w:hAnsi="Arial" w:cs="Arial"/>
        </w:rPr>
      </w:pPr>
      <w:r w:rsidRPr="00FF0760">
        <w:rPr>
          <w:rFonts w:ascii="Arial" w:hAnsi="Arial" w:cs="Arial"/>
        </w:rPr>
        <w:t>označení osoby, která fakturu vyhotovila, včetně jejího podpisu a kontaktního telefonu,</w:t>
      </w:r>
    </w:p>
    <w:p w14:paraId="36048B07" w14:textId="77777777" w:rsidR="00BD7B07" w:rsidRDefault="00BD7B07" w:rsidP="00BD7B07">
      <w:pPr>
        <w:widowControl w:val="0"/>
        <w:numPr>
          <w:ilvl w:val="2"/>
          <w:numId w:val="20"/>
        </w:numPr>
        <w:tabs>
          <w:tab w:val="clear" w:pos="737"/>
          <w:tab w:val="left" w:pos="709"/>
        </w:tabs>
        <w:snapToGrid w:val="0"/>
        <w:spacing w:before="120" w:after="120" w:line="240" w:lineRule="auto"/>
        <w:ind w:left="714" w:hanging="357"/>
        <w:jc w:val="both"/>
        <w:rPr>
          <w:rFonts w:ascii="Arial" w:hAnsi="Arial" w:cs="Arial"/>
        </w:rPr>
      </w:pPr>
      <w:r w:rsidRPr="00FF0760">
        <w:rPr>
          <w:rFonts w:ascii="Arial" w:hAnsi="Arial" w:cs="Arial"/>
        </w:rPr>
        <w:t xml:space="preserve">číslo zápisu o předání a převzetí díla </w:t>
      </w:r>
      <w:r>
        <w:rPr>
          <w:rFonts w:ascii="Arial" w:hAnsi="Arial" w:cs="Arial"/>
        </w:rPr>
        <w:t xml:space="preserve">nebo servisních prací </w:t>
      </w:r>
      <w:r w:rsidRPr="00FF0760">
        <w:rPr>
          <w:rFonts w:ascii="Arial" w:hAnsi="Arial" w:cs="Arial"/>
        </w:rPr>
        <w:t>a datum jeho podpisu. Zápis o předání a převzetí díla bude přílohou faktury.</w:t>
      </w:r>
    </w:p>
    <w:p w14:paraId="67566CCD" w14:textId="77777777" w:rsidR="00BD7B07" w:rsidRPr="00EF70E8" w:rsidRDefault="00BD7B07" w:rsidP="00BD7B07">
      <w:pPr>
        <w:pStyle w:val="Odstavecseseznamem"/>
        <w:widowControl w:val="0"/>
        <w:numPr>
          <w:ilvl w:val="0"/>
          <w:numId w:val="16"/>
        </w:numPr>
        <w:tabs>
          <w:tab w:val="left" w:pos="360"/>
          <w:tab w:val="left" w:pos="709"/>
        </w:tabs>
        <w:snapToGrid w:val="0"/>
        <w:spacing w:before="60" w:after="0" w:line="240" w:lineRule="auto"/>
        <w:jc w:val="both"/>
        <w:rPr>
          <w:rFonts w:ascii="Arial" w:hAnsi="Arial" w:cs="Arial"/>
        </w:rPr>
      </w:pPr>
      <w:r w:rsidRPr="00EF70E8">
        <w:rPr>
          <w:rFonts w:ascii="Arial" w:hAnsi="Arial" w:cs="Arial"/>
        </w:rPr>
        <w:lastRenderedPageBreak/>
        <w:t xml:space="preserve">Nedojde-li mezi oběma stranami k dohodě při odsouhlasení množství a typů </w:t>
      </w:r>
      <w:r>
        <w:rPr>
          <w:rFonts w:ascii="Arial" w:hAnsi="Arial" w:cs="Arial"/>
        </w:rPr>
        <w:t>vložek, klíčů</w:t>
      </w:r>
      <w:r w:rsidRPr="00EF70E8">
        <w:rPr>
          <w:rFonts w:ascii="Arial" w:hAnsi="Arial" w:cs="Arial"/>
        </w:rPr>
        <w:t>, ne</w:t>
      </w:r>
      <w:r>
        <w:rPr>
          <w:rFonts w:ascii="Arial" w:hAnsi="Arial" w:cs="Arial"/>
        </w:rPr>
        <w:t xml:space="preserve">bo </w:t>
      </w:r>
      <w:r>
        <w:rPr>
          <w:rFonts w:ascii="Arial" w:hAnsi="Arial" w:cs="Arial"/>
        </w:rPr>
        <w:tab/>
        <w:t>druhu provedených prací, je z</w:t>
      </w:r>
      <w:r w:rsidRPr="00EF70E8">
        <w:rPr>
          <w:rFonts w:ascii="Arial" w:hAnsi="Arial" w:cs="Arial"/>
        </w:rPr>
        <w:t>hotovitel oprávněn zahrnout do</w:t>
      </w:r>
      <w:r>
        <w:rPr>
          <w:rFonts w:ascii="Arial" w:hAnsi="Arial" w:cs="Arial"/>
        </w:rPr>
        <w:t xml:space="preserve"> soupisu dodávek a provedených </w:t>
      </w:r>
      <w:r w:rsidRPr="00EF70E8">
        <w:rPr>
          <w:rFonts w:ascii="Arial" w:hAnsi="Arial" w:cs="Arial"/>
        </w:rPr>
        <w:t xml:space="preserve">prací pouze ty, u kterých nedošlo </w:t>
      </w:r>
      <w:r>
        <w:rPr>
          <w:rFonts w:ascii="Arial" w:hAnsi="Arial" w:cs="Arial"/>
        </w:rPr>
        <w:t>k rozporu. Pokud bude faktura z</w:t>
      </w:r>
      <w:r w:rsidRPr="00EF70E8">
        <w:rPr>
          <w:rFonts w:ascii="Arial" w:hAnsi="Arial" w:cs="Arial"/>
        </w:rPr>
        <w:t xml:space="preserve">hotovitele obsahovat </w:t>
      </w:r>
      <w:r w:rsidRPr="00EF70E8">
        <w:rPr>
          <w:rFonts w:ascii="Arial" w:hAnsi="Arial" w:cs="Arial"/>
        </w:rPr>
        <w:tab/>
        <w:t>do</w:t>
      </w:r>
      <w:r>
        <w:rPr>
          <w:rFonts w:ascii="Arial" w:hAnsi="Arial" w:cs="Arial"/>
        </w:rPr>
        <w:t>dávky nebo práce, které nebyly o</w:t>
      </w:r>
      <w:r w:rsidRPr="00EF70E8">
        <w:rPr>
          <w:rFonts w:ascii="Arial" w:hAnsi="Arial" w:cs="Arial"/>
        </w:rPr>
        <w:t>bjednatelem odsouhlaseny, j</w:t>
      </w:r>
      <w:r>
        <w:rPr>
          <w:rFonts w:ascii="Arial" w:hAnsi="Arial" w:cs="Arial"/>
        </w:rPr>
        <w:t xml:space="preserve">e objednatel oprávněn </w:t>
      </w:r>
      <w:r>
        <w:rPr>
          <w:rFonts w:ascii="Arial" w:hAnsi="Arial" w:cs="Arial"/>
        </w:rPr>
        <w:tab/>
        <w:t xml:space="preserve">uhradit </w:t>
      </w:r>
      <w:r w:rsidRPr="00EF70E8">
        <w:rPr>
          <w:rFonts w:ascii="Arial" w:hAnsi="Arial" w:cs="Arial"/>
        </w:rPr>
        <w:t xml:space="preserve">pouze tu část faktury, se kterou souhlasí. Na zbývající </w:t>
      </w:r>
      <w:r>
        <w:rPr>
          <w:rFonts w:ascii="Arial" w:hAnsi="Arial" w:cs="Arial"/>
        </w:rPr>
        <w:t xml:space="preserve">část faktury nemůže zhotovitel </w:t>
      </w:r>
      <w:r w:rsidRPr="00EF70E8">
        <w:rPr>
          <w:rFonts w:ascii="Arial" w:hAnsi="Arial" w:cs="Arial"/>
        </w:rPr>
        <w:t>uplatňovat žádné majetkové sankce.</w:t>
      </w:r>
    </w:p>
    <w:p w14:paraId="7998D3DA" w14:textId="77777777" w:rsidR="00BD7B07" w:rsidRPr="00FF0760" w:rsidRDefault="00BD7B07" w:rsidP="00BD7B07">
      <w:pPr>
        <w:pStyle w:val="Zkladntext"/>
        <w:numPr>
          <w:ilvl w:val="0"/>
          <w:numId w:val="16"/>
        </w:numPr>
        <w:spacing w:before="120" w:after="0" w:line="240" w:lineRule="auto"/>
        <w:jc w:val="both"/>
        <w:rPr>
          <w:rFonts w:ascii="Arial" w:hAnsi="Arial" w:cs="Arial"/>
        </w:rPr>
      </w:pPr>
      <w:r w:rsidRPr="00FF0760">
        <w:rPr>
          <w:rFonts w:ascii="Arial" w:hAnsi="Arial" w:cs="Arial"/>
        </w:rPr>
        <w:t>Povinnost zaplatit cenu za dílo</w:t>
      </w:r>
      <w:r>
        <w:rPr>
          <w:rFonts w:ascii="Arial" w:hAnsi="Arial" w:cs="Arial"/>
        </w:rPr>
        <w:t xml:space="preserve"> a servisní práce</w:t>
      </w:r>
      <w:r w:rsidRPr="00FF0760">
        <w:rPr>
          <w:rFonts w:ascii="Arial" w:hAnsi="Arial" w:cs="Arial"/>
        </w:rPr>
        <w:t xml:space="preserve"> je splněna dnem odepsání příslušné částky z účtu objednatele.</w:t>
      </w:r>
    </w:p>
    <w:p w14:paraId="77045B29" w14:textId="77777777" w:rsidR="00BD7B07" w:rsidRPr="00FF0760" w:rsidRDefault="00BD7B07" w:rsidP="00BD7B07">
      <w:pPr>
        <w:pStyle w:val="Zkladntext"/>
        <w:numPr>
          <w:ilvl w:val="0"/>
          <w:numId w:val="16"/>
        </w:numPr>
        <w:tabs>
          <w:tab w:val="clear" w:pos="360"/>
        </w:tabs>
        <w:spacing w:before="120" w:after="0" w:line="240" w:lineRule="auto"/>
        <w:ind w:left="357" w:hanging="357"/>
        <w:jc w:val="both"/>
        <w:rPr>
          <w:rFonts w:ascii="Arial" w:hAnsi="Arial" w:cs="Arial"/>
        </w:rPr>
      </w:pPr>
      <w:r>
        <w:rPr>
          <w:rFonts w:ascii="Arial" w:hAnsi="Arial" w:cs="Arial"/>
        </w:rPr>
        <w:t xml:space="preserve">Cenu za dílo a servisní práce uhradí objednatel na základě faktury zhotovitele bezhotovostním převodem. </w:t>
      </w:r>
      <w:r w:rsidRPr="00FF0760">
        <w:rPr>
          <w:rFonts w:ascii="Arial" w:hAnsi="Arial" w:cs="Arial"/>
        </w:rPr>
        <w:t xml:space="preserve">Lhůta splatnosti faktury činí </w:t>
      </w:r>
      <w:r>
        <w:rPr>
          <w:rFonts w:ascii="Arial" w:hAnsi="Arial" w:cs="Arial"/>
          <w:iCs/>
        </w:rPr>
        <w:t>21</w:t>
      </w:r>
      <w:r w:rsidRPr="00FF0760">
        <w:rPr>
          <w:rFonts w:ascii="Arial" w:hAnsi="Arial" w:cs="Arial"/>
          <w:iCs/>
        </w:rPr>
        <w:t xml:space="preserve"> kalendářních dnů ode dne jejího doručení objednateli</w:t>
      </w:r>
      <w:r>
        <w:rPr>
          <w:rFonts w:ascii="Arial" w:hAnsi="Arial" w:cs="Arial"/>
          <w:iCs/>
        </w:rPr>
        <w:t>.</w:t>
      </w:r>
    </w:p>
    <w:p w14:paraId="7D2A3598" w14:textId="77777777" w:rsidR="00BD7B07" w:rsidRPr="00FA2FEA" w:rsidRDefault="00BD7B07" w:rsidP="00BD7B07">
      <w:pPr>
        <w:pStyle w:val="Zkladntext"/>
        <w:numPr>
          <w:ilvl w:val="0"/>
          <w:numId w:val="16"/>
        </w:numPr>
        <w:tabs>
          <w:tab w:val="clear" w:pos="360"/>
        </w:tabs>
        <w:spacing w:before="120" w:line="240" w:lineRule="auto"/>
        <w:ind w:left="357" w:hanging="357"/>
        <w:jc w:val="both"/>
        <w:rPr>
          <w:rFonts w:ascii="Arial" w:hAnsi="Arial" w:cs="Arial"/>
        </w:rPr>
      </w:pPr>
      <w:r w:rsidRPr="00FF0760">
        <w:rPr>
          <w:rFonts w:ascii="Arial" w:hAnsi="Arial" w:cs="Arial"/>
        </w:rPr>
        <w:t>Nebude</w:t>
      </w:r>
      <w:r w:rsidRPr="00FF0760">
        <w:rPr>
          <w:rFonts w:ascii="Arial" w:hAnsi="Arial" w:cs="Arial"/>
        </w:rPr>
        <w:noBreakHyphen/>
        <w:t>li faktura obsahovat některou povinnou nebo dohodnutou náležitost nebo bude</w:t>
      </w:r>
      <w:r w:rsidRPr="00FF0760">
        <w:rPr>
          <w:rFonts w:ascii="Arial" w:hAnsi="Arial" w:cs="Arial"/>
        </w:rPr>
        <w:noBreakHyphen/>
        <w:t>li chybně vyúčtována cena nebo DPH, je objednatel oprávněn fakturu před uplynutím lhůty splatnosti vrátit druhé smluvní straně k provedení opravy s vyznačením důvodu vrácení. Zhotovitel provede opravu faktury a doručí ji zpět objednateli. Vrácením vadné faktury zhotoviteli přestává běžet původní lhůta splatnosti. Nová lhůta splatnosti běží ode dne doručení opravené faktury objednateli.</w:t>
      </w:r>
    </w:p>
    <w:p w14:paraId="5756F23E" w14:textId="77777777" w:rsidR="00BD7B07" w:rsidRPr="00FA2FEA" w:rsidRDefault="00BD7B07" w:rsidP="00BD7B07">
      <w:pPr>
        <w:numPr>
          <w:ilvl w:val="0"/>
          <w:numId w:val="16"/>
        </w:numPr>
        <w:spacing w:after="120" w:line="240" w:lineRule="auto"/>
        <w:jc w:val="both"/>
        <w:rPr>
          <w:rFonts w:ascii="Arial" w:hAnsi="Arial" w:cs="Arial"/>
        </w:rPr>
      </w:pPr>
      <w:r w:rsidRPr="00F45B76">
        <w:rPr>
          <w:rFonts w:ascii="Arial" w:hAnsi="Arial" w:cs="Arial"/>
        </w:rPr>
        <w:t xml:space="preserve">Zhotovitel je oprávněn fakturu včetně všech jejích příloh vystavit v elektronické formě </w:t>
      </w:r>
      <w:r>
        <w:rPr>
          <w:rFonts w:ascii="Arial" w:hAnsi="Arial" w:cs="Arial"/>
        </w:rPr>
        <w:t>dle § </w:t>
      </w:r>
      <w:r w:rsidRPr="00F45B76">
        <w:rPr>
          <w:rFonts w:ascii="Arial" w:hAnsi="Arial" w:cs="Arial"/>
        </w:rPr>
        <w:t xml:space="preserve">26 zákona č. 235/2004 Sb., o dani z přidané hodnoty, ve znění pozdějších předpisů, a to ve formátu ISDOC nebo ISDOCX verze 5.2 nebo vyšší. </w:t>
      </w:r>
      <w:r>
        <w:rPr>
          <w:rFonts w:ascii="Arial" w:hAnsi="Arial" w:cs="Arial"/>
          <w:color w:val="000000"/>
        </w:rPr>
        <w:t>Zhotovitel</w:t>
      </w:r>
      <w:r w:rsidRPr="00117DB0">
        <w:rPr>
          <w:rFonts w:ascii="Arial" w:hAnsi="Arial" w:cs="Arial"/>
          <w:color w:val="000000"/>
        </w:rPr>
        <w:t xml:space="preserve"> je</w:t>
      </w:r>
      <w:r>
        <w:rPr>
          <w:rFonts w:ascii="Arial" w:hAnsi="Arial" w:cs="Arial"/>
          <w:color w:val="000000"/>
        </w:rPr>
        <w:t> </w:t>
      </w:r>
      <w:r w:rsidRPr="00117DB0">
        <w:rPr>
          <w:rFonts w:ascii="Arial" w:hAnsi="Arial" w:cs="Arial"/>
          <w:color w:val="000000"/>
        </w:rPr>
        <w:t>dále oprávněn vystavit fakturu ve formátu, který je v souladu s evropským standardem elektronické faktury dle technické normy ČSN EN 16931-1:2017</w:t>
      </w:r>
      <w:r>
        <w:rPr>
          <w:rFonts w:ascii="Arial" w:hAnsi="Arial" w:cs="Arial"/>
          <w:color w:val="000000"/>
        </w:rPr>
        <w:t>.</w:t>
      </w:r>
      <w:r w:rsidRPr="00117DB0">
        <w:rPr>
          <w:rFonts w:ascii="Arial" w:hAnsi="Arial" w:cs="Arial"/>
        </w:rPr>
        <w:t xml:space="preserve"> </w:t>
      </w:r>
      <w:r w:rsidRPr="00F45B76">
        <w:rPr>
          <w:rFonts w:ascii="Arial" w:hAnsi="Arial" w:cs="Arial"/>
        </w:rPr>
        <w:t xml:space="preserve">Elektronickou fakturu je možné zaslat datovou schránkou (identifikace: trfaa33) nebo elektronickou poštou na adresu </w:t>
      </w:r>
      <w:hyperlink r:id="rId10" w:history="1">
        <w:r w:rsidRPr="004A6BD3">
          <w:rPr>
            <w:rStyle w:val="Hypertextovodkaz"/>
            <w:rFonts w:ascii="Arial" w:hAnsi="Arial" w:cs="Arial"/>
          </w:rPr>
          <w:t>posta@vlada.cz</w:t>
        </w:r>
      </w:hyperlink>
      <w:r w:rsidRPr="00F45B76">
        <w:rPr>
          <w:rFonts w:ascii="Arial" w:hAnsi="Arial" w:cs="Arial"/>
        </w:rPr>
        <w:t>.</w:t>
      </w:r>
    </w:p>
    <w:p w14:paraId="3D980F43" w14:textId="77777777" w:rsidR="00BD7B07" w:rsidRPr="00FF0760" w:rsidRDefault="00BD7B07" w:rsidP="00BD7B07">
      <w:pPr>
        <w:pStyle w:val="Zkladntext"/>
        <w:numPr>
          <w:ilvl w:val="0"/>
          <w:numId w:val="16"/>
        </w:numPr>
        <w:tabs>
          <w:tab w:val="clear" w:pos="360"/>
        </w:tabs>
        <w:spacing w:before="120" w:after="0" w:line="240" w:lineRule="auto"/>
        <w:ind w:left="357" w:hanging="357"/>
        <w:jc w:val="both"/>
        <w:rPr>
          <w:rFonts w:ascii="Arial" w:hAnsi="Arial" w:cs="Arial"/>
        </w:rPr>
      </w:pPr>
      <w:r w:rsidRPr="00FF0760">
        <w:rPr>
          <w:rFonts w:ascii="Arial" w:hAnsi="Arial" w:cs="Arial"/>
        </w:rPr>
        <w:t>Je</w:t>
      </w:r>
      <w:r w:rsidRPr="00FF0760">
        <w:rPr>
          <w:rFonts w:ascii="Arial" w:hAnsi="Arial" w:cs="Arial"/>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0D8E55E9" w14:textId="77777777" w:rsidR="00BD7B07" w:rsidRPr="00FF0760" w:rsidRDefault="00BD7B07" w:rsidP="00BD7B07">
      <w:pPr>
        <w:numPr>
          <w:ilvl w:val="0"/>
          <w:numId w:val="21"/>
        </w:numPr>
        <w:tabs>
          <w:tab w:val="clear" w:pos="360"/>
          <w:tab w:val="num" w:pos="714"/>
        </w:tabs>
        <w:spacing w:before="60" w:after="0" w:line="240" w:lineRule="auto"/>
        <w:ind w:left="714" w:hanging="357"/>
        <w:jc w:val="both"/>
        <w:rPr>
          <w:rFonts w:ascii="Arial" w:hAnsi="Arial" w:cs="Arial"/>
        </w:rPr>
      </w:pPr>
      <w:r w:rsidRPr="00FF0760">
        <w:rPr>
          <w:rFonts w:ascii="Arial" w:hAnsi="Arial" w:cs="Arial"/>
        </w:rPr>
        <w:t>zhotovitel bude ke dni poskytnutí úplaty nebo ke dni uskutečnění zdanitelného plnění zveřejněn v aplikaci „Registr DPH“ jako nespolehlivý plátce, nebo</w:t>
      </w:r>
    </w:p>
    <w:p w14:paraId="28827395" w14:textId="77777777" w:rsidR="00BD7B07" w:rsidRPr="00FF0760" w:rsidRDefault="00BD7B07" w:rsidP="00BD7B07">
      <w:pPr>
        <w:numPr>
          <w:ilvl w:val="0"/>
          <w:numId w:val="21"/>
        </w:numPr>
        <w:tabs>
          <w:tab w:val="clear" w:pos="360"/>
          <w:tab w:val="num" w:pos="720"/>
        </w:tabs>
        <w:spacing w:before="60" w:after="0" w:line="240" w:lineRule="auto"/>
        <w:ind w:left="714" w:hanging="357"/>
        <w:jc w:val="both"/>
        <w:rPr>
          <w:rFonts w:ascii="Arial" w:hAnsi="Arial" w:cs="Arial"/>
        </w:rPr>
      </w:pPr>
      <w:r w:rsidRPr="00FF0760">
        <w:rPr>
          <w:rFonts w:ascii="Arial" w:hAnsi="Arial" w:cs="Arial"/>
        </w:rPr>
        <w:t>zhotovitel bude ke dni poskytnutí úplaty nebo ke dni uskutečnění zdanitelného plnění v insolvenčním řízení, nebo</w:t>
      </w:r>
    </w:p>
    <w:p w14:paraId="2F98EDDA" w14:textId="77777777" w:rsidR="00BD7B07" w:rsidRPr="00FF0760" w:rsidRDefault="00BD7B07" w:rsidP="00BD7B07">
      <w:pPr>
        <w:numPr>
          <w:ilvl w:val="0"/>
          <w:numId w:val="21"/>
        </w:numPr>
        <w:tabs>
          <w:tab w:val="clear" w:pos="360"/>
          <w:tab w:val="num" w:pos="720"/>
        </w:tabs>
        <w:spacing w:before="60" w:after="0" w:line="240" w:lineRule="auto"/>
        <w:ind w:left="714" w:hanging="357"/>
        <w:jc w:val="both"/>
        <w:rPr>
          <w:rFonts w:ascii="Arial" w:hAnsi="Arial" w:cs="Arial"/>
        </w:rPr>
      </w:pPr>
      <w:r w:rsidRPr="00FF0760">
        <w:rPr>
          <w:rFonts w:ascii="Arial" w:hAnsi="Arial" w:cs="Arial"/>
        </w:rPr>
        <w:t>bankovní účet zhotovitele určený k úhradě plnění uvedený na faktuře nebude správcem daně zveřejněn v aplikaci „Registr DPH“.</w:t>
      </w:r>
    </w:p>
    <w:p w14:paraId="18E98C0E" w14:textId="77777777" w:rsidR="00BD7B07" w:rsidRPr="00FF0760" w:rsidRDefault="00BD7B07" w:rsidP="00BD7B07">
      <w:pPr>
        <w:spacing w:before="120" w:line="240" w:lineRule="auto"/>
        <w:ind w:left="357"/>
        <w:jc w:val="both"/>
        <w:rPr>
          <w:rFonts w:ascii="Arial" w:hAnsi="Arial" w:cs="Arial"/>
        </w:rPr>
      </w:pPr>
      <w:r w:rsidRPr="00FF0760">
        <w:rPr>
          <w:rFonts w:ascii="Arial" w:hAnsi="Arial" w:cs="Arial"/>
        </w:rPr>
        <w:t>Tato úhrada bude považována za splnění části závazku odpovídající příslušné výši</w:t>
      </w:r>
      <w:r w:rsidRPr="00FF0760">
        <w:rPr>
          <w:rFonts w:ascii="Arial" w:hAnsi="Arial" w:cs="Arial"/>
          <w:color w:val="FF0000"/>
        </w:rPr>
        <w:t xml:space="preserve"> </w:t>
      </w:r>
      <w:r w:rsidRPr="00FF0760">
        <w:rPr>
          <w:rFonts w:ascii="Arial" w:hAnsi="Arial" w:cs="Arial"/>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2AEAFFB"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t>IX.</w:t>
      </w:r>
      <w:r w:rsidRPr="00FF0760">
        <w:rPr>
          <w:rFonts w:ascii="Arial" w:hAnsi="Arial" w:cs="Arial"/>
          <w:sz w:val="22"/>
          <w:szCs w:val="22"/>
        </w:rPr>
        <w:br/>
        <w:t>Práva z vadného plnění, záruka za jakost</w:t>
      </w:r>
    </w:p>
    <w:p w14:paraId="12A2012F"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Dílo má vadu, jestliže neodpov</w:t>
      </w:r>
      <w:r>
        <w:rPr>
          <w:rFonts w:ascii="Arial" w:hAnsi="Arial" w:cs="Arial"/>
        </w:rPr>
        <w:t>ídá požadavkům uvedeným v této S</w:t>
      </w:r>
      <w:r w:rsidRPr="00FF0760">
        <w:rPr>
          <w:rFonts w:ascii="Arial" w:hAnsi="Arial" w:cs="Arial"/>
        </w:rPr>
        <w:t>mlouvě, příslušným právním předpisům, normám nebo jiné dokumentaci vztahující se k dílu.</w:t>
      </w:r>
    </w:p>
    <w:p w14:paraId="6C14291C"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dodané dílo bylo vadné již při převzetí, neprokáže-li zhotovitel opak.</w:t>
      </w:r>
    </w:p>
    <w:p w14:paraId="5C7A0A7C" w14:textId="12F5C604"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 xml:space="preserve">Zhotovitel poskytuje objednateli na provedené dílo </w:t>
      </w:r>
      <w:r>
        <w:rPr>
          <w:rFonts w:ascii="Arial" w:hAnsi="Arial" w:cs="Arial"/>
        </w:rPr>
        <w:t>a dodané komponenty SGK</w:t>
      </w:r>
      <w:r w:rsidRPr="00FF0760">
        <w:rPr>
          <w:rFonts w:ascii="Arial" w:hAnsi="Arial" w:cs="Arial"/>
        </w:rPr>
        <w:t xml:space="preserve"> záruku za jakost (dále </w:t>
      </w:r>
      <w:r>
        <w:rPr>
          <w:rFonts w:ascii="Arial" w:hAnsi="Arial" w:cs="Arial"/>
        </w:rPr>
        <w:t xml:space="preserve">jen „záruka“) ve smyslu </w:t>
      </w:r>
      <w:r w:rsidRPr="00FF0760">
        <w:rPr>
          <w:rFonts w:ascii="Arial" w:hAnsi="Arial" w:cs="Arial"/>
        </w:rPr>
        <w:t xml:space="preserve">§ 2113 </w:t>
      </w:r>
      <w:r>
        <w:rPr>
          <w:rFonts w:ascii="Arial" w:hAnsi="Arial" w:cs="Arial"/>
        </w:rPr>
        <w:t xml:space="preserve">a §2619 </w:t>
      </w:r>
      <w:r w:rsidRPr="00FF0760">
        <w:rPr>
          <w:rFonts w:ascii="Arial" w:hAnsi="Arial" w:cs="Arial"/>
        </w:rPr>
        <w:t xml:space="preserve">a násl. občanského zákoníku v délce </w:t>
      </w:r>
      <w:r w:rsidR="00A169EA" w:rsidRPr="00D23A9F">
        <w:rPr>
          <w:rFonts w:ascii="Arial" w:hAnsi="Arial"/>
        </w:rPr>
        <w:t xml:space="preserve">24 </w:t>
      </w:r>
      <w:r w:rsidRPr="00FF0760">
        <w:rPr>
          <w:rFonts w:ascii="Arial" w:hAnsi="Arial" w:cs="Arial"/>
        </w:rPr>
        <w:t>měsíců (dále též „záruční doba“).</w:t>
      </w:r>
    </w:p>
    <w:p w14:paraId="50F125DD"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 xml:space="preserve">Záruční doba začíná běžet dnem převzetí díla objednatelem. Záruční doba se staví po dobu, po kterou nemůže objednatel dílo řádně užívat pro vady, za které nese odpovědnost zhotovitel. Pro </w:t>
      </w:r>
      <w:r w:rsidRPr="00FF0760">
        <w:rPr>
          <w:rFonts w:ascii="Arial" w:hAnsi="Arial" w:cs="Arial"/>
        </w:rPr>
        <w:lastRenderedPageBreak/>
        <w:t>nahlašování a odstraňování vad v rámci záruky platí podmínky uvedené v</w:t>
      </w:r>
      <w:r>
        <w:rPr>
          <w:rFonts w:ascii="Arial" w:hAnsi="Arial" w:cs="Arial"/>
        </w:rPr>
        <w:t> odst. 5 a násl. tohoto článku S</w:t>
      </w:r>
      <w:r w:rsidRPr="00FF0760">
        <w:rPr>
          <w:rFonts w:ascii="Arial" w:hAnsi="Arial" w:cs="Arial"/>
        </w:rPr>
        <w:t>mlouvy.</w:t>
      </w:r>
    </w:p>
    <w:p w14:paraId="4E4681ED"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 xml:space="preserve">Vady </w:t>
      </w:r>
      <w:r>
        <w:rPr>
          <w:rFonts w:ascii="Arial" w:hAnsi="Arial" w:cs="Arial"/>
        </w:rPr>
        <w:t>díla dle odst. 2 tohoto článku S</w:t>
      </w:r>
      <w:r w:rsidRPr="00FF0760">
        <w:rPr>
          <w:rFonts w:ascii="Arial" w:hAnsi="Arial" w:cs="Arial"/>
        </w:rPr>
        <w:t>mlouvy a vady, které se projeví během záruční doby, budou zhotovitelem odstraněny bezplatně.</w:t>
      </w:r>
    </w:p>
    <w:p w14:paraId="01F3377E"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 xml:space="preserve">Veškeré vady díla je objednatel povinen uplatnit u zhotovitele bez zbytečného odkladu poté, kdy vadu zjistil, a to formou písemného oznámení (postačí e-mailem), obsahujícím co nejpodrobnější specifikaci zjištěné vady. Objednatel bude vady díla oznamovat </w:t>
      </w:r>
      <w:proofErr w:type="gramStart"/>
      <w:r w:rsidRPr="00FF0760">
        <w:rPr>
          <w:rFonts w:ascii="Arial" w:hAnsi="Arial" w:cs="Arial"/>
        </w:rPr>
        <w:t>na</w:t>
      </w:r>
      <w:proofErr w:type="gramEnd"/>
      <w:r w:rsidRPr="00FF0760">
        <w:rPr>
          <w:rFonts w:ascii="Arial" w:hAnsi="Arial" w:cs="Arial"/>
        </w:rPr>
        <w:t>:</w:t>
      </w:r>
    </w:p>
    <w:p w14:paraId="6AA4A0CE" w14:textId="6E5DBE0D" w:rsidR="00BD7B07" w:rsidRPr="00FF0760" w:rsidRDefault="00BD7B07" w:rsidP="00BD7B07">
      <w:pPr>
        <w:pStyle w:val="Zkladntextodsazen2"/>
        <w:widowControl w:val="0"/>
        <w:numPr>
          <w:ilvl w:val="0"/>
          <w:numId w:val="22"/>
        </w:numPr>
        <w:tabs>
          <w:tab w:val="left" w:pos="993"/>
          <w:tab w:val="left" w:pos="3686"/>
        </w:tabs>
        <w:autoSpaceDE w:val="0"/>
        <w:autoSpaceDN w:val="0"/>
        <w:spacing w:after="0" w:line="240" w:lineRule="auto"/>
        <w:ind w:left="993" w:hanging="426"/>
        <w:jc w:val="both"/>
        <w:rPr>
          <w:rFonts w:ascii="Arial" w:hAnsi="Arial" w:cs="Arial"/>
        </w:rPr>
      </w:pPr>
      <w:r w:rsidRPr="00FF0760">
        <w:rPr>
          <w:rFonts w:ascii="Arial" w:hAnsi="Arial" w:cs="Arial"/>
        </w:rPr>
        <w:t>e-mail:</w:t>
      </w:r>
      <w:r w:rsidR="00A169EA">
        <w:rPr>
          <w:rFonts w:ascii="Arial" w:hAnsi="Arial" w:cs="Arial"/>
        </w:rPr>
        <w:t xml:space="preserve"> office-cz@evva.cz</w:t>
      </w:r>
      <w:r w:rsidRPr="00FF0760">
        <w:rPr>
          <w:rFonts w:ascii="Arial" w:hAnsi="Arial" w:cs="Arial"/>
        </w:rPr>
        <w:t xml:space="preserve"> nebo</w:t>
      </w:r>
      <w:r w:rsidR="00A169EA">
        <w:rPr>
          <w:rFonts w:ascii="Arial" w:hAnsi="Arial" w:cs="Arial"/>
        </w:rPr>
        <w:t xml:space="preserve"> </w:t>
      </w:r>
      <w:r w:rsidR="00006AE3">
        <w:rPr>
          <w:rFonts w:ascii="Arial" w:hAnsi="Arial" w:cs="Arial"/>
        </w:rPr>
        <w:t>xxxxxxxxxxxx</w:t>
      </w:r>
    </w:p>
    <w:p w14:paraId="48B9FC58" w14:textId="358A3645" w:rsidR="00BD7B07" w:rsidRPr="00FF0760" w:rsidRDefault="00BD7B07" w:rsidP="00BD7B07">
      <w:pPr>
        <w:pStyle w:val="Zkladntextodsazen2"/>
        <w:widowControl w:val="0"/>
        <w:numPr>
          <w:ilvl w:val="0"/>
          <w:numId w:val="22"/>
        </w:numPr>
        <w:tabs>
          <w:tab w:val="left" w:pos="993"/>
          <w:tab w:val="left" w:pos="3686"/>
        </w:tabs>
        <w:autoSpaceDE w:val="0"/>
        <w:autoSpaceDN w:val="0"/>
        <w:spacing w:after="0" w:line="240" w:lineRule="auto"/>
        <w:ind w:left="993" w:hanging="426"/>
        <w:jc w:val="both"/>
        <w:rPr>
          <w:rFonts w:ascii="Arial" w:hAnsi="Arial" w:cs="Arial"/>
        </w:rPr>
      </w:pPr>
      <w:r w:rsidRPr="00FF0760">
        <w:rPr>
          <w:rFonts w:ascii="Arial" w:hAnsi="Arial" w:cs="Arial"/>
        </w:rPr>
        <w:t>do datové schránky:</w:t>
      </w:r>
      <w:r w:rsidR="00CC3B9C">
        <w:rPr>
          <w:rFonts w:ascii="Arial" w:hAnsi="Arial" w:cs="Arial"/>
        </w:rPr>
        <w:t xml:space="preserve"> zdz3qSK</w:t>
      </w:r>
    </w:p>
    <w:p w14:paraId="22128FF7" w14:textId="3EEDE52C" w:rsidR="00BD7B07" w:rsidRPr="00FF0760" w:rsidRDefault="00BD7B07" w:rsidP="00BD7B07">
      <w:pPr>
        <w:pStyle w:val="Zkladntextodsazen2"/>
        <w:widowControl w:val="0"/>
        <w:numPr>
          <w:ilvl w:val="0"/>
          <w:numId w:val="22"/>
        </w:numPr>
        <w:tabs>
          <w:tab w:val="left" w:pos="993"/>
          <w:tab w:val="left" w:pos="3686"/>
        </w:tabs>
        <w:autoSpaceDE w:val="0"/>
        <w:autoSpaceDN w:val="0"/>
        <w:spacing w:after="0" w:line="240" w:lineRule="auto"/>
        <w:ind w:left="993" w:hanging="426"/>
        <w:jc w:val="both"/>
        <w:rPr>
          <w:rFonts w:ascii="Arial" w:hAnsi="Arial" w:cs="Arial"/>
        </w:rPr>
      </w:pPr>
      <w:r w:rsidRPr="00FF0760">
        <w:rPr>
          <w:rFonts w:ascii="Arial" w:hAnsi="Arial" w:cs="Arial"/>
        </w:rPr>
        <w:t>adresu</w:t>
      </w:r>
      <w:r w:rsidR="00A169EA">
        <w:rPr>
          <w:rFonts w:ascii="Arial" w:hAnsi="Arial" w:cs="Arial"/>
        </w:rPr>
        <w:t>: V Bokách II 1048; 152 00 Praha 5 - Hlubočepy</w:t>
      </w:r>
    </w:p>
    <w:p w14:paraId="3D29C1F5" w14:textId="77777777" w:rsidR="00BD7B07" w:rsidRPr="00FF0760" w:rsidRDefault="00BD7B07" w:rsidP="00BD7B07">
      <w:pPr>
        <w:numPr>
          <w:ilvl w:val="0"/>
          <w:numId w:val="19"/>
        </w:numPr>
        <w:tabs>
          <w:tab w:val="clear" w:pos="360"/>
        </w:tabs>
        <w:spacing w:before="120" w:after="0" w:line="240" w:lineRule="auto"/>
        <w:jc w:val="both"/>
        <w:rPr>
          <w:rFonts w:ascii="Arial" w:hAnsi="Arial" w:cs="Arial"/>
          <w:iCs/>
        </w:rPr>
      </w:pPr>
      <w:r w:rsidRPr="00FF0760">
        <w:rPr>
          <w:rFonts w:ascii="Arial" w:hAnsi="Arial" w:cs="Arial"/>
        </w:rPr>
        <w:t xml:space="preserve">Objednatel má právo na odstranění vady </w:t>
      </w:r>
      <w:r w:rsidRPr="00FF0760">
        <w:rPr>
          <w:rFonts w:ascii="Arial" w:hAnsi="Arial" w:cs="Arial"/>
          <w:iCs/>
        </w:rPr>
        <w:t>dodáním nové věci nebo</w:t>
      </w:r>
      <w:r w:rsidRPr="00FF0760">
        <w:rPr>
          <w:rFonts w:ascii="Arial" w:hAnsi="Arial" w:cs="Arial"/>
        </w:rPr>
        <w:t xml:space="preserve"> opravou; je-li vadn</w:t>
      </w:r>
      <w:r>
        <w:rPr>
          <w:rFonts w:ascii="Arial" w:hAnsi="Arial" w:cs="Arial"/>
        </w:rPr>
        <w:t>é plnění podstatným porušením Smlouvy, má také právo od S</w:t>
      </w:r>
      <w:r w:rsidRPr="00FF0760">
        <w:rPr>
          <w:rFonts w:ascii="Arial" w:hAnsi="Arial" w:cs="Arial"/>
        </w:rPr>
        <w:t>mlouvy odstoupit. Právo volby plnění má objednatel.</w:t>
      </w:r>
    </w:p>
    <w:p w14:paraId="0602BBEF" w14:textId="3B8D5EC9"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Zhotovitel je povinen odstranit vadu díla nejpozději do</w:t>
      </w:r>
      <w:r w:rsidR="00CC3B9C">
        <w:rPr>
          <w:rFonts w:ascii="Arial" w:hAnsi="Arial" w:cs="Arial"/>
        </w:rPr>
        <w:t xml:space="preserve"> 5 dnů</w:t>
      </w:r>
      <w:r w:rsidR="00CC3B9C" w:rsidRPr="000C3228">
        <w:rPr>
          <w:rFonts w:ascii="Arial" w:hAnsi="Arial"/>
        </w:rPr>
        <w:t xml:space="preserve"> </w:t>
      </w:r>
      <w:r w:rsidRPr="00FF0760">
        <w:rPr>
          <w:rFonts w:ascii="Arial" w:hAnsi="Arial" w:cs="Arial"/>
        </w:rPr>
        <w:t>od jejího oznámení objednatelem, pokud se smluvní strany v konkrétním případě nedohodnou písemně jinak.</w:t>
      </w:r>
    </w:p>
    <w:p w14:paraId="31F070D4"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Provedenou opravu vady díla zhotovitel objednateli předá písemným protokolem.</w:t>
      </w:r>
    </w:p>
    <w:p w14:paraId="702546E9" w14:textId="5F516CF1"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 xml:space="preserve">Na provedenou opravu poskytne zhotovitel záruku v délce </w:t>
      </w:r>
      <w:r w:rsidR="00CC3B9C">
        <w:rPr>
          <w:rFonts w:ascii="Arial" w:hAnsi="Arial" w:cs="Arial"/>
        </w:rPr>
        <w:t>24</w:t>
      </w:r>
      <w:r w:rsidR="00CC3B9C" w:rsidRPr="000C3228">
        <w:rPr>
          <w:rFonts w:ascii="Arial" w:hAnsi="Arial"/>
        </w:rPr>
        <w:t xml:space="preserve"> </w:t>
      </w:r>
      <w:r w:rsidR="00CC3B9C">
        <w:rPr>
          <w:rFonts w:ascii="Arial" w:hAnsi="Arial" w:cs="Arial"/>
        </w:rPr>
        <w:t>měsíců</w:t>
      </w:r>
      <w:r w:rsidRPr="00FF0760">
        <w:rPr>
          <w:rFonts w:ascii="Arial" w:hAnsi="Arial" w:cs="Arial"/>
        </w:rPr>
        <w:t>.</w:t>
      </w:r>
    </w:p>
    <w:p w14:paraId="611E46F0" w14:textId="77777777" w:rsidR="00BD7B07" w:rsidRPr="00FF0760" w:rsidRDefault="00BD7B07" w:rsidP="00BD7B07">
      <w:pPr>
        <w:numPr>
          <w:ilvl w:val="0"/>
          <w:numId w:val="19"/>
        </w:numPr>
        <w:tabs>
          <w:tab w:val="clear" w:pos="360"/>
        </w:tabs>
        <w:spacing w:before="120" w:after="0" w:line="240" w:lineRule="auto"/>
        <w:jc w:val="both"/>
        <w:rPr>
          <w:rFonts w:ascii="Arial" w:hAnsi="Arial" w:cs="Arial"/>
        </w:rPr>
      </w:pPr>
      <w:r w:rsidRPr="00FF0760">
        <w:rPr>
          <w:rFonts w:ascii="Arial" w:hAnsi="Arial" w:cs="Arial"/>
        </w:rPr>
        <w:t>Pokud zhotovitel neodstraní vadu díla dle lhůt uve</w:t>
      </w:r>
      <w:r>
        <w:rPr>
          <w:rFonts w:ascii="Arial" w:hAnsi="Arial" w:cs="Arial"/>
        </w:rPr>
        <w:t>dených v odst. 8 tohoto článku S</w:t>
      </w:r>
      <w:r w:rsidRPr="00FF0760">
        <w:rPr>
          <w:rFonts w:ascii="Arial" w:hAnsi="Arial" w:cs="Arial"/>
        </w:rPr>
        <w:t>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61944D69" w14:textId="77777777" w:rsidR="00BD7B07" w:rsidRPr="00FF0760" w:rsidRDefault="00BD7B07" w:rsidP="00BD7B07">
      <w:pPr>
        <w:numPr>
          <w:ilvl w:val="0"/>
          <w:numId w:val="19"/>
        </w:numPr>
        <w:tabs>
          <w:tab w:val="clear" w:pos="360"/>
        </w:tabs>
        <w:spacing w:before="120" w:after="120" w:line="240" w:lineRule="auto"/>
        <w:jc w:val="both"/>
        <w:rPr>
          <w:rFonts w:ascii="Arial" w:hAnsi="Arial" w:cs="Arial"/>
        </w:rPr>
      </w:pPr>
      <w:r w:rsidRPr="00FF0760">
        <w:rPr>
          <w:rFonts w:ascii="Arial" w:hAnsi="Arial" w:cs="Arial"/>
        </w:rPr>
        <w:t>Zhotovitel je povinen uhradit objednateli škodu, která mu vznikla vadným plněním, a to v plné výši. Zhotovitel rovněž objednateli uhradí náklady vzniklé při uplatňování práv z vadného plnění.</w:t>
      </w:r>
    </w:p>
    <w:p w14:paraId="116AA863" w14:textId="77777777" w:rsidR="00BD7B07" w:rsidRPr="00FF0760" w:rsidRDefault="00BD7B07" w:rsidP="00BD7B07">
      <w:pPr>
        <w:pStyle w:val="Smlouva-slo"/>
        <w:spacing w:after="120" w:line="240" w:lineRule="auto"/>
        <w:rPr>
          <w:rFonts w:ascii="Arial" w:hAnsi="Arial" w:cs="Arial"/>
          <w:b/>
          <w:bCs/>
          <w:sz w:val="22"/>
          <w:szCs w:val="22"/>
        </w:rPr>
      </w:pPr>
      <w:r w:rsidRPr="00FF0760">
        <w:rPr>
          <w:rFonts w:ascii="Arial" w:hAnsi="Arial" w:cs="Arial"/>
          <w:b/>
          <w:bCs/>
          <w:sz w:val="22"/>
          <w:szCs w:val="22"/>
        </w:rPr>
        <w:t>Sankce vůči Rusku a Bělorusku</w:t>
      </w:r>
    </w:p>
    <w:p w14:paraId="43CA9F61" w14:textId="77777777" w:rsidR="00BD7B07" w:rsidRPr="00FF0760" w:rsidRDefault="00BD7B07" w:rsidP="00BD7B07">
      <w:pPr>
        <w:numPr>
          <w:ilvl w:val="0"/>
          <w:numId w:val="19"/>
        </w:numPr>
        <w:spacing w:before="120" w:after="120" w:line="240" w:lineRule="auto"/>
        <w:jc w:val="both"/>
        <w:rPr>
          <w:rFonts w:ascii="Arial" w:hAnsi="Arial" w:cs="Arial"/>
        </w:rPr>
      </w:pPr>
      <w:r w:rsidRPr="00FF0760">
        <w:rPr>
          <w:rFonts w:ascii="Arial" w:hAnsi="Arial" w:cs="Arial"/>
        </w:rPr>
        <w:t>Poskytovatel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F5115AB" w14:textId="77777777" w:rsidR="00BD7B07" w:rsidRPr="00FF0760" w:rsidRDefault="00BD7B07" w:rsidP="00BD7B07">
      <w:pPr>
        <w:numPr>
          <w:ilvl w:val="0"/>
          <w:numId w:val="19"/>
        </w:numPr>
        <w:spacing w:before="120" w:after="0" w:line="240" w:lineRule="auto"/>
        <w:jc w:val="both"/>
        <w:rPr>
          <w:rFonts w:ascii="Arial" w:hAnsi="Arial" w:cs="Arial"/>
        </w:rPr>
      </w:pPr>
      <w:r w:rsidRPr="00FF0760">
        <w:rPr>
          <w:rFonts w:ascii="Arial" w:hAnsi="Arial" w:cs="Arial"/>
        </w:rPr>
        <w:t>Poskytovatel je povinen objednatele bezodkladně informovat o jakýchkoliv skutečnostech, které mohou mít vliv na odpovědnost poskytovatele dle odst. 13 tohoto článku. Poskytovatel je současně povinen kdykoliv poskytnout objednateli bezodkladnou součinnost pro případné ověření pravdivosti informací dle odst. 13 tohoto článku.</w:t>
      </w:r>
    </w:p>
    <w:p w14:paraId="74B91B42" w14:textId="77777777" w:rsidR="00BD7B07" w:rsidRPr="00FF0760" w:rsidRDefault="00BD7B07" w:rsidP="00BD7B07">
      <w:pPr>
        <w:numPr>
          <w:ilvl w:val="0"/>
          <w:numId w:val="19"/>
        </w:numPr>
        <w:spacing w:before="120" w:after="0" w:line="240" w:lineRule="auto"/>
        <w:jc w:val="both"/>
        <w:rPr>
          <w:rFonts w:ascii="Arial" w:hAnsi="Arial" w:cs="Arial"/>
        </w:rPr>
      </w:pPr>
      <w:r w:rsidRPr="00FF0760">
        <w:rPr>
          <w:rFonts w:ascii="Arial" w:hAnsi="Arial" w:cs="Arial"/>
        </w:rPr>
        <w:t>Dojde-li k porušení pravidel dle odst. 13 tohoto článku, je objednatel oprávněn odstoupit od této smlouvy; odstoupení se však nedotýká povinností poskytovatele vyplývajících z odpovědnosti za vady, povinnosti zaplatit smluvní pokutu, povinnosti nahradit škodu.</w:t>
      </w:r>
    </w:p>
    <w:p w14:paraId="7C57A085"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t>X.</w:t>
      </w:r>
      <w:r w:rsidRPr="00FF0760">
        <w:rPr>
          <w:rFonts w:ascii="Arial" w:hAnsi="Arial" w:cs="Arial"/>
          <w:sz w:val="22"/>
          <w:szCs w:val="22"/>
        </w:rPr>
        <w:br/>
        <w:t>Sankce</w:t>
      </w:r>
    </w:p>
    <w:p w14:paraId="48B5FDBC" w14:textId="77777777" w:rsidR="00BD7B07"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t xml:space="preserve">V případě, že zhotovitel neprovede dílo včas, je povinen zaplatit objednateli smluvní pokutu ve výši </w:t>
      </w:r>
      <w:r w:rsidRPr="00FF0760">
        <w:rPr>
          <w:rFonts w:ascii="Arial" w:hAnsi="Arial" w:cs="Arial"/>
          <w:iCs/>
        </w:rPr>
        <w:t xml:space="preserve">0,25 % z ceny za dílo </w:t>
      </w:r>
      <w:r w:rsidRPr="002B3302">
        <w:rPr>
          <w:rFonts w:ascii="Arial" w:hAnsi="Arial" w:cs="Arial"/>
          <w:iCs/>
        </w:rPr>
        <w:t>bez DPH</w:t>
      </w:r>
      <w:r>
        <w:rPr>
          <w:rFonts w:ascii="Arial" w:hAnsi="Arial" w:cs="Arial"/>
          <w:iCs/>
        </w:rPr>
        <w:t xml:space="preserve"> dle čl. IV odst. 1 této S</w:t>
      </w:r>
      <w:r w:rsidRPr="00FF0760">
        <w:rPr>
          <w:rFonts w:ascii="Arial" w:hAnsi="Arial" w:cs="Arial"/>
          <w:iCs/>
        </w:rPr>
        <w:t>mlouvy</w:t>
      </w:r>
      <w:r w:rsidRPr="00FF0760">
        <w:rPr>
          <w:rFonts w:ascii="Arial" w:hAnsi="Arial" w:cs="Arial"/>
        </w:rPr>
        <w:t>, a to za každý započatý den prodlení.</w:t>
      </w:r>
    </w:p>
    <w:p w14:paraId="08D3F309" w14:textId="77777777" w:rsidR="00BD7B07"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lastRenderedPageBreak/>
        <w:t xml:space="preserve">V případě, že zhotovitel </w:t>
      </w:r>
      <w:r>
        <w:rPr>
          <w:rFonts w:ascii="Arial" w:hAnsi="Arial" w:cs="Arial"/>
        </w:rPr>
        <w:t>nedodrží lhůtu zhotovení klíče od objednání objednatele dle čl. V odst. 4 této Smlouvy</w:t>
      </w:r>
      <w:r w:rsidRPr="00FF0760">
        <w:rPr>
          <w:rFonts w:ascii="Arial" w:hAnsi="Arial" w:cs="Arial"/>
        </w:rPr>
        <w:t xml:space="preserve">, je povinen zaplatit objednateli smluvní pokutu ve výši </w:t>
      </w:r>
      <w:r>
        <w:rPr>
          <w:rFonts w:ascii="Arial" w:hAnsi="Arial" w:cs="Arial"/>
          <w:iCs/>
        </w:rPr>
        <w:t>1.000 Kč</w:t>
      </w:r>
      <w:r w:rsidRPr="00FF0760">
        <w:rPr>
          <w:rFonts w:ascii="Arial" w:hAnsi="Arial" w:cs="Arial"/>
          <w:iCs/>
        </w:rPr>
        <w:t xml:space="preserve"> </w:t>
      </w:r>
      <w:r w:rsidRPr="00FF0760">
        <w:rPr>
          <w:rFonts w:ascii="Arial" w:hAnsi="Arial" w:cs="Arial"/>
        </w:rPr>
        <w:t>za každý započatý den prodlení</w:t>
      </w:r>
      <w:r>
        <w:rPr>
          <w:rFonts w:ascii="Arial" w:hAnsi="Arial" w:cs="Arial"/>
        </w:rPr>
        <w:t>.</w:t>
      </w:r>
    </w:p>
    <w:p w14:paraId="461F5CA9" w14:textId="77777777" w:rsidR="00BD7B07" w:rsidRPr="00FF0760"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t xml:space="preserve">Pokud zhotovitel neodstraní vadu díla ve lhůtě uvedené </w:t>
      </w:r>
      <w:r>
        <w:rPr>
          <w:rFonts w:ascii="Arial" w:hAnsi="Arial" w:cs="Arial"/>
        </w:rPr>
        <w:t>v čl. IX odst. 8 této S</w:t>
      </w:r>
      <w:r w:rsidRPr="00FF0760">
        <w:rPr>
          <w:rFonts w:ascii="Arial" w:hAnsi="Arial" w:cs="Arial"/>
        </w:rPr>
        <w:t xml:space="preserve">mlouvy, je povinen zaplatit objednateli smluvní pokutu ve výši </w:t>
      </w:r>
      <w:r w:rsidRPr="00FF0760">
        <w:rPr>
          <w:rFonts w:ascii="Arial" w:hAnsi="Arial" w:cs="Arial"/>
          <w:iCs/>
        </w:rPr>
        <w:t xml:space="preserve">0,25 % z ceny za dílo </w:t>
      </w:r>
      <w:r w:rsidRPr="002B3302">
        <w:rPr>
          <w:rFonts w:ascii="Arial" w:hAnsi="Arial" w:cs="Arial"/>
          <w:iCs/>
        </w:rPr>
        <w:t>bez DPH</w:t>
      </w:r>
      <w:r>
        <w:rPr>
          <w:rFonts w:ascii="Arial" w:hAnsi="Arial" w:cs="Arial"/>
          <w:iCs/>
        </w:rPr>
        <w:t xml:space="preserve"> dle čl. IV odst. 1 této S</w:t>
      </w:r>
      <w:r w:rsidRPr="00FF0760">
        <w:rPr>
          <w:rFonts w:ascii="Arial" w:hAnsi="Arial" w:cs="Arial"/>
          <w:iCs/>
        </w:rPr>
        <w:t>mlouvy</w:t>
      </w:r>
      <w:r w:rsidRPr="00FF0760">
        <w:rPr>
          <w:rFonts w:ascii="Arial" w:hAnsi="Arial" w:cs="Arial"/>
        </w:rPr>
        <w:t>, a to za každý započatý den prodlení.</w:t>
      </w:r>
    </w:p>
    <w:p w14:paraId="3C32A8AB" w14:textId="77777777" w:rsidR="00BD7B07" w:rsidRPr="00FF0760"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t>Pokud zhotovitel nesplní povinnost podle čl. VII odst. 7, je povinen zaplatit objednateli smluvní pokutu ve výši 10.000 Kč</w:t>
      </w:r>
      <w:r w:rsidRPr="00FF0760">
        <w:rPr>
          <w:rFonts w:ascii="Arial" w:hAnsi="Arial" w:cs="Arial"/>
          <w:iCs/>
        </w:rPr>
        <w:t xml:space="preserve"> </w:t>
      </w:r>
      <w:r w:rsidRPr="002B3302">
        <w:rPr>
          <w:rFonts w:ascii="Arial" w:hAnsi="Arial" w:cs="Arial"/>
          <w:iCs/>
        </w:rPr>
        <w:t>bez DPH</w:t>
      </w:r>
      <w:r w:rsidRPr="00FF0760">
        <w:rPr>
          <w:rFonts w:ascii="Arial" w:hAnsi="Arial" w:cs="Arial"/>
        </w:rPr>
        <w:t>, a to za každý započatý den prodlení.</w:t>
      </w:r>
    </w:p>
    <w:p w14:paraId="7E7D89D3" w14:textId="77777777" w:rsidR="00BD7B07"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t>Dojde-li k porušení pra</w:t>
      </w:r>
      <w:r>
        <w:rPr>
          <w:rFonts w:ascii="Arial" w:hAnsi="Arial" w:cs="Arial"/>
        </w:rPr>
        <w:t>videl dle čl. IX odst. 13 této S</w:t>
      </w:r>
      <w:r w:rsidRPr="00FF0760">
        <w:rPr>
          <w:rFonts w:ascii="Arial" w:hAnsi="Arial" w:cs="Arial"/>
        </w:rPr>
        <w:t>mlouvy, je poskytovatel povinen zaplatit objednateli smluvní pokutu ve výši 250.000 Kč, a to za každý jednotlivý případ porušení.</w:t>
      </w:r>
    </w:p>
    <w:p w14:paraId="311D5E76" w14:textId="77777777" w:rsidR="00BD7B07" w:rsidRPr="007F339D"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EB4EA5">
        <w:rPr>
          <w:rFonts w:ascii="Arial" w:hAnsi="Arial" w:cs="Arial"/>
        </w:rPr>
        <w:t xml:space="preserve">V případě, že </w:t>
      </w:r>
      <w:r>
        <w:rPr>
          <w:rFonts w:ascii="Arial" w:hAnsi="Arial" w:cs="Arial"/>
        </w:rPr>
        <w:t>zhotovitel</w:t>
      </w:r>
      <w:r w:rsidRPr="00EB4EA5">
        <w:rPr>
          <w:rFonts w:ascii="Arial" w:hAnsi="Arial" w:cs="Arial"/>
        </w:rPr>
        <w:t xml:space="preserve"> poruší jakoukoliv povinnost uvedenou</w:t>
      </w:r>
      <w:r w:rsidRPr="00273045">
        <w:rPr>
          <w:rFonts w:ascii="Arial" w:hAnsi="Arial" w:cs="Arial"/>
        </w:rPr>
        <w:t xml:space="preserve"> v čl. </w:t>
      </w:r>
      <w:r>
        <w:rPr>
          <w:rFonts w:ascii="Arial" w:hAnsi="Arial" w:cs="Arial"/>
        </w:rPr>
        <w:t>XI.</w:t>
      </w:r>
      <w:r w:rsidRPr="007F339D">
        <w:rPr>
          <w:rFonts w:ascii="Arial" w:hAnsi="Arial" w:cs="Arial"/>
        </w:rPr>
        <w:t xml:space="preserve"> této smlouvy, je povinen zaplatit kupujícímu smluvní pokutu ve výši 5.000 Kč za každý jednotlivý případ.</w:t>
      </w:r>
    </w:p>
    <w:p w14:paraId="4EBDA39E" w14:textId="77777777" w:rsidR="00BD7B07" w:rsidRPr="00FF0760"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color w:val="202124"/>
          <w:shd w:val="clear" w:color="auto" w:fill="FFFFFF"/>
        </w:rPr>
        <w:t>V případě, že objednateli vznikne ná</w:t>
      </w:r>
      <w:r>
        <w:rPr>
          <w:rFonts w:ascii="Arial" w:hAnsi="Arial" w:cs="Arial"/>
          <w:color w:val="202124"/>
          <w:shd w:val="clear" w:color="auto" w:fill="FFFFFF"/>
        </w:rPr>
        <w:t>rok na smluvní pokutu dle této S</w:t>
      </w:r>
      <w:r w:rsidRPr="00FF0760">
        <w:rPr>
          <w:rFonts w:ascii="Arial" w:hAnsi="Arial" w:cs="Arial"/>
          <w:color w:val="202124"/>
          <w:shd w:val="clear" w:color="auto" w:fill="FFFFFF"/>
        </w:rPr>
        <w:t>mlouvy vůči zhotoviteli, je objednatel oprávněn </w:t>
      </w:r>
      <w:r w:rsidRPr="00FF0760">
        <w:rPr>
          <w:rFonts w:ascii="Arial" w:hAnsi="Arial" w:cs="Arial"/>
          <w:b/>
          <w:bCs/>
          <w:color w:val="202124"/>
          <w:shd w:val="clear" w:color="auto" w:fill="FFFFFF"/>
        </w:rPr>
        <w:t>započíst</w:t>
      </w:r>
      <w:r w:rsidRPr="00FF0760">
        <w:rPr>
          <w:rFonts w:ascii="Arial" w:hAnsi="Arial" w:cs="Arial"/>
          <w:color w:val="202124"/>
          <w:shd w:val="clear" w:color="auto" w:fill="FFFFFF"/>
        </w:rPr>
        <w:t> pohledávku z titulu nároku na úhradu smluvní pokuty proti kterékoli pohledávce zhotovitele vůči objednateli, zejména proti pohledávce na úhradu ceny díla.</w:t>
      </w:r>
      <w:r w:rsidRPr="00FF0760">
        <w:rPr>
          <w:rFonts w:ascii="Arial" w:hAnsi="Arial" w:cs="Arial"/>
        </w:rPr>
        <w:t xml:space="preserve"> Nebude-li možné pohledávku z titulu nároku na úhradu smluvní pokuty započíst z důvodu neexistence pohledávky zhotovitele vůči objednateli, pak lhůta splatnosti smluvní pokuty činí </w:t>
      </w:r>
      <w:r w:rsidRPr="00FF0760">
        <w:rPr>
          <w:rFonts w:ascii="Arial" w:hAnsi="Arial" w:cs="Arial"/>
          <w:iCs/>
        </w:rPr>
        <w:t>15 kalendářních dnů ode dne doručení výzvy k úhradě smluvní pokuty zhotoviteli.</w:t>
      </w:r>
    </w:p>
    <w:p w14:paraId="5C3ABA91" w14:textId="77777777" w:rsidR="00BD7B07" w:rsidRPr="00FF0760" w:rsidRDefault="00BD7B07" w:rsidP="00BD7B07">
      <w:pPr>
        <w:pStyle w:val="Zkladntext"/>
        <w:numPr>
          <w:ilvl w:val="1"/>
          <w:numId w:val="17"/>
        </w:numPr>
        <w:tabs>
          <w:tab w:val="clear" w:pos="2149"/>
        </w:tabs>
        <w:spacing w:before="120" w:after="0" w:line="240" w:lineRule="auto"/>
        <w:ind w:left="357" w:hanging="357"/>
        <w:jc w:val="both"/>
        <w:rPr>
          <w:rFonts w:ascii="Arial" w:hAnsi="Arial" w:cs="Arial"/>
        </w:rPr>
      </w:pPr>
      <w:r w:rsidRPr="00FF0760">
        <w:rPr>
          <w:rFonts w:ascii="Arial" w:hAnsi="Arial" w:cs="Arial"/>
        </w:rPr>
        <w:t>Pro případ prodlení se zaplacením ceny za dílo, příp. smluvní pokuty, sjednávají smluvní strany úrok z prodlení ve výši stanovené občanskoprávními předpisy.</w:t>
      </w:r>
    </w:p>
    <w:p w14:paraId="5414222B" w14:textId="77777777" w:rsidR="00BD7B07" w:rsidRPr="005C6813" w:rsidRDefault="00BD7B07" w:rsidP="001635E1">
      <w:pPr>
        <w:pStyle w:val="Zkladntext"/>
        <w:numPr>
          <w:ilvl w:val="1"/>
          <w:numId w:val="17"/>
        </w:numPr>
        <w:tabs>
          <w:tab w:val="clear" w:pos="2149"/>
        </w:tabs>
        <w:spacing w:before="120" w:after="240" w:line="240" w:lineRule="auto"/>
        <w:ind w:left="357" w:hanging="357"/>
        <w:jc w:val="both"/>
        <w:rPr>
          <w:rFonts w:ascii="Arial" w:hAnsi="Arial" w:cs="Arial"/>
        </w:rPr>
      </w:pPr>
      <w:r w:rsidRPr="00FF0760">
        <w:rPr>
          <w:rFonts w:ascii="Arial" w:hAnsi="Arial" w:cs="Arial"/>
        </w:rPr>
        <w:t>Smluvní pokuty se nezapočítávají na náhradu případně vzniklé škody, kterou lze vymáhat samostatně vedle smluvní pokuty, a to v plné výši.</w:t>
      </w:r>
    </w:p>
    <w:p w14:paraId="236FAF21" w14:textId="77777777" w:rsidR="00BD7B07" w:rsidRPr="0085567A" w:rsidRDefault="00BD7B07" w:rsidP="00CB7EA3">
      <w:pPr>
        <w:pStyle w:val="Zkladntext"/>
        <w:spacing w:before="360" w:after="240" w:line="240" w:lineRule="auto"/>
        <w:jc w:val="center"/>
        <w:rPr>
          <w:rFonts w:ascii="Arial" w:hAnsi="Arial" w:cs="Arial"/>
          <w:b/>
        </w:rPr>
      </w:pPr>
      <w:r w:rsidRPr="0085567A">
        <w:rPr>
          <w:rFonts w:ascii="Arial" w:hAnsi="Arial" w:cs="Arial"/>
          <w:b/>
        </w:rPr>
        <w:t>XI.</w:t>
      </w:r>
      <w:r>
        <w:rPr>
          <w:rFonts w:ascii="Arial" w:hAnsi="Arial" w:cs="Arial"/>
          <w:b/>
        </w:rPr>
        <w:br/>
      </w:r>
      <w:r w:rsidRPr="0085567A">
        <w:rPr>
          <w:rFonts w:ascii="Arial" w:hAnsi="Arial" w:cs="Arial"/>
          <w:b/>
        </w:rPr>
        <w:t>Ujednání o povinnosti mlčenlivosti a ochrana informací</w:t>
      </w:r>
    </w:p>
    <w:p w14:paraId="0E9E40DC" w14:textId="77777777" w:rsidR="00BD7B07" w:rsidRDefault="00BD7B07" w:rsidP="001635E1">
      <w:pPr>
        <w:pStyle w:val="Styl2"/>
        <w:numPr>
          <w:ilvl w:val="0"/>
          <w:numId w:val="23"/>
        </w:numPr>
        <w:spacing w:after="80" w:line="240" w:lineRule="auto"/>
        <w:rPr>
          <w:sz w:val="22"/>
          <w:szCs w:val="22"/>
        </w:rPr>
      </w:pPr>
      <w:r w:rsidRPr="0085567A">
        <w:rPr>
          <w:sz w:val="22"/>
          <w:szCs w:val="22"/>
        </w:rPr>
        <w:t>Zhotovitel je povinen zajistit utajení získaných důvěrných informací, pokud je získá</w:t>
      </w:r>
      <w:r w:rsidRPr="0085567A">
        <w:rPr>
          <w:sz w:val="22"/>
          <w:szCs w:val="22"/>
        </w:rPr>
        <w:tab/>
        <w:t xml:space="preserve">v souvislosti s plněním </w:t>
      </w:r>
      <w:r>
        <w:rPr>
          <w:sz w:val="22"/>
          <w:szCs w:val="22"/>
        </w:rPr>
        <w:t>této S</w:t>
      </w:r>
      <w:r w:rsidRPr="0085567A">
        <w:rPr>
          <w:sz w:val="22"/>
          <w:szCs w:val="22"/>
        </w:rPr>
        <w:t>mlouvy, způsobem obvyklým pro utajová</w:t>
      </w:r>
      <w:r>
        <w:rPr>
          <w:sz w:val="22"/>
          <w:szCs w:val="22"/>
        </w:rPr>
        <w:t xml:space="preserve">ní takových informací, není-li </w:t>
      </w:r>
      <w:r w:rsidRPr="0085567A">
        <w:rPr>
          <w:sz w:val="22"/>
          <w:szCs w:val="22"/>
        </w:rPr>
        <w:t xml:space="preserve">výslovně sjednáno jinak. Tato povinnost platí bez ohledu na ukončení účinnosti </w:t>
      </w:r>
      <w:r>
        <w:rPr>
          <w:sz w:val="22"/>
          <w:szCs w:val="22"/>
        </w:rPr>
        <w:t>této S</w:t>
      </w:r>
      <w:r w:rsidRPr="0085567A">
        <w:rPr>
          <w:sz w:val="22"/>
          <w:szCs w:val="22"/>
        </w:rPr>
        <w:t>mlouvy. Zhotovitel je povinen zajistit utajení důvěrných informací i u svých zaměstnanců, zástupců, jakož i jiných sp</w:t>
      </w:r>
      <w:r>
        <w:rPr>
          <w:sz w:val="22"/>
          <w:szCs w:val="22"/>
        </w:rPr>
        <w:t xml:space="preserve">olupracujících třetích stran a poddodavatelů, pokud jim takové </w:t>
      </w:r>
      <w:r w:rsidRPr="0085567A">
        <w:rPr>
          <w:sz w:val="22"/>
          <w:szCs w:val="22"/>
        </w:rPr>
        <w:t>informace byly poskytnuty.</w:t>
      </w:r>
    </w:p>
    <w:p w14:paraId="682AF06A" w14:textId="77777777" w:rsidR="00BD7B07" w:rsidRDefault="00BD7B07" w:rsidP="00BD7B07">
      <w:pPr>
        <w:pStyle w:val="Styl2"/>
        <w:numPr>
          <w:ilvl w:val="0"/>
          <w:numId w:val="23"/>
        </w:numPr>
        <w:spacing w:after="80" w:line="240" w:lineRule="auto"/>
        <w:rPr>
          <w:sz w:val="22"/>
          <w:szCs w:val="22"/>
        </w:rPr>
      </w:pPr>
      <w:r w:rsidRPr="0085567A">
        <w:rPr>
          <w:sz w:val="22"/>
          <w:szCs w:val="22"/>
        </w:rPr>
        <w:t xml:space="preserve">Právo užívat, poskytovat a zpřístupnit důvěrné informace má </w:t>
      </w:r>
      <w:r>
        <w:rPr>
          <w:sz w:val="22"/>
          <w:szCs w:val="22"/>
        </w:rPr>
        <w:t>z</w:t>
      </w:r>
      <w:r w:rsidRPr="0085567A">
        <w:rPr>
          <w:sz w:val="22"/>
          <w:szCs w:val="22"/>
        </w:rPr>
        <w:t xml:space="preserve">hotovitel pouze v rozsahu a za </w:t>
      </w:r>
      <w:r w:rsidRPr="0085567A">
        <w:rPr>
          <w:sz w:val="22"/>
          <w:szCs w:val="22"/>
        </w:rPr>
        <w:tab/>
        <w:t>podmínek nezbytných pro řádné plnění práv a povinností vyplývajících z</w:t>
      </w:r>
      <w:r>
        <w:rPr>
          <w:sz w:val="22"/>
          <w:szCs w:val="22"/>
        </w:rPr>
        <w:t> této S</w:t>
      </w:r>
      <w:r w:rsidRPr="0085567A">
        <w:rPr>
          <w:sz w:val="22"/>
          <w:szCs w:val="22"/>
        </w:rPr>
        <w:t>mlouvy.</w:t>
      </w:r>
    </w:p>
    <w:p w14:paraId="52561110" w14:textId="77777777" w:rsidR="00BD7B07" w:rsidRDefault="00BD7B07" w:rsidP="00BD7B07">
      <w:pPr>
        <w:pStyle w:val="Styl2"/>
        <w:numPr>
          <w:ilvl w:val="0"/>
          <w:numId w:val="23"/>
        </w:numPr>
        <w:spacing w:after="80" w:line="240" w:lineRule="auto"/>
        <w:rPr>
          <w:sz w:val="22"/>
          <w:szCs w:val="22"/>
        </w:rPr>
      </w:pPr>
      <w:r w:rsidRPr="0085567A">
        <w:rPr>
          <w:sz w:val="22"/>
          <w:szCs w:val="22"/>
        </w:rPr>
        <w:t xml:space="preserve">Za důvěrné informace se bez ohledu na formu jejich zachycení považují veškeré informace, které nebyly </w:t>
      </w:r>
      <w:r>
        <w:rPr>
          <w:sz w:val="22"/>
          <w:szCs w:val="22"/>
        </w:rPr>
        <w:t>o</w:t>
      </w:r>
      <w:r w:rsidRPr="0085567A">
        <w:rPr>
          <w:sz w:val="22"/>
          <w:szCs w:val="22"/>
        </w:rPr>
        <w:t>bjednatelem označeny jako veřejné, které se týkají některé ze stran a</w:t>
      </w:r>
      <w:bookmarkStart w:id="1" w:name="deltoeoltemp"/>
      <w:r w:rsidRPr="0085567A">
        <w:rPr>
          <w:sz w:val="22"/>
          <w:szCs w:val="22"/>
        </w:rPr>
        <w:t>nebo</w:t>
      </w:r>
      <w:bookmarkEnd w:id="1"/>
      <w:r w:rsidRPr="0085567A">
        <w:rPr>
          <w:sz w:val="22"/>
          <w:szCs w:val="22"/>
        </w:rPr>
        <w:t xml:space="preserve"> informace, s nimiž je pro nakládání stanoven právními předpisy zvláštní režim utajení (zejména hospodářské tajemství, státní tajemství, bankovní t</w:t>
      </w:r>
      <w:r>
        <w:rPr>
          <w:sz w:val="22"/>
          <w:szCs w:val="22"/>
        </w:rPr>
        <w:t xml:space="preserve">ajemství, služební tajemství). </w:t>
      </w:r>
      <w:r w:rsidRPr="0085567A">
        <w:rPr>
          <w:sz w:val="22"/>
          <w:szCs w:val="22"/>
        </w:rPr>
        <w:t xml:space="preserve">Dále se považují za důvěrné informace takové informace, které jsou jako důvěrné </w:t>
      </w:r>
      <w:r>
        <w:rPr>
          <w:sz w:val="22"/>
          <w:szCs w:val="22"/>
        </w:rPr>
        <w:t>o</w:t>
      </w:r>
      <w:r w:rsidRPr="0085567A">
        <w:rPr>
          <w:sz w:val="22"/>
          <w:szCs w:val="22"/>
        </w:rPr>
        <w:t>bjednatelem výslovně označeny.</w:t>
      </w:r>
    </w:p>
    <w:p w14:paraId="4AD964A2" w14:textId="77777777" w:rsidR="00BD7B07" w:rsidRDefault="00BD7B07" w:rsidP="00BD7B07">
      <w:pPr>
        <w:pStyle w:val="Styl2"/>
        <w:numPr>
          <w:ilvl w:val="0"/>
          <w:numId w:val="23"/>
        </w:numPr>
        <w:spacing w:after="80" w:line="240" w:lineRule="auto"/>
        <w:rPr>
          <w:sz w:val="22"/>
          <w:szCs w:val="22"/>
        </w:rPr>
      </w:pPr>
      <w:r w:rsidRPr="0085567A">
        <w:rPr>
          <w:sz w:val="22"/>
          <w:szCs w:val="22"/>
        </w:rPr>
        <w:t xml:space="preserve">Za důvěrné informace se v žádném případě nepovažují informace, které se staly veřejně </w:t>
      </w:r>
      <w:r w:rsidRPr="0085567A">
        <w:rPr>
          <w:sz w:val="22"/>
          <w:szCs w:val="22"/>
        </w:rPr>
        <w:tab/>
        <w:t xml:space="preserve">přístupnými, pokud se tak nestalo porušením povinnosti jejich ochrany, dále informace </w:t>
      </w:r>
      <w:r w:rsidRPr="0085567A">
        <w:rPr>
          <w:sz w:val="22"/>
          <w:szCs w:val="22"/>
        </w:rPr>
        <w:tab/>
        <w:t xml:space="preserve">získané na základě postupu nezávislého na </w:t>
      </w:r>
      <w:r>
        <w:rPr>
          <w:sz w:val="22"/>
          <w:szCs w:val="22"/>
        </w:rPr>
        <w:t>této s</w:t>
      </w:r>
      <w:r w:rsidRPr="0085567A">
        <w:rPr>
          <w:sz w:val="22"/>
          <w:szCs w:val="22"/>
        </w:rPr>
        <w:t>mlouvě nebo druhé straně, pokud je strana, která informace získala, schopna tuto skutečnost doložit, a konečně informace poskytnuté třetí osobou, která takové informace nezískala porušením povinnosti jejich ochrany.</w:t>
      </w:r>
    </w:p>
    <w:p w14:paraId="10F6822E" w14:textId="77777777" w:rsidR="00BD7B07" w:rsidRDefault="00BD7B07" w:rsidP="00BD7B07">
      <w:pPr>
        <w:pStyle w:val="Styl2"/>
        <w:numPr>
          <w:ilvl w:val="0"/>
          <w:numId w:val="23"/>
        </w:numPr>
        <w:spacing w:after="80" w:line="240" w:lineRule="auto"/>
        <w:rPr>
          <w:sz w:val="22"/>
          <w:szCs w:val="22"/>
        </w:rPr>
      </w:pPr>
      <w:r w:rsidRPr="0085567A">
        <w:rPr>
          <w:sz w:val="22"/>
          <w:szCs w:val="22"/>
        </w:rPr>
        <w:t xml:space="preserve">Zhotovitel se výslovně zavazuje zachovávat mlčenlivost o všech datech získaných nebo </w:t>
      </w:r>
      <w:r w:rsidRPr="0085567A">
        <w:rPr>
          <w:sz w:val="22"/>
          <w:szCs w:val="22"/>
        </w:rPr>
        <w:tab/>
        <w:t xml:space="preserve">přístupných v informačním systému </w:t>
      </w:r>
      <w:r>
        <w:rPr>
          <w:sz w:val="22"/>
          <w:szCs w:val="22"/>
        </w:rPr>
        <w:t>o</w:t>
      </w:r>
      <w:r w:rsidRPr="0085567A">
        <w:rPr>
          <w:sz w:val="22"/>
          <w:szCs w:val="22"/>
        </w:rPr>
        <w:t xml:space="preserve">bjednatele nebo i jinak, zejména o osobních údajích (dle zákona č. 101/2000 Sb. o ochraně osobních údajů, ve znění pozdějších předpisů) a o </w:t>
      </w:r>
      <w:r w:rsidRPr="0085567A">
        <w:rPr>
          <w:sz w:val="22"/>
          <w:szCs w:val="22"/>
        </w:rPr>
        <w:tab/>
        <w:t xml:space="preserve">bezpečnostních opatřeních, jejichž zveřejnění by ohrozilo zabezpečení osobních údajů. </w:t>
      </w:r>
    </w:p>
    <w:p w14:paraId="5BECE4B1" w14:textId="77777777" w:rsidR="00BD7B07" w:rsidRPr="00564597" w:rsidRDefault="00BD7B07" w:rsidP="00BD7B07">
      <w:pPr>
        <w:pStyle w:val="Styl2"/>
        <w:numPr>
          <w:ilvl w:val="0"/>
          <w:numId w:val="23"/>
        </w:numPr>
        <w:spacing w:before="120" w:after="120" w:line="240" w:lineRule="auto"/>
        <w:contextualSpacing/>
        <w:rPr>
          <w:sz w:val="22"/>
          <w:szCs w:val="22"/>
        </w:rPr>
      </w:pPr>
      <w:r w:rsidRPr="0085567A">
        <w:rPr>
          <w:sz w:val="22"/>
          <w:szCs w:val="22"/>
        </w:rPr>
        <w:t xml:space="preserve">Zhotovitel předem zaváže mlčenlivostí všechny své pracovníky i další osoby, u kterých lze </w:t>
      </w:r>
      <w:r w:rsidRPr="0085567A">
        <w:rPr>
          <w:sz w:val="22"/>
          <w:szCs w:val="22"/>
        </w:rPr>
        <w:tab/>
        <w:t xml:space="preserve">předpokládat, že mohou v souvislosti s plněním zhotovitele podle </w:t>
      </w:r>
      <w:r>
        <w:rPr>
          <w:sz w:val="22"/>
          <w:szCs w:val="22"/>
        </w:rPr>
        <w:t>této s</w:t>
      </w:r>
      <w:r w:rsidRPr="0085567A">
        <w:rPr>
          <w:sz w:val="22"/>
          <w:szCs w:val="22"/>
        </w:rPr>
        <w:t xml:space="preserve">mlouvy přijít do styku s osobními údaji vedenými </w:t>
      </w:r>
      <w:r>
        <w:rPr>
          <w:sz w:val="22"/>
          <w:szCs w:val="22"/>
        </w:rPr>
        <w:t>o</w:t>
      </w:r>
      <w:r w:rsidRPr="0085567A">
        <w:rPr>
          <w:sz w:val="22"/>
          <w:szCs w:val="22"/>
        </w:rPr>
        <w:t xml:space="preserve">bjednatelem. Povinnost mlčenlivosti trvá i po ukončení platnosti </w:t>
      </w:r>
      <w:r>
        <w:rPr>
          <w:sz w:val="22"/>
          <w:szCs w:val="22"/>
        </w:rPr>
        <w:t>této S</w:t>
      </w:r>
      <w:r w:rsidRPr="0085567A">
        <w:rPr>
          <w:sz w:val="22"/>
          <w:szCs w:val="22"/>
        </w:rPr>
        <w:t>mlouvy.</w:t>
      </w:r>
    </w:p>
    <w:p w14:paraId="2A0E4D2B"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lastRenderedPageBreak/>
        <w:t>XI</w:t>
      </w:r>
      <w:r>
        <w:rPr>
          <w:rFonts w:ascii="Arial" w:hAnsi="Arial" w:cs="Arial"/>
          <w:sz w:val="22"/>
          <w:szCs w:val="22"/>
        </w:rPr>
        <w:t>I</w:t>
      </w:r>
      <w:r w:rsidRPr="00FF0760">
        <w:rPr>
          <w:rFonts w:ascii="Arial" w:hAnsi="Arial" w:cs="Arial"/>
          <w:sz w:val="22"/>
          <w:szCs w:val="22"/>
        </w:rPr>
        <w:t>.</w:t>
      </w:r>
      <w:r w:rsidRPr="00FF0760">
        <w:rPr>
          <w:rFonts w:ascii="Arial" w:hAnsi="Arial" w:cs="Arial"/>
          <w:sz w:val="22"/>
          <w:szCs w:val="22"/>
        </w:rPr>
        <w:br/>
        <w:t>Zánik smlouvy</w:t>
      </w:r>
    </w:p>
    <w:p w14:paraId="01B32F8F" w14:textId="77777777" w:rsidR="00BD7B07" w:rsidRPr="00857B19" w:rsidRDefault="00BD7B07" w:rsidP="00BD7B07">
      <w:pPr>
        <w:numPr>
          <w:ilvl w:val="0"/>
          <w:numId w:val="25"/>
        </w:numPr>
        <w:tabs>
          <w:tab w:val="left" w:pos="426"/>
        </w:tabs>
        <w:spacing w:after="120" w:line="240" w:lineRule="auto"/>
        <w:ind w:left="426" w:hanging="426"/>
        <w:jc w:val="both"/>
        <w:rPr>
          <w:rFonts w:ascii="Arial" w:hAnsi="Arial" w:cs="Arial"/>
        </w:rPr>
      </w:pPr>
      <w:r w:rsidRPr="00857B19">
        <w:rPr>
          <w:rFonts w:ascii="Arial" w:hAnsi="Arial" w:cs="Arial"/>
        </w:rPr>
        <w:t>Smluvní vztah vzniklý na základě této smlouvy lze ukončit těmito způsoby:</w:t>
      </w:r>
    </w:p>
    <w:p w14:paraId="5234389F" w14:textId="77777777" w:rsidR="00BD7B07" w:rsidRPr="00857B19" w:rsidRDefault="00BD7B07" w:rsidP="00BD7B07">
      <w:pPr>
        <w:numPr>
          <w:ilvl w:val="0"/>
          <w:numId w:val="27"/>
        </w:numPr>
        <w:tabs>
          <w:tab w:val="left" w:pos="851"/>
        </w:tabs>
        <w:spacing w:after="60" w:line="240" w:lineRule="auto"/>
        <w:ind w:left="851" w:hanging="425"/>
        <w:jc w:val="both"/>
        <w:rPr>
          <w:rFonts w:ascii="Arial" w:hAnsi="Arial" w:cs="Arial"/>
        </w:rPr>
      </w:pPr>
      <w:r w:rsidRPr="00857B19">
        <w:rPr>
          <w:rFonts w:ascii="Arial" w:hAnsi="Arial" w:cs="Arial"/>
        </w:rPr>
        <w:t>odstoupením od smlouvy:</w:t>
      </w:r>
    </w:p>
    <w:p w14:paraId="386D0408" w14:textId="77777777" w:rsidR="00BD7B07" w:rsidRPr="00857B19" w:rsidRDefault="00BD7B07" w:rsidP="00BD7B07">
      <w:pPr>
        <w:numPr>
          <w:ilvl w:val="0"/>
          <w:numId w:val="26"/>
        </w:numPr>
        <w:spacing w:after="60" w:line="240" w:lineRule="auto"/>
        <w:ind w:left="1134" w:hanging="142"/>
        <w:jc w:val="both"/>
        <w:rPr>
          <w:rFonts w:ascii="Arial" w:eastAsia="Times New Roman" w:hAnsi="Arial" w:cs="Arial"/>
        </w:rPr>
      </w:pPr>
      <w:r w:rsidRPr="00857B19">
        <w:rPr>
          <w:rFonts w:ascii="Arial" w:eastAsia="Times New Roman" w:hAnsi="Arial" w:cs="Arial"/>
        </w:rPr>
        <w:t>za podmínek uvedených v § 2002 a násl. občanského zákoníku v případě porušení smlouvy druhou smluvní stranou podstatným způsobem,</w:t>
      </w:r>
    </w:p>
    <w:p w14:paraId="49407056" w14:textId="77777777" w:rsidR="00BD7B07" w:rsidRPr="00857B19" w:rsidRDefault="00BD7B07" w:rsidP="00BD7B07">
      <w:pPr>
        <w:numPr>
          <w:ilvl w:val="0"/>
          <w:numId w:val="26"/>
        </w:numPr>
        <w:spacing w:after="60" w:line="240" w:lineRule="auto"/>
        <w:ind w:left="1134" w:hanging="142"/>
        <w:jc w:val="both"/>
        <w:rPr>
          <w:rFonts w:ascii="Arial" w:eastAsia="Times New Roman" w:hAnsi="Arial" w:cs="Arial"/>
        </w:rPr>
      </w:pPr>
      <w:r w:rsidRPr="00857B19">
        <w:rPr>
          <w:rFonts w:ascii="Arial" w:eastAsia="Times New Roman" w:hAnsi="Arial" w:cs="Arial"/>
        </w:rPr>
        <w:t>za podmínek stanovených zákonem č. 134/2016 Sb., ve znění pozdějších předpisů,</w:t>
      </w:r>
    </w:p>
    <w:p w14:paraId="48226D61" w14:textId="77777777" w:rsidR="00BD7B07" w:rsidRPr="00857B19" w:rsidRDefault="00BD7B07" w:rsidP="00BD7B07">
      <w:pPr>
        <w:numPr>
          <w:ilvl w:val="0"/>
          <w:numId w:val="26"/>
        </w:numPr>
        <w:spacing w:after="60" w:line="240" w:lineRule="auto"/>
        <w:ind w:left="1134" w:hanging="142"/>
        <w:jc w:val="both"/>
        <w:rPr>
          <w:rFonts w:ascii="Arial" w:eastAsia="Times New Roman" w:hAnsi="Arial" w:cs="Arial"/>
        </w:rPr>
      </w:pPr>
      <w:r w:rsidRPr="00857B19">
        <w:rPr>
          <w:rFonts w:ascii="Arial" w:eastAsia="Times New Roman" w:hAnsi="Arial" w:cs="Arial"/>
        </w:rPr>
        <w:t xml:space="preserve">v případech, které si smluvní strany ujednaly dále v tomto článku smlouvy, </w:t>
      </w:r>
    </w:p>
    <w:p w14:paraId="6BCB0FC8" w14:textId="77777777" w:rsidR="00BD7B07" w:rsidRPr="00857B19" w:rsidRDefault="00BD7B07" w:rsidP="00BD7B07">
      <w:pPr>
        <w:numPr>
          <w:ilvl w:val="0"/>
          <w:numId w:val="27"/>
        </w:numPr>
        <w:tabs>
          <w:tab w:val="left" w:pos="851"/>
        </w:tabs>
        <w:spacing w:after="60" w:line="240" w:lineRule="auto"/>
        <w:ind w:left="851" w:hanging="425"/>
        <w:jc w:val="both"/>
        <w:rPr>
          <w:rFonts w:ascii="Arial" w:hAnsi="Arial" w:cs="Arial"/>
        </w:rPr>
      </w:pPr>
      <w:r w:rsidRPr="00857B19">
        <w:rPr>
          <w:rFonts w:ascii="Arial" w:hAnsi="Arial" w:cs="Arial"/>
        </w:rPr>
        <w:t>dohodou smluvních stran,</w:t>
      </w:r>
    </w:p>
    <w:p w14:paraId="68295AEC" w14:textId="77777777" w:rsidR="00BD7B07" w:rsidRPr="00857B19" w:rsidRDefault="00BD7B07" w:rsidP="00BD7B07">
      <w:pPr>
        <w:numPr>
          <w:ilvl w:val="0"/>
          <w:numId w:val="27"/>
        </w:numPr>
        <w:tabs>
          <w:tab w:val="left" w:pos="851"/>
        </w:tabs>
        <w:spacing w:after="120" w:line="240" w:lineRule="auto"/>
        <w:ind w:left="851" w:hanging="425"/>
        <w:jc w:val="both"/>
        <w:rPr>
          <w:rFonts w:ascii="Arial" w:hAnsi="Arial" w:cs="Arial"/>
        </w:rPr>
      </w:pPr>
      <w:r w:rsidRPr="00857B19">
        <w:rPr>
          <w:rFonts w:ascii="Arial" w:hAnsi="Arial" w:cs="Arial"/>
        </w:rPr>
        <w:t>výpovědí.</w:t>
      </w:r>
    </w:p>
    <w:p w14:paraId="159205E6" w14:textId="77777777" w:rsidR="00BD7B07" w:rsidRDefault="00BD7B07" w:rsidP="00BD7B07">
      <w:pPr>
        <w:spacing w:before="120" w:after="120" w:line="240" w:lineRule="auto"/>
        <w:ind w:left="1003" w:hanging="578"/>
        <w:jc w:val="both"/>
        <w:rPr>
          <w:rFonts w:ascii="Arial" w:hAnsi="Arial" w:cs="Arial"/>
        </w:rPr>
      </w:pPr>
      <w:r w:rsidRPr="00857B19">
        <w:rPr>
          <w:rFonts w:ascii="Arial" w:hAnsi="Arial" w:cs="Arial"/>
        </w:rPr>
        <w:t>Projev vůle o odstoupení, dohoda nebo výpověď musí být učiněn vždy v písemné formě.</w:t>
      </w:r>
    </w:p>
    <w:p w14:paraId="1DF90D31" w14:textId="77777777" w:rsidR="00BD7B07" w:rsidRPr="00CA7B88" w:rsidRDefault="00BD7B07" w:rsidP="00BD7B07">
      <w:pPr>
        <w:numPr>
          <w:ilvl w:val="0"/>
          <w:numId w:val="25"/>
        </w:numPr>
        <w:tabs>
          <w:tab w:val="left" w:pos="426"/>
        </w:tabs>
        <w:spacing w:before="120" w:after="120" w:line="240" w:lineRule="auto"/>
        <w:ind w:left="425" w:hanging="425"/>
        <w:jc w:val="both"/>
        <w:rPr>
          <w:rFonts w:ascii="Arial" w:hAnsi="Arial" w:cs="Arial"/>
        </w:rPr>
      </w:pPr>
      <w:r w:rsidRPr="00857B19">
        <w:rPr>
          <w:rFonts w:ascii="Arial" w:hAnsi="Arial" w:cs="Arial"/>
        </w:rPr>
        <w:t xml:space="preserve">Kterákoliv ze smluvních stran je oprávněna ukončit tuto smlouvu písemnou výpovědí, </w:t>
      </w:r>
      <w:r w:rsidRPr="00857B19">
        <w:rPr>
          <w:rFonts w:ascii="Arial" w:hAnsi="Arial" w:cs="Arial"/>
        </w:rPr>
        <w:br/>
        <w:t xml:space="preserve">a to i bez udání důvodu. Výpovědní lhůta činí </w:t>
      </w:r>
      <w:r>
        <w:rPr>
          <w:rFonts w:ascii="Arial" w:hAnsi="Arial" w:cs="Arial"/>
        </w:rPr>
        <w:t>3 měsíc</w:t>
      </w:r>
      <w:r w:rsidRPr="00857B19">
        <w:rPr>
          <w:rFonts w:ascii="Arial" w:hAnsi="Arial" w:cs="Arial"/>
        </w:rPr>
        <w:t xml:space="preserve">. Výpovědní lhůta počíná běžet 1. dnem měsíce následujícího po měsíci, v němž byla výpověď doručena druhé smluvní straně. </w:t>
      </w:r>
    </w:p>
    <w:p w14:paraId="767BD2F6" w14:textId="77777777" w:rsidR="00BD7B07" w:rsidRPr="00827E39" w:rsidRDefault="00BD7B07" w:rsidP="00BD7B07">
      <w:pPr>
        <w:pStyle w:val="Odstavecseseznamem"/>
        <w:numPr>
          <w:ilvl w:val="0"/>
          <w:numId w:val="25"/>
        </w:numPr>
        <w:spacing w:before="120" w:after="0" w:line="240" w:lineRule="auto"/>
        <w:ind w:left="426" w:hanging="426"/>
        <w:jc w:val="both"/>
        <w:rPr>
          <w:rFonts w:ascii="Arial" w:hAnsi="Arial" w:cs="Arial"/>
        </w:rPr>
      </w:pPr>
      <w:r w:rsidRPr="00857B19">
        <w:rPr>
          <w:rFonts w:ascii="Arial" w:hAnsi="Arial" w:cs="Arial"/>
        </w:rPr>
        <w:t>Smluvní strany se dohodly, že Smlouva zaniká</w:t>
      </w:r>
      <w:r>
        <w:rPr>
          <w:rFonts w:ascii="Arial" w:hAnsi="Arial" w:cs="Arial"/>
        </w:rPr>
        <w:t xml:space="preserve"> </w:t>
      </w:r>
      <w:r w:rsidRPr="00827E39">
        <w:rPr>
          <w:rFonts w:ascii="Arial" w:hAnsi="Arial" w:cs="Arial"/>
        </w:rPr>
        <w:t>jednostranným odstoupením od Smlouvy pro její podstatné porušení druhou smluvní stranou, přičemž podstatným porušením Smlouvy se rozumí zejména:</w:t>
      </w:r>
    </w:p>
    <w:p w14:paraId="0759101F" w14:textId="77777777" w:rsidR="00BD7B07" w:rsidRPr="00FF0760" w:rsidRDefault="00BD7B07" w:rsidP="00BD7B07">
      <w:pPr>
        <w:pStyle w:val="Import5"/>
        <w:numPr>
          <w:ilvl w:val="0"/>
          <w:numId w:val="18"/>
        </w:numPr>
        <w:tabs>
          <w:tab w:val="clear" w:pos="720"/>
          <w:tab w:val="clear" w:pos="1306"/>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851" w:hanging="170"/>
        <w:jc w:val="both"/>
        <w:rPr>
          <w:rFonts w:ascii="Arial" w:hAnsi="Arial" w:cs="Arial"/>
          <w:sz w:val="22"/>
          <w:szCs w:val="22"/>
        </w:rPr>
      </w:pPr>
      <w:r w:rsidRPr="00FF0760">
        <w:rPr>
          <w:rFonts w:ascii="Arial" w:hAnsi="Arial" w:cs="Arial"/>
          <w:sz w:val="22"/>
          <w:szCs w:val="22"/>
        </w:rPr>
        <w:t>neprovedení díla</w:t>
      </w:r>
      <w:r>
        <w:rPr>
          <w:rFonts w:ascii="Arial" w:hAnsi="Arial" w:cs="Arial"/>
          <w:sz w:val="22"/>
          <w:szCs w:val="22"/>
        </w:rPr>
        <w:t xml:space="preserve"> v době plnění dle čl. V odst. 3 S</w:t>
      </w:r>
      <w:r w:rsidRPr="00FF0760">
        <w:rPr>
          <w:rFonts w:ascii="Arial" w:hAnsi="Arial" w:cs="Arial"/>
          <w:sz w:val="22"/>
          <w:szCs w:val="22"/>
        </w:rPr>
        <w:t>mlouvy,</w:t>
      </w:r>
    </w:p>
    <w:p w14:paraId="7ECC2656" w14:textId="77777777" w:rsidR="00BD7B07" w:rsidRPr="00FF0760" w:rsidRDefault="00BD7B07" w:rsidP="00BD7B07">
      <w:pPr>
        <w:pStyle w:val="Import5"/>
        <w:numPr>
          <w:ilvl w:val="0"/>
          <w:numId w:val="18"/>
        </w:numPr>
        <w:tabs>
          <w:tab w:val="clear" w:pos="720"/>
          <w:tab w:val="clear" w:pos="1306"/>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851" w:hanging="170"/>
        <w:jc w:val="both"/>
        <w:rPr>
          <w:rFonts w:ascii="Arial" w:hAnsi="Arial" w:cs="Arial"/>
          <w:sz w:val="22"/>
          <w:szCs w:val="22"/>
        </w:rPr>
      </w:pPr>
      <w:r w:rsidRPr="00FF0760">
        <w:rPr>
          <w:rFonts w:ascii="Arial" w:hAnsi="Arial" w:cs="Arial"/>
          <w:sz w:val="22"/>
          <w:szCs w:val="22"/>
        </w:rPr>
        <w:t>nedodržení pokynů objednatele, právních předpisů nebo technických norem, které se týkají provádění díla,</w:t>
      </w:r>
    </w:p>
    <w:p w14:paraId="78E7B078" w14:textId="77777777" w:rsidR="00BD7B07" w:rsidRPr="00FF0760" w:rsidRDefault="00BD7B07" w:rsidP="00BD7B07">
      <w:pPr>
        <w:pStyle w:val="Import5"/>
        <w:numPr>
          <w:ilvl w:val="0"/>
          <w:numId w:val="18"/>
        </w:numPr>
        <w:tabs>
          <w:tab w:val="clear" w:pos="720"/>
          <w:tab w:val="clear" w:pos="1306"/>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851" w:hanging="170"/>
        <w:jc w:val="both"/>
        <w:rPr>
          <w:rFonts w:ascii="Arial" w:hAnsi="Arial" w:cs="Arial"/>
          <w:sz w:val="22"/>
          <w:szCs w:val="22"/>
        </w:rPr>
      </w:pPr>
      <w:r w:rsidRPr="00FF0760">
        <w:rPr>
          <w:rFonts w:ascii="Arial" w:hAnsi="Arial" w:cs="Arial"/>
          <w:sz w:val="22"/>
          <w:szCs w:val="22"/>
        </w:rPr>
        <w:t>nedodržení smluvních ujednání o záruce za jakost nebo o právech z vadného plnění,</w:t>
      </w:r>
    </w:p>
    <w:p w14:paraId="6B69D5EA" w14:textId="77777777" w:rsidR="00BD7B07" w:rsidRPr="008A23E9" w:rsidRDefault="00BD7B07" w:rsidP="00BD7B07">
      <w:pPr>
        <w:pStyle w:val="Import5"/>
        <w:numPr>
          <w:ilvl w:val="0"/>
          <w:numId w:val="18"/>
        </w:numPr>
        <w:tabs>
          <w:tab w:val="clear" w:pos="720"/>
          <w:tab w:val="clear" w:pos="1306"/>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851" w:hanging="170"/>
        <w:jc w:val="both"/>
        <w:rPr>
          <w:rFonts w:cs="Arial"/>
          <w:sz w:val="22"/>
          <w:szCs w:val="22"/>
        </w:rPr>
      </w:pPr>
      <w:r w:rsidRPr="008A23E9">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w14:paraId="5640689E" w14:textId="77777777" w:rsidR="00BD7B07" w:rsidRPr="00857B19" w:rsidRDefault="00BD7B07" w:rsidP="00BD7B07">
      <w:pPr>
        <w:numPr>
          <w:ilvl w:val="0"/>
          <w:numId w:val="25"/>
        </w:numPr>
        <w:tabs>
          <w:tab w:val="left" w:pos="426"/>
        </w:tabs>
        <w:spacing w:before="120" w:after="120" w:line="240" w:lineRule="auto"/>
        <w:ind w:left="425" w:hanging="425"/>
        <w:jc w:val="both"/>
        <w:rPr>
          <w:rFonts w:ascii="Arial" w:hAnsi="Arial" w:cs="Arial"/>
        </w:rPr>
      </w:pPr>
      <w:r w:rsidRPr="00857B19">
        <w:rPr>
          <w:rFonts w:ascii="Arial" w:hAnsi="Arial" w:cs="Arial"/>
        </w:rPr>
        <w:t xml:space="preserve">Objednatel je oprávněn odstoupit z výše uvedených důvodů i jen pro budoucí plnění. </w:t>
      </w:r>
    </w:p>
    <w:p w14:paraId="7FFA63EA" w14:textId="77777777" w:rsidR="00BD7B07" w:rsidRPr="00857B19" w:rsidRDefault="00BD7B07" w:rsidP="00BD7B07">
      <w:pPr>
        <w:numPr>
          <w:ilvl w:val="0"/>
          <w:numId w:val="25"/>
        </w:numPr>
        <w:tabs>
          <w:tab w:val="left" w:pos="426"/>
        </w:tabs>
        <w:spacing w:after="120" w:line="240" w:lineRule="auto"/>
        <w:ind w:left="426" w:hanging="426"/>
        <w:jc w:val="both"/>
        <w:rPr>
          <w:rFonts w:ascii="Arial" w:hAnsi="Arial" w:cs="Arial"/>
        </w:rPr>
      </w:pPr>
      <w:r w:rsidRPr="00857B19">
        <w:rPr>
          <w:rFonts w:ascii="Arial" w:hAnsi="Arial" w:cs="Arial"/>
        </w:rPr>
        <w:t>Účinky odstoupení od smlouvy nastávají okamžikem doručení písemného projevu vůle odstoupit od této smlouvy druhé smluvní straně.</w:t>
      </w:r>
    </w:p>
    <w:p w14:paraId="43D80523" w14:textId="77777777" w:rsidR="00BD7B07" w:rsidRPr="00857B19" w:rsidRDefault="00BD7B07" w:rsidP="00BD7B07">
      <w:pPr>
        <w:numPr>
          <w:ilvl w:val="0"/>
          <w:numId w:val="25"/>
        </w:numPr>
        <w:tabs>
          <w:tab w:val="left" w:pos="426"/>
        </w:tabs>
        <w:spacing w:after="120" w:line="240" w:lineRule="auto"/>
        <w:ind w:left="426" w:hanging="426"/>
        <w:jc w:val="both"/>
        <w:rPr>
          <w:rFonts w:ascii="Arial" w:hAnsi="Arial" w:cs="Arial"/>
        </w:rPr>
      </w:pPr>
      <w:r w:rsidRPr="00857B19">
        <w:rPr>
          <w:rFonts w:ascii="Arial" w:hAnsi="Arial" w:cs="Arial"/>
        </w:rPr>
        <w:t>Odstoupením od smlouvy není dotčen případný nárok na náhradu škody.</w:t>
      </w:r>
    </w:p>
    <w:p w14:paraId="5149F6BE" w14:textId="77777777" w:rsidR="00BD7B07" w:rsidRDefault="00BD7B07" w:rsidP="00BD7B07">
      <w:pPr>
        <w:numPr>
          <w:ilvl w:val="0"/>
          <w:numId w:val="25"/>
        </w:numPr>
        <w:tabs>
          <w:tab w:val="left" w:pos="426"/>
        </w:tabs>
        <w:spacing w:after="120" w:line="240" w:lineRule="auto"/>
        <w:ind w:left="426" w:hanging="426"/>
        <w:jc w:val="both"/>
        <w:rPr>
          <w:rFonts w:ascii="Arial" w:hAnsi="Arial" w:cs="Arial"/>
        </w:rPr>
      </w:pPr>
      <w:r w:rsidRPr="00857B19">
        <w:rPr>
          <w:rFonts w:ascii="Arial" w:hAnsi="Arial" w:cs="Arial"/>
        </w:rPr>
        <w:t xml:space="preserve">Účinky každého odstoupení od smlouvy nastávají okamžikem doručení písemného projevu vůle odstoupit od této smlouvy druhé smluvní straně. </w:t>
      </w:r>
      <w:r w:rsidRPr="00857B19">
        <w:rPr>
          <w:rFonts w:ascii="Arial" w:hAnsi="Arial" w:cs="Arial"/>
          <w:bCs/>
        </w:rPr>
        <w:t xml:space="preserve">Pro případ pochybností o doručení odstoupení se sjednává, že se odstoupení považuje za doručené druhé straně třetím dnem od odeslání odstoupení. </w:t>
      </w:r>
      <w:r w:rsidRPr="00857B19">
        <w:rPr>
          <w:rFonts w:ascii="Arial" w:hAnsi="Arial" w:cs="Arial"/>
        </w:rPr>
        <w:t>Odstoupení od smlouvy se nedotýká zejména nároku na náhradu škody, nemajetkové újmy, smluvní pokuty a povinnosti mlčenlivosti.</w:t>
      </w:r>
    </w:p>
    <w:p w14:paraId="1D8BA780" w14:textId="77777777" w:rsidR="00BD7B07" w:rsidRPr="00857B19" w:rsidRDefault="00BD7B07" w:rsidP="001635E1">
      <w:pPr>
        <w:numPr>
          <w:ilvl w:val="0"/>
          <w:numId w:val="25"/>
        </w:numPr>
        <w:tabs>
          <w:tab w:val="left" w:pos="426"/>
        </w:tabs>
        <w:spacing w:after="120" w:line="240" w:lineRule="auto"/>
        <w:ind w:left="425" w:hanging="425"/>
        <w:jc w:val="both"/>
        <w:rPr>
          <w:rFonts w:ascii="Arial" w:hAnsi="Arial" w:cs="Arial"/>
        </w:rPr>
      </w:pPr>
      <w:r w:rsidRPr="00857B19">
        <w:rPr>
          <w:rFonts w:ascii="Arial" w:hAnsi="Arial" w:cs="Arial"/>
        </w:rPr>
        <w:t>Práva a povinnosti smluvních stran, z jejichž povahy je zřejmé, že mají být zachována i po skončení účinnosti této smlouvy, zůstávají zachována i po ukončení této smlouvy.</w:t>
      </w:r>
    </w:p>
    <w:p w14:paraId="11A59020" w14:textId="77777777" w:rsidR="00BD7B07" w:rsidRPr="00FF0760" w:rsidRDefault="00BD7B07" w:rsidP="00CB7EA3">
      <w:pPr>
        <w:pStyle w:val="slolnkuSmlouvy"/>
        <w:spacing w:before="360" w:after="240"/>
        <w:rPr>
          <w:rFonts w:ascii="Arial" w:hAnsi="Arial" w:cs="Arial"/>
          <w:sz w:val="22"/>
          <w:szCs w:val="22"/>
        </w:rPr>
      </w:pPr>
      <w:r w:rsidRPr="00FF0760">
        <w:rPr>
          <w:rFonts w:ascii="Arial" w:hAnsi="Arial" w:cs="Arial"/>
          <w:sz w:val="22"/>
          <w:szCs w:val="22"/>
        </w:rPr>
        <w:t>X</w:t>
      </w:r>
      <w:r>
        <w:rPr>
          <w:rFonts w:ascii="Arial" w:hAnsi="Arial" w:cs="Arial"/>
          <w:sz w:val="22"/>
          <w:szCs w:val="22"/>
        </w:rPr>
        <w:t>III</w:t>
      </w:r>
      <w:r w:rsidRPr="00FF0760">
        <w:rPr>
          <w:rFonts w:ascii="Arial" w:hAnsi="Arial" w:cs="Arial"/>
          <w:sz w:val="22"/>
          <w:szCs w:val="22"/>
        </w:rPr>
        <w:t>.</w:t>
      </w:r>
      <w:r w:rsidRPr="00FF0760">
        <w:rPr>
          <w:rFonts w:ascii="Arial" w:hAnsi="Arial" w:cs="Arial"/>
          <w:sz w:val="22"/>
          <w:szCs w:val="22"/>
        </w:rPr>
        <w:br/>
        <w:t>Závěrečná ustanovení</w:t>
      </w:r>
    </w:p>
    <w:p w14:paraId="1796DF10" w14:textId="77777777" w:rsidR="00BD7B07" w:rsidRPr="005E17A2" w:rsidRDefault="00BD7B07" w:rsidP="00BD7B07">
      <w:pPr>
        <w:pStyle w:val="odstavecslovan1"/>
        <w:numPr>
          <w:ilvl w:val="1"/>
          <w:numId w:val="29"/>
        </w:numPr>
        <w:tabs>
          <w:tab w:val="clear" w:pos="567"/>
        </w:tabs>
        <w:ind w:left="425" w:hanging="425"/>
        <w:rPr>
          <w:rFonts w:cs="Arial"/>
        </w:rPr>
      </w:pPr>
      <w:r w:rsidRPr="005E17A2">
        <w:rPr>
          <w:rFonts w:cs="Arial"/>
          <w:sz w:val="22"/>
          <w:szCs w:val="22"/>
        </w:rPr>
        <w:t>Tato Smlouva nabývá platnosti dnem jejího podpisu oběma smluvními stranami a účinnosti dnem uveřejnění v registru smluv (dále jen „registr smluv“) v souladu se zákonem č. 340/2015 Sb., o registru smluv.Smlouva nabývá účinnosti nejdříve dnem jejího uveřejnění v registru smluv.</w:t>
      </w:r>
    </w:p>
    <w:p w14:paraId="11F82E93" w14:textId="77777777" w:rsidR="00BD7B07" w:rsidRDefault="00BD7B07" w:rsidP="00BD7B07">
      <w:pPr>
        <w:numPr>
          <w:ilvl w:val="0"/>
          <w:numId w:val="30"/>
        </w:numPr>
        <w:spacing w:before="120" w:after="0" w:line="240" w:lineRule="auto"/>
        <w:ind w:left="357" w:hanging="357"/>
        <w:jc w:val="both"/>
        <w:rPr>
          <w:rFonts w:ascii="Arial" w:hAnsi="Arial" w:cs="Arial"/>
        </w:rPr>
      </w:pPr>
      <w:r>
        <w:rPr>
          <w:rFonts w:ascii="Arial" w:hAnsi="Arial" w:cs="Arial"/>
        </w:rPr>
        <w:t>Doplňování nebo změnu této S</w:t>
      </w:r>
      <w:r w:rsidRPr="00FF0760">
        <w:rPr>
          <w:rFonts w:ascii="Arial" w:hAnsi="Arial" w:cs="Arial"/>
        </w:rPr>
        <w:t>mlouvy lze provádět jen se souhlasem obou smluvních stran, a to pouze formou písemných, vzestupně číslovaných a takto označených dodatků.</w:t>
      </w:r>
    </w:p>
    <w:p w14:paraId="791F74FF" w14:textId="77777777" w:rsidR="00BD7B07" w:rsidRPr="00A821A2" w:rsidRDefault="00BD7B07" w:rsidP="00BD7B07">
      <w:pPr>
        <w:numPr>
          <w:ilvl w:val="0"/>
          <w:numId w:val="30"/>
        </w:numPr>
        <w:spacing w:before="120" w:after="120" w:line="240" w:lineRule="auto"/>
        <w:ind w:left="357" w:hanging="357"/>
        <w:jc w:val="both"/>
        <w:rPr>
          <w:rFonts w:ascii="Arial" w:hAnsi="Arial" w:cs="Arial"/>
        </w:rPr>
      </w:pPr>
      <w:r w:rsidRPr="0085567A">
        <w:rPr>
          <w:rFonts w:ascii="Arial" w:hAnsi="Arial" w:cs="Arial"/>
        </w:rPr>
        <w:t xml:space="preserve">Zhotovitel je povinen uchovávat nejméně po dobu 10 let od skončení plnění </w:t>
      </w:r>
      <w:r>
        <w:rPr>
          <w:rFonts w:ascii="Arial" w:hAnsi="Arial" w:cs="Arial"/>
        </w:rPr>
        <w:t xml:space="preserve">této Smlouvy </w:t>
      </w:r>
      <w:r w:rsidRPr="0085567A">
        <w:rPr>
          <w:rFonts w:ascii="Arial" w:hAnsi="Arial" w:cs="Arial"/>
        </w:rPr>
        <w:t xml:space="preserve">doklady související s plněním </w:t>
      </w:r>
      <w:r>
        <w:rPr>
          <w:rFonts w:ascii="Arial" w:hAnsi="Arial" w:cs="Arial"/>
        </w:rPr>
        <w:t>této Smlouvy</w:t>
      </w:r>
      <w:r w:rsidRPr="0085567A">
        <w:rPr>
          <w:rFonts w:ascii="Arial" w:hAnsi="Arial" w:cs="Arial"/>
        </w:rPr>
        <w:t xml:space="preserve"> a umožnit osobám oprávněným k</w:t>
      </w:r>
      <w:r>
        <w:rPr>
          <w:rFonts w:ascii="Arial" w:hAnsi="Arial" w:cs="Arial"/>
        </w:rPr>
        <w:t> </w:t>
      </w:r>
      <w:r w:rsidRPr="0085567A">
        <w:rPr>
          <w:rFonts w:ascii="Arial" w:hAnsi="Arial" w:cs="Arial"/>
        </w:rPr>
        <w:t>výkonu</w:t>
      </w:r>
      <w:r>
        <w:rPr>
          <w:rFonts w:ascii="Arial" w:hAnsi="Arial" w:cs="Arial"/>
        </w:rPr>
        <w:t xml:space="preserve"> </w:t>
      </w:r>
      <w:r w:rsidRPr="00A821A2">
        <w:rPr>
          <w:rFonts w:ascii="Arial" w:hAnsi="Arial" w:cs="Arial"/>
        </w:rPr>
        <w:t>kontroly, provést kontrolu těchto dokladů. Lhůta začíná běžet od 1. ledna následujícího kalendářního roku, ve kterém byla uhrazena zhotoviteli závěrečná platba.</w:t>
      </w:r>
    </w:p>
    <w:p w14:paraId="46D8524C" w14:textId="77777777" w:rsidR="00BD7B07" w:rsidRPr="005E17A2" w:rsidRDefault="00BD7B07" w:rsidP="00BD7B07">
      <w:pPr>
        <w:numPr>
          <w:ilvl w:val="0"/>
          <w:numId w:val="30"/>
        </w:numPr>
        <w:spacing w:before="120" w:after="120" w:line="240" w:lineRule="auto"/>
        <w:ind w:left="357" w:hanging="357"/>
        <w:jc w:val="both"/>
        <w:rPr>
          <w:rFonts w:ascii="Arial" w:hAnsi="Arial" w:cs="Arial"/>
        </w:rPr>
      </w:pPr>
      <w:r w:rsidRPr="00FF0760">
        <w:rPr>
          <w:rFonts w:ascii="Arial" w:hAnsi="Arial" w:cs="Arial"/>
        </w:rPr>
        <w:lastRenderedPageBreak/>
        <w:t>Zhotovitel nemůže bez souhlasu objednatele postoupit svá práv</w:t>
      </w:r>
      <w:r>
        <w:rPr>
          <w:rFonts w:ascii="Arial" w:hAnsi="Arial" w:cs="Arial"/>
        </w:rPr>
        <w:t>a a povinnosti plynoucí z této S</w:t>
      </w:r>
      <w:r w:rsidRPr="00FF0760">
        <w:rPr>
          <w:rFonts w:ascii="Arial" w:hAnsi="Arial" w:cs="Arial"/>
        </w:rPr>
        <w:t>mlouvy třetí osobě.</w:t>
      </w:r>
    </w:p>
    <w:p w14:paraId="73DA0A98" w14:textId="77777777" w:rsidR="00BD7B07" w:rsidRPr="005E17A2" w:rsidRDefault="00BD7B07" w:rsidP="008A23E9">
      <w:pPr>
        <w:pStyle w:val="Odstavecseseznamem"/>
        <w:numPr>
          <w:ilvl w:val="0"/>
          <w:numId w:val="30"/>
        </w:numPr>
        <w:spacing w:after="120"/>
        <w:ind w:left="357" w:hanging="357"/>
        <w:jc w:val="both"/>
        <w:rPr>
          <w:rFonts w:ascii="Arial" w:hAnsi="Arial" w:cs="Arial"/>
        </w:rPr>
      </w:pPr>
      <w:r w:rsidRPr="00DB3DFF">
        <w:rPr>
          <w:rFonts w:ascii="Arial" w:hAnsi="Arial" w:cs="Arial"/>
        </w:rPr>
        <w:t>Je-li tato Smlouva uzavírána v listinné podobě, bude vyhotovena ve 2 (dvou) stejnopisech s platností originálu, přičemž každá ze stran obdrží jedno její vyhotovení. Je-li tato Smlouva uzavírána elektronicky, obdrží obě strany její elektronický originál opatřený uznávanými elektronickými podpisy ve smyslu zákona č.297/2016 Sb., o službách vytvářejících důvěru pro elektronické transakce, ve znění pozdějších předpisů, opatřeného časovým razítkem.</w:t>
      </w:r>
    </w:p>
    <w:p w14:paraId="0ED55305" w14:textId="77777777" w:rsidR="00BD7B07" w:rsidRPr="00FF0760" w:rsidRDefault="00BD7B07" w:rsidP="00BD7B07">
      <w:pPr>
        <w:numPr>
          <w:ilvl w:val="0"/>
          <w:numId w:val="30"/>
        </w:numPr>
        <w:spacing w:before="120" w:after="120" w:line="240" w:lineRule="auto"/>
        <w:ind w:left="357" w:hanging="357"/>
        <w:jc w:val="both"/>
        <w:rPr>
          <w:rFonts w:ascii="Arial" w:hAnsi="Arial" w:cs="Arial"/>
        </w:rPr>
      </w:pPr>
      <w:r w:rsidRPr="00FF0760">
        <w:rPr>
          <w:rFonts w:ascii="Arial" w:hAnsi="Arial" w:cs="Arial"/>
        </w:rPr>
        <w:t>Smluvní strany</w:t>
      </w:r>
      <w:r>
        <w:rPr>
          <w:rFonts w:ascii="Arial" w:hAnsi="Arial" w:cs="Arial"/>
        </w:rPr>
        <w:t xml:space="preserve"> shodně prohlašují, že si tuto S</w:t>
      </w:r>
      <w:r w:rsidRPr="00FF0760">
        <w:rPr>
          <w:rFonts w:ascii="Arial" w:hAnsi="Arial" w:cs="Arial"/>
        </w:rPr>
        <w:t>mlouvu před jejím podpisem přečetly a že byla uzavřena po vzájemném projednání podle jejich pravé a svobodné vůle, určitě, vážně a srozumitelně, a že se dohodly o celém jejím obsahu, což stvrzují svými podpisy.</w:t>
      </w:r>
    </w:p>
    <w:p w14:paraId="28DEAC94" w14:textId="77777777" w:rsidR="00BD7B07" w:rsidRDefault="00BD7B07" w:rsidP="008A23E9">
      <w:pPr>
        <w:pStyle w:val="Odstavecseseznamem"/>
        <w:numPr>
          <w:ilvl w:val="0"/>
          <w:numId w:val="30"/>
        </w:numPr>
        <w:spacing w:after="120" w:line="240" w:lineRule="auto"/>
        <w:ind w:left="357" w:hanging="357"/>
        <w:contextualSpacing w:val="0"/>
        <w:jc w:val="both"/>
        <w:rPr>
          <w:rFonts w:ascii="Arial" w:hAnsi="Arial" w:cs="Arial"/>
          <w:color w:val="000000"/>
        </w:rPr>
      </w:pPr>
      <w:r>
        <w:rPr>
          <w:rFonts w:ascii="Arial" w:hAnsi="Arial" w:cs="Arial"/>
          <w:color w:val="000000"/>
        </w:rPr>
        <w:t xml:space="preserve">Objednatel </w:t>
      </w:r>
      <w:r w:rsidRPr="0075146B">
        <w:rPr>
          <w:rFonts w:ascii="Arial" w:hAnsi="Arial" w:cs="Arial"/>
          <w:color w:val="000000"/>
        </w:rPr>
        <w:t xml:space="preserve">je povinným subjektem ve smyslu zákona o registru smluv. </w:t>
      </w:r>
      <w:r>
        <w:rPr>
          <w:rFonts w:ascii="Arial" w:hAnsi="Arial" w:cs="Arial"/>
          <w:color w:val="000000"/>
        </w:rPr>
        <w:t>Poskytovatel</w:t>
      </w:r>
      <w:r w:rsidRPr="0075146B">
        <w:rPr>
          <w:rFonts w:ascii="Arial" w:hAnsi="Arial" w:cs="Arial"/>
          <w:color w:val="000000"/>
        </w:rPr>
        <w:t xml:space="preserve"> souhlasí</w:t>
      </w:r>
      <w:r>
        <w:rPr>
          <w:rFonts w:ascii="Arial" w:hAnsi="Arial" w:cs="Arial"/>
          <w:color w:val="000000"/>
        </w:rPr>
        <w:t xml:space="preserve"> </w:t>
      </w:r>
      <w:r w:rsidRPr="0075146B">
        <w:rPr>
          <w:rFonts w:ascii="Arial" w:hAnsi="Arial" w:cs="Arial"/>
          <w:color w:val="000000"/>
        </w:rPr>
        <w:t>se zveřejněním této smlouvy, včetně všech jejích případných dodatků, předevší</w:t>
      </w:r>
      <w:r w:rsidRPr="007D1DE6">
        <w:rPr>
          <w:rFonts w:ascii="Arial" w:hAnsi="Arial" w:cs="Arial"/>
          <w:color w:val="000000"/>
        </w:rPr>
        <w:t>m na profilu zadavatele a v Registru smluv. Splnění této zákonné povinnosti není porušením důvěrnosti informací. Poskytovatel výslovně souhlasí s tím, že uveřejněno bude úplné znění této smlouvy, včetně všech identifikačních a</w:t>
      </w:r>
      <w:r>
        <w:rPr>
          <w:rFonts w:ascii="Arial" w:hAnsi="Arial" w:cs="Arial"/>
          <w:color w:val="000000"/>
        </w:rPr>
        <w:t xml:space="preserve"> kontaktních údajů osob, které P</w:t>
      </w:r>
      <w:r w:rsidRPr="007D1DE6">
        <w:rPr>
          <w:rFonts w:ascii="Arial" w:hAnsi="Arial" w:cs="Arial"/>
          <w:color w:val="000000"/>
        </w:rPr>
        <w:t>oskytovatel uvedl v textu této smlouvy. Je-li podle obecného nařízení k uveřejnění těchto údajů po</w:t>
      </w:r>
      <w:r>
        <w:rPr>
          <w:rFonts w:ascii="Arial" w:hAnsi="Arial" w:cs="Arial"/>
          <w:color w:val="000000"/>
        </w:rPr>
        <w:t>třebný souhlas dotčených osob, P</w:t>
      </w:r>
      <w:r w:rsidRPr="007D1DE6">
        <w:rPr>
          <w:rFonts w:ascii="Arial" w:hAnsi="Arial" w:cs="Arial"/>
          <w:color w:val="000000"/>
        </w:rPr>
        <w:t>oskytovatel výslovně prohlašuje, že takový souhlas všech dotčených osob zajistil. Smluvní</w:t>
      </w:r>
      <w:r w:rsidRPr="0075146B">
        <w:rPr>
          <w:rFonts w:ascii="Arial" w:hAnsi="Arial" w:cs="Arial"/>
          <w:color w:val="000000"/>
        </w:rPr>
        <w:t xml:space="preserve"> strany se dohodly,</w:t>
      </w:r>
      <w:r>
        <w:rPr>
          <w:rFonts w:ascii="Arial" w:hAnsi="Arial" w:cs="Arial"/>
          <w:color w:val="000000"/>
        </w:rPr>
        <w:t xml:space="preserve"> </w:t>
      </w:r>
      <w:r w:rsidRPr="0075146B">
        <w:rPr>
          <w:rFonts w:ascii="Arial" w:hAnsi="Arial" w:cs="Arial"/>
          <w:color w:val="000000"/>
        </w:rPr>
        <w:t xml:space="preserve">že smlouvu zašle správci Registru smluv k uveřejnění </w:t>
      </w:r>
      <w:r>
        <w:rPr>
          <w:rFonts w:ascii="Arial" w:hAnsi="Arial" w:cs="Arial"/>
          <w:color w:val="000000"/>
        </w:rPr>
        <w:t>Objednatel</w:t>
      </w:r>
      <w:r w:rsidRPr="0075146B">
        <w:rPr>
          <w:rFonts w:ascii="Arial" w:hAnsi="Arial" w:cs="Arial"/>
          <w:color w:val="000000"/>
        </w:rPr>
        <w:t xml:space="preserve"> a bude </w:t>
      </w:r>
      <w:r>
        <w:rPr>
          <w:rFonts w:ascii="Arial" w:hAnsi="Arial" w:cs="Arial"/>
          <w:color w:val="000000"/>
        </w:rPr>
        <w:t>Poskytovatele</w:t>
      </w:r>
      <w:r w:rsidRPr="0075146B">
        <w:rPr>
          <w:rFonts w:ascii="Arial" w:hAnsi="Arial" w:cs="Arial"/>
          <w:color w:val="000000"/>
        </w:rPr>
        <w:t xml:space="preserve"> písemně informovat o uveřejnění smlouvy v Registru smluv. </w:t>
      </w:r>
      <w:r>
        <w:rPr>
          <w:rFonts w:ascii="Arial" w:hAnsi="Arial" w:cs="Arial"/>
          <w:color w:val="000000"/>
        </w:rPr>
        <w:t>Poskytovatel</w:t>
      </w:r>
      <w:r w:rsidRPr="0075146B">
        <w:rPr>
          <w:rFonts w:ascii="Arial" w:hAnsi="Arial" w:cs="Arial"/>
          <w:color w:val="000000"/>
        </w:rPr>
        <w:t xml:space="preserve"> je povinen zkontrolovat,</w:t>
      </w:r>
      <w:r>
        <w:rPr>
          <w:rFonts w:ascii="Arial" w:hAnsi="Arial" w:cs="Arial"/>
          <w:color w:val="000000"/>
        </w:rPr>
        <w:t xml:space="preserve"> </w:t>
      </w:r>
      <w:r w:rsidRPr="0075146B">
        <w:rPr>
          <w:rFonts w:ascii="Arial" w:hAnsi="Arial" w:cs="Arial"/>
          <w:color w:val="000000"/>
        </w:rPr>
        <w:t xml:space="preserve">že smlouva byla v Registru smluv řádně uveřejněna. V případě, že </w:t>
      </w:r>
      <w:r>
        <w:rPr>
          <w:rFonts w:ascii="Arial" w:hAnsi="Arial" w:cs="Arial"/>
          <w:color w:val="000000"/>
        </w:rPr>
        <w:t>Poskytovatel</w:t>
      </w:r>
      <w:r w:rsidRPr="0075146B">
        <w:rPr>
          <w:rFonts w:ascii="Arial" w:hAnsi="Arial" w:cs="Arial"/>
          <w:color w:val="000000"/>
        </w:rPr>
        <w:t xml:space="preserve"> zjistí jakékoliv nepřesnosti či nedostatky, je povinen bez zbytečného odkladu o nich </w:t>
      </w:r>
      <w:r>
        <w:rPr>
          <w:rFonts w:ascii="Arial" w:hAnsi="Arial" w:cs="Arial"/>
          <w:color w:val="000000"/>
        </w:rPr>
        <w:t>Objednatele</w:t>
      </w:r>
      <w:r w:rsidRPr="0075146B">
        <w:rPr>
          <w:rFonts w:ascii="Arial" w:hAnsi="Arial" w:cs="Arial"/>
          <w:color w:val="000000"/>
        </w:rPr>
        <w:t xml:space="preserve"> informovat.</w:t>
      </w:r>
    </w:p>
    <w:p w14:paraId="018F615E" w14:textId="77777777" w:rsidR="00BD7B07" w:rsidRPr="00A821A2" w:rsidRDefault="00BD7B07" w:rsidP="00BD7B07">
      <w:pPr>
        <w:numPr>
          <w:ilvl w:val="0"/>
          <w:numId w:val="30"/>
        </w:numPr>
        <w:spacing w:before="120" w:after="0" w:line="240" w:lineRule="auto"/>
        <w:ind w:left="357" w:hanging="357"/>
        <w:jc w:val="both"/>
        <w:rPr>
          <w:rFonts w:ascii="Arial" w:hAnsi="Arial" w:cs="Arial"/>
          <w:iCs/>
        </w:rPr>
      </w:pPr>
      <w:r>
        <w:rPr>
          <w:rFonts w:ascii="Arial" w:hAnsi="Arial" w:cs="Arial"/>
        </w:rPr>
        <w:t>Osobní údaje obsažené v této S</w:t>
      </w:r>
      <w:r w:rsidRPr="00FF0760">
        <w:rPr>
          <w:rFonts w:ascii="Arial" w:hAnsi="Arial" w:cs="Arial"/>
        </w:rPr>
        <w:t>mlouvě budou objednatelem zpracovávány pouze pro účely plnění práv a p</w:t>
      </w:r>
      <w:r>
        <w:rPr>
          <w:rFonts w:ascii="Arial" w:hAnsi="Arial" w:cs="Arial"/>
        </w:rPr>
        <w:t>ovinností vyplývajících z této S</w:t>
      </w:r>
      <w:r w:rsidRPr="00FF0760">
        <w:rPr>
          <w:rFonts w:ascii="Arial" w:hAnsi="Arial" w:cs="Arial"/>
        </w:rPr>
        <w:t xml:space="preserve">mlouvy; k jiným účelům nebudou tyto osobní údaje objednatelem použity. Objednatel při zpracovávání osobních údajů dodržuje platné právní předpisy. </w:t>
      </w:r>
    </w:p>
    <w:p w14:paraId="7496FE14" w14:textId="77777777" w:rsidR="00BD7B07" w:rsidRPr="00FF0760" w:rsidRDefault="00BD7B07" w:rsidP="00BD7B07">
      <w:pPr>
        <w:numPr>
          <w:ilvl w:val="0"/>
          <w:numId w:val="30"/>
        </w:numPr>
        <w:spacing w:before="120" w:after="120" w:line="240" w:lineRule="auto"/>
        <w:ind w:left="357" w:hanging="357"/>
        <w:jc w:val="both"/>
        <w:rPr>
          <w:rFonts w:ascii="Arial" w:hAnsi="Arial" w:cs="Arial"/>
          <w:iCs/>
        </w:rPr>
      </w:pPr>
      <w:r>
        <w:rPr>
          <w:rFonts w:ascii="Arial" w:hAnsi="Arial" w:cs="Arial"/>
          <w:iCs/>
        </w:rPr>
        <w:t>Nedílnou součástí této smlouvy jsou následující přílohy:</w:t>
      </w:r>
    </w:p>
    <w:p w14:paraId="5F9E488A" w14:textId="77777777" w:rsidR="00BD7B07" w:rsidRPr="00FF0760" w:rsidRDefault="00BD7B07" w:rsidP="00BD7B07">
      <w:pPr>
        <w:spacing w:before="120" w:line="240" w:lineRule="auto"/>
        <w:ind w:left="357"/>
        <w:contextualSpacing/>
        <w:jc w:val="both"/>
        <w:rPr>
          <w:rFonts w:ascii="Arial" w:hAnsi="Arial" w:cs="Arial"/>
          <w:iCs/>
        </w:rPr>
      </w:pPr>
      <w:r>
        <w:rPr>
          <w:rFonts w:ascii="Arial" w:hAnsi="Arial" w:cs="Arial"/>
          <w:iCs/>
        </w:rPr>
        <w:t>Příloha č. 1</w:t>
      </w:r>
      <w:r w:rsidRPr="00FF0760">
        <w:rPr>
          <w:rFonts w:ascii="Arial" w:hAnsi="Arial" w:cs="Arial"/>
          <w:iCs/>
        </w:rPr>
        <w:t xml:space="preserve">: </w:t>
      </w:r>
      <w:r>
        <w:rPr>
          <w:rFonts w:ascii="Arial" w:hAnsi="Arial" w:cs="Arial"/>
          <w:iCs/>
        </w:rPr>
        <w:t>Technická s</w:t>
      </w:r>
      <w:r w:rsidRPr="00FF0760">
        <w:rPr>
          <w:rFonts w:ascii="Arial" w:hAnsi="Arial" w:cs="Arial"/>
          <w:iCs/>
        </w:rPr>
        <w:t>pecifikace díla</w:t>
      </w:r>
    </w:p>
    <w:p w14:paraId="5651C480" w14:textId="77777777" w:rsidR="00BD7B07" w:rsidRDefault="00BD7B07" w:rsidP="00BD7B07">
      <w:pPr>
        <w:tabs>
          <w:tab w:val="left" w:pos="851"/>
        </w:tabs>
        <w:spacing w:after="0" w:line="240" w:lineRule="auto"/>
        <w:ind w:left="357"/>
        <w:jc w:val="both"/>
        <w:rPr>
          <w:rFonts w:ascii="Arial" w:hAnsi="Arial" w:cs="Arial"/>
        </w:rPr>
      </w:pPr>
      <w:r>
        <w:rPr>
          <w:rFonts w:ascii="Arial" w:hAnsi="Arial" w:cs="Arial"/>
        </w:rPr>
        <w:t xml:space="preserve">Příloha č. 2: Certifikát vydaný Národním bezpečnostním úřadem k dodanému systému SGK </w:t>
      </w:r>
    </w:p>
    <w:p w14:paraId="19EC51B2" w14:textId="77777777" w:rsidR="00BD7B07" w:rsidRPr="00F00518" w:rsidRDefault="00BD7B07" w:rsidP="00BD7B07">
      <w:pPr>
        <w:tabs>
          <w:tab w:val="left" w:pos="851"/>
        </w:tabs>
        <w:spacing w:line="240" w:lineRule="auto"/>
        <w:ind w:left="357"/>
        <w:jc w:val="both"/>
        <w:rPr>
          <w:rFonts w:ascii="Arial" w:hAnsi="Arial" w:cs="Arial"/>
        </w:rPr>
      </w:pPr>
      <w:r>
        <w:rPr>
          <w:rFonts w:ascii="Arial" w:hAnsi="Arial" w:cs="Arial"/>
        </w:rPr>
        <w:t>Příloha č. 3: Kontaktní osoby</w:t>
      </w:r>
    </w:p>
    <w:p w14:paraId="1A06E26C" w14:textId="73BB429D" w:rsidR="00BD7B07" w:rsidRDefault="00BD7B07" w:rsidP="00BD7B07">
      <w:pPr>
        <w:spacing w:before="120"/>
        <w:jc w:val="both"/>
        <w:rPr>
          <w:rFonts w:ascii="Arial" w:hAnsi="Arial" w:cs="Arial"/>
        </w:rPr>
      </w:pPr>
    </w:p>
    <w:p w14:paraId="71F7776B" w14:textId="005D9183" w:rsidR="008A23E9" w:rsidRDefault="008A23E9" w:rsidP="00BD7B07">
      <w:pPr>
        <w:spacing w:before="120"/>
        <w:jc w:val="both"/>
        <w:rPr>
          <w:rFonts w:ascii="Arial" w:hAnsi="Arial" w:cs="Arial"/>
        </w:rPr>
      </w:pPr>
    </w:p>
    <w:p w14:paraId="61F93EFE" w14:textId="7EC2E8EF" w:rsidR="008A23E9" w:rsidRDefault="008A23E9" w:rsidP="00BD7B07">
      <w:pPr>
        <w:spacing w:before="120"/>
        <w:jc w:val="both"/>
        <w:rPr>
          <w:rFonts w:ascii="Arial" w:hAnsi="Arial" w:cs="Arial"/>
        </w:rPr>
      </w:pPr>
    </w:p>
    <w:p w14:paraId="166F028D" w14:textId="77777777" w:rsidR="008A23E9" w:rsidRPr="00FF0760" w:rsidRDefault="008A23E9" w:rsidP="00BD7B07">
      <w:pPr>
        <w:spacing w:before="120"/>
        <w:jc w:val="both"/>
        <w:rPr>
          <w:rFonts w:ascii="Arial" w:hAnsi="Arial" w:cs="Arial"/>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BD7B07" w:rsidRPr="00FF0760" w14:paraId="0D5A31E3" w14:textId="77777777" w:rsidTr="000C3228">
        <w:tc>
          <w:tcPr>
            <w:tcW w:w="3420" w:type="dxa"/>
          </w:tcPr>
          <w:p w14:paraId="15290B06" w14:textId="26CA418A" w:rsidR="00BD7B07" w:rsidRPr="00FF0760" w:rsidRDefault="00BD7B07" w:rsidP="001D6171">
            <w:pPr>
              <w:pStyle w:val="Zhlav"/>
              <w:tabs>
                <w:tab w:val="clear" w:pos="4536"/>
                <w:tab w:val="clear" w:pos="9072"/>
              </w:tabs>
              <w:spacing w:before="240"/>
              <w:rPr>
                <w:rFonts w:ascii="Arial" w:hAnsi="Arial" w:cs="Arial"/>
              </w:rPr>
            </w:pPr>
            <w:r w:rsidRPr="00FF0760">
              <w:rPr>
                <w:rFonts w:ascii="Arial" w:hAnsi="Arial" w:cs="Arial"/>
              </w:rPr>
              <w:t xml:space="preserve">V Praze dne: </w:t>
            </w:r>
            <w:proofErr w:type="gramStart"/>
            <w:r w:rsidR="00576A4A">
              <w:rPr>
                <w:rFonts w:ascii="Arial" w:hAnsi="Arial" w:cs="Arial"/>
              </w:rPr>
              <w:t>29.11.2023</w:t>
            </w:r>
            <w:proofErr w:type="gramEnd"/>
          </w:p>
        </w:tc>
        <w:tc>
          <w:tcPr>
            <w:tcW w:w="1749" w:type="dxa"/>
          </w:tcPr>
          <w:p w14:paraId="6298AB16" w14:textId="77777777" w:rsidR="00BD7B07" w:rsidRPr="00FF0760" w:rsidRDefault="00BD7B07" w:rsidP="001D6171">
            <w:pPr>
              <w:rPr>
                <w:rFonts w:ascii="Arial" w:hAnsi="Arial" w:cs="Arial"/>
              </w:rPr>
            </w:pPr>
          </w:p>
        </w:tc>
        <w:tc>
          <w:tcPr>
            <w:tcW w:w="3543" w:type="dxa"/>
          </w:tcPr>
          <w:p w14:paraId="15E856E4" w14:textId="06776A55" w:rsidR="00BD7B07" w:rsidRPr="00FF0760" w:rsidRDefault="00BD7B07" w:rsidP="00576A4A">
            <w:pPr>
              <w:pStyle w:val="Zhlav"/>
              <w:tabs>
                <w:tab w:val="clear" w:pos="4536"/>
                <w:tab w:val="clear" w:pos="9072"/>
              </w:tabs>
              <w:spacing w:before="240"/>
              <w:rPr>
                <w:rFonts w:ascii="Arial" w:hAnsi="Arial" w:cs="Arial"/>
              </w:rPr>
            </w:pPr>
            <w:r w:rsidRPr="00FF0760">
              <w:rPr>
                <w:rFonts w:ascii="Arial" w:hAnsi="Arial" w:cs="Arial"/>
              </w:rPr>
              <w:t>V </w:t>
            </w:r>
            <w:r w:rsidR="00576A4A">
              <w:rPr>
                <w:rFonts w:ascii="Arial" w:hAnsi="Arial" w:cs="Arial"/>
              </w:rPr>
              <w:t>Praze</w:t>
            </w:r>
            <w:r w:rsidRPr="00FF0760">
              <w:rPr>
                <w:rFonts w:ascii="Arial" w:hAnsi="Arial" w:cs="Arial"/>
              </w:rPr>
              <w:t xml:space="preserve"> dne:</w:t>
            </w:r>
            <w:r w:rsidR="00576A4A">
              <w:rPr>
                <w:rFonts w:ascii="Arial" w:hAnsi="Arial" w:cs="Arial"/>
              </w:rPr>
              <w:t xml:space="preserve"> </w:t>
            </w:r>
            <w:proofErr w:type="gramStart"/>
            <w:r w:rsidR="00576A4A">
              <w:rPr>
                <w:rFonts w:ascii="Arial" w:hAnsi="Arial" w:cs="Arial"/>
              </w:rPr>
              <w:t>29</w:t>
            </w:r>
            <w:r w:rsidR="00006AE3">
              <w:rPr>
                <w:rFonts w:ascii="Arial" w:hAnsi="Arial" w:cs="Arial"/>
              </w:rPr>
              <w:t>.</w:t>
            </w:r>
            <w:r w:rsidR="00576A4A">
              <w:rPr>
                <w:rFonts w:ascii="Arial" w:hAnsi="Arial" w:cs="Arial"/>
              </w:rPr>
              <w:t>11.2023</w:t>
            </w:r>
            <w:proofErr w:type="gramEnd"/>
          </w:p>
        </w:tc>
      </w:tr>
      <w:tr w:rsidR="00BD7B07" w:rsidRPr="00FF0760" w14:paraId="3DFB16A6" w14:textId="77777777" w:rsidTr="000C3228">
        <w:trPr>
          <w:cantSplit/>
          <w:trHeight w:val="1015"/>
        </w:trPr>
        <w:tc>
          <w:tcPr>
            <w:tcW w:w="3420" w:type="dxa"/>
            <w:tcBorders>
              <w:bottom w:val="single" w:sz="4" w:space="0" w:color="auto"/>
            </w:tcBorders>
            <w:vAlign w:val="center"/>
          </w:tcPr>
          <w:p w14:paraId="583888C3" w14:textId="77777777" w:rsidR="00BD7B07" w:rsidRPr="00FF0760" w:rsidRDefault="00BD7B07" w:rsidP="001D6171">
            <w:pPr>
              <w:rPr>
                <w:rFonts w:ascii="Arial" w:hAnsi="Arial" w:cs="Arial"/>
              </w:rPr>
            </w:pPr>
          </w:p>
        </w:tc>
        <w:tc>
          <w:tcPr>
            <w:tcW w:w="1749" w:type="dxa"/>
            <w:vAlign w:val="center"/>
          </w:tcPr>
          <w:p w14:paraId="0BE37CA1" w14:textId="77777777" w:rsidR="00BD7B07" w:rsidRPr="00FF0760" w:rsidRDefault="00BD7B07" w:rsidP="001D6171">
            <w:pPr>
              <w:jc w:val="center"/>
              <w:rPr>
                <w:rFonts w:ascii="Arial" w:hAnsi="Arial" w:cs="Arial"/>
              </w:rPr>
            </w:pPr>
          </w:p>
        </w:tc>
        <w:tc>
          <w:tcPr>
            <w:tcW w:w="3543" w:type="dxa"/>
            <w:tcBorders>
              <w:bottom w:val="single" w:sz="4" w:space="0" w:color="auto"/>
            </w:tcBorders>
            <w:vAlign w:val="center"/>
          </w:tcPr>
          <w:p w14:paraId="3130F386" w14:textId="77777777" w:rsidR="00BD7B07" w:rsidRPr="00FF0760" w:rsidRDefault="00BD7B07" w:rsidP="001D6171">
            <w:pPr>
              <w:jc w:val="center"/>
              <w:rPr>
                <w:rFonts w:ascii="Arial" w:hAnsi="Arial" w:cs="Arial"/>
              </w:rPr>
            </w:pPr>
          </w:p>
        </w:tc>
      </w:tr>
      <w:tr w:rsidR="00BD7B07" w:rsidRPr="00FF0760" w14:paraId="37555000" w14:textId="77777777" w:rsidTr="000C3228">
        <w:trPr>
          <w:trHeight w:val="694"/>
        </w:trPr>
        <w:tc>
          <w:tcPr>
            <w:tcW w:w="3420" w:type="dxa"/>
            <w:tcBorders>
              <w:top w:val="single" w:sz="4" w:space="0" w:color="auto"/>
            </w:tcBorders>
          </w:tcPr>
          <w:p w14:paraId="64A0B645" w14:textId="77777777" w:rsidR="00BD7B07" w:rsidRPr="00FF0760" w:rsidRDefault="00BD7B07" w:rsidP="001D6171">
            <w:pPr>
              <w:spacing w:after="0"/>
              <w:contextualSpacing/>
              <w:jc w:val="center"/>
              <w:rPr>
                <w:rFonts w:ascii="Arial" w:hAnsi="Arial" w:cs="Arial"/>
              </w:rPr>
            </w:pPr>
            <w:r w:rsidRPr="00FF0760">
              <w:rPr>
                <w:rFonts w:ascii="Arial" w:hAnsi="Arial" w:cs="Arial"/>
              </w:rPr>
              <w:t>za objednatele</w:t>
            </w:r>
          </w:p>
          <w:p w14:paraId="047D585A" w14:textId="2D312668" w:rsidR="00BD7B07" w:rsidRDefault="00BD7B07" w:rsidP="001D6171">
            <w:pPr>
              <w:spacing w:after="0"/>
              <w:contextualSpacing/>
              <w:jc w:val="center"/>
              <w:rPr>
                <w:rFonts w:ascii="Arial" w:hAnsi="Arial" w:cs="Arial"/>
              </w:rPr>
            </w:pPr>
            <w:r>
              <w:rPr>
                <w:rFonts w:ascii="Arial" w:hAnsi="Arial" w:cs="Arial"/>
              </w:rPr>
              <w:t>Ing. Tomáš Štainbruch, MBA</w:t>
            </w:r>
            <w:r w:rsidR="00336D92">
              <w:rPr>
                <w:rFonts w:ascii="Arial" w:hAnsi="Arial" w:cs="Arial"/>
              </w:rPr>
              <w:t xml:space="preserve">, </w:t>
            </w:r>
            <w:proofErr w:type="gramStart"/>
            <w:r w:rsidR="00336D92">
              <w:rPr>
                <w:rFonts w:ascii="Arial" w:hAnsi="Arial" w:cs="Arial"/>
              </w:rPr>
              <w:t>v.r.</w:t>
            </w:r>
            <w:proofErr w:type="gramEnd"/>
          </w:p>
          <w:p w14:paraId="57B31BA8" w14:textId="77777777" w:rsidR="00BD7B07" w:rsidRPr="00FF0760" w:rsidRDefault="00BD7B07" w:rsidP="001D6171">
            <w:pPr>
              <w:spacing w:after="0"/>
              <w:contextualSpacing/>
              <w:jc w:val="center"/>
              <w:rPr>
                <w:rFonts w:ascii="Arial" w:hAnsi="Arial" w:cs="Arial"/>
              </w:rPr>
            </w:pPr>
            <w:r>
              <w:rPr>
                <w:rFonts w:ascii="Arial" w:hAnsi="Arial" w:cs="Arial"/>
              </w:rPr>
              <w:t>ředitel Odboru správy nemovitostí</w:t>
            </w:r>
          </w:p>
        </w:tc>
        <w:tc>
          <w:tcPr>
            <w:tcW w:w="1749" w:type="dxa"/>
            <w:vAlign w:val="center"/>
          </w:tcPr>
          <w:p w14:paraId="0D38E742" w14:textId="77777777" w:rsidR="00BD7B07" w:rsidRPr="00FF0760" w:rsidRDefault="00BD7B07" w:rsidP="001D6171">
            <w:pPr>
              <w:spacing w:after="0"/>
              <w:jc w:val="center"/>
              <w:rPr>
                <w:rFonts w:ascii="Arial" w:hAnsi="Arial" w:cs="Arial"/>
              </w:rPr>
            </w:pPr>
          </w:p>
        </w:tc>
        <w:tc>
          <w:tcPr>
            <w:tcW w:w="3543" w:type="dxa"/>
            <w:tcBorders>
              <w:top w:val="single" w:sz="4" w:space="0" w:color="auto"/>
            </w:tcBorders>
            <w:shd w:val="clear" w:color="auto" w:fill="auto"/>
          </w:tcPr>
          <w:p w14:paraId="5B0C7FAE" w14:textId="77777777" w:rsidR="00BD7B07" w:rsidRPr="00FF0760" w:rsidRDefault="00BD7B07" w:rsidP="001D6171">
            <w:pPr>
              <w:spacing w:after="0" w:line="240" w:lineRule="auto"/>
              <w:contextualSpacing/>
              <w:jc w:val="center"/>
              <w:rPr>
                <w:rFonts w:ascii="Arial" w:hAnsi="Arial" w:cs="Arial"/>
              </w:rPr>
            </w:pPr>
            <w:r w:rsidRPr="00FF0760">
              <w:rPr>
                <w:rFonts w:ascii="Arial" w:hAnsi="Arial" w:cs="Arial"/>
              </w:rPr>
              <w:t>za zhotovitele</w:t>
            </w:r>
          </w:p>
          <w:p w14:paraId="1ABE07E3" w14:textId="6616547E" w:rsidR="00576A4A" w:rsidRDefault="00576A4A" w:rsidP="001D6171">
            <w:pPr>
              <w:pStyle w:val="Zhlav"/>
              <w:tabs>
                <w:tab w:val="clear" w:pos="4536"/>
                <w:tab w:val="clear" w:pos="9072"/>
                <w:tab w:val="center" w:pos="1985"/>
                <w:tab w:val="center" w:pos="6804"/>
              </w:tabs>
              <w:contextualSpacing/>
              <w:jc w:val="center"/>
              <w:rPr>
                <w:rFonts w:ascii="Arial" w:hAnsi="Arial" w:cs="Arial"/>
              </w:rPr>
            </w:pPr>
            <w:r w:rsidRPr="00576A4A">
              <w:rPr>
                <w:rFonts w:ascii="Arial" w:hAnsi="Arial" w:cs="Arial"/>
              </w:rPr>
              <w:t xml:space="preserve">Martin Koudelka, </w:t>
            </w:r>
            <w:proofErr w:type="gramStart"/>
            <w:r>
              <w:rPr>
                <w:rFonts w:ascii="Arial" w:hAnsi="Arial" w:cs="Arial"/>
              </w:rPr>
              <w:t>v.r.</w:t>
            </w:r>
            <w:proofErr w:type="gramEnd"/>
          </w:p>
          <w:p w14:paraId="098B129A" w14:textId="12853139" w:rsidR="00BD7B07" w:rsidRPr="00336D92" w:rsidRDefault="00576A4A" w:rsidP="001D6171">
            <w:pPr>
              <w:pStyle w:val="Zhlav"/>
              <w:tabs>
                <w:tab w:val="clear" w:pos="4536"/>
                <w:tab w:val="clear" w:pos="9072"/>
                <w:tab w:val="center" w:pos="1985"/>
                <w:tab w:val="center" w:pos="6804"/>
              </w:tabs>
              <w:contextualSpacing/>
              <w:jc w:val="center"/>
              <w:rPr>
                <w:rFonts w:ascii="Arial" w:hAnsi="Arial" w:cs="Arial"/>
                <w:color w:val="FF0000"/>
              </w:rPr>
            </w:pPr>
            <w:r w:rsidRPr="00576A4A">
              <w:rPr>
                <w:rFonts w:ascii="Arial" w:hAnsi="Arial" w:cs="Arial"/>
              </w:rPr>
              <w:t>jednatel</w:t>
            </w:r>
          </w:p>
        </w:tc>
      </w:tr>
    </w:tbl>
    <w:p w14:paraId="5EEAD05D" w14:textId="77777777" w:rsidR="00BD7B07" w:rsidRDefault="00BD7B07" w:rsidP="00BD7B07">
      <w:pPr>
        <w:pStyle w:val="Zkladntext"/>
        <w:spacing w:before="120" w:after="360"/>
        <w:ind w:left="1134" w:hanging="777"/>
        <w:rPr>
          <w:rFonts w:ascii="Arial" w:hAnsi="Arial" w:cs="Arial"/>
          <w:i/>
          <w:iCs/>
          <w:color w:val="FF0000"/>
        </w:rPr>
        <w:sectPr w:rsidR="00BD7B07" w:rsidSect="00B875B8">
          <w:headerReference w:type="default" r:id="rId11"/>
          <w:pgSz w:w="11906" w:h="16838"/>
          <w:pgMar w:top="1134" w:right="1021" w:bottom="1276" w:left="1077" w:header="709" w:footer="425" w:gutter="0"/>
          <w:cols w:space="708"/>
          <w:docGrid w:linePitch="360"/>
        </w:sectPr>
      </w:pPr>
    </w:p>
    <w:p w14:paraId="71485ABF" w14:textId="77777777" w:rsidR="00BD7B07" w:rsidRPr="00207854" w:rsidRDefault="00BD7B07" w:rsidP="00BD7B07">
      <w:pPr>
        <w:tabs>
          <w:tab w:val="left" w:pos="1959"/>
        </w:tabs>
        <w:jc w:val="center"/>
        <w:rPr>
          <w:rFonts w:ascii="Arial" w:hAnsi="Arial" w:cs="Arial"/>
          <w:b/>
          <w:i/>
          <w:sz w:val="24"/>
          <w:szCs w:val="24"/>
        </w:rPr>
      </w:pPr>
      <w:r w:rsidRPr="00207854">
        <w:rPr>
          <w:rFonts w:ascii="Arial" w:hAnsi="Arial" w:cs="Arial"/>
          <w:b/>
          <w:sz w:val="24"/>
          <w:szCs w:val="24"/>
        </w:rPr>
        <w:lastRenderedPageBreak/>
        <w:t xml:space="preserve">Technická specifikace </w:t>
      </w:r>
    </w:p>
    <w:p w14:paraId="0F7F5A6E" w14:textId="77777777" w:rsidR="00207854" w:rsidRDefault="00207854" w:rsidP="00CB7EA3">
      <w:pPr>
        <w:autoSpaceDE w:val="0"/>
        <w:autoSpaceDN w:val="0"/>
        <w:adjustRightInd w:val="0"/>
        <w:spacing w:after="0" w:line="240" w:lineRule="auto"/>
        <w:jc w:val="both"/>
        <w:rPr>
          <w:rFonts w:ascii="FrutigerNextLTCE-Regular" w:hAnsi="FrutigerNextLTCE-Regular" w:cs="FrutigerNextLTCE-Regular"/>
        </w:rPr>
      </w:pPr>
      <w:r>
        <w:rPr>
          <w:rFonts w:ascii="FrutigerNextLTCE-Regular" w:hAnsi="FrutigerNextLTCE-Regular" w:cs="FrutigerNextLTCE-Regular"/>
        </w:rPr>
        <w:t xml:space="preserve">Systém EPS je pružinový stavítkový systém s 5 nebo 6 aktivními pružinovými detekčními prvky a nabízí až 20 přídavných postranních kódování. </w:t>
      </w:r>
      <w:r w:rsidRPr="00CC11CE">
        <w:rPr>
          <w:rFonts w:ascii="FrutigerNextLTCE-Regular" w:hAnsi="FrutigerNextLTCE-Regular" w:cs="FrutigerNextLTCE-Regular"/>
          <w:color w:val="231F20"/>
        </w:rPr>
        <w:t>System EPS je charakterizov</w:t>
      </w:r>
      <w:r>
        <w:rPr>
          <w:rFonts w:ascii="FrutigerNextLTCE-Regular" w:hAnsi="FrutigerNextLTCE-Regular" w:cs="FrutigerNextLTCE-Regular"/>
          <w:color w:val="231F20"/>
        </w:rPr>
        <w:t>á</w:t>
      </w:r>
      <w:r w:rsidRPr="00CC11CE">
        <w:rPr>
          <w:rFonts w:ascii="FrutigerNextLTCE-Regular" w:hAnsi="FrutigerNextLTCE-Regular" w:cs="FrutigerNextLTCE-Regular"/>
          <w:color w:val="231F20"/>
        </w:rPr>
        <w:t>n patentovan</w:t>
      </w:r>
      <w:r>
        <w:rPr>
          <w:rFonts w:ascii="FrutigerNextLTCE-Regular" w:hAnsi="FrutigerNextLTCE-Regular" w:cs="FrutigerNextLTCE-Regular"/>
          <w:color w:val="231F20"/>
        </w:rPr>
        <w:t>ý</w:t>
      </w:r>
      <w:r w:rsidRPr="00CC11CE">
        <w:rPr>
          <w:rFonts w:ascii="FrutigerNextLTCE-Regular" w:hAnsi="FrutigerNextLTCE-Regular" w:cs="FrutigerNextLTCE-Regular"/>
          <w:color w:val="231F20"/>
        </w:rPr>
        <w:t>m</w:t>
      </w:r>
      <w:r>
        <w:rPr>
          <w:rFonts w:ascii="FrutigerNextLTCE-Regular" w:hAnsi="FrutigerNextLTCE-Regular" w:cs="FrutigerNextLTCE-Regular"/>
          <w:color w:val="231F20"/>
        </w:rPr>
        <w:t xml:space="preserve"> (do r. 2041)</w:t>
      </w:r>
      <w:r w:rsidRPr="00CC11CE">
        <w:rPr>
          <w:rFonts w:ascii="FrutigerNextLTCE-Regular" w:hAnsi="FrutigerNextLTCE-Regular" w:cs="FrutigerNextLTCE-Regular"/>
          <w:color w:val="231F20"/>
        </w:rPr>
        <w:t>,</w:t>
      </w:r>
      <w:r>
        <w:rPr>
          <w:rFonts w:ascii="FrutigerNextLTCE-Regular" w:hAnsi="FrutigerNextLTCE-Regular" w:cs="FrutigerNextLTCE-Regular"/>
          <w:color w:val="231F20"/>
        </w:rPr>
        <w:t xml:space="preserve"> </w:t>
      </w:r>
      <w:r w:rsidRPr="00CC11CE">
        <w:rPr>
          <w:rFonts w:ascii="FrutigerNextLTCE-Regular" w:hAnsi="FrutigerNextLTCE-Regular" w:cs="FrutigerNextLTCE-Regular"/>
          <w:color w:val="231F20"/>
        </w:rPr>
        <w:t>vícen</w:t>
      </w:r>
      <w:r>
        <w:rPr>
          <w:rFonts w:ascii="FrutigerNextLTCE-Regular" w:hAnsi="FrutigerNextLTCE-Regular" w:cs="FrutigerNextLTCE-Regular"/>
          <w:color w:val="231F20"/>
        </w:rPr>
        <w:t>á</w:t>
      </w:r>
      <w:r w:rsidRPr="00CC11CE">
        <w:rPr>
          <w:rFonts w:ascii="FrutigerNextLTCE-Regular" w:hAnsi="FrutigerNextLTCE-Regular" w:cs="FrutigerNextLTCE-Regular"/>
          <w:color w:val="231F20"/>
        </w:rPr>
        <w:t>sobně překrývaným profilem kl</w:t>
      </w:r>
      <w:r>
        <w:rPr>
          <w:rFonts w:ascii="FrutigerNextLTCE-Regular" w:hAnsi="FrutigerNextLTCE-Regular" w:cs="FrutigerNextLTCE-Regular"/>
          <w:color w:val="231F20"/>
        </w:rPr>
        <w:t>í</w:t>
      </w:r>
      <w:r w:rsidRPr="00CC11CE">
        <w:rPr>
          <w:rFonts w:ascii="FrutigerNextLTCE-Regular" w:hAnsi="FrutigerNextLTCE-Regular" w:cs="FrutigerNextLTCE-Regular"/>
          <w:color w:val="231F20"/>
        </w:rPr>
        <w:t>če.</w:t>
      </w:r>
      <w:r>
        <w:rPr>
          <w:rFonts w:ascii="FrutigerNextLTCE-Regular" w:hAnsi="FrutigerNextLTCE-Regular" w:cs="FrutigerNextLTCE-Regular"/>
          <w:color w:val="231F20"/>
        </w:rPr>
        <w:t xml:space="preserve"> </w:t>
      </w:r>
      <w:r w:rsidRPr="00CC11CE">
        <w:rPr>
          <w:rFonts w:ascii="FrutigerNextLTCE-Regular" w:hAnsi="FrutigerNextLTCE-Regular" w:cs="FrutigerNextLTCE-Regular"/>
          <w:color w:val="231F20"/>
        </w:rPr>
        <w:t>Tento zkřížený profi zaručuje právní ochranu</w:t>
      </w:r>
      <w:r>
        <w:rPr>
          <w:rFonts w:ascii="FrutigerNextLTCE-Regular" w:hAnsi="FrutigerNextLTCE-Regular" w:cs="FrutigerNextLTCE-Regular"/>
          <w:color w:val="231F20"/>
        </w:rPr>
        <w:t xml:space="preserve"> </w:t>
      </w:r>
      <w:r w:rsidRPr="00CC11CE">
        <w:rPr>
          <w:rFonts w:ascii="FrutigerNextLTCE-Regular" w:hAnsi="FrutigerNextLTCE-Regular" w:cs="FrutigerNextLTCE-Regular"/>
          <w:color w:val="231F20"/>
        </w:rPr>
        <w:t>klíčů a snižuje tak nebezpečí padělaní a rizika</w:t>
      </w:r>
      <w:r>
        <w:rPr>
          <w:rFonts w:ascii="FrutigerNextLTCE-Regular" w:hAnsi="FrutigerNextLTCE-Regular" w:cs="FrutigerNextLTCE-Regular"/>
          <w:color w:val="231F20"/>
        </w:rPr>
        <w:t xml:space="preserve"> </w:t>
      </w:r>
      <w:r w:rsidRPr="00CC11CE">
        <w:rPr>
          <w:rFonts w:ascii="FrutigerNextLTCE-Regular" w:hAnsi="FrutigerNextLTCE-Regular" w:cs="FrutigerNextLTCE-Regular"/>
          <w:color w:val="231F20"/>
        </w:rPr>
        <w:t>spojena s výrobou duplikátů</w:t>
      </w:r>
      <w:r>
        <w:rPr>
          <w:rFonts w:ascii="FrutigerNextLTCE-Regular" w:hAnsi="FrutigerNextLTCE-Regular" w:cs="FrutigerNextLTCE-Regular"/>
          <w:color w:val="231F20"/>
          <w:sz w:val="16"/>
          <w:szCs w:val="16"/>
        </w:rPr>
        <w:t xml:space="preserve">. </w:t>
      </w:r>
      <w:r>
        <w:rPr>
          <w:rFonts w:ascii="FrutigerNextLTCE-Regular" w:hAnsi="FrutigerNextLTCE-Regular" w:cs="FrutigerNextLTCE-Regular"/>
        </w:rPr>
        <w:t>Integrovaná manipulační kontrola klíče v cylindrické vložce stejně jako stavítka s dvojím účinkem ručí za vynikající bezpečnost. Klíče EPS jsou silné klíče z alpaky, s velkým příčným profilem.</w:t>
      </w:r>
    </w:p>
    <w:p w14:paraId="23BCEF4D" w14:textId="77777777" w:rsidR="00207854" w:rsidRDefault="00207854" w:rsidP="00CB7EA3">
      <w:pPr>
        <w:autoSpaceDE w:val="0"/>
        <w:autoSpaceDN w:val="0"/>
        <w:adjustRightInd w:val="0"/>
        <w:spacing w:after="0" w:line="240" w:lineRule="auto"/>
        <w:jc w:val="both"/>
        <w:rPr>
          <w:rFonts w:ascii="FrutigerNextLTCE-Regular" w:hAnsi="FrutigerNextLTCE-Regular" w:cs="FrutigerNextLTCE-Regular"/>
        </w:rPr>
      </w:pPr>
    </w:p>
    <w:p w14:paraId="22351F70" w14:textId="77777777" w:rsidR="00207854" w:rsidRDefault="00207854" w:rsidP="00CB7EA3">
      <w:pPr>
        <w:autoSpaceDE w:val="0"/>
        <w:autoSpaceDN w:val="0"/>
        <w:adjustRightInd w:val="0"/>
        <w:spacing w:after="0" w:line="240" w:lineRule="auto"/>
        <w:jc w:val="both"/>
        <w:rPr>
          <w:rFonts w:ascii="FrutigerNextLTCE-Regular" w:hAnsi="FrutigerNextLTCE-Regular" w:cs="FrutigerNextLTCE-Regular"/>
        </w:rPr>
      </w:pPr>
      <w:r>
        <w:rPr>
          <w:rFonts w:ascii="FrutigerNextLTCE-Regular" w:hAnsi="FrutigerNextLTCE-Regular" w:cs="FrutigerNextLTCE-Regular"/>
        </w:rPr>
        <w:t>EPS je úspěšným výsledkem nepřetržitého zdokonalování osvědčených stavítkových systémů používaných společností EVVA. Díky vysokému uživatelskému komfortu a dlouhé životnosti je tento systém ten nejlepší ze stavítkových systémů.</w:t>
      </w:r>
    </w:p>
    <w:p w14:paraId="6B03C395" w14:textId="77777777" w:rsidR="00207854" w:rsidRDefault="00207854" w:rsidP="00CB7EA3">
      <w:pPr>
        <w:autoSpaceDE w:val="0"/>
        <w:autoSpaceDN w:val="0"/>
        <w:adjustRightInd w:val="0"/>
        <w:spacing w:after="0" w:line="240" w:lineRule="auto"/>
        <w:jc w:val="both"/>
        <w:rPr>
          <w:rFonts w:ascii="FrutigerNextLTCE-Regular" w:hAnsi="FrutigerNextLTCE-Regular" w:cs="FrutigerNextLTCE-Regular"/>
        </w:rPr>
      </w:pPr>
    </w:p>
    <w:p w14:paraId="0A73184E" w14:textId="77777777" w:rsidR="00207854" w:rsidRPr="00585A92" w:rsidRDefault="00207854" w:rsidP="00CB7EA3">
      <w:pPr>
        <w:autoSpaceDE w:val="0"/>
        <w:autoSpaceDN w:val="0"/>
        <w:adjustRightInd w:val="0"/>
        <w:spacing w:after="0" w:line="240" w:lineRule="auto"/>
        <w:jc w:val="both"/>
        <w:rPr>
          <w:rFonts w:ascii="Arial" w:hAnsi="Arial" w:cs="Arial"/>
          <w:b/>
          <w:bCs/>
        </w:rPr>
      </w:pPr>
      <w:r>
        <w:rPr>
          <w:rFonts w:ascii="FrutigerNextLTCE-Regular" w:hAnsi="FrutigerNextLTCE-Regular" w:cs="FrutigerNextLTCE-Regular"/>
        </w:rPr>
        <w:t>Bezpečnostní cylindrické vložky EPS mohou díky svým vlastnostem a četným provedením a možnostem v každé situaci tvořit jeden uzamykací systém. Oprávnění k přístupu do místností, podlaží, skříní a vitrín i oprávnění k aktivaci závor nebo jiných elektronických zařízení lze přehledně strukturovat. Obsluha bude pohodlnější a řízení přístupu bezpečnější.</w:t>
      </w:r>
    </w:p>
    <w:p w14:paraId="264E3FF0" w14:textId="77777777" w:rsidR="00BD7B07" w:rsidRDefault="00BD7B07" w:rsidP="00BD7B07"/>
    <w:p w14:paraId="22F78EB7" w14:textId="77777777" w:rsidR="00BD7B07" w:rsidRDefault="00BD7B07" w:rsidP="00BD7B07">
      <w:pPr>
        <w:rPr>
          <w:rFonts w:ascii="Arial" w:eastAsia="Calibri" w:hAnsi="Arial" w:cs="Arial"/>
        </w:rPr>
        <w:sectPr w:rsidR="00BD7B07" w:rsidSect="00C53732">
          <w:headerReference w:type="default" r:id="rId12"/>
          <w:pgSz w:w="11906" w:h="16838"/>
          <w:pgMar w:top="1134" w:right="1021" w:bottom="1276" w:left="1077" w:header="709" w:footer="425" w:gutter="0"/>
          <w:cols w:space="708"/>
          <w:docGrid w:linePitch="360"/>
        </w:sectPr>
      </w:pPr>
    </w:p>
    <w:p w14:paraId="2D0C9551" w14:textId="77777777" w:rsidR="003A5697" w:rsidRDefault="003A5697" w:rsidP="003A5697">
      <w:pPr>
        <w:jc w:val="right"/>
        <w:rPr>
          <w:rFonts w:ascii="Arial" w:hAnsi="Arial" w:cs="Arial"/>
          <w:b/>
          <w:sz w:val="24"/>
          <w:szCs w:val="24"/>
        </w:rPr>
      </w:pPr>
    </w:p>
    <w:p w14:paraId="0E2AC29F" w14:textId="4FEC0870" w:rsidR="00BD7B07" w:rsidRPr="003059F9" w:rsidRDefault="00BD7B07" w:rsidP="00BD7B07">
      <w:pPr>
        <w:jc w:val="center"/>
        <w:rPr>
          <w:rFonts w:ascii="Arial" w:hAnsi="Arial" w:cs="Arial"/>
          <w:b/>
          <w:sz w:val="24"/>
          <w:szCs w:val="24"/>
        </w:rPr>
      </w:pPr>
      <w:r w:rsidRPr="003059F9">
        <w:rPr>
          <w:rFonts w:ascii="Arial" w:hAnsi="Arial" w:cs="Arial"/>
          <w:b/>
          <w:sz w:val="24"/>
          <w:szCs w:val="24"/>
        </w:rPr>
        <w:t>Certifikát vydaný Národním bezpečnostním úřadem k dodanému systému SGK</w:t>
      </w:r>
    </w:p>
    <w:p w14:paraId="54FA32C2" w14:textId="77777777" w:rsidR="00BD7B07" w:rsidRDefault="00BD7B07" w:rsidP="00BD7B07">
      <w:pPr>
        <w:rPr>
          <w:rFonts w:ascii="Arial" w:hAnsi="Arial" w:cs="Arial"/>
          <w:i/>
          <w:highlight w:val="cyan"/>
        </w:rPr>
      </w:pPr>
    </w:p>
    <w:p w14:paraId="1D7A23A8" w14:textId="77777777" w:rsidR="00BD7B07" w:rsidRDefault="00BD7B07" w:rsidP="00BD7B07">
      <w:pPr>
        <w:rPr>
          <w:rFonts w:ascii="Arial" w:hAnsi="Arial" w:cs="Arial"/>
          <w:i/>
          <w:highlight w:val="cyan"/>
        </w:rPr>
        <w:sectPr w:rsidR="00BD7B07" w:rsidSect="00C53732">
          <w:headerReference w:type="default" r:id="rId13"/>
          <w:pgSz w:w="11906" w:h="16838" w:code="9"/>
          <w:pgMar w:top="1134" w:right="1021" w:bottom="1276" w:left="1077" w:header="709" w:footer="425" w:gutter="0"/>
          <w:cols w:space="708"/>
          <w:docGrid w:linePitch="360"/>
        </w:sectPr>
      </w:pPr>
    </w:p>
    <w:p w14:paraId="058E8003" w14:textId="77777777" w:rsidR="009378F4" w:rsidRPr="00C10856" w:rsidRDefault="009378F4" w:rsidP="005241C5">
      <w:pPr>
        <w:pStyle w:val="Odstavecseseznamem"/>
        <w:spacing w:after="120" w:line="240" w:lineRule="auto"/>
        <w:ind w:left="284"/>
        <w:contextualSpacing w:val="0"/>
        <w:jc w:val="both"/>
        <w:rPr>
          <w:rFonts w:ascii="Arial" w:hAnsi="Arial" w:cs="Arial"/>
        </w:rPr>
      </w:pPr>
      <w:r>
        <w:rPr>
          <w:rFonts w:ascii="Arial" w:hAnsi="Arial" w:cs="Arial"/>
        </w:rPr>
        <w:lastRenderedPageBreak/>
        <w:t>O</w:t>
      </w:r>
      <w:r w:rsidRPr="003308A6">
        <w:rPr>
          <w:rFonts w:ascii="Arial" w:hAnsi="Arial" w:cs="Arial"/>
        </w:rPr>
        <w:t>sobou oprávněnou k jednání za zhotovitele ve</w:t>
      </w:r>
      <w:r>
        <w:rPr>
          <w:rFonts w:ascii="Arial" w:hAnsi="Arial" w:cs="Arial"/>
        </w:rPr>
        <w:t xml:space="preserve"> věcech, které se týkají </w:t>
      </w:r>
      <w:r w:rsidRPr="003308A6">
        <w:rPr>
          <w:rFonts w:ascii="Arial" w:hAnsi="Arial" w:cs="Arial"/>
        </w:rPr>
        <w:t>realizace je/jsou:</w:t>
      </w:r>
    </w:p>
    <w:p w14:paraId="46D1B759" w14:textId="5CCE72EA" w:rsidR="009378F4" w:rsidRPr="00C24AF6" w:rsidRDefault="009378F4" w:rsidP="005241C5">
      <w:pPr>
        <w:spacing w:after="120" w:line="240" w:lineRule="auto"/>
        <w:contextualSpacing/>
        <w:jc w:val="both"/>
        <w:rPr>
          <w:rFonts w:ascii="Arial" w:hAnsi="Arial" w:cs="Arial"/>
        </w:rPr>
      </w:pPr>
      <w:r w:rsidRPr="004172FE">
        <w:rPr>
          <w:rFonts w:ascii="Arial" w:hAnsi="Arial" w:cs="Arial"/>
          <w:bCs/>
          <w:iCs/>
          <w:sz w:val="20"/>
          <w:szCs w:val="20"/>
        </w:rPr>
        <w:tab/>
      </w:r>
      <w:r w:rsidRPr="00FC40D6">
        <w:rPr>
          <w:rFonts w:ascii="Arial" w:hAnsi="Arial" w:cs="Arial"/>
          <w:bCs/>
          <w:iCs/>
        </w:rPr>
        <w:t>Jméno</w:t>
      </w:r>
      <w:r w:rsidR="00C24AF6">
        <w:rPr>
          <w:rFonts w:ascii="Arial" w:hAnsi="Arial" w:cs="Arial"/>
          <w:bCs/>
          <w:iCs/>
        </w:rPr>
        <w:t xml:space="preserve">: </w:t>
      </w:r>
      <w:r w:rsidR="00384EF2">
        <w:rPr>
          <w:rFonts w:ascii="Arial" w:hAnsi="Arial" w:cs="Arial"/>
          <w:bCs/>
          <w:iCs/>
        </w:rPr>
        <w:t>XXXXXXXXXX</w:t>
      </w:r>
    </w:p>
    <w:p w14:paraId="7673BD60" w14:textId="7130D60E" w:rsidR="009378F4" w:rsidRDefault="009378F4" w:rsidP="005241C5">
      <w:pPr>
        <w:spacing w:after="0" w:line="240" w:lineRule="auto"/>
        <w:ind w:firstLine="709"/>
        <w:jc w:val="both"/>
        <w:rPr>
          <w:rFonts w:ascii="Arial" w:hAnsi="Arial" w:cs="Arial"/>
        </w:rPr>
      </w:pPr>
      <w:r w:rsidRPr="00FC40D6">
        <w:rPr>
          <w:rFonts w:ascii="Arial" w:hAnsi="Arial" w:cs="Arial"/>
          <w:bCs/>
          <w:iCs/>
        </w:rPr>
        <w:t>E-mail:</w:t>
      </w:r>
      <w:r w:rsidR="00C24AF6">
        <w:rPr>
          <w:rFonts w:ascii="Arial" w:hAnsi="Arial" w:cs="Arial"/>
        </w:rPr>
        <w:t xml:space="preserve"> </w:t>
      </w:r>
      <w:r w:rsidR="00336D92" w:rsidRPr="00006AE3">
        <w:rPr>
          <w:rFonts w:ascii="Arial" w:hAnsi="Arial" w:cs="Arial"/>
        </w:rPr>
        <w:t>XXXXXXXXXX</w:t>
      </w:r>
    </w:p>
    <w:p w14:paraId="5135093B" w14:textId="4309803E" w:rsidR="009378F4" w:rsidRPr="00A15EBE" w:rsidRDefault="009378F4" w:rsidP="005241C5">
      <w:pPr>
        <w:spacing w:after="240" w:line="240" w:lineRule="auto"/>
        <w:ind w:left="709"/>
        <w:jc w:val="both"/>
        <w:rPr>
          <w:rFonts w:ascii="Arial" w:hAnsi="Arial" w:cs="Arial"/>
          <w:sz w:val="20"/>
          <w:szCs w:val="20"/>
        </w:rPr>
      </w:pPr>
      <w:r w:rsidRPr="00FC40D6">
        <w:rPr>
          <w:rFonts w:ascii="Arial" w:hAnsi="Arial" w:cs="Arial"/>
          <w:bCs/>
          <w:iCs/>
        </w:rPr>
        <w:t>Tel:</w:t>
      </w:r>
      <w:r w:rsidR="00831FC3">
        <w:rPr>
          <w:rFonts w:ascii="Arial" w:hAnsi="Arial" w:cs="Arial"/>
          <w:bCs/>
          <w:iCs/>
        </w:rPr>
        <w:tab/>
      </w:r>
      <w:r w:rsidR="00336D92">
        <w:rPr>
          <w:rFonts w:ascii="Arial" w:hAnsi="Arial" w:cs="Arial"/>
          <w:bCs/>
          <w:iCs/>
        </w:rPr>
        <w:t xml:space="preserve"> XXXXXXXXXX</w:t>
      </w:r>
    </w:p>
    <w:p w14:paraId="7AAFF1EC" w14:textId="77777777" w:rsidR="009378F4" w:rsidRPr="000D53EC" w:rsidRDefault="009378F4" w:rsidP="005241C5">
      <w:pPr>
        <w:spacing w:before="120" w:after="120" w:line="240" w:lineRule="auto"/>
        <w:ind w:left="340"/>
        <w:jc w:val="both"/>
        <w:rPr>
          <w:rFonts w:ascii="Arial" w:hAnsi="Arial" w:cs="Arial"/>
          <w:bCs/>
          <w:iCs/>
        </w:rPr>
      </w:pPr>
      <w:r>
        <w:rPr>
          <w:rFonts w:ascii="Arial" w:hAnsi="Arial" w:cs="Arial"/>
          <w:bCs/>
          <w:iCs/>
        </w:rPr>
        <w:t>Osoby oprávněné</w:t>
      </w:r>
      <w:r w:rsidRPr="000D53EC">
        <w:rPr>
          <w:rFonts w:ascii="Arial" w:hAnsi="Arial" w:cs="Arial"/>
          <w:bCs/>
          <w:iCs/>
        </w:rPr>
        <w:t xml:space="preserve"> k jednání za o</w:t>
      </w:r>
      <w:r>
        <w:rPr>
          <w:rFonts w:ascii="Arial" w:hAnsi="Arial" w:cs="Arial"/>
          <w:bCs/>
          <w:iCs/>
        </w:rPr>
        <w:t xml:space="preserve">bjednatele ve </w:t>
      </w:r>
      <w:r w:rsidRPr="000D53EC">
        <w:rPr>
          <w:rFonts w:ascii="Arial" w:hAnsi="Arial" w:cs="Arial"/>
          <w:bCs/>
          <w:iCs/>
        </w:rPr>
        <w:t>věcech, které se týkají realizace</w:t>
      </w:r>
      <w:r>
        <w:rPr>
          <w:rFonts w:ascii="Arial" w:hAnsi="Arial" w:cs="Arial"/>
          <w:bCs/>
          <w:iCs/>
        </w:rPr>
        <w:t xml:space="preserve"> SGK</w:t>
      </w:r>
      <w:r w:rsidRPr="000D53EC">
        <w:rPr>
          <w:rFonts w:ascii="Arial" w:hAnsi="Arial" w:cs="Arial"/>
          <w:bCs/>
          <w:iCs/>
        </w:rPr>
        <w:t>, a podávání pokynů z</w:t>
      </w:r>
      <w:r>
        <w:rPr>
          <w:rFonts w:ascii="Arial" w:hAnsi="Arial" w:cs="Arial"/>
          <w:bCs/>
          <w:iCs/>
        </w:rPr>
        <w:t>hotoviteli jsou</w:t>
      </w:r>
      <w:r w:rsidRPr="000D53EC">
        <w:rPr>
          <w:rFonts w:ascii="Arial" w:hAnsi="Arial" w:cs="Arial"/>
          <w:bCs/>
          <w:iCs/>
        </w:rPr>
        <w:t>:</w:t>
      </w:r>
    </w:p>
    <w:p w14:paraId="4AE0F49A" w14:textId="08F6D8BE" w:rsidR="009378F4" w:rsidRPr="00B03C39" w:rsidRDefault="009378F4" w:rsidP="005241C5">
      <w:pPr>
        <w:pStyle w:val="Odstavecseseznamem"/>
        <w:spacing w:line="240" w:lineRule="auto"/>
        <w:ind w:left="340"/>
        <w:jc w:val="both"/>
        <w:rPr>
          <w:rFonts w:ascii="Arial" w:hAnsi="Arial" w:cs="Arial"/>
          <w:bCs/>
          <w:iCs/>
        </w:rPr>
      </w:pPr>
      <w:r w:rsidRPr="004172FE">
        <w:rPr>
          <w:rFonts w:ascii="Arial" w:hAnsi="Arial" w:cs="Arial"/>
          <w:bCs/>
          <w:iCs/>
          <w:sz w:val="20"/>
          <w:szCs w:val="20"/>
        </w:rPr>
        <w:tab/>
      </w:r>
      <w:r w:rsidRPr="00B03C39">
        <w:rPr>
          <w:rFonts w:ascii="Arial" w:hAnsi="Arial" w:cs="Arial"/>
          <w:bCs/>
          <w:iCs/>
        </w:rPr>
        <w:t xml:space="preserve">Jméno: </w:t>
      </w:r>
      <w:r w:rsidR="00384EF2">
        <w:rPr>
          <w:rFonts w:ascii="Arial" w:hAnsi="Arial" w:cs="Arial"/>
          <w:color w:val="000000"/>
        </w:rPr>
        <w:t>XXXXXXXXXX</w:t>
      </w:r>
    </w:p>
    <w:p w14:paraId="33149A2D" w14:textId="2C41F05B" w:rsidR="009378F4" w:rsidRDefault="009378F4" w:rsidP="005241C5">
      <w:pPr>
        <w:pStyle w:val="Odstavecseseznamem"/>
        <w:spacing w:line="240" w:lineRule="auto"/>
        <w:ind w:left="340"/>
        <w:jc w:val="both"/>
        <w:rPr>
          <w:rFonts w:ascii="Arial" w:hAnsi="Arial" w:cs="Arial"/>
          <w:color w:val="000000"/>
        </w:rPr>
      </w:pPr>
      <w:r>
        <w:rPr>
          <w:rFonts w:ascii="Arial" w:hAnsi="Arial" w:cs="Arial"/>
          <w:bCs/>
          <w:iCs/>
        </w:rPr>
        <w:tab/>
        <w:t xml:space="preserve">E-mail: </w:t>
      </w:r>
      <w:r w:rsidR="00336D92">
        <w:rPr>
          <w:rFonts w:ascii="Arial" w:hAnsi="Arial" w:cs="Arial"/>
          <w:bCs/>
          <w:iCs/>
        </w:rPr>
        <w:t>XXXXXXXXXX</w:t>
      </w:r>
    </w:p>
    <w:p w14:paraId="386B8F35" w14:textId="7DFDB92D" w:rsidR="009378F4" w:rsidRPr="00B03C39" w:rsidRDefault="009378F4" w:rsidP="005241C5">
      <w:pPr>
        <w:pStyle w:val="Odstavecseseznamem"/>
        <w:spacing w:line="240" w:lineRule="auto"/>
        <w:ind w:left="340" w:firstLine="368"/>
        <w:jc w:val="both"/>
        <w:rPr>
          <w:rFonts w:ascii="Arial" w:hAnsi="Arial" w:cs="Arial"/>
          <w:bCs/>
          <w:iCs/>
        </w:rPr>
      </w:pPr>
      <w:r>
        <w:rPr>
          <w:rFonts w:ascii="Arial" w:hAnsi="Arial" w:cs="Arial"/>
          <w:bCs/>
          <w:iCs/>
        </w:rPr>
        <w:t>Tel:</w:t>
      </w:r>
      <w:r>
        <w:rPr>
          <w:rFonts w:ascii="Arial" w:hAnsi="Arial" w:cs="Arial"/>
          <w:bCs/>
          <w:iCs/>
        </w:rPr>
        <w:tab/>
      </w:r>
      <w:r w:rsidR="00336D92">
        <w:rPr>
          <w:rFonts w:ascii="Arial" w:hAnsi="Arial" w:cs="Arial"/>
          <w:bCs/>
          <w:iCs/>
        </w:rPr>
        <w:t xml:space="preserve"> XXXXXXXXXX</w:t>
      </w:r>
    </w:p>
    <w:p w14:paraId="1161BC73" w14:textId="77777777"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a</w:t>
      </w:r>
    </w:p>
    <w:p w14:paraId="6D87333C" w14:textId="58B08610"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Jméno:</w:t>
      </w:r>
      <w:r w:rsidRPr="00811022">
        <w:rPr>
          <w:rFonts w:ascii="Arial" w:hAnsi="Arial" w:cs="Arial"/>
          <w:color w:val="000000"/>
        </w:rPr>
        <w:t xml:space="preserve"> </w:t>
      </w:r>
      <w:r w:rsidR="00384EF2">
        <w:rPr>
          <w:rFonts w:ascii="Arial" w:hAnsi="Arial" w:cs="Arial"/>
          <w:color w:val="000000"/>
        </w:rPr>
        <w:t>XXXXXXXXXX</w:t>
      </w:r>
      <w:r w:rsidRPr="00B03C39">
        <w:rPr>
          <w:rFonts w:ascii="Arial" w:hAnsi="Arial" w:cs="Arial"/>
          <w:bCs/>
          <w:iCs/>
        </w:rPr>
        <w:tab/>
      </w:r>
    </w:p>
    <w:p w14:paraId="76C56C1F" w14:textId="5C93C766" w:rsidR="009378F4" w:rsidRPr="00B03C39" w:rsidRDefault="00336D92" w:rsidP="005241C5">
      <w:pPr>
        <w:pStyle w:val="Odstavecseseznamem"/>
        <w:spacing w:line="240" w:lineRule="auto"/>
        <w:ind w:left="340"/>
        <w:jc w:val="both"/>
        <w:rPr>
          <w:rFonts w:ascii="Arial" w:hAnsi="Arial" w:cs="Arial"/>
          <w:bCs/>
          <w:iCs/>
        </w:rPr>
      </w:pPr>
      <w:r>
        <w:rPr>
          <w:rFonts w:ascii="Arial" w:hAnsi="Arial" w:cs="Arial"/>
          <w:bCs/>
          <w:iCs/>
        </w:rPr>
        <w:tab/>
        <w:t xml:space="preserve">E-mail: </w:t>
      </w:r>
      <w:r w:rsidR="00006AE3">
        <w:rPr>
          <w:rFonts w:ascii="Arial" w:hAnsi="Arial" w:cs="Arial"/>
          <w:bCs/>
          <w:iCs/>
        </w:rPr>
        <w:t>XXXXXXXXXX</w:t>
      </w:r>
    </w:p>
    <w:p w14:paraId="0ED1CDB0" w14:textId="2CD98A98" w:rsidR="009378F4" w:rsidRDefault="009378F4" w:rsidP="005241C5">
      <w:pPr>
        <w:pStyle w:val="Odstavecseseznamem"/>
        <w:spacing w:after="0" w:line="240" w:lineRule="auto"/>
        <w:ind w:left="340"/>
        <w:contextualSpacing w:val="0"/>
        <w:jc w:val="both"/>
        <w:rPr>
          <w:rFonts w:ascii="Arial" w:hAnsi="Arial" w:cs="Arial"/>
          <w:color w:val="000000"/>
        </w:rPr>
      </w:pPr>
      <w:r w:rsidRPr="00B03C39">
        <w:rPr>
          <w:rFonts w:ascii="Arial" w:hAnsi="Arial" w:cs="Arial"/>
          <w:bCs/>
          <w:iCs/>
        </w:rPr>
        <w:tab/>
        <w:t xml:space="preserve">Tel:      </w:t>
      </w:r>
      <w:r w:rsidR="00336D92">
        <w:rPr>
          <w:rFonts w:ascii="Arial" w:hAnsi="Arial" w:cs="Arial"/>
          <w:bCs/>
          <w:iCs/>
        </w:rPr>
        <w:t>XXXXXXXXXX</w:t>
      </w:r>
    </w:p>
    <w:p w14:paraId="21CC861F" w14:textId="77777777" w:rsidR="009378F4" w:rsidRDefault="009378F4" w:rsidP="005241C5">
      <w:pPr>
        <w:pStyle w:val="Odstavecseseznamem"/>
        <w:spacing w:after="0" w:line="240" w:lineRule="auto"/>
        <w:ind w:left="340"/>
        <w:contextualSpacing w:val="0"/>
        <w:jc w:val="both"/>
        <w:rPr>
          <w:rFonts w:ascii="Arial" w:hAnsi="Arial" w:cs="Arial"/>
          <w:color w:val="000000"/>
        </w:rPr>
      </w:pPr>
      <w:r>
        <w:rPr>
          <w:rFonts w:ascii="Arial" w:hAnsi="Arial" w:cs="Arial"/>
          <w:color w:val="000000"/>
        </w:rPr>
        <w:tab/>
        <w:t>a</w:t>
      </w:r>
    </w:p>
    <w:p w14:paraId="3E421B0B" w14:textId="01E6BB5F" w:rsidR="009378F4" w:rsidRPr="00A166EF" w:rsidRDefault="009378F4" w:rsidP="005241C5">
      <w:pPr>
        <w:pStyle w:val="Odstavecseseznamem"/>
        <w:spacing w:after="0" w:line="240" w:lineRule="auto"/>
        <w:ind w:left="340" w:firstLine="369"/>
        <w:contextualSpacing w:val="0"/>
        <w:jc w:val="both"/>
        <w:rPr>
          <w:rFonts w:ascii="Arial" w:hAnsi="Arial" w:cs="Arial"/>
          <w:color w:val="000000"/>
        </w:rPr>
      </w:pPr>
      <w:r w:rsidRPr="00A166EF">
        <w:rPr>
          <w:rFonts w:ascii="Arial" w:hAnsi="Arial" w:cs="Arial"/>
          <w:bCs/>
          <w:iCs/>
        </w:rPr>
        <w:t>Jméno:</w:t>
      </w:r>
      <w:r w:rsidRPr="00A166EF">
        <w:rPr>
          <w:rFonts w:ascii="Arial" w:hAnsi="Arial" w:cs="Arial"/>
          <w:color w:val="000000"/>
        </w:rPr>
        <w:t xml:space="preserve"> </w:t>
      </w:r>
      <w:r w:rsidR="00384EF2">
        <w:rPr>
          <w:rFonts w:ascii="Arial" w:hAnsi="Arial" w:cs="Arial"/>
          <w:color w:val="000000"/>
        </w:rPr>
        <w:t>XXXXXXXXXX</w:t>
      </w:r>
    </w:p>
    <w:p w14:paraId="09144F4A" w14:textId="63F5A847"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E-mail:</w:t>
      </w:r>
      <w:r w:rsidRPr="00811022">
        <w:rPr>
          <w:rFonts w:ascii="Tms Rmn" w:hAnsi="Tms Rmn"/>
          <w:sz w:val="24"/>
          <w:szCs w:val="24"/>
        </w:rPr>
        <w:t xml:space="preserve"> </w:t>
      </w:r>
      <w:r w:rsidR="00336D92" w:rsidRPr="00006AE3">
        <w:rPr>
          <w:rFonts w:ascii="Arial" w:hAnsi="Arial" w:cs="Arial"/>
        </w:rPr>
        <w:t>XXXXXXXXXX</w:t>
      </w:r>
    </w:p>
    <w:p w14:paraId="6B3278A3" w14:textId="7535FFDE" w:rsidR="009378F4" w:rsidRPr="00811022" w:rsidRDefault="009378F4" w:rsidP="005241C5">
      <w:pPr>
        <w:pStyle w:val="Odstavecseseznamem"/>
        <w:spacing w:after="240" w:line="240" w:lineRule="auto"/>
        <w:ind w:left="340"/>
        <w:contextualSpacing w:val="0"/>
        <w:jc w:val="both"/>
        <w:rPr>
          <w:rFonts w:ascii="Arial" w:hAnsi="Arial" w:cs="Arial"/>
          <w:bCs/>
          <w:iCs/>
        </w:rPr>
      </w:pPr>
      <w:r w:rsidRPr="00B03C39">
        <w:rPr>
          <w:rFonts w:ascii="Arial" w:hAnsi="Arial" w:cs="Arial"/>
          <w:bCs/>
          <w:iCs/>
        </w:rPr>
        <w:tab/>
        <w:t xml:space="preserve">Tel:      </w:t>
      </w:r>
      <w:r w:rsidR="00336D92">
        <w:rPr>
          <w:rFonts w:ascii="Arial" w:hAnsi="Arial" w:cs="Arial"/>
          <w:color w:val="000000"/>
        </w:rPr>
        <w:t>XXXXXXXXXX</w:t>
      </w:r>
    </w:p>
    <w:p w14:paraId="0A4AEC3F" w14:textId="77777777" w:rsidR="009378F4" w:rsidRDefault="009378F4" w:rsidP="005241C5">
      <w:pPr>
        <w:pStyle w:val="Odstavecseseznamem"/>
        <w:spacing w:before="240" w:after="0" w:line="240" w:lineRule="auto"/>
        <w:ind w:left="340"/>
        <w:contextualSpacing w:val="0"/>
        <w:jc w:val="both"/>
        <w:rPr>
          <w:rFonts w:ascii="Arial" w:hAnsi="Arial" w:cs="Arial"/>
          <w:bCs/>
          <w:iCs/>
        </w:rPr>
      </w:pPr>
      <w:r>
        <w:rPr>
          <w:rFonts w:ascii="Arial" w:hAnsi="Arial" w:cs="Arial"/>
          <w:bCs/>
          <w:iCs/>
        </w:rPr>
        <w:t>Osoby oprávněné</w:t>
      </w:r>
      <w:r w:rsidRPr="003308A6">
        <w:rPr>
          <w:rFonts w:ascii="Arial" w:hAnsi="Arial" w:cs="Arial"/>
          <w:bCs/>
          <w:iCs/>
        </w:rPr>
        <w:t xml:space="preserve"> </w:t>
      </w:r>
      <w:r>
        <w:rPr>
          <w:rFonts w:ascii="Arial" w:hAnsi="Arial" w:cs="Arial"/>
          <w:bCs/>
          <w:iCs/>
        </w:rPr>
        <w:t>k objednávání vložek SGK jsou:</w:t>
      </w:r>
    </w:p>
    <w:p w14:paraId="7755D711" w14:textId="109083C3" w:rsidR="009378F4" w:rsidRPr="00B03C39" w:rsidRDefault="009378F4" w:rsidP="005241C5">
      <w:pPr>
        <w:pStyle w:val="Odstavecseseznamem"/>
        <w:spacing w:before="120" w:after="0" w:line="240" w:lineRule="auto"/>
        <w:ind w:left="340" w:firstLine="369"/>
        <w:contextualSpacing w:val="0"/>
        <w:jc w:val="both"/>
        <w:rPr>
          <w:rFonts w:ascii="Arial" w:hAnsi="Arial" w:cs="Arial"/>
          <w:bCs/>
          <w:iCs/>
        </w:rPr>
      </w:pPr>
      <w:r w:rsidRPr="00B03C39">
        <w:rPr>
          <w:rFonts w:ascii="Arial" w:hAnsi="Arial" w:cs="Arial"/>
          <w:bCs/>
          <w:iCs/>
        </w:rPr>
        <w:t xml:space="preserve">Jméno: </w:t>
      </w:r>
      <w:r w:rsidR="00384EF2">
        <w:rPr>
          <w:rFonts w:ascii="Arial" w:hAnsi="Arial" w:cs="Arial"/>
          <w:color w:val="000000"/>
        </w:rPr>
        <w:t>XXXXXXXXXX</w:t>
      </w:r>
    </w:p>
    <w:p w14:paraId="3328B17F" w14:textId="51934B9E" w:rsidR="009378F4" w:rsidRPr="00B03C39" w:rsidRDefault="00006AE3" w:rsidP="005241C5">
      <w:pPr>
        <w:pStyle w:val="Odstavecseseznamem"/>
        <w:spacing w:line="240" w:lineRule="auto"/>
        <w:ind w:left="340"/>
        <w:jc w:val="both"/>
        <w:rPr>
          <w:rFonts w:ascii="Arial" w:hAnsi="Arial" w:cs="Arial"/>
          <w:bCs/>
          <w:iCs/>
        </w:rPr>
      </w:pPr>
      <w:r>
        <w:rPr>
          <w:rFonts w:ascii="Arial" w:hAnsi="Arial" w:cs="Arial"/>
          <w:bCs/>
          <w:iCs/>
        </w:rPr>
        <w:tab/>
        <w:t>E-mail: XXXXXXXXXX</w:t>
      </w:r>
    </w:p>
    <w:p w14:paraId="3B2E149A" w14:textId="60913284"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Tel.:</w:t>
      </w:r>
      <w:r w:rsidRPr="00B03C39">
        <w:rPr>
          <w:rFonts w:ascii="Arial" w:hAnsi="Arial" w:cs="Arial"/>
          <w:bCs/>
          <w:iCs/>
        </w:rPr>
        <w:tab/>
      </w:r>
      <w:r w:rsidR="00336D92">
        <w:rPr>
          <w:rFonts w:ascii="Arial" w:hAnsi="Arial" w:cs="Arial"/>
          <w:bCs/>
          <w:iCs/>
        </w:rPr>
        <w:t>XXXXXXXXXX</w:t>
      </w:r>
    </w:p>
    <w:p w14:paraId="71D92C03" w14:textId="77777777"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a</w:t>
      </w:r>
    </w:p>
    <w:p w14:paraId="337A67A7" w14:textId="07388C58"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Jméno:</w:t>
      </w:r>
      <w:r w:rsidRPr="00811022">
        <w:rPr>
          <w:rFonts w:ascii="Arial" w:hAnsi="Arial" w:cs="Arial"/>
          <w:color w:val="000000"/>
        </w:rPr>
        <w:t xml:space="preserve"> </w:t>
      </w:r>
      <w:r w:rsidR="00384EF2">
        <w:rPr>
          <w:rFonts w:ascii="Arial" w:hAnsi="Arial" w:cs="Arial"/>
          <w:color w:val="000000"/>
        </w:rPr>
        <w:t>XXXXXXXXXX</w:t>
      </w:r>
      <w:r w:rsidRPr="00B03C39">
        <w:rPr>
          <w:rFonts w:ascii="Arial" w:hAnsi="Arial" w:cs="Arial"/>
          <w:bCs/>
          <w:iCs/>
        </w:rPr>
        <w:tab/>
      </w:r>
    </w:p>
    <w:p w14:paraId="79E72F2E" w14:textId="19EEABF4"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E-mail:</w:t>
      </w:r>
      <w:r w:rsidRPr="00B03C39">
        <w:rPr>
          <w:rFonts w:ascii="Arial" w:hAnsi="Arial" w:cs="Arial"/>
          <w:bCs/>
          <w:iCs/>
        </w:rPr>
        <w:tab/>
      </w:r>
      <w:r w:rsidR="00006AE3">
        <w:rPr>
          <w:rFonts w:ascii="Arial" w:hAnsi="Arial" w:cs="Arial"/>
          <w:bCs/>
          <w:iCs/>
        </w:rPr>
        <w:t xml:space="preserve"> XXXXXXXXXX</w:t>
      </w:r>
    </w:p>
    <w:p w14:paraId="3509FCC9" w14:textId="3A4CFE9F" w:rsidR="009378F4" w:rsidRPr="00B03C39" w:rsidRDefault="009378F4" w:rsidP="005241C5">
      <w:pPr>
        <w:pStyle w:val="Odstavecseseznamem"/>
        <w:spacing w:after="240" w:line="240" w:lineRule="auto"/>
        <w:ind w:left="340"/>
        <w:contextualSpacing w:val="0"/>
        <w:jc w:val="both"/>
        <w:rPr>
          <w:rFonts w:ascii="Arial" w:hAnsi="Arial" w:cs="Arial"/>
          <w:bCs/>
          <w:iCs/>
        </w:rPr>
      </w:pPr>
      <w:r w:rsidRPr="00B03C39">
        <w:rPr>
          <w:rFonts w:ascii="Arial" w:hAnsi="Arial" w:cs="Arial"/>
          <w:bCs/>
          <w:iCs/>
        </w:rPr>
        <w:tab/>
        <w:t xml:space="preserve">Tel:      </w:t>
      </w:r>
      <w:r w:rsidR="00336D92">
        <w:rPr>
          <w:rFonts w:ascii="Arial" w:hAnsi="Arial" w:cs="Arial"/>
          <w:bCs/>
          <w:iCs/>
        </w:rPr>
        <w:t>XXXXXXXXXX</w:t>
      </w:r>
    </w:p>
    <w:p w14:paraId="5B337546" w14:textId="77777777" w:rsidR="009378F4" w:rsidRPr="000D53EC" w:rsidRDefault="009378F4" w:rsidP="005241C5">
      <w:pPr>
        <w:pStyle w:val="Odstavecseseznamem"/>
        <w:spacing w:after="0" w:line="240" w:lineRule="auto"/>
        <w:ind w:left="340"/>
        <w:contextualSpacing w:val="0"/>
        <w:jc w:val="both"/>
        <w:rPr>
          <w:rFonts w:ascii="Arial" w:hAnsi="Arial" w:cs="Arial"/>
          <w:bCs/>
          <w:iCs/>
        </w:rPr>
      </w:pPr>
      <w:r w:rsidRPr="000D53EC">
        <w:rPr>
          <w:rFonts w:ascii="Arial" w:hAnsi="Arial" w:cs="Arial"/>
          <w:bCs/>
          <w:iCs/>
        </w:rPr>
        <w:t xml:space="preserve">Osoby oprávněné k objednávání </w:t>
      </w:r>
      <w:r>
        <w:rPr>
          <w:rFonts w:ascii="Arial" w:hAnsi="Arial" w:cs="Arial"/>
          <w:bCs/>
          <w:iCs/>
        </w:rPr>
        <w:t>hlavního klíče</w:t>
      </w:r>
      <w:r w:rsidRPr="000D53EC">
        <w:rPr>
          <w:rFonts w:ascii="Arial" w:hAnsi="Arial" w:cs="Arial"/>
          <w:bCs/>
          <w:iCs/>
        </w:rPr>
        <w:t xml:space="preserve"> č. 1 jsou:</w:t>
      </w:r>
    </w:p>
    <w:p w14:paraId="6026D87E" w14:textId="51A6C8B9" w:rsidR="009378F4" w:rsidRPr="003308A6" w:rsidRDefault="009378F4" w:rsidP="005241C5">
      <w:pPr>
        <w:pStyle w:val="Odstavecseseznamem"/>
        <w:spacing w:before="120" w:after="0" w:line="240" w:lineRule="auto"/>
        <w:ind w:left="340" w:firstLine="369"/>
        <w:contextualSpacing w:val="0"/>
        <w:jc w:val="both"/>
        <w:rPr>
          <w:rFonts w:ascii="Arial" w:hAnsi="Arial" w:cs="Arial"/>
          <w:bCs/>
          <w:iCs/>
        </w:rPr>
      </w:pPr>
      <w:r w:rsidRPr="003308A6">
        <w:rPr>
          <w:rFonts w:ascii="Arial" w:hAnsi="Arial" w:cs="Arial"/>
          <w:bCs/>
          <w:iCs/>
        </w:rPr>
        <w:t xml:space="preserve">Jméno: </w:t>
      </w:r>
      <w:r w:rsidR="00384EF2">
        <w:rPr>
          <w:rFonts w:ascii="Arial" w:hAnsi="Arial" w:cs="Arial"/>
          <w:color w:val="000000"/>
        </w:rPr>
        <w:t>XXXXXXXXXX</w:t>
      </w:r>
    </w:p>
    <w:p w14:paraId="4D4C405A" w14:textId="41C83767" w:rsidR="009378F4" w:rsidRPr="003308A6" w:rsidRDefault="009378F4" w:rsidP="005241C5">
      <w:pPr>
        <w:pStyle w:val="Odstavecseseznamem"/>
        <w:spacing w:line="240" w:lineRule="auto"/>
        <w:ind w:left="340" w:firstLine="369"/>
        <w:jc w:val="both"/>
        <w:rPr>
          <w:rFonts w:ascii="Arial" w:hAnsi="Arial" w:cs="Arial"/>
          <w:bCs/>
          <w:iCs/>
        </w:rPr>
      </w:pPr>
      <w:r w:rsidRPr="003308A6">
        <w:rPr>
          <w:rFonts w:ascii="Arial" w:hAnsi="Arial" w:cs="Arial"/>
          <w:bCs/>
          <w:iCs/>
        </w:rPr>
        <w:t>E-mail</w:t>
      </w:r>
      <w:r>
        <w:rPr>
          <w:rFonts w:ascii="Arial" w:hAnsi="Arial" w:cs="Arial"/>
          <w:bCs/>
          <w:iCs/>
        </w:rPr>
        <w:t xml:space="preserve">:  </w:t>
      </w:r>
      <w:r w:rsidR="00006AE3">
        <w:rPr>
          <w:rFonts w:ascii="Arial" w:hAnsi="Arial" w:cs="Arial"/>
          <w:bCs/>
          <w:iCs/>
        </w:rPr>
        <w:t>XXXXXXXXXX</w:t>
      </w:r>
    </w:p>
    <w:p w14:paraId="014D89BA" w14:textId="04628187" w:rsidR="009378F4" w:rsidRPr="003308A6" w:rsidRDefault="009378F4" w:rsidP="005241C5">
      <w:pPr>
        <w:pStyle w:val="Odstavecseseznamem"/>
        <w:spacing w:line="240" w:lineRule="auto"/>
        <w:ind w:left="340" w:firstLine="369"/>
        <w:jc w:val="both"/>
        <w:rPr>
          <w:rFonts w:ascii="Arial" w:hAnsi="Arial" w:cs="Arial"/>
          <w:bCs/>
          <w:iCs/>
        </w:rPr>
      </w:pPr>
      <w:r w:rsidRPr="003308A6">
        <w:rPr>
          <w:rFonts w:ascii="Arial" w:hAnsi="Arial" w:cs="Arial"/>
          <w:bCs/>
          <w:iCs/>
        </w:rPr>
        <w:t>Tel.:</w:t>
      </w:r>
      <w:r w:rsidRPr="003308A6">
        <w:rPr>
          <w:rFonts w:ascii="Arial" w:hAnsi="Arial" w:cs="Arial"/>
          <w:bCs/>
          <w:iCs/>
        </w:rPr>
        <w:tab/>
      </w:r>
      <w:r w:rsidR="00336D92">
        <w:rPr>
          <w:rFonts w:ascii="Arial" w:hAnsi="Arial" w:cs="Arial"/>
          <w:bCs/>
          <w:iCs/>
        </w:rPr>
        <w:t xml:space="preserve"> XXXXXXXXXX</w:t>
      </w:r>
    </w:p>
    <w:p w14:paraId="16A94D8F" w14:textId="77777777" w:rsidR="009378F4" w:rsidRPr="003308A6" w:rsidRDefault="009378F4" w:rsidP="005241C5">
      <w:pPr>
        <w:pStyle w:val="Odstavecseseznamem"/>
        <w:spacing w:line="240" w:lineRule="auto"/>
        <w:ind w:left="340"/>
        <w:jc w:val="both"/>
        <w:rPr>
          <w:rFonts w:ascii="Arial" w:hAnsi="Arial" w:cs="Arial"/>
          <w:bCs/>
          <w:iCs/>
        </w:rPr>
      </w:pPr>
      <w:r w:rsidRPr="003308A6">
        <w:rPr>
          <w:rFonts w:ascii="Arial" w:hAnsi="Arial" w:cs="Arial"/>
          <w:bCs/>
          <w:iCs/>
        </w:rPr>
        <w:tab/>
        <w:t>a</w:t>
      </w:r>
    </w:p>
    <w:p w14:paraId="78112823" w14:textId="77777777" w:rsidR="009378F4" w:rsidRPr="00B03C39" w:rsidRDefault="009378F4" w:rsidP="005241C5">
      <w:pPr>
        <w:pStyle w:val="Odstavecseseznamem"/>
        <w:spacing w:line="240" w:lineRule="auto"/>
        <w:ind w:left="340" w:firstLine="368"/>
        <w:jc w:val="both"/>
        <w:rPr>
          <w:rFonts w:ascii="Arial" w:hAnsi="Arial" w:cs="Arial"/>
          <w:bCs/>
          <w:iCs/>
        </w:rPr>
      </w:pPr>
      <w:r w:rsidRPr="00B03C39">
        <w:rPr>
          <w:rFonts w:ascii="Arial" w:hAnsi="Arial" w:cs="Arial"/>
          <w:bCs/>
          <w:iCs/>
        </w:rPr>
        <w:t>Jméno:</w:t>
      </w:r>
      <w:r w:rsidRPr="00811022">
        <w:rPr>
          <w:rFonts w:ascii="Arial" w:hAnsi="Arial" w:cs="Arial"/>
          <w:color w:val="000000"/>
        </w:rPr>
        <w:t xml:space="preserve"> </w:t>
      </w:r>
      <w:r>
        <w:rPr>
          <w:rFonts w:ascii="Arial" w:hAnsi="Arial" w:cs="Arial"/>
          <w:color w:val="000000"/>
        </w:rPr>
        <w:t>Ing. Jan Kollert</w:t>
      </w:r>
      <w:r w:rsidRPr="00B03C39">
        <w:rPr>
          <w:rFonts w:ascii="Arial" w:hAnsi="Arial" w:cs="Arial"/>
          <w:bCs/>
          <w:iCs/>
        </w:rPr>
        <w:tab/>
      </w:r>
    </w:p>
    <w:p w14:paraId="453DAD1B" w14:textId="749107CC"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E-mail:</w:t>
      </w:r>
      <w:r w:rsidR="00336D92">
        <w:rPr>
          <w:rFonts w:ascii="Arial" w:hAnsi="Arial" w:cs="Arial"/>
          <w:bCs/>
          <w:iCs/>
        </w:rPr>
        <w:t xml:space="preserve"> XXXXXXXXXX</w:t>
      </w:r>
    </w:p>
    <w:p w14:paraId="6A26B3B5" w14:textId="76A69290" w:rsidR="009378F4" w:rsidRPr="00811022" w:rsidRDefault="009378F4" w:rsidP="005241C5">
      <w:pPr>
        <w:pStyle w:val="Odstavecseseznamem"/>
        <w:spacing w:after="240" w:line="240" w:lineRule="auto"/>
        <w:ind w:left="340"/>
        <w:contextualSpacing w:val="0"/>
        <w:jc w:val="both"/>
        <w:rPr>
          <w:rFonts w:ascii="Arial" w:hAnsi="Arial" w:cs="Arial"/>
          <w:bCs/>
          <w:iCs/>
        </w:rPr>
      </w:pPr>
      <w:r w:rsidRPr="00B03C39">
        <w:rPr>
          <w:rFonts w:ascii="Arial" w:hAnsi="Arial" w:cs="Arial"/>
          <w:bCs/>
          <w:iCs/>
        </w:rPr>
        <w:tab/>
        <w:t xml:space="preserve">Tel:      </w:t>
      </w:r>
      <w:r w:rsidR="00336D92">
        <w:rPr>
          <w:rFonts w:ascii="Arial" w:hAnsi="Arial" w:cs="Arial"/>
          <w:bCs/>
          <w:iCs/>
        </w:rPr>
        <w:t>XXXXXXXXXX</w:t>
      </w:r>
    </w:p>
    <w:p w14:paraId="69C90ADB" w14:textId="77777777" w:rsidR="009378F4" w:rsidRPr="000D53EC" w:rsidRDefault="009378F4" w:rsidP="005241C5">
      <w:pPr>
        <w:spacing w:after="120" w:line="240" w:lineRule="auto"/>
        <w:ind w:left="340"/>
        <w:jc w:val="both"/>
        <w:rPr>
          <w:rFonts w:ascii="Arial" w:hAnsi="Arial" w:cs="Arial"/>
          <w:bCs/>
          <w:iCs/>
        </w:rPr>
      </w:pPr>
      <w:r w:rsidRPr="000D53EC">
        <w:rPr>
          <w:rFonts w:ascii="Arial" w:hAnsi="Arial" w:cs="Arial"/>
          <w:bCs/>
          <w:iCs/>
        </w:rPr>
        <w:t xml:space="preserve">Osoby oprávněné k objednávání </w:t>
      </w:r>
      <w:r>
        <w:rPr>
          <w:rFonts w:ascii="Arial" w:hAnsi="Arial" w:cs="Arial"/>
          <w:bCs/>
          <w:iCs/>
        </w:rPr>
        <w:t>hlavního klíče</w:t>
      </w:r>
      <w:r w:rsidRPr="000D53EC">
        <w:rPr>
          <w:rFonts w:ascii="Arial" w:hAnsi="Arial" w:cs="Arial"/>
          <w:bCs/>
          <w:iCs/>
        </w:rPr>
        <w:t xml:space="preserve"> </w:t>
      </w:r>
      <w:r>
        <w:rPr>
          <w:rFonts w:ascii="Arial" w:hAnsi="Arial" w:cs="Arial"/>
          <w:bCs/>
          <w:iCs/>
        </w:rPr>
        <w:t>č. 2</w:t>
      </w:r>
      <w:r w:rsidRPr="000D53EC">
        <w:rPr>
          <w:rFonts w:ascii="Arial" w:hAnsi="Arial" w:cs="Arial"/>
          <w:bCs/>
          <w:iCs/>
        </w:rPr>
        <w:t xml:space="preserve"> jsou:</w:t>
      </w:r>
    </w:p>
    <w:p w14:paraId="60B2672C" w14:textId="0FCA8017" w:rsidR="009378F4" w:rsidRPr="003308A6" w:rsidRDefault="009378F4" w:rsidP="005241C5">
      <w:pPr>
        <w:pStyle w:val="Odstavecseseznamem"/>
        <w:spacing w:after="0" w:line="240" w:lineRule="auto"/>
        <w:ind w:left="340" w:firstLine="369"/>
        <w:contextualSpacing w:val="0"/>
        <w:jc w:val="both"/>
        <w:rPr>
          <w:rFonts w:ascii="Arial" w:hAnsi="Arial" w:cs="Arial"/>
          <w:bCs/>
          <w:iCs/>
        </w:rPr>
      </w:pPr>
      <w:r w:rsidRPr="003308A6">
        <w:rPr>
          <w:rFonts w:ascii="Arial" w:hAnsi="Arial" w:cs="Arial"/>
          <w:bCs/>
          <w:iCs/>
        </w:rPr>
        <w:t xml:space="preserve">Jméno: </w:t>
      </w:r>
      <w:r w:rsidR="00384EF2">
        <w:rPr>
          <w:rFonts w:ascii="Arial" w:hAnsi="Arial" w:cs="Arial"/>
          <w:color w:val="000000"/>
        </w:rPr>
        <w:t>XXXXXXXXX</w:t>
      </w:r>
    </w:p>
    <w:p w14:paraId="372CE73D" w14:textId="1A0C2B79" w:rsidR="009378F4" w:rsidRPr="003308A6" w:rsidRDefault="00336D92" w:rsidP="005241C5">
      <w:pPr>
        <w:pStyle w:val="Odstavecseseznamem"/>
        <w:spacing w:line="240" w:lineRule="auto"/>
        <w:ind w:left="340" w:firstLine="369"/>
        <w:jc w:val="both"/>
        <w:rPr>
          <w:rFonts w:ascii="Arial" w:hAnsi="Arial" w:cs="Arial"/>
          <w:bCs/>
          <w:iCs/>
        </w:rPr>
      </w:pPr>
      <w:r>
        <w:rPr>
          <w:rFonts w:ascii="Arial" w:hAnsi="Arial" w:cs="Arial"/>
          <w:bCs/>
          <w:iCs/>
        </w:rPr>
        <w:t xml:space="preserve">E-mai: </w:t>
      </w:r>
      <w:r w:rsidR="00006AE3">
        <w:rPr>
          <w:rFonts w:ascii="Arial" w:hAnsi="Arial" w:cs="Arial"/>
          <w:bCs/>
          <w:iCs/>
        </w:rPr>
        <w:t>XXXXXXXXXX</w:t>
      </w:r>
    </w:p>
    <w:p w14:paraId="50AFEA59" w14:textId="444C11C2" w:rsidR="009378F4" w:rsidRPr="003308A6" w:rsidRDefault="009378F4" w:rsidP="005241C5">
      <w:pPr>
        <w:pStyle w:val="Odstavecseseznamem"/>
        <w:spacing w:line="240" w:lineRule="auto"/>
        <w:ind w:left="340" w:firstLine="369"/>
        <w:jc w:val="both"/>
        <w:rPr>
          <w:rFonts w:ascii="Arial" w:hAnsi="Arial" w:cs="Arial"/>
          <w:bCs/>
          <w:iCs/>
        </w:rPr>
      </w:pPr>
      <w:r w:rsidRPr="003308A6">
        <w:rPr>
          <w:rFonts w:ascii="Arial" w:hAnsi="Arial" w:cs="Arial"/>
          <w:bCs/>
          <w:iCs/>
        </w:rPr>
        <w:t>Tel.:</w:t>
      </w:r>
      <w:r w:rsidRPr="003308A6">
        <w:rPr>
          <w:rFonts w:ascii="Arial" w:hAnsi="Arial" w:cs="Arial"/>
          <w:bCs/>
          <w:iCs/>
        </w:rPr>
        <w:tab/>
      </w:r>
      <w:r w:rsidR="00336D92">
        <w:rPr>
          <w:rFonts w:ascii="Arial" w:hAnsi="Arial" w:cs="Arial"/>
          <w:bCs/>
          <w:iCs/>
        </w:rPr>
        <w:t>XXXXXXXXXX</w:t>
      </w:r>
    </w:p>
    <w:p w14:paraId="07BE3459" w14:textId="45845EEB" w:rsidR="009378F4" w:rsidRPr="003308A6" w:rsidRDefault="009378F4" w:rsidP="005241C5">
      <w:pPr>
        <w:pStyle w:val="Odstavecseseznamem"/>
        <w:spacing w:line="240" w:lineRule="auto"/>
        <w:ind w:left="340"/>
        <w:jc w:val="both"/>
        <w:rPr>
          <w:rFonts w:ascii="Arial" w:hAnsi="Arial" w:cs="Arial"/>
          <w:bCs/>
          <w:iCs/>
        </w:rPr>
      </w:pPr>
      <w:r w:rsidRPr="003308A6">
        <w:rPr>
          <w:rFonts w:ascii="Arial" w:hAnsi="Arial" w:cs="Arial"/>
          <w:bCs/>
          <w:iCs/>
        </w:rPr>
        <w:tab/>
        <w:t>a</w:t>
      </w:r>
    </w:p>
    <w:p w14:paraId="26EAEFE8" w14:textId="240286DA" w:rsidR="009378F4" w:rsidRPr="00B03C39" w:rsidRDefault="009378F4" w:rsidP="005241C5">
      <w:pPr>
        <w:pStyle w:val="Odstavecseseznamem"/>
        <w:spacing w:line="240" w:lineRule="auto"/>
        <w:ind w:left="340" w:firstLine="368"/>
        <w:jc w:val="both"/>
        <w:rPr>
          <w:rFonts w:ascii="Arial" w:hAnsi="Arial" w:cs="Arial"/>
          <w:bCs/>
          <w:iCs/>
        </w:rPr>
      </w:pPr>
      <w:r w:rsidRPr="00B03C39">
        <w:rPr>
          <w:rFonts w:ascii="Arial" w:hAnsi="Arial" w:cs="Arial"/>
          <w:bCs/>
          <w:iCs/>
        </w:rPr>
        <w:t>Jméno:</w:t>
      </w:r>
      <w:r w:rsidRPr="00811022">
        <w:rPr>
          <w:rFonts w:ascii="Arial" w:hAnsi="Arial" w:cs="Arial"/>
          <w:color w:val="000000"/>
        </w:rPr>
        <w:t xml:space="preserve"> </w:t>
      </w:r>
      <w:r w:rsidR="00384EF2">
        <w:rPr>
          <w:rFonts w:ascii="Arial" w:hAnsi="Arial" w:cs="Arial"/>
          <w:color w:val="000000"/>
        </w:rPr>
        <w:t>XXXXXXXXXX</w:t>
      </w:r>
      <w:r w:rsidRPr="00B03C39">
        <w:rPr>
          <w:rFonts w:ascii="Arial" w:hAnsi="Arial" w:cs="Arial"/>
          <w:bCs/>
          <w:iCs/>
        </w:rPr>
        <w:tab/>
      </w:r>
    </w:p>
    <w:p w14:paraId="1E026C41" w14:textId="024201AB" w:rsidR="009378F4" w:rsidRPr="00B03C39" w:rsidRDefault="009378F4" w:rsidP="005241C5">
      <w:pPr>
        <w:pStyle w:val="Odstavecseseznamem"/>
        <w:spacing w:line="240" w:lineRule="auto"/>
        <w:ind w:left="340"/>
        <w:jc w:val="both"/>
        <w:rPr>
          <w:rFonts w:ascii="Arial" w:hAnsi="Arial" w:cs="Arial"/>
          <w:bCs/>
          <w:iCs/>
        </w:rPr>
      </w:pPr>
      <w:r w:rsidRPr="00B03C39">
        <w:rPr>
          <w:rFonts w:ascii="Arial" w:hAnsi="Arial" w:cs="Arial"/>
          <w:bCs/>
          <w:iCs/>
        </w:rPr>
        <w:tab/>
        <w:t>E-mail:</w:t>
      </w:r>
      <w:r w:rsidR="00006AE3">
        <w:rPr>
          <w:rFonts w:ascii="Arial" w:hAnsi="Arial" w:cs="Arial"/>
          <w:bCs/>
          <w:iCs/>
        </w:rPr>
        <w:t xml:space="preserve"> XXXXXXXXXX</w:t>
      </w:r>
      <w:r w:rsidR="00006AE3" w:rsidRPr="00B03C39">
        <w:rPr>
          <w:rFonts w:ascii="Arial" w:hAnsi="Arial" w:cs="Arial"/>
          <w:bCs/>
          <w:iCs/>
        </w:rPr>
        <w:t xml:space="preserve"> </w:t>
      </w:r>
    </w:p>
    <w:p w14:paraId="5DFFAC57" w14:textId="3F2177E5" w:rsidR="009378F4" w:rsidRPr="00811022" w:rsidRDefault="009378F4" w:rsidP="005241C5">
      <w:pPr>
        <w:pStyle w:val="Odstavecseseznamem"/>
        <w:spacing w:after="360" w:line="240" w:lineRule="auto"/>
        <w:ind w:left="340"/>
        <w:contextualSpacing w:val="0"/>
        <w:jc w:val="both"/>
        <w:rPr>
          <w:rFonts w:ascii="Arial" w:hAnsi="Arial" w:cs="Arial"/>
          <w:bCs/>
          <w:iCs/>
        </w:rPr>
      </w:pPr>
      <w:r w:rsidRPr="00B03C39">
        <w:rPr>
          <w:rFonts w:ascii="Arial" w:hAnsi="Arial" w:cs="Arial"/>
          <w:bCs/>
          <w:iCs/>
        </w:rPr>
        <w:tab/>
        <w:t xml:space="preserve">Tel:      </w:t>
      </w:r>
      <w:r w:rsidR="00336D92">
        <w:rPr>
          <w:rFonts w:ascii="Arial" w:hAnsi="Arial" w:cs="Arial"/>
          <w:bCs/>
          <w:iCs/>
        </w:rPr>
        <w:t>XXXXXXXXXX</w:t>
      </w:r>
    </w:p>
    <w:p w14:paraId="73ADB9DA" w14:textId="77777777" w:rsidR="005241C5" w:rsidRDefault="005241C5" w:rsidP="005241C5">
      <w:pPr>
        <w:pStyle w:val="Odstavecseseznamem"/>
        <w:spacing w:before="120" w:after="120" w:line="240" w:lineRule="auto"/>
        <w:ind w:left="340"/>
        <w:contextualSpacing w:val="0"/>
        <w:jc w:val="both"/>
        <w:rPr>
          <w:rFonts w:ascii="Arial" w:hAnsi="Arial" w:cs="Arial"/>
        </w:rPr>
      </w:pPr>
    </w:p>
    <w:p w14:paraId="2EC64C07" w14:textId="2635A954" w:rsidR="006B3BDB" w:rsidRPr="000C3228" w:rsidRDefault="009378F4" w:rsidP="005241C5">
      <w:pPr>
        <w:pStyle w:val="Odstavecseseznamem"/>
        <w:spacing w:before="120" w:after="120" w:line="240" w:lineRule="auto"/>
        <w:ind w:left="340"/>
        <w:contextualSpacing w:val="0"/>
        <w:jc w:val="both"/>
        <w:rPr>
          <w:rFonts w:ascii="Arial" w:hAnsi="Arial"/>
        </w:rPr>
      </w:pPr>
      <w:r w:rsidRPr="003308A6">
        <w:rPr>
          <w:rFonts w:ascii="Arial" w:hAnsi="Arial" w:cs="Arial"/>
        </w:rPr>
        <w:t xml:space="preserve">Každá ze stran může změnit </w:t>
      </w:r>
      <w:r>
        <w:rPr>
          <w:rFonts w:ascii="Arial" w:hAnsi="Arial" w:cs="Arial"/>
        </w:rPr>
        <w:t xml:space="preserve">kontaktní osoby </w:t>
      </w:r>
      <w:r w:rsidRPr="003308A6">
        <w:rPr>
          <w:rFonts w:ascii="Arial" w:hAnsi="Arial" w:cs="Arial"/>
        </w:rPr>
        <w:t>písemným oznáme</w:t>
      </w:r>
      <w:r>
        <w:rPr>
          <w:rFonts w:ascii="Arial" w:hAnsi="Arial" w:cs="Arial"/>
        </w:rPr>
        <w:t>ním zaslaným druhé</w:t>
      </w:r>
      <w:r w:rsidR="0060734F">
        <w:rPr>
          <w:rFonts w:ascii="Arial" w:hAnsi="Arial" w:cs="Arial"/>
        </w:rPr>
        <w:t xml:space="preserve"> straně</w:t>
      </w:r>
      <w:r>
        <w:rPr>
          <w:rFonts w:ascii="Arial" w:hAnsi="Arial" w:cs="Arial"/>
        </w:rPr>
        <w:t>.</w:t>
      </w:r>
    </w:p>
    <w:sectPr w:rsidR="006B3BDB" w:rsidRPr="000C322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A4C3" w14:textId="77777777" w:rsidR="003825A1" w:rsidRDefault="003825A1" w:rsidP="00007485">
      <w:pPr>
        <w:spacing w:after="0" w:line="240" w:lineRule="auto"/>
      </w:pPr>
      <w:r>
        <w:separator/>
      </w:r>
    </w:p>
  </w:endnote>
  <w:endnote w:type="continuationSeparator" w:id="0">
    <w:p w14:paraId="43B80C9A" w14:textId="77777777" w:rsidR="003825A1" w:rsidRDefault="003825A1" w:rsidP="00007485">
      <w:pPr>
        <w:spacing w:after="0" w:line="240" w:lineRule="auto"/>
      </w:pPr>
      <w:r>
        <w:continuationSeparator/>
      </w:r>
    </w:p>
  </w:endnote>
  <w:endnote w:type="continuationNotice" w:id="1">
    <w:p w14:paraId="4DE2E8C2" w14:textId="77777777" w:rsidR="003825A1" w:rsidRDefault="00382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NextLTCE-Regular">
    <w:altName w:val="Calibri"/>
    <w:panose1 w:val="00000000000000000000"/>
    <w:charset w:val="EE"/>
    <w:family w:val="auto"/>
    <w:notTrueType/>
    <w:pitch w:val="default"/>
    <w:sig w:usb0="00000005" w:usb1="08070000" w:usb2="00000010" w:usb3="00000000" w:csb0="00020002"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4123"/>
      <w:docPartObj>
        <w:docPartGallery w:val="Page Numbers (Bottom of Page)"/>
        <w:docPartUnique/>
      </w:docPartObj>
    </w:sdtPr>
    <w:sdtEndPr/>
    <w:sdtContent>
      <w:p w14:paraId="58C6D83D" w14:textId="6FA5AB00" w:rsidR="00F14225" w:rsidRDefault="00F14225">
        <w:pPr>
          <w:pStyle w:val="Zpat"/>
          <w:jc w:val="center"/>
        </w:pPr>
        <w:r>
          <w:fldChar w:fldCharType="begin"/>
        </w:r>
        <w:r>
          <w:instrText>PAGE   \* MERGEFORMAT</w:instrText>
        </w:r>
        <w:r>
          <w:fldChar w:fldCharType="separate"/>
        </w:r>
        <w:r w:rsidR="000F683A">
          <w:rPr>
            <w:noProof/>
          </w:rPr>
          <w:t>6</w:t>
        </w:r>
        <w:r>
          <w:fldChar w:fldCharType="end"/>
        </w:r>
      </w:p>
    </w:sdtContent>
  </w:sdt>
  <w:p w14:paraId="2C2C5947" w14:textId="77777777" w:rsidR="00F14225" w:rsidRDefault="00F142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D39B" w14:textId="77777777" w:rsidR="003825A1" w:rsidRDefault="003825A1" w:rsidP="00007485">
      <w:pPr>
        <w:spacing w:after="0" w:line="240" w:lineRule="auto"/>
      </w:pPr>
      <w:r>
        <w:separator/>
      </w:r>
    </w:p>
  </w:footnote>
  <w:footnote w:type="continuationSeparator" w:id="0">
    <w:p w14:paraId="61D826D6" w14:textId="77777777" w:rsidR="003825A1" w:rsidRDefault="003825A1" w:rsidP="00007485">
      <w:pPr>
        <w:spacing w:after="0" w:line="240" w:lineRule="auto"/>
      </w:pPr>
      <w:r>
        <w:continuationSeparator/>
      </w:r>
    </w:p>
  </w:footnote>
  <w:footnote w:type="continuationNotice" w:id="1">
    <w:p w14:paraId="67F1C597" w14:textId="77777777" w:rsidR="003825A1" w:rsidRDefault="00382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7111" w14:textId="77777777" w:rsidR="00BD7B07" w:rsidRPr="00C0003C" w:rsidRDefault="00BD7B07" w:rsidP="0004230B">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536C" w14:textId="77777777" w:rsidR="00BD7B07" w:rsidRPr="0011142C" w:rsidRDefault="00BD7B07" w:rsidP="001114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94D3" w14:textId="430F082E" w:rsidR="00BD7B07" w:rsidRPr="001D7BE9" w:rsidRDefault="000C3228" w:rsidP="00CF4506">
    <w:pPr>
      <w:pStyle w:val="Zhlav"/>
      <w:jc w:val="right"/>
      <w:rPr>
        <w:rFonts w:ascii="Arial" w:hAnsi="Arial" w:cs="Arial"/>
      </w:rPr>
    </w:pPr>
    <w:r>
      <w:rPr>
        <w:rFonts w:ascii="Arial" w:hAnsi="Arial" w:cs="Arial"/>
        <w:i/>
      </w:rPr>
      <w:t>Příloha č.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AB9B" w14:textId="20461ADA" w:rsidR="008A23E9" w:rsidRPr="00A70389" w:rsidRDefault="008A23E9" w:rsidP="008A23E9">
    <w:pPr>
      <w:pStyle w:val="Zhlav"/>
      <w:jc w:val="right"/>
      <w:rPr>
        <w:rFonts w:ascii="Arial" w:hAnsi="Arial" w:cs="Arial"/>
      </w:rPr>
    </w:pPr>
    <w:r>
      <w:rPr>
        <w:rFonts w:ascii="Arial" w:hAnsi="Arial" w:cs="Arial"/>
        <w:i/>
      </w:rPr>
      <w:t>Příloha č. 2</w:t>
    </w:r>
  </w:p>
  <w:p w14:paraId="3663B511" w14:textId="77777777" w:rsidR="00BD7B07" w:rsidRPr="008A23E9" w:rsidRDefault="00BD7B07" w:rsidP="008A23E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569D" w14:textId="77777777" w:rsidR="008A23E9" w:rsidRPr="00A70389" w:rsidRDefault="008A23E9" w:rsidP="008A23E9">
    <w:pPr>
      <w:pStyle w:val="Zhlav"/>
      <w:jc w:val="right"/>
      <w:rPr>
        <w:rFonts w:ascii="Arial" w:hAnsi="Arial" w:cs="Arial"/>
      </w:rPr>
    </w:pPr>
    <w:r>
      <w:rPr>
        <w:rFonts w:ascii="Arial" w:hAnsi="Arial" w:cs="Arial"/>
        <w:i/>
      </w:rPr>
      <w:t>Příloha č. 3</w:t>
    </w:r>
  </w:p>
  <w:p w14:paraId="6C4E4AA3" w14:textId="77777777" w:rsidR="000C3228" w:rsidRPr="004271DF" w:rsidRDefault="000C3228" w:rsidP="004271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9028B608"/>
    <w:lvl w:ilvl="0" w:tplc="EBE451B6">
      <w:start w:val="1"/>
      <w:numFmt w:val="decimal"/>
      <w:lvlText w:val="%1."/>
      <w:lvlJc w:val="left"/>
      <w:pPr>
        <w:ind w:left="720" w:hanging="360"/>
      </w:pPr>
      <w:rPr>
        <w:rFonts w:eastAsia="Times New Roman" w:cs="Times New Roman"/>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93971EA"/>
    <w:multiLevelType w:val="hybridMultilevel"/>
    <w:tmpl w:val="FC20E2D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84A86"/>
    <w:multiLevelType w:val="hybridMultilevel"/>
    <w:tmpl w:val="9182B750"/>
    <w:lvl w:ilvl="0" w:tplc="0AEC6ABC">
      <w:start w:val="1"/>
      <w:numFmt w:val="lowerRoman"/>
      <w:lvlText w:val="%1."/>
      <w:lvlJc w:val="right"/>
      <w:pPr>
        <w:tabs>
          <w:tab w:val="num" w:pos="1306"/>
        </w:tabs>
        <w:ind w:left="1306" w:hanging="397"/>
      </w:pPr>
      <w:rPr>
        <w:rFonts w:ascii="Arial" w:hAnsi="Arial" w:cs="Arial" w:hint="default"/>
        <w:sz w:val="22"/>
        <w:szCs w:val="22"/>
      </w:rPr>
    </w:lvl>
    <w:lvl w:ilvl="1" w:tplc="FFFFFFFF">
      <w:start w:val="1"/>
      <w:numFmt w:val="bullet"/>
      <w:lvlText w:val="o"/>
      <w:lvlJc w:val="left"/>
      <w:pPr>
        <w:tabs>
          <w:tab w:val="num" w:pos="2349"/>
        </w:tabs>
        <w:ind w:left="2349" w:hanging="360"/>
      </w:pPr>
      <w:rPr>
        <w:rFonts w:ascii="Courier New" w:hAnsi="Courier New" w:cs="Courier New" w:hint="default"/>
      </w:rPr>
    </w:lvl>
    <w:lvl w:ilvl="2" w:tplc="FFFFFFFF">
      <w:start w:val="1"/>
      <w:numFmt w:val="bullet"/>
      <w:lvlText w:val=""/>
      <w:lvlJc w:val="left"/>
      <w:pPr>
        <w:tabs>
          <w:tab w:val="num" w:pos="3069"/>
        </w:tabs>
        <w:ind w:left="3069" w:hanging="360"/>
      </w:pPr>
      <w:rPr>
        <w:rFonts w:ascii="Wingdings" w:hAnsi="Wingdings" w:cs="Times New Roman" w:hint="default"/>
      </w:rPr>
    </w:lvl>
    <w:lvl w:ilvl="3" w:tplc="FFFFFFFF">
      <w:start w:val="1"/>
      <w:numFmt w:val="bullet"/>
      <w:lvlText w:val=""/>
      <w:lvlJc w:val="left"/>
      <w:pPr>
        <w:tabs>
          <w:tab w:val="num" w:pos="3789"/>
        </w:tabs>
        <w:ind w:left="3789" w:hanging="360"/>
      </w:pPr>
      <w:rPr>
        <w:rFonts w:ascii="Symbol" w:hAnsi="Symbol" w:cs="Times New Roman" w:hint="default"/>
      </w:rPr>
    </w:lvl>
    <w:lvl w:ilvl="4" w:tplc="FFFFFFFF">
      <w:start w:val="1"/>
      <w:numFmt w:val="bullet"/>
      <w:lvlText w:val="o"/>
      <w:lvlJc w:val="left"/>
      <w:pPr>
        <w:tabs>
          <w:tab w:val="num" w:pos="4509"/>
        </w:tabs>
        <w:ind w:left="4509" w:hanging="360"/>
      </w:pPr>
      <w:rPr>
        <w:rFonts w:ascii="Courier New" w:hAnsi="Courier New" w:cs="Courier New" w:hint="default"/>
      </w:rPr>
    </w:lvl>
    <w:lvl w:ilvl="5" w:tplc="FFFFFFFF">
      <w:start w:val="1"/>
      <w:numFmt w:val="bullet"/>
      <w:lvlText w:val=""/>
      <w:lvlJc w:val="left"/>
      <w:pPr>
        <w:tabs>
          <w:tab w:val="num" w:pos="5229"/>
        </w:tabs>
        <w:ind w:left="5229" w:hanging="360"/>
      </w:pPr>
      <w:rPr>
        <w:rFonts w:ascii="Wingdings" w:hAnsi="Wingdings" w:cs="Times New Roman" w:hint="default"/>
      </w:rPr>
    </w:lvl>
    <w:lvl w:ilvl="6" w:tplc="FFFFFFFF">
      <w:start w:val="1"/>
      <w:numFmt w:val="bullet"/>
      <w:lvlText w:val=""/>
      <w:lvlJc w:val="left"/>
      <w:pPr>
        <w:tabs>
          <w:tab w:val="num" w:pos="5949"/>
        </w:tabs>
        <w:ind w:left="5949" w:hanging="360"/>
      </w:pPr>
      <w:rPr>
        <w:rFonts w:ascii="Symbol" w:hAnsi="Symbol" w:cs="Times New Roman" w:hint="default"/>
      </w:rPr>
    </w:lvl>
    <w:lvl w:ilvl="7" w:tplc="FFFFFFFF">
      <w:start w:val="1"/>
      <w:numFmt w:val="bullet"/>
      <w:lvlText w:val="o"/>
      <w:lvlJc w:val="left"/>
      <w:pPr>
        <w:tabs>
          <w:tab w:val="num" w:pos="6669"/>
        </w:tabs>
        <w:ind w:left="6669" w:hanging="360"/>
      </w:pPr>
      <w:rPr>
        <w:rFonts w:ascii="Courier New" w:hAnsi="Courier New" w:cs="Courier New" w:hint="default"/>
      </w:rPr>
    </w:lvl>
    <w:lvl w:ilvl="8" w:tplc="FFFFFFFF">
      <w:start w:val="1"/>
      <w:numFmt w:val="bullet"/>
      <w:lvlText w:val=""/>
      <w:lvlJc w:val="left"/>
      <w:pPr>
        <w:tabs>
          <w:tab w:val="num" w:pos="7389"/>
        </w:tabs>
        <w:ind w:left="7389" w:hanging="360"/>
      </w:pPr>
      <w:rPr>
        <w:rFonts w:ascii="Wingdings" w:hAnsi="Wingdings" w:cs="Times New Roman" w:hint="default"/>
      </w:rPr>
    </w:lvl>
  </w:abstractNum>
  <w:abstractNum w:abstractNumId="5" w15:restartNumberingAfterBreak="0">
    <w:nsid w:val="0FF27743"/>
    <w:multiLevelType w:val="hybridMultilevel"/>
    <w:tmpl w:val="2DBAA6F6"/>
    <w:lvl w:ilvl="0" w:tplc="F6B8BCF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01ED6"/>
    <w:multiLevelType w:val="hybridMultilevel"/>
    <w:tmpl w:val="7B389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F67AD0"/>
    <w:multiLevelType w:val="hybridMultilevel"/>
    <w:tmpl w:val="879E63A2"/>
    <w:lvl w:ilvl="0" w:tplc="5E36C5F8">
      <w:start w:val="3"/>
      <w:numFmt w:val="decimal"/>
      <w:lvlText w:val="%1."/>
      <w:lvlJc w:val="left"/>
      <w:pPr>
        <w:tabs>
          <w:tab w:val="num" w:pos="360"/>
        </w:tabs>
        <w:ind w:left="340" w:hanging="340"/>
      </w:pPr>
      <w:rPr>
        <w:rFonts w:hint="default"/>
        <w:b w:val="0"/>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07BDF"/>
    <w:multiLevelType w:val="hybridMultilevel"/>
    <w:tmpl w:val="CDE08EFC"/>
    <w:lvl w:ilvl="0" w:tplc="F7E6D0F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727E6"/>
    <w:multiLevelType w:val="hybridMultilevel"/>
    <w:tmpl w:val="DEBA3032"/>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FB2EA36"/>
    <w:lvl w:ilvl="0" w:tplc="32A20050">
      <w:start w:val="1"/>
      <w:numFmt w:val="decimal"/>
      <w:lvlText w:val="%1."/>
      <w:lvlJc w:val="left"/>
      <w:pPr>
        <w:tabs>
          <w:tab w:val="num" w:pos="360"/>
        </w:tabs>
        <w:ind w:left="340" w:hanging="340"/>
      </w:pPr>
      <w:rPr>
        <w:rFonts w:hint="default"/>
        <w:b w:val="0"/>
        <w:i w:val="0"/>
        <w:strike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A1D60CAA"/>
    <w:lvl w:ilvl="0" w:tplc="13701528">
      <w:start w:val="1"/>
      <w:numFmt w:val="decimal"/>
      <w:lvlText w:val="%1."/>
      <w:lvlJc w:val="left"/>
      <w:pPr>
        <w:tabs>
          <w:tab w:val="num" w:pos="360"/>
        </w:tabs>
        <w:ind w:left="36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39ED07C1"/>
    <w:multiLevelType w:val="hybridMultilevel"/>
    <w:tmpl w:val="5F0E26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3EC7101D"/>
    <w:multiLevelType w:val="hybridMultilevel"/>
    <w:tmpl w:val="DF4E596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9"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1" w15:restartNumberingAfterBreak="0">
    <w:nsid w:val="51946117"/>
    <w:multiLevelType w:val="hybridMultilevel"/>
    <w:tmpl w:val="F774D518"/>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2" w15:restartNumberingAfterBreak="0">
    <w:nsid w:val="5AD851BD"/>
    <w:multiLevelType w:val="hybridMultilevel"/>
    <w:tmpl w:val="F1968B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4" w15:restartNumberingAfterBreak="0">
    <w:nsid w:val="632B3F54"/>
    <w:multiLevelType w:val="hybridMultilevel"/>
    <w:tmpl w:val="7F6E2CFC"/>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5" w15:restartNumberingAfterBreak="0">
    <w:nsid w:val="678E7C8D"/>
    <w:multiLevelType w:val="multilevel"/>
    <w:tmpl w:val="A296E012"/>
    <w:lvl w:ilvl="0">
      <w:start w:val="4"/>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27" w15:restartNumberingAfterBreak="0">
    <w:nsid w:val="742D2642"/>
    <w:multiLevelType w:val="hybridMultilevel"/>
    <w:tmpl w:val="CB6EC4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8E0136"/>
    <w:multiLevelType w:val="hybridMultilevel"/>
    <w:tmpl w:val="0074A0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5"/>
  </w:num>
  <w:num w:numId="2">
    <w:abstractNumId w:val="6"/>
  </w:num>
  <w:num w:numId="3">
    <w:abstractNumId w:val="3"/>
  </w:num>
  <w:num w:numId="4">
    <w:abstractNumId w:val="27"/>
  </w:num>
  <w:num w:numId="5">
    <w:abstractNumId w:val="12"/>
  </w:num>
  <w:num w:numId="6">
    <w:abstractNumId w:val="28"/>
  </w:num>
  <w:num w:numId="7">
    <w:abstractNumId w:val="11"/>
  </w:num>
  <w:num w:numId="8">
    <w:abstractNumId w:val="16"/>
  </w:num>
  <w:num w:numId="9">
    <w:abstractNumId w:val="14"/>
  </w:num>
  <w:num w:numId="10">
    <w:abstractNumId w:val="24"/>
  </w:num>
  <w:num w:numId="11">
    <w:abstractNumId w:val="21"/>
  </w:num>
  <w:num w:numId="12">
    <w:abstractNumId w:val="13"/>
  </w:num>
  <w:num w:numId="13">
    <w:abstractNumId w:val="26"/>
  </w:num>
  <w:num w:numId="14">
    <w:abstractNumId w:val="20"/>
  </w:num>
  <w:num w:numId="15">
    <w:abstractNumId w:val="22"/>
  </w:num>
  <w:num w:numId="16">
    <w:abstractNumId w:val="10"/>
  </w:num>
  <w:num w:numId="17">
    <w:abstractNumId w:val="19"/>
  </w:num>
  <w:num w:numId="18">
    <w:abstractNumId w:val="4"/>
  </w:num>
  <w:num w:numId="19">
    <w:abstractNumId w:val="23"/>
  </w:num>
  <w:num w:numId="20">
    <w:abstractNumId w:val="17"/>
  </w:num>
  <w:num w:numId="21">
    <w:abstractNumId w:val="7"/>
  </w:num>
  <w:num w:numId="22">
    <w:abstractNumId w:val="29"/>
  </w:num>
  <w:num w:numId="23">
    <w:abstractNumId w:val="9"/>
  </w:num>
  <w:num w:numId="24">
    <w:abstractNumId w:val="8"/>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85"/>
    <w:rsid w:val="00006AE3"/>
    <w:rsid w:val="00007485"/>
    <w:rsid w:val="0001352E"/>
    <w:rsid w:val="0002600E"/>
    <w:rsid w:val="000C3228"/>
    <w:rsid w:val="000F683A"/>
    <w:rsid w:val="00107A3F"/>
    <w:rsid w:val="00127B32"/>
    <w:rsid w:val="001635E1"/>
    <w:rsid w:val="001B27C0"/>
    <w:rsid w:val="001E3664"/>
    <w:rsid w:val="00207854"/>
    <w:rsid w:val="00270EAF"/>
    <w:rsid w:val="00336D92"/>
    <w:rsid w:val="003825A1"/>
    <w:rsid w:val="00384EF2"/>
    <w:rsid w:val="0038649B"/>
    <w:rsid w:val="003A5697"/>
    <w:rsid w:val="00405688"/>
    <w:rsid w:val="00444981"/>
    <w:rsid w:val="00485970"/>
    <w:rsid w:val="00497827"/>
    <w:rsid w:val="005241C5"/>
    <w:rsid w:val="00576A4A"/>
    <w:rsid w:val="005A1335"/>
    <w:rsid w:val="005A3598"/>
    <w:rsid w:val="005F2A14"/>
    <w:rsid w:val="0060734F"/>
    <w:rsid w:val="006131C3"/>
    <w:rsid w:val="00631407"/>
    <w:rsid w:val="00687884"/>
    <w:rsid w:val="006A6C54"/>
    <w:rsid w:val="006B3BDB"/>
    <w:rsid w:val="00767E95"/>
    <w:rsid w:val="00825A47"/>
    <w:rsid w:val="00831FC3"/>
    <w:rsid w:val="008A23E9"/>
    <w:rsid w:val="00920661"/>
    <w:rsid w:val="00921693"/>
    <w:rsid w:val="009378F4"/>
    <w:rsid w:val="009A19E3"/>
    <w:rsid w:val="009B34CC"/>
    <w:rsid w:val="00A15EBE"/>
    <w:rsid w:val="00A169EA"/>
    <w:rsid w:val="00A70389"/>
    <w:rsid w:val="00BD7B07"/>
    <w:rsid w:val="00C24AF6"/>
    <w:rsid w:val="00CB7EA3"/>
    <w:rsid w:val="00CC3B9C"/>
    <w:rsid w:val="00CC400E"/>
    <w:rsid w:val="00CE7378"/>
    <w:rsid w:val="00D1716A"/>
    <w:rsid w:val="00D23A9F"/>
    <w:rsid w:val="00D2458E"/>
    <w:rsid w:val="00D265D5"/>
    <w:rsid w:val="00DA2596"/>
    <w:rsid w:val="00DF52FA"/>
    <w:rsid w:val="00E96635"/>
    <w:rsid w:val="00ED6477"/>
    <w:rsid w:val="00F14225"/>
    <w:rsid w:val="00F652FB"/>
    <w:rsid w:val="00FC4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8176"/>
  <w15:chartTrackingRefBased/>
  <w15:docId w15:val="{2AFB73CA-F448-4F15-A2EE-C24D30BB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52E"/>
    <w:pPr>
      <w:spacing w:after="200" w:line="276" w:lineRule="auto"/>
    </w:pPr>
  </w:style>
  <w:style w:type="paragraph" w:styleId="Nadpis1">
    <w:name w:val="heading 1"/>
    <w:basedOn w:val="Normln"/>
    <w:next w:val="Normln"/>
    <w:link w:val="Nadpis1Char"/>
    <w:uiPriority w:val="9"/>
    <w:qFormat/>
    <w:rsid w:val="00BD7B07"/>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Nadpis2">
    <w:name w:val="heading 2"/>
    <w:basedOn w:val="Normln"/>
    <w:next w:val="Normln"/>
    <w:link w:val="Nadpis2Char"/>
    <w:uiPriority w:val="9"/>
    <w:semiHidden/>
    <w:unhideWhenUsed/>
    <w:qFormat/>
    <w:rsid w:val="00BD7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Odstavecseseznamem"/>
    <w:next w:val="Normln"/>
    <w:link w:val="Nadpis4Char"/>
    <w:uiPriority w:val="9"/>
    <w:unhideWhenUsed/>
    <w:qFormat/>
    <w:rsid w:val="00BD7B07"/>
    <w:pPr>
      <w:spacing w:after="240" w:line="240" w:lineRule="auto"/>
      <w:ind w:left="0"/>
      <w:jc w:val="center"/>
      <w:outlineLvl w:val="3"/>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07485"/>
    <w:pPr>
      <w:tabs>
        <w:tab w:val="center" w:pos="4536"/>
        <w:tab w:val="right" w:pos="9072"/>
      </w:tabs>
      <w:spacing w:after="0" w:line="240" w:lineRule="auto"/>
    </w:pPr>
  </w:style>
  <w:style w:type="character" w:customStyle="1" w:styleId="ZhlavChar">
    <w:name w:val="Záhlaví Char"/>
    <w:basedOn w:val="Standardnpsmoodstavce"/>
    <w:link w:val="Zhlav"/>
    <w:rsid w:val="00007485"/>
  </w:style>
  <w:style w:type="paragraph" w:styleId="Zpat">
    <w:name w:val="footer"/>
    <w:basedOn w:val="Normln"/>
    <w:link w:val="ZpatChar"/>
    <w:uiPriority w:val="99"/>
    <w:unhideWhenUsed/>
    <w:rsid w:val="00007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07485"/>
  </w:style>
  <w:style w:type="character" w:customStyle="1" w:styleId="Nadpis1Char">
    <w:name w:val="Nadpis 1 Char"/>
    <w:basedOn w:val="Standardnpsmoodstavce"/>
    <w:link w:val="Nadpis1"/>
    <w:uiPriority w:val="9"/>
    <w:rsid w:val="00BD7B07"/>
    <w:rPr>
      <w:rFonts w:ascii="Arial" w:eastAsia="Times New Roman" w:hAnsi="Arial" w:cs="Arial"/>
      <w:b/>
      <w:bCs/>
      <w:kern w:val="32"/>
      <w:sz w:val="26"/>
      <w:szCs w:val="26"/>
      <w:lang w:val="x-none" w:eastAsia="x-none"/>
    </w:rPr>
  </w:style>
  <w:style w:type="character" w:customStyle="1" w:styleId="Nadpis4Char">
    <w:name w:val="Nadpis 4 Char"/>
    <w:basedOn w:val="Standardnpsmoodstavce"/>
    <w:link w:val="Nadpis4"/>
    <w:uiPriority w:val="9"/>
    <w:rsid w:val="00BD7B07"/>
    <w:rPr>
      <w:rFonts w:ascii="Arial" w:hAnsi="Arial" w:cs="Arial"/>
      <w:b/>
    </w:rPr>
  </w:style>
  <w:style w:type="character" w:styleId="Hypertextovodkaz">
    <w:name w:val="Hyperlink"/>
    <w:uiPriority w:val="99"/>
    <w:unhideWhenUsed/>
    <w:rsid w:val="00BD7B07"/>
    <w:rPr>
      <w:color w:val="0000FF"/>
      <w:u w:val="single"/>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Dot pt,2,List Paragraph"/>
    <w:basedOn w:val="Normln"/>
    <w:link w:val="OdstavecseseznamemChar"/>
    <w:uiPriority w:val="34"/>
    <w:qFormat/>
    <w:rsid w:val="00BD7B07"/>
    <w:pPr>
      <w:ind w:left="720"/>
      <w:contextualSpacing/>
    </w:p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Dot pt Char"/>
    <w:link w:val="Odstavecseseznamem"/>
    <w:uiPriority w:val="34"/>
    <w:qFormat/>
    <w:rsid w:val="00BD7B07"/>
  </w:style>
  <w:style w:type="table" w:styleId="Mkatabulky">
    <w:name w:val="Table Grid"/>
    <w:basedOn w:val="Normlntabulka"/>
    <w:uiPriority w:val="99"/>
    <w:rsid w:val="00BD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nhideWhenUsed/>
    <w:rsid w:val="00BD7B07"/>
    <w:pPr>
      <w:spacing w:after="120" w:line="240" w:lineRule="auto"/>
      <w:ind w:left="283"/>
      <w:jc w:val="both"/>
    </w:pPr>
    <w:rPr>
      <w:rFonts w:ascii="Times New Roman" w:eastAsia="Calibri"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D7B07"/>
    <w:rPr>
      <w:rFonts w:ascii="Times New Roman" w:eastAsia="Calibri" w:hAnsi="Times New Roman" w:cs="Times New Roman"/>
      <w:sz w:val="20"/>
      <w:szCs w:val="20"/>
      <w:lang w:eastAsia="cs-CZ"/>
    </w:rPr>
  </w:style>
  <w:style w:type="paragraph" w:customStyle="1" w:styleId="slolnkuSmlouvy">
    <w:name w:val="ČísloČlánkuSmlouvy"/>
    <w:basedOn w:val="Normln"/>
    <w:next w:val="Normln"/>
    <w:rsid w:val="00BD7B07"/>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OdstavecSmlouvy">
    <w:name w:val="OdstavecSmlouvy"/>
    <w:basedOn w:val="Normln"/>
    <w:rsid w:val="00BD7B07"/>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rsid w:val="00BD7B07"/>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Zkladntext">
    <w:name w:val="Body Text"/>
    <w:basedOn w:val="Normln"/>
    <w:link w:val="ZkladntextChar"/>
    <w:uiPriority w:val="99"/>
    <w:unhideWhenUsed/>
    <w:rsid w:val="00BD7B07"/>
    <w:pPr>
      <w:spacing w:after="120"/>
    </w:pPr>
  </w:style>
  <w:style w:type="character" w:customStyle="1" w:styleId="ZkladntextChar">
    <w:name w:val="Základní text Char"/>
    <w:basedOn w:val="Standardnpsmoodstavce"/>
    <w:link w:val="Zkladntext"/>
    <w:uiPriority w:val="99"/>
    <w:rsid w:val="00BD7B07"/>
  </w:style>
  <w:style w:type="paragraph" w:customStyle="1" w:styleId="Smlouva-eslo">
    <w:name w:val="Smlouva-eíslo"/>
    <w:basedOn w:val="Normln"/>
    <w:rsid w:val="00BD7B07"/>
    <w:pPr>
      <w:widowControl w:val="0"/>
      <w:spacing w:before="120" w:after="0" w:line="240" w:lineRule="atLeast"/>
      <w:jc w:val="both"/>
    </w:pPr>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BD7B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D7B07"/>
  </w:style>
  <w:style w:type="paragraph" w:customStyle="1" w:styleId="Import5">
    <w:name w:val="Import 5"/>
    <w:basedOn w:val="Normln"/>
    <w:rsid w:val="00BD7B0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Styl2">
    <w:name w:val="Styl2"/>
    <w:basedOn w:val="Normln"/>
    <w:link w:val="Styl2Char"/>
    <w:qFormat/>
    <w:rsid w:val="00BD7B07"/>
    <w:pPr>
      <w:jc w:val="both"/>
    </w:pPr>
    <w:rPr>
      <w:rFonts w:ascii="Arial" w:eastAsia="Calibri" w:hAnsi="Arial" w:cs="Arial"/>
      <w:sz w:val="20"/>
      <w:szCs w:val="20"/>
    </w:rPr>
  </w:style>
  <w:style w:type="character" w:customStyle="1" w:styleId="Styl2Char">
    <w:name w:val="Styl2 Char"/>
    <w:basedOn w:val="Standardnpsmoodstavce"/>
    <w:link w:val="Styl2"/>
    <w:rsid w:val="00BD7B07"/>
    <w:rPr>
      <w:rFonts w:ascii="Arial" w:eastAsia="Calibri" w:hAnsi="Arial" w:cs="Arial"/>
      <w:sz w:val="20"/>
      <w:szCs w:val="20"/>
    </w:rPr>
  </w:style>
  <w:style w:type="paragraph" w:customStyle="1" w:styleId="odstavecslovan1">
    <w:name w:val="odstavec číslovaný 1"/>
    <w:basedOn w:val="Nadpis2"/>
    <w:rsid w:val="00BD7B07"/>
    <w:pPr>
      <w:keepNext w:val="0"/>
      <w:keepLines w:val="0"/>
      <w:numPr>
        <w:ilvl w:val="1"/>
        <w:numId w:val="28"/>
      </w:numPr>
      <w:tabs>
        <w:tab w:val="clear" w:pos="294"/>
        <w:tab w:val="num" w:pos="360"/>
      </w:tabs>
      <w:spacing w:before="120" w:after="120" w:line="240" w:lineRule="auto"/>
      <w:ind w:left="0" w:firstLine="0"/>
      <w:jc w:val="both"/>
    </w:pPr>
    <w:rPr>
      <w:rFonts w:ascii="Arial" w:eastAsia="Times New Roman" w:hAnsi="Arial" w:cs="Times New Roman"/>
      <w:noProof/>
      <w:color w:val="auto"/>
      <w:sz w:val="24"/>
      <w:szCs w:val="20"/>
      <w:lang w:eastAsia="cs-CZ"/>
    </w:rPr>
  </w:style>
  <w:style w:type="paragraph" w:customStyle="1" w:styleId="Odrkapsmenov">
    <w:name w:val="Odrážka písmenová"/>
    <w:basedOn w:val="Normln"/>
    <w:rsid w:val="00BD7B07"/>
    <w:pPr>
      <w:numPr>
        <w:ilvl w:val="3"/>
        <w:numId w:val="28"/>
      </w:numPr>
      <w:spacing w:after="60" w:line="240" w:lineRule="auto"/>
    </w:pPr>
    <w:rPr>
      <w:rFonts w:ascii="Arial" w:eastAsia="Times New Roman" w:hAnsi="Arial" w:cs="Times New Roman"/>
      <w:sz w:val="24"/>
      <w:szCs w:val="20"/>
      <w:lang w:eastAsia="cs-CZ"/>
    </w:rPr>
  </w:style>
  <w:style w:type="paragraph" w:customStyle="1" w:styleId="odstavecslovan2">
    <w:name w:val="odstavec číslovaný 2"/>
    <w:basedOn w:val="odstavecslovan1"/>
    <w:rsid w:val="00BD7B07"/>
    <w:pPr>
      <w:numPr>
        <w:ilvl w:val="2"/>
      </w:numPr>
      <w:tabs>
        <w:tab w:val="clear" w:pos="1581"/>
        <w:tab w:val="num" w:pos="360"/>
      </w:tabs>
    </w:pPr>
  </w:style>
  <w:style w:type="character" w:customStyle="1" w:styleId="Nadpis2Char">
    <w:name w:val="Nadpis 2 Char"/>
    <w:basedOn w:val="Standardnpsmoodstavce"/>
    <w:link w:val="Nadpis2"/>
    <w:uiPriority w:val="9"/>
    <w:semiHidden/>
    <w:rsid w:val="00BD7B07"/>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0135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352E"/>
    <w:rPr>
      <w:rFonts w:ascii="Segoe UI" w:hAnsi="Segoe UI" w:cs="Segoe UI"/>
      <w:sz w:val="18"/>
      <w:szCs w:val="18"/>
    </w:rPr>
  </w:style>
  <w:style w:type="paragraph" w:styleId="Revize">
    <w:name w:val="Revision"/>
    <w:hidden/>
    <w:uiPriority w:val="99"/>
    <w:semiHidden/>
    <w:rsid w:val="0001352E"/>
    <w:pPr>
      <w:spacing w:after="0" w:line="240" w:lineRule="auto"/>
    </w:pPr>
  </w:style>
  <w:style w:type="character" w:styleId="Odkaznakoment">
    <w:name w:val="annotation reference"/>
    <w:basedOn w:val="Standardnpsmoodstavce"/>
    <w:uiPriority w:val="99"/>
    <w:semiHidden/>
    <w:unhideWhenUsed/>
    <w:rsid w:val="00DF52FA"/>
    <w:rPr>
      <w:sz w:val="16"/>
      <w:szCs w:val="16"/>
    </w:rPr>
  </w:style>
  <w:style w:type="paragraph" w:styleId="Textkomente">
    <w:name w:val="annotation text"/>
    <w:basedOn w:val="Normln"/>
    <w:link w:val="TextkomenteChar"/>
    <w:uiPriority w:val="99"/>
    <w:semiHidden/>
    <w:unhideWhenUsed/>
    <w:rsid w:val="00DF52FA"/>
    <w:pPr>
      <w:spacing w:line="240" w:lineRule="auto"/>
    </w:pPr>
    <w:rPr>
      <w:sz w:val="20"/>
      <w:szCs w:val="20"/>
    </w:rPr>
  </w:style>
  <w:style w:type="character" w:customStyle="1" w:styleId="TextkomenteChar">
    <w:name w:val="Text komentáře Char"/>
    <w:basedOn w:val="Standardnpsmoodstavce"/>
    <w:link w:val="Textkomente"/>
    <w:uiPriority w:val="99"/>
    <w:semiHidden/>
    <w:rsid w:val="00DF52FA"/>
    <w:rPr>
      <w:sz w:val="20"/>
      <w:szCs w:val="20"/>
    </w:rPr>
  </w:style>
  <w:style w:type="paragraph" w:styleId="Pedmtkomente">
    <w:name w:val="annotation subject"/>
    <w:basedOn w:val="Textkomente"/>
    <w:next w:val="Textkomente"/>
    <w:link w:val="PedmtkomenteChar"/>
    <w:uiPriority w:val="99"/>
    <w:semiHidden/>
    <w:unhideWhenUsed/>
    <w:rsid w:val="00DF52FA"/>
    <w:rPr>
      <w:b/>
      <w:bCs/>
    </w:rPr>
  </w:style>
  <w:style w:type="character" w:customStyle="1" w:styleId="PedmtkomenteChar">
    <w:name w:val="Předmět komentáře Char"/>
    <w:basedOn w:val="TextkomenteChar"/>
    <w:link w:val="Pedmtkomente"/>
    <w:uiPriority w:val="99"/>
    <w:semiHidden/>
    <w:rsid w:val="00DF5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0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vlada.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0436-8B1C-428F-AA2D-D37BF14D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5622</Words>
  <Characters>33173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Jovana</dc:creator>
  <cp:keywords/>
  <dc:description/>
  <cp:lastModifiedBy>Maxová Jana</cp:lastModifiedBy>
  <cp:revision>5</cp:revision>
  <cp:lastPrinted>2023-11-15T14:23:00Z</cp:lastPrinted>
  <dcterms:created xsi:type="dcterms:W3CDTF">2023-11-30T12:26:00Z</dcterms:created>
  <dcterms:modified xsi:type="dcterms:W3CDTF">2023-11-30T13:00:00Z</dcterms:modified>
</cp:coreProperties>
</file>