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C3ED" w14:textId="77777777" w:rsidR="003A3F92" w:rsidRDefault="00BF67FB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F53DD9" wp14:editId="77528A84">
            <wp:simplePos x="0" y="0"/>
            <wp:positionH relativeFrom="page">
              <wp:posOffset>6867145</wp:posOffset>
            </wp:positionH>
            <wp:positionV relativeFrom="page">
              <wp:posOffset>774413</wp:posOffset>
            </wp:positionV>
            <wp:extent cx="3048" cy="6098"/>
            <wp:effectExtent l="0" t="0" r="0" b="0"/>
            <wp:wrapSquare wrapText="bothSides"/>
            <wp:docPr id="2932" name="Picture 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" name="Picture 29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OBJEDNÁVKA</w:t>
      </w:r>
    </w:p>
    <w:tbl>
      <w:tblPr>
        <w:tblStyle w:val="TableGrid"/>
        <w:tblW w:w="9894" w:type="dxa"/>
        <w:tblInd w:w="173" w:type="dxa"/>
        <w:tblCellMar>
          <w:top w:w="23" w:type="dxa"/>
          <w:left w:w="0" w:type="dxa"/>
          <w:bottom w:w="48" w:type="dxa"/>
          <w:right w:w="44" w:type="dxa"/>
        </w:tblCellMar>
        <w:tblLook w:val="04A0" w:firstRow="1" w:lastRow="0" w:firstColumn="1" w:lastColumn="0" w:noHBand="0" w:noVBand="1"/>
      </w:tblPr>
      <w:tblGrid>
        <w:gridCol w:w="4806"/>
        <w:gridCol w:w="5088"/>
      </w:tblGrid>
      <w:tr w:rsidR="003A3F92" w14:paraId="63A8B0AF" w14:textId="77777777">
        <w:trPr>
          <w:trHeight w:val="505"/>
        </w:trPr>
        <w:tc>
          <w:tcPr>
            <w:tcW w:w="4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10F06" w14:textId="77777777" w:rsidR="003A3F92" w:rsidRDefault="00BF67FB">
            <w:pPr>
              <w:spacing w:after="424"/>
              <w:ind w:left="158"/>
            </w:pPr>
            <w:r>
              <w:rPr>
                <w:sz w:val="16"/>
              </w:rPr>
              <w:t>Doklad OBJ41RUK - 9924168</w:t>
            </w:r>
          </w:p>
          <w:p w14:paraId="3E9A2E4C" w14:textId="770D55B4" w:rsidR="003A3F92" w:rsidRDefault="00BF67FB">
            <w:pPr>
              <w:spacing w:after="0"/>
              <w:ind w:left="144"/>
            </w:pPr>
            <w:r>
              <w:rPr>
                <w:sz w:val="20"/>
              </w:rPr>
              <w:t>ODBĚRATEL – fakturační</w:t>
            </w:r>
            <w:r>
              <w:rPr>
                <w:sz w:val="20"/>
              </w:rPr>
              <w:t xml:space="preserve"> adresa</w:t>
            </w:r>
          </w:p>
          <w:p w14:paraId="3BEF00A3" w14:textId="55320548" w:rsidR="003A3F92" w:rsidRDefault="00BF67FB">
            <w:pPr>
              <w:spacing w:after="0" w:line="218" w:lineRule="auto"/>
              <w:ind w:left="139" w:right="2990" w:firstLine="5"/>
            </w:pPr>
            <w:r>
              <w:rPr>
                <w:sz w:val="16"/>
              </w:rPr>
              <w:t>Univerzita Karlova</w:t>
            </w:r>
            <w:r>
              <w:rPr>
                <w:sz w:val="16"/>
              </w:rPr>
              <w:t xml:space="preserve"> rektorát</w:t>
            </w:r>
          </w:p>
          <w:p w14:paraId="5AF83DB0" w14:textId="77777777" w:rsidR="003A3F92" w:rsidRDefault="00BF67FB">
            <w:pPr>
              <w:spacing w:after="0"/>
              <w:ind w:left="130"/>
            </w:pPr>
            <w:r>
              <w:rPr>
                <w:sz w:val="16"/>
              </w:rPr>
              <w:t>Ovocný trh 560/5</w:t>
            </w:r>
          </w:p>
          <w:p w14:paraId="006365ED" w14:textId="77777777" w:rsidR="003A3F92" w:rsidRDefault="00BF67FB">
            <w:pPr>
              <w:spacing w:after="0"/>
              <w:ind w:left="139"/>
            </w:pPr>
            <w:r>
              <w:rPr>
                <w:sz w:val="16"/>
              </w:rPr>
              <w:t>116 36 Praha 1</w:t>
            </w:r>
          </w:p>
          <w:p w14:paraId="0049F88A" w14:textId="77777777" w:rsidR="003A3F92" w:rsidRDefault="00BF67FB">
            <w:pPr>
              <w:spacing w:after="691"/>
              <w:ind w:left="125"/>
            </w:pPr>
            <w:r>
              <w:rPr>
                <w:sz w:val="16"/>
              </w:rPr>
              <w:t>Česká republika</w:t>
            </w:r>
          </w:p>
          <w:p w14:paraId="30D06588" w14:textId="349EAD45" w:rsidR="003A3F92" w:rsidRDefault="00BF67FB">
            <w:pPr>
              <w:tabs>
                <w:tab w:val="center" w:pos="823"/>
                <w:tab w:val="center" w:pos="2143"/>
              </w:tabs>
              <w:spacing w:after="0"/>
            </w:pP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t>00216208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DIČ CZ00216208</w:t>
            </w:r>
          </w:p>
          <w:p w14:paraId="45D3D860" w14:textId="77777777" w:rsidR="003A3F92" w:rsidRDefault="00BF67FB">
            <w:pPr>
              <w:spacing w:after="0"/>
              <w:ind w:left="101"/>
            </w:pPr>
            <w:r>
              <w:rPr>
                <w:sz w:val="16"/>
              </w:rPr>
              <w:t>Typ Vysoká škola (veřejná, státní)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0C815" w14:textId="77777777" w:rsidR="003A3F92" w:rsidRDefault="00BF67FB">
            <w:pPr>
              <w:spacing w:after="0"/>
              <w:ind w:left="133"/>
            </w:pPr>
            <w:r>
              <w:t>Číslo objednávky 99032302</w:t>
            </w:r>
          </w:p>
        </w:tc>
      </w:tr>
      <w:tr w:rsidR="003A3F92" w14:paraId="0D2867F9" w14:textId="77777777">
        <w:trPr>
          <w:trHeight w:val="2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8F0882" w14:textId="77777777" w:rsidR="003A3F92" w:rsidRDefault="003A3F92"/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64262" w14:textId="77777777" w:rsidR="003A3F92" w:rsidRDefault="00BF67FB">
            <w:pPr>
              <w:spacing w:after="0"/>
              <w:ind w:left="138"/>
            </w:pPr>
            <w:r>
              <w:rPr>
                <w:sz w:val="32"/>
              </w:rPr>
              <w:t>DODAVATEL</w:t>
            </w:r>
          </w:p>
          <w:p w14:paraId="256D9DAB" w14:textId="77777777" w:rsidR="003A3F92" w:rsidRDefault="00BF67FB">
            <w:pPr>
              <w:spacing w:after="134"/>
              <w:ind w:left="124"/>
            </w:pPr>
            <w:r>
              <w:rPr>
                <w:sz w:val="20"/>
              </w:rPr>
              <w:t>LKA s.r.o.</w:t>
            </w:r>
          </w:p>
          <w:p w14:paraId="79466A75" w14:textId="77777777" w:rsidR="003A3F92" w:rsidRDefault="00BF67FB">
            <w:pPr>
              <w:spacing w:after="0" w:line="216" w:lineRule="auto"/>
              <w:ind w:left="119" w:right="3586" w:hanging="10"/>
            </w:pPr>
            <w:r>
              <w:rPr>
                <w:sz w:val="18"/>
              </w:rPr>
              <w:t>Jičínská 226/17 130 OO Praha 3</w:t>
            </w:r>
          </w:p>
          <w:p w14:paraId="1D6EF355" w14:textId="77777777" w:rsidR="003A3F92" w:rsidRDefault="00BF67FB">
            <w:pPr>
              <w:spacing w:after="565"/>
              <w:ind w:left="109"/>
            </w:pPr>
            <w:r>
              <w:rPr>
                <w:sz w:val="18"/>
              </w:rPr>
              <w:t>Česká republika</w:t>
            </w:r>
          </w:p>
          <w:p w14:paraId="4479BBDA" w14:textId="77777777" w:rsidR="003A3F92" w:rsidRDefault="00BF67FB">
            <w:pPr>
              <w:tabs>
                <w:tab w:val="center" w:pos="860"/>
                <w:tab w:val="center" w:pos="2413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07735405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DIČ cz07735405</w:t>
            </w:r>
          </w:p>
        </w:tc>
      </w:tr>
      <w:tr w:rsidR="003A3F92" w14:paraId="2F0B1722" w14:textId="77777777">
        <w:trPr>
          <w:trHeight w:val="19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983C3" w14:textId="77777777" w:rsidR="003A3F92" w:rsidRDefault="003A3F92"/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B0B48A" w14:textId="462D0DC2" w:rsidR="003A3F92" w:rsidRDefault="00BF67FB">
            <w:pPr>
              <w:spacing w:after="0"/>
              <w:ind w:left="56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498DE3E" wp14:editId="6792C6C4">
                  <wp:simplePos x="0" y="0"/>
                  <wp:positionH relativeFrom="column">
                    <wp:posOffset>-761</wp:posOffset>
                  </wp:positionH>
                  <wp:positionV relativeFrom="paragraph">
                    <wp:posOffset>-1068426</wp:posOffset>
                  </wp:positionV>
                  <wp:extent cx="3203448" cy="1067104"/>
                  <wp:effectExtent l="0" t="0" r="0" b="0"/>
                  <wp:wrapSquare wrapText="bothSides"/>
                  <wp:docPr id="5737" name="Picture 5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Picture 5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448" cy="106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Splatnost</w:t>
            </w:r>
            <w:r>
              <w:rPr>
                <w:sz w:val="18"/>
              </w:rPr>
              <w:t xml:space="preserve"> faktury:</w:t>
            </w:r>
            <w:r>
              <w:rPr>
                <w:sz w:val="18"/>
              </w:rPr>
              <w:t xml:space="preserve"> 30 dno</w:t>
            </w:r>
          </w:p>
        </w:tc>
      </w:tr>
      <w:tr w:rsidR="003A3F92" w14:paraId="5FD6C945" w14:textId="77777777">
        <w:trPr>
          <w:trHeight w:val="691"/>
        </w:trPr>
        <w:tc>
          <w:tcPr>
            <w:tcW w:w="9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36B6" w14:textId="0CAA284D" w:rsidR="003A3F92" w:rsidRDefault="00BF67FB">
            <w:pPr>
              <w:spacing w:after="0"/>
              <w:ind w:left="67" w:right="499"/>
            </w:pPr>
            <w:r>
              <w:rPr>
                <w:sz w:val="16"/>
              </w:rPr>
              <w:t>Aktualizace vypracované Cost Benefit analýzy pro objekt Biocentrum (Kampus Albertov), která bude nedílnou součástí</w:t>
            </w:r>
            <w:r>
              <w:rPr>
                <w:sz w:val="16"/>
              </w:rPr>
              <w:t xml:space="preserve"> 'Výzvy MŠMT k podání žádosti o poskytnutí dotace v rámci NPO, komponenty 3.2 Adaptace kapacity a zaměření školních programů a 3.2.4 Investice </w:t>
            </w:r>
            <w:r>
              <w:rPr>
                <w:sz w:val="16"/>
              </w:rPr>
              <w:t xml:space="preserve">do rozvoje vybraných klíčových akademických pracovišť </w:t>
            </w:r>
            <w:r>
              <w:rPr>
                <w:sz w:val="16"/>
                <w:vertAlign w:val="superscript"/>
              </w:rPr>
              <w:t>I</w:t>
            </w:r>
            <w:r>
              <w:rPr>
                <w:sz w:val="16"/>
              </w:rPr>
              <w:t>'. K základní ceně 80 000,00 Kč bude připočteno 21 %</w:t>
            </w:r>
            <w:r>
              <w:rPr>
                <w:sz w:val="16"/>
              </w:rPr>
              <w:t xml:space="preserve"> DPH.</w:t>
            </w:r>
          </w:p>
        </w:tc>
      </w:tr>
      <w:tr w:rsidR="003A3F92" w14:paraId="78B8A800" w14:textId="77777777">
        <w:trPr>
          <w:trHeight w:val="557"/>
        </w:trPr>
        <w:tc>
          <w:tcPr>
            <w:tcW w:w="9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3E26" w14:textId="77777777" w:rsidR="003A3F92" w:rsidRDefault="00BF67FB">
            <w:pPr>
              <w:tabs>
                <w:tab w:val="center" w:pos="3905"/>
                <w:tab w:val="center" w:pos="5028"/>
                <w:tab w:val="center" w:pos="6139"/>
                <w:tab w:val="center" w:pos="7954"/>
                <w:tab w:val="right" w:pos="9850"/>
              </w:tabs>
              <w:spacing w:after="51"/>
            </w:pPr>
            <w:r>
              <w:rPr>
                <w:sz w:val="16"/>
              </w:rPr>
              <w:t>Položka</w:t>
            </w:r>
            <w:r>
              <w:rPr>
                <w:sz w:val="16"/>
              </w:rPr>
              <w:tab/>
              <w:t>Množství MJ</w:t>
            </w:r>
            <w:r>
              <w:rPr>
                <w:sz w:val="16"/>
              </w:rPr>
              <w:tab/>
              <w:t>%DPH</w:t>
            </w:r>
            <w:r>
              <w:rPr>
                <w:sz w:val="16"/>
              </w:rPr>
              <w:tab/>
              <w:t>Cena bez DPH/MJ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DPH/MJ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Celkem s DPH</w:t>
            </w:r>
          </w:p>
          <w:p w14:paraId="2E0108BB" w14:textId="77777777" w:rsidR="003A3F92" w:rsidRDefault="00BF67FB">
            <w:pPr>
              <w:tabs>
                <w:tab w:val="center" w:pos="3886"/>
                <w:tab w:val="center" w:pos="5069"/>
                <w:tab w:val="center" w:pos="6322"/>
                <w:tab w:val="center" w:pos="8028"/>
                <w:tab w:val="center" w:pos="9362"/>
              </w:tabs>
              <w:spacing w:after="0"/>
            </w:pPr>
            <w:r>
              <w:rPr>
                <w:sz w:val="16"/>
              </w:rPr>
              <w:t>Aktualizace Cost Benefit analýzy pro BC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1.00</w:t>
            </w:r>
            <w:r>
              <w:rPr>
                <w:sz w:val="16"/>
              </w:rPr>
              <w:tab/>
              <w:t>0</w:t>
            </w:r>
            <w:r>
              <w:rPr>
                <w:sz w:val="16"/>
              </w:rPr>
              <w:tab/>
              <w:t>80 000.00</w:t>
            </w:r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80 000.00</w:t>
            </w:r>
          </w:p>
        </w:tc>
      </w:tr>
      <w:tr w:rsidR="003A3F92" w14:paraId="07AEBC3D" w14:textId="77777777">
        <w:trPr>
          <w:trHeight w:val="1732"/>
        </w:trPr>
        <w:tc>
          <w:tcPr>
            <w:tcW w:w="9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FF6F" w14:textId="6B5386CE" w:rsidR="003A3F92" w:rsidRDefault="00BF67FB">
            <w:pPr>
              <w:tabs>
                <w:tab w:val="center" w:pos="5962"/>
                <w:tab w:val="right" w:pos="9850"/>
              </w:tabs>
              <w:spacing w:after="84"/>
            </w:pPr>
            <w:r>
              <w:rPr>
                <w:sz w:val="20"/>
              </w:rPr>
              <w:t>Vystavil(a)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Přibližná celková cena</w:t>
            </w:r>
            <w:r>
              <w:rPr>
                <w:sz w:val="20"/>
              </w:rPr>
              <w:tab/>
              <w:t>80 000.00 Kč</w:t>
            </w:r>
          </w:p>
          <w:p w14:paraId="61CC1625" w14:textId="77777777" w:rsidR="003A3F92" w:rsidRDefault="00BF67FB">
            <w:pPr>
              <w:spacing w:after="0"/>
              <w:ind w:left="34"/>
              <w:rPr>
                <w:sz w:val="20"/>
              </w:rPr>
            </w:pPr>
            <w:r>
              <w:rPr>
                <w:sz w:val="20"/>
              </w:rPr>
              <w:t>Razítko a podpis</w:t>
            </w:r>
          </w:p>
          <w:p w14:paraId="508133D8" w14:textId="30376FDB" w:rsidR="00BF67FB" w:rsidRDefault="00BF67FB">
            <w:pPr>
              <w:spacing w:after="0"/>
              <w:ind w:left="34"/>
            </w:pPr>
            <w:r w:rsidRPr="00BF67FB">
              <w:rPr>
                <w:sz w:val="16"/>
              </w:rPr>
              <w:t>23. 11. 2023</w:t>
            </w:r>
          </w:p>
        </w:tc>
      </w:tr>
    </w:tbl>
    <w:p w14:paraId="7EF01F61" w14:textId="0948DC9A" w:rsidR="003A3F92" w:rsidRDefault="00BF67FB">
      <w:pPr>
        <w:spacing w:after="0"/>
        <w:ind w:left="5"/>
      </w:pPr>
      <w:r>
        <w:rPr>
          <w:sz w:val="16"/>
        </w:rPr>
        <w:t>(*) Organizace je zapsána v živnostenském</w:t>
      </w:r>
      <w:r>
        <w:rPr>
          <w:sz w:val="16"/>
        </w:rPr>
        <w:t xml:space="preserve"> rejstříku vedeném Městskou částí Praha 1, Úřadem městské část, živnostenským odborem</w:t>
      </w:r>
    </w:p>
    <w:p w14:paraId="5CF0D7D4" w14:textId="77777777" w:rsidR="003A3F92" w:rsidRDefault="00BF67FB">
      <w:pPr>
        <w:spacing w:after="55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C7B0544" wp14:editId="7685E1D5">
                <wp:extent cx="6315456" cy="15245"/>
                <wp:effectExtent l="0" t="0" r="0" b="0"/>
                <wp:docPr id="5746" name="Group 5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456" cy="15245"/>
                          <a:chOff x="0" y="0"/>
                          <a:chExt cx="6315456" cy="15245"/>
                        </a:xfrm>
                      </wpg:grpSpPr>
                      <wps:wsp>
                        <wps:cNvPr id="5745" name="Shape 5745"/>
                        <wps:cNvSpPr/>
                        <wps:spPr>
                          <a:xfrm>
                            <a:off x="0" y="0"/>
                            <a:ext cx="631545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456" h="15245">
                                <a:moveTo>
                                  <a:pt x="0" y="7622"/>
                                </a:moveTo>
                                <a:lnTo>
                                  <a:pt x="631545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6" style="width:497.28pt;height:1.20038pt;mso-position-horizontal-relative:char;mso-position-vertical-relative:line" coordsize="63154,152">
                <v:shape id="Shape 5745" style="position:absolute;width:63154;height:152;left:0;top:0;" coordsize="6315456,15245" path="m0,7622l6315456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E94C924" w14:textId="77777777" w:rsidR="003A3F92" w:rsidRDefault="00BF67FB">
      <w:pPr>
        <w:tabs>
          <w:tab w:val="center" w:pos="5076"/>
          <w:tab w:val="center" w:pos="9247"/>
          <w:tab w:val="center" w:pos="9797"/>
        </w:tabs>
        <w:spacing w:after="0"/>
      </w:pPr>
      <w:r>
        <w:rPr>
          <w:sz w:val="18"/>
        </w:rPr>
        <w:t>Číslo objednávky 99032302</w:t>
      </w:r>
      <w:r>
        <w:rPr>
          <w:sz w:val="18"/>
        </w:rPr>
        <w:tab/>
        <w:t>@ MÚZO Praha s.r.o. - www.muzoa</w:t>
      </w:r>
      <w:r>
        <w:rPr>
          <w:sz w:val="18"/>
        </w:rPr>
        <w:tab/>
        <w:t>Strana</w:t>
      </w:r>
      <w:r>
        <w:rPr>
          <w:sz w:val="18"/>
        </w:rPr>
        <w:tab/>
      </w:r>
      <w:r>
        <w:rPr>
          <w:sz w:val="18"/>
        </w:rPr>
        <w:t>1</w:t>
      </w:r>
    </w:p>
    <w:sectPr w:rsidR="003A3F92">
      <w:pgSz w:w="11904" w:h="16829"/>
      <w:pgMar w:top="1344" w:right="1094" w:bottom="1416" w:left="6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92"/>
    <w:rsid w:val="003A3F92"/>
    <w:rsid w:val="00B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4AF9"/>
  <w15:docId w15:val="{881489F6-9BE3-472A-B37C-F7D9999A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13"/>
      <w:ind w:right="1104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Lýdie Hošková</dc:creator>
  <cp:keywords/>
  <cp:lastModifiedBy>Lýdie Hošková</cp:lastModifiedBy>
  <cp:revision>2</cp:revision>
  <dcterms:created xsi:type="dcterms:W3CDTF">2023-11-29T15:15:00Z</dcterms:created>
  <dcterms:modified xsi:type="dcterms:W3CDTF">2023-11-29T15:15:00Z</dcterms:modified>
</cp:coreProperties>
</file>