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2946" w:right="295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before="2"/>
        <w:ind w:left="2950" w:right="2956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1220100002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0"/>
        <w:ind w:left="0"/>
        <w:rPr>
          <w:sz w:val="59"/>
        </w:rPr>
      </w:pPr>
    </w:p>
    <w:p>
      <w:pPr>
        <w:pStyle w:val="BodyText"/>
        <w:spacing w:before="1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before="1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2982" w:val="left" w:leader="none"/>
        </w:tabs>
        <w:spacing w:before="1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82" w:val="left" w:leader="none"/>
        </w:tabs>
        <w:ind w:right="4751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Břasy</w:t>
      </w:r>
    </w:p>
    <w:p>
      <w:pPr>
        <w:pStyle w:val="BodyText"/>
        <w:tabs>
          <w:tab w:pos="2982" w:val="left" w:leader="none"/>
        </w:tabs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Břasy,</w:t>
      </w:r>
      <w:r>
        <w:rPr>
          <w:spacing w:val="-4"/>
        </w:rPr>
        <w:t> </w:t>
      </w:r>
      <w:r>
        <w:rPr/>
        <w:t>Břasy</w:t>
      </w:r>
      <w:r>
        <w:rPr>
          <w:spacing w:val="-5"/>
        </w:rPr>
        <w:t> </w:t>
      </w:r>
      <w:r>
        <w:rPr/>
        <w:t>350,</w:t>
      </w:r>
      <w:r>
        <w:rPr>
          <w:spacing w:val="-5"/>
        </w:rPr>
        <w:t> </w:t>
      </w:r>
      <w:r>
        <w:rPr/>
        <w:t>338</w:t>
      </w:r>
      <w:r>
        <w:rPr>
          <w:spacing w:val="-4"/>
        </w:rPr>
        <w:t> </w:t>
      </w:r>
      <w:r>
        <w:rPr/>
        <w:t>24</w:t>
      </w:r>
      <w:r>
        <w:rPr>
          <w:spacing w:val="-4"/>
        </w:rPr>
        <w:t> </w:t>
      </w:r>
      <w:r>
        <w:rPr>
          <w:spacing w:val="-2"/>
        </w:rPr>
        <w:t>Břasy</w:t>
      </w:r>
    </w:p>
    <w:p>
      <w:pPr>
        <w:pStyle w:val="BodyText"/>
        <w:tabs>
          <w:tab w:pos="2982" w:val="left" w:leader="none"/>
        </w:tabs>
        <w:spacing w:before="1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00258628</w:t>
      </w:r>
    </w:p>
    <w:p>
      <w:pPr>
        <w:pStyle w:val="BodyText"/>
        <w:tabs>
          <w:tab w:pos="2982" w:val="left" w:leader="none"/>
        </w:tabs>
        <w:ind w:right="2843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6"/>
        </w:rPr>
        <w:t> </w:t>
      </w:r>
      <w:r>
        <w:rPr/>
        <w:t>Mgr.</w:t>
      </w:r>
      <w:r>
        <w:rPr>
          <w:spacing w:val="-5"/>
        </w:rPr>
        <w:t> </w:t>
      </w:r>
      <w:r>
        <w:rPr/>
        <w:t>Miroslavem</w:t>
      </w:r>
      <w:r>
        <w:rPr>
          <w:spacing w:val="-7"/>
        </w:rPr>
        <w:t> </w:t>
      </w:r>
      <w:r>
        <w:rPr/>
        <w:t>K</w:t>
      </w:r>
      <w:r>
        <w:rPr>
          <w:spacing w:val="-4"/>
        </w:rPr>
        <w:t> </w:t>
      </w:r>
      <w:r>
        <w:rPr/>
        <w:t>r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c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6"/>
        </w:rPr>
        <w:t> </w:t>
      </w:r>
      <w:r>
        <w:rPr/>
        <w:t>starostou (dále jen „příjemce 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6"/>
      </w:pPr>
      <w:r>
        <w:rPr/>
        <w:t>se</w:t>
      </w:r>
      <w:r>
        <w:rPr>
          <w:spacing w:val="35"/>
        </w:rPr>
        <w:t> </w:t>
      </w:r>
      <w:r>
        <w:rPr/>
        <w:t>dohodly</w:t>
      </w:r>
      <w:r>
        <w:rPr>
          <w:spacing w:val="36"/>
        </w:rPr>
        <w:t> </w:t>
      </w:r>
      <w:r>
        <w:rPr/>
        <w:t>na</w:t>
      </w:r>
      <w:r>
        <w:rPr>
          <w:spacing w:val="35"/>
        </w:rPr>
        <w:t> </w:t>
      </w:r>
      <w:r>
        <w:rPr/>
        <w:t>této</w:t>
      </w:r>
      <w:r>
        <w:rPr>
          <w:spacing w:val="36"/>
        </w:rPr>
        <w:t> </w:t>
      </w:r>
      <w:r>
        <w:rPr/>
        <w:t>změně</w:t>
      </w:r>
      <w:r>
        <w:rPr>
          <w:spacing w:val="39"/>
        </w:rPr>
        <w:t> </w:t>
      </w:r>
      <w:r>
        <w:rPr/>
        <w:t>smlouvy</w:t>
      </w:r>
      <w:r>
        <w:rPr>
          <w:spacing w:val="35"/>
        </w:rPr>
        <w:t> </w:t>
      </w:r>
      <w:r>
        <w:rPr/>
        <w:t>č.</w:t>
      </w:r>
      <w:r>
        <w:rPr>
          <w:spacing w:val="37"/>
        </w:rPr>
        <w:t> </w:t>
      </w:r>
      <w:r>
        <w:rPr/>
        <w:t>1220100002</w:t>
      </w:r>
      <w:r>
        <w:rPr>
          <w:spacing w:val="37"/>
        </w:rPr>
        <w:t> </w:t>
      </w:r>
      <w:r>
        <w:rPr/>
        <w:t>o</w:t>
      </w:r>
      <w:r>
        <w:rPr>
          <w:spacing w:val="35"/>
        </w:rPr>
        <w:t> </w:t>
      </w:r>
      <w:r>
        <w:rPr/>
        <w:t>poskytnutí</w:t>
      </w:r>
      <w:r>
        <w:rPr>
          <w:spacing w:val="35"/>
        </w:rPr>
        <w:t> </w:t>
      </w:r>
      <w:r>
        <w:rPr/>
        <w:t>podpory</w:t>
      </w:r>
      <w:r>
        <w:rPr>
          <w:spacing w:val="36"/>
        </w:rPr>
        <w:t> </w:t>
      </w:r>
      <w:r>
        <w:rPr/>
        <w:t>ze</w:t>
      </w:r>
      <w:r>
        <w:rPr>
          <w:spacing w:val="35"/>
        </w:rPr>
        <w:t> </w:t>
      </w:r>
      <w:r>
        <w:rPr/>
        <w:t>Státního</w:t>
      </w:r>
      <w:r>
        <w:rPr>
          <w:spacing w:val="36"/>
        </w:rPr>
        <w:t> </w:t>
      </w:r>
      <w:r>
        <w:rPr/>
        <w:t>fondu</w:t>
      </w:r>
      <w:r>
        <w:rPr>
          <w:spacing w:val="36"/>
        </w:rPr>
        <w:t> </w:t>
      </w:r>
      <w:r>
        <w:rPr/>
        <w:t>životního prostředí České republiky ze dne 10. 10. 2023 (dále jen „Smlouva“):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5"/>
      </w:pPr>
      <w:r>
        <w:rPr>
          <w:spacing w:val="-5"/>
        </w:rPr>
        <w:t>1.</w:t>
      </w:r>
    </w:p>
    <w:p>
      <w:pPr>
        <w:pStyle w:val="BodyText"/>
      </w:pPr>
      <w:r>
        <w:rPr/>
        <w:t>Číslo</w:t>
      </w:r>
      <w:r>
        <w:rPr>
          <w:spacing w:val="-6"/>
        </w:rPr>
        <w:t> </w:t>
      </w:r>
      <w:r>
        <w:rPr/>
        <w:t>účtu</w:t>
      </w:r>
      <w:r>
        <w:rPr>
          <w:spacing w:val="-6"/>
        </w:rPr>
        <w:t> </w:t>
      </w:r>
      <w:r>
        <w:rPr/>
        <w:t>příjemce</w:t>
      </w:r>
      <w:r>
        <w:rPr>
          <w:spacing w:val="-7"/>
        </w:rPr>
        <w:t> </w:t>
      </w:r>
      <w:r>
        <w:rPr/>
        <w:t>podpory,</w:t>
      </w:r>
      <w:r>
        <w:rPr>
          <w:spacing w:val="-7"/>
        </w:rPr>
        <w:t> </w:t>
      </w:r>
      <w:r>
        <w:rPr/>
        <w:t>uvedené</w:t>
      </w:r>
      <w:r>
        <w:rPr>
          <w:spacing w:val="-7"/>
        </w:rPr>
        <w:t> </w:t>
      </w:r>
      <w:r>
        <w:rPr/>
        <w:t>v</w:t>
      </w:r>
      <w:r>
        <w:rPr>
          <w:spacing w:val="-3"/>
        </w:rPr>
        <w:t> </w:t>
      </w:r>
      <w:r>
        <w:rPr/>
        <w:t>úvodním</w:t>
      </w:r>
      <w:r>
        <w:rPr>
          <w:spacing w:val="-7"/>
        </w:rPr>
        <w:t> </w:t>
      </w:r>
      <w:r>
        <w:rPr/>
        <w:t>ustanovení</w:t>
      </w:r>
      <w:r>
        <w:rPr>
          <w:spacing w:val="-6"/>
        </w:rPr>
        <w:t> </w:t>
      </w:r>
      <w:r>
        <w:rPr/>
        <w:t>Smlouvy,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opravuje</w:t>
      </w:r>
      <w:r>
        <w:rPr>
          <w:spacing w:val="-6"/>
        </w:rPr>
        <w:t> </w:t>
      </w:r>
      <w:r>
        <w:rPr/>
        <w:t>na</w:t>
      </w:r>
      <w:r>
        <w:rPr>
          <w:spacing w:val="43"/>
        </w:rPr>
        <w:t> </w:t>
      </w:r>
      <w:r>
        <w:rPr/>
        <w:t>94-</w:t>
      </w:r>
      <w:r>
        <w:rPr>
          <w:spacing w:val="-2"/>
        </w:rPr>
        <w:t>98728381/0710“.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8"/>
      </w:pPr>
      <w:r>
        <w:rPr>
          <w:spacing w:val="-5"/>
        </w:rPr>
        <w:t>2.</w:t>
      </w:r>
    </w:p>
    <w:p>
      <w:pPr>
        <w:pStyle w:val="BodyText"/>
      </w:pPr>
      <w:r>
        <w:rPr/>
        <w:t>Ostatní</w:t>
      </w:r>
      <w:r>
        <w:rPr>
          <w:spacing w:val="-7"/>
        </w:rPr>
        <w:t> </w:t>
      </w:r>
      <w:r>
        <w:rPr/>
        <w:t>ustanovení</w:t>
      </w:r>
      <w:r>
        <w:rPr>
          <w:spacing w:val="-8"/>
        </w:rPr>
        <w:t> </w:t>
      </w:r>
      <w:r>
        <w:rPr/>
        <w:t>Smlouvy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2"/>
        </w:rPr>
        <w:t>nemění.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5"/>
      </w:pPr>
      <w:r>
        <w:rPr>
          <w:spacing w:val="-5"/>
        </w:rPr>
        <w:t>3.</w:t>
      </w:r>
    </w:p>
    <w:p>
      <w:pPr>
        <w:pStyle w:val="BodyText"/>
        <w:spacing w:before="1"/>
        <w:ind w:right="112"/>
        <w:jc w:val="both"/>
      </w:pPr>
      <w:r>
        <w:rPr/>
        <w:t>Příjemce podpory souhlasí se zveřejněním celého textu Smlouvy, včetně tohoto dodatku, v registru smluv podle zákona č. 340/2015 Sb., o zvláštních podmínkách účinnosti některých smluv, uveřejňování těchto smluv a o registru smluv (zákon o registru smluv), pokud zveřejnění Smlouvy nebo tohoto dodatku tento zákon ukládá.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BodyText"/>
        <w:spacing w:before="79"/>
      </w:pPr>
      <w:r>
        <w:rPr>
          <w:spacing w:val="-5"/>
        </w:rPr>
        <w:t>4.</w:t>
      </w:r>
    </w:p>
    <w:p>
      <w:pPr>
        <w:pStyle w:val="BodyText"/>
        <w:spacing w:before="1"/>
        <w:ind w:right="115"/>
        <w:jc w:val="both"/>
      </w:pPr>
      <w:r>
        <w:rPr/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tabs>
          <w:tab w:pos="6573" w:val="left" w:leader="none"/>
        </w:tabs>
        <w:spacing w:before="1"/>
        <w:jc w:val="both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both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  <w:jc w:val="both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1460" w:top="132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76806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2023-11-29T14:18:57Z</dcterms:created>
  <dcterms:modified xsi:type="dcterms:W3CDTF">2023-11-29T14:18:57Z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