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C001E" w14:textId="77777777" w:rsidR="00C02020" w:rsidRDefault="00C02020" w:rsidP="00C56BC9">
      <w:pPr>
        <w:rPr>
          <w:rFonts w:ascii="Arial" w:hAnsi="Arial" w:cs="Arial"/>
        </w:rPr>
      </w:pPr>
    </w:p>
    <w:p w14:paraId="1BCD81F3" w14:textId="77777777" w:rsidR="00C02020" w:rsidRDefault="00C02020" w:rsidP="003A367C">
      <w:pPr>
        <w:jc w:val="center"/>
        <w:rPr>
          <w:rFonts w:ascii="Arial" w:hAnsi="Arial" w:cs="Arial"/>
        </w:rPr>
      </w:pPr>
    </w:p>
    <w:p w14:paraId="35FF1547" w14:textId="5211741D" w:rsidR="00C02020" w:rsidRPr="00266FFD" w:rsidRDefault="008A67EB" w:rsidP="00CD23B6">
      <w:pPr>
        <w:jc w:val="right"/>
        <w:rPr>
          <w:rFonts w:asciiTheme="minorHAnsi" w:hAnsiTheme="minorHAnsi" w:cstheme="minorHAnsi"/>
          <w:b/>
        </w:rPr>
      </w:pPr>
      <w:r w:rsidRPr="00266FFD">
        <w:rPr>
          <w:rFonts w:asciiTheme="minorHAnsi" w:hAnsiTheme="minorHAnsi" w:cstheme="minorHAnsi"/>
          <w:b/>
        </w:rPr>
        <w:t>D</w:t>
      </w:r>
      <w:r w:rsidR="00831CBA">
        <w:rPr>
          <w:rFonts w:asciiTheme="minorHAnsi" w:hAnsiTheme="minorHAnsi" w:cstheme="minorHAnsi"/>
          <w:b/>
          <w:color w:val="000000" w:themeColor="text1"/>
        </w:rPr>
        <w:t xml:space="preserve"> </w:t>
      </w:r>
      <w:r w:rsidR="0056437C">
        <w:rPr>
          <w:rFonts w:asciiTheme="minorHAnsi" w:hAnsiTheme="minorHAnsi" w:cstheme="minorHAnsi"/>
          <w:b/>
          <w:color w:val="000000" w:themeColor="text1"/>
        </w:rPr>
        <w:t>4</w:t>
      </w:r>
      <w:r w:rsidR="00061872">
        <w:rPr>
          <w:rFonts w:asciiTheme="minorHAnsi" w:hAnsiTheme="minorHAnsi" w:cstheme="minorHAnsi"/>
          <w:b/>
          <w:color w:val="000000" w:themeColor="text1"/>
        </w:rPr>
        <w:t>69</w:t>
      </w:r>
      <w:r w:rsidR="0032131F" w:rsidRPr="00266FFD">
        <w:rPr>
          <w:rFonts w:asciiTheme="minorHAnsi" w:hAnsiTheme="minorHAnsi" w:cstheme="minorHAnsi"/>
          <w:b/>
        </w:rPr>
        <w:t>/202</w:t>
      </w:r>
      <w:r w:rsidR="00EB0DF4">
        <w:rPr>
          <w:rFonts w:asciiTheme="minorHAnsi" w:hAnsiTheme="minorHAnsi" w:cstheme="minorHAnsi"/>
          <w:b/>
        </w:rPr>
        <w:t>3</w:t>
      </w:r>
      <w:r w:rsidR="00CD23B6" w:rsidRPr="00266FFD">
        <w:rPr>
          <w:rFonts w:asciiTheme="minorHAnsi" w:hAnsiTheme="minorHAnsi" w:cstheme="minorHAnsi"/>
          <w:b/>
        </w:rPr>
        <w:t>/MG</w:t>
      </w:r>
    </w:p>
    <w:p w14:paraId="15E02202" w14:textId="77777777" w:rsidR="00D812CC" w:rsidRDefault="00D812CC" w:rsidP="00CD23B6">
      <w:pPr>
        <w:jc w:val="right"/>
        <w:rPr>
          <w:rFonts w:ascii="Arial" w:hAnsi="Arial" w:cs="Arial"/>
          <w:b/>
        </w:rPr>
      </w:pPr>
    </w:p>
    <w:p w14:paraId="528558B4" w14:textId="77777777" w:rsidR="00266FFD" w:rsidRDefault="00266FFD" w:rsidP="00CD23B6">
      <w:pPr>
        <w:jc w:val="right"/>
        <w:rPr>
          <w:rFonts w:ascii="Arial" w:hAnsi="Arial" w:cs="Arial"/>
          <w:b/>
        </w:rPr>
      </w:pPr>
    </w:p>
    <w:p w14:paraId="60A8D126" w14:textId="72F1ECC0" w:rsidR="00D812CC" w:rsidRPr="00BB1992" w:rsidRDefault="00D812CC" w:rsidP="00212426">
      <w:pPr>
        <w:pStyle w:val="Zhlav"/>
        <w:spacing w:after="120" w:line="280" w:lineRule="exact"/>
        <w:jc w:val="center"/>
        <w:outlineLvl w:val="0"/>
        <w:rPr>
          <w:rFonts w:asciiTheme="minorHAnsi" w:hAnsiTheme="minorHAnsi" w:cstheme="minorHAnsi"/>
          <w:b/>
          <w:bCs/>
          <w:smallCaps/>
          <w:spacing w:val="30"/>
          <w:sz w:val="36"/>
          <w:szCs w:val="36"/>
        </w:rPr>
      </w:pPr>
      <w:r w:rsidRPr="00BB1992">
        <w:rPr>
          <w:rFonts w:asciiTheme="minorHAnsi" w:hAnsiTheme="minorHAnsi" w:cstheme="minorHAnsi"/>
          <w:b/>
          <w:bCs/>
          <w:smallCaps/>
          <w:spacing w:val="30"/>
          <w:sz w:val="36"/>
          <w:szCs w:val="36"/>
        </w:rPr>
        <w:t xml:space="preserve">dodatek č. </w:t>
      </w:r>
      <w:r w:rsidR="00EB0DF4">
        <w:rPr>
          <w:rFonts w:asciiTheme="minorHAnsi" w:hAnsiTheme="minorHAnsi" w:cstheme="minorHAnsi"/>
          <w:b/>
          <w:bCs/>
          <w:smallCaps/>
          <w:spacing w:val="30"/>
          <w:sz w:val="36"/>
          <w:szCs w:val="36"/>
        </w:rPr>
        <w:t>1</w:t>
      </w:r>
    </w:p>
    <w:p w14:paraId="476C7DE3" w14:textId="1B9D5397" w:rsidR="00D812CC" w:rsidRPr="00212426" w:rsidRDefault="00D812CC" w:rsidP="00212426">
      <w:pPr>
        <w:pStyle w:val="Zhlav"/>
        <w:spacing w:after="120" w:line="280" w:lineRule="exact"/>
        <w:jc w:val="center"/>
        <w:outlineLvl w:val="0"/>
        <w:rPr>
          <w:rFonts w:asciiTheme="minorHAnsi" w:hAnsiTheme="minorHAnsi" w:cstheme="minorHAnsi"/>
          <w:b/>
          <w:bCs/>
          <w:smallCaps/>
          <w:spacing w:val="30"/>
          <w:szCs w:val="22"/>
        </w:rPr>
      </w:pPr>
      <w:r w:rsidRPr="00212426">
        <w:rPr>
          <w:rFonts w:asciiTheme="minorHAnsi" w:hAnsiTheme="minorHAnsi" w:cstheme="minorHAnsi"/>
          <w:b/>
          <w:bCs/>
          <w:smallCaps/>
          <w:spacing w:val="30"/>
          <w:szCs w:val="22"/>
        </w:rPr>
        <w:t xml:space="preserve">ke smlouvě o dílo </w:t>
      </w:r>
      <w:r w:rsidR="00C56BC9">
        <w:rPr>
          <w:rFonts w:asciiTheme="minorHAnsi" w:hAnsiTheme="minorHAnsi" w:cstheme="minorHAnsi"/>
          <w:b/>
          <w:bCs/>
          <w:smallCaps/>
          <w:spacing w:val="30"/>
          <w:szCs w:val="22"/>
        </w:rPr>
        <w:t xml:space="preserve">č. </w:t>
      </w:r>
      <w:r w:rsidR="00A808CF" w:rsidRPr="00A808CF">
        <w:rPr>
          <w:rFonts w:asciiTheme="minorHAnsi" w:hAnsiTheme="minorHAnsi" w:cstheme="minorHAnsi"/>
          <w:b/>
          <w:bCs/>
          <w:smallCaps/>
          <w:spacing w:val="30"/>
          <w:szCs w:val="22"/>
        </w:rPr>
        <w:t>S262/2023/MG</w:t>
      </w:r>
    </w:p>
    <w:p w14:paraId="28265A90" w14:textId="3A9F70F9" w:rsidR="00D812CC" w:rsidRPr="00212426" w:rsidRDefault="00D812CC" w:rsidP="00212426">
      <w:pPr>
        <w:pStyle w:val="Zhlav"/>
        <w:spacing w:after="120" w:line="280" w:lineRule="exact"/>
        <w:jc w:val="center"/>
        <w:rPr>
          <w:rFonts w:asciiTheme="minorHAnsi" w:hAnsiTheme="minorHAnsi" w:cstheme="minorHAnsi"/>
          <w:b/>
          <w:color w:val="000000"/>
          <w:szCs w:val="22"/>
        </w:rPr>
      </w:pPr>
      <w:r w:rsidRPr="00212426">
        <w:rPr>
          <w:rFonts w:asciiTheme="minorHAnsi" w:hAnsiTheme="minorHAnsi" w:cstheme="minorHAnsi"/>
          <w:b/>
          <w:color w:val="000000"/>
          <w:szCs w:val="22"/>
        </w:rPr>
        <w:t>„</w:t>
      </w:r>
      <w:r w:rsidR="00B70586" w:rsidRPr="00B70586">
        <w:rPr>
          <w:rFonts w:asciiTheme="minorHAnsi" w:hAnsiTheme="minorHAnsi" w:cstheme="minorHAnsi"/>
          <w:b/>
          <w:color w:val="000000"/>
          <w:szCs w:val="22"/>
        </w:rPr>
        <w:t>Revitalizace Místodržitelského paláce – vybudování návštěvnického zázemí a vytvoření stálé expozice starého a užitého umění – generální dodavatel stavby</w:t>
      </w:r>
      <w:r w:rsidRPr="00212426">
        <w:rPr>
          <w:rFonts w:asciiTheme="minorHAnsi" w:hAnsiTheme="minorHAnsi" w:cstheme="minorHAnsi"/>
          <w:b/>
          <w:color w:val="000000"/>
          <w:szCs w:val="22"/>
        </w:rPr>
        <w:t>“</w:t>
      </w:r>
    </w:p>
    <w:p w14:paraId="626D0BC5" w14:textId="77777777" w:rsidR="00D812CC" w:rsidRPr="00212426" w:rsidRDefault="00D812CC" w:rsidP="00212426">
      <w:pPr>
        <w:spacing w:after="120" w:line="280" w:lineRule="exact"/>
        <w:jc w:val="center"/>
        <w:rPr>
          <w:rFonts w:asciiTheme="minorHAnsi" w:hAnsiTheme="minorHAnsi" w:cstheme="minorHAnsi"/>
          <w:b/>
          <w:szCs w:val="22"/>
        </w:rPr>
      </w:pPr>
      <w:r w:rsidRPr="00212426">
        <w:rPr>
          <w:rFonts w:asciiTheme="minorHAnsi" w:hAnsiTheme="minorHAnsi" w:cstheme="minorHAnsi"/>
          <w:color w:val="000000"/>
          <w:szCs w:val="22"/>
        </w:rPr>
        <w:t>dle zákona č. 89/2012 Sb., Občanský zákoník</w:t>
      </w:r>
      <w:r w:rsidR="00B5280C" w:rsidRPr="00212426">
        <w:rPr>
          <w:rFonts w:asciiTheme="minorHAnsi" w:hAnsiTheme="minorHAnsi" w:cstheme="minorHAnsi"/>
          <w:color w:val="000000"/>
          <w:szCs w:val="22"/>
        </w:rPr>
        <w:t xml:space="preserve"> (dále jen „</w:t>
      </w:r>
      <w:r w:rsidR="00B5280C" w:rsidRPr="00212426">
        <w:rPr>
          <w:rFonts w:asciiTheme="minorHAnsi" w:hAnsiTheme="minorHAnsi" w:cstheme="minorHAnsi"/>
          <w:b/>
          <w:bCs/>
          <w:color w:val="000000"/>
          <w:szCs w:val="22"/>
        </w:rPr>
        <w:t>Dodatek</w:t>
      </w:r>
      <w:r w:rsidR="00B5280C" w:rsidRPr="00212426">
        <w:rPr>
          <w:rFonts w:asciiTheme="minorHAnsi" w:hAnsiTheme="minorHAnsi" w:cstheme="minorHAnsi"/>
          <w:color w:val="000000"/>
          <w:szCs w:val="22"/>
        </w:rPr>
        <w:t>“)</w:t>
      </w:r>
    </w:p>
    <w:p w14:paraId="0C696D05" w14:textId="77777777" w:rsidR="00D812CC" w:rsidRPr="00212426" w:rsidRDefault="00D812CC" w:rsidP="00212426">
      <w:pPr>
        <w:spacing w:after="120" w:line="280" w:lineRule="exact"/>
        <w:jc w:val="center"/>
        <w:rPr>
          <w:rFonts w:asciiTheme="minorHAnsi" w:hAnsiTheme="minorHAnsi" w:cstheme="minorHAnsi"/>
          <w:b/>
          <w:szCs w:val="22"/>
        </w:rPr>
      </w:pPr>
    </w:p>
    <w:p w14:paraId="4388143C" w14:textId="77777777" w:rsidR="00D812CC" w:rsidRPr="00BB1992" w:rsidRDefault="00D812CC" w:rsidP="00D61506">
      <w:pPr>
        <w:pStyle w:val="Normln0"/>
        <w:widowControl/>
        <w:numPr>
          <w:ilvl w:val="0"/>
          <w:numId w:val="8"/>
        </w:numPr>
        <w:spacing w:after="120" w:line="280" w:lineRule="exact"/>
        <w:ind w:left="567" w:hanging="567"/>
        <w:rPr>
          <w:rFonts w:asciiTheme="minorHAnsi" w:hAnsiTheme="minorHAnsi" w:cstheme="minorHAnsi"/>
          <w:b/>
          <w:bCs/>
          <w:color w:val="000000"/>
          <w:sz w:val="22"/>
          <w:szCs w:val="22"/>
        </w:rPr>
      </w:pPr>
      <w:r w:rsidRPr="00BB1992">
        <w:rPr>
          <w:rFonts w:asciiTheme="minorHAnsi" w:hAnsiTheme="minorHAnsi" w:cstheme="minorHAnsi"/>
          <w:b/>
          <w:bCs/>
          <w:color w:val="000000"/>
          <w:sz w:val="22"/>
          <w:szCs w:val="22"/>
        </w:rPr>
        <w:t>Smluvní strany</w:t>
      </w:r>
    </w:p>
    <w:p w14:paraId="567D1D35" w14:textId="77777777" w:rsidR="00D812CC" w:rsidRPr="00212426" w:rsidRDefault="00D812CC" w:rsidP="00212426">
      <w:pPr>
        <w:tabs>
          <w:tab w:val="left" w:pos="2835"/>
        </w:tabs>
        <w:spacing w:after="120" w:line="280" w:lineRule="exact"/>
        <w:rPr>
          <w:rFonts w:asciiTheme="minorHAnsi" w:hAnsiTheme="minorHAnsi" w:cstheme="minorHAnsi"/>
          <w:b/>
          <w:color w:val="000000"/>
          <w:szCs w:val="22"/>
        </w:rPr>
      </w:pPr>
      <w:r w:rsidRPr="00212426">
        <w:rPr>
          <w:rFonts w:asciiTheme="minorHAnsi" w:hAnsiTheme="minorHAnsi" w:cstheme="minorHAnsi"/>
          <w:b/>
          <w:color w:val="000000"/>
          <w:szCs w:val="22"/>
        </w:rPr>
        <w:t>Objednatel:</w:t>
      </w:r>
      <w:r w:rsidRPr="00212426">
        <w:rPr>
          <w:rFonts w:asciiTheme="minorHAnsi" w:hAnsiTheme="minorHAnsi" w:cstheme="minorHAnsi"/>
          <w:b/>
          <w:color w:val="000000"/>
          <w:szCs w:val="22"/>
        </w:rPr>
        <w:tab/>
        <w:t>Moravská galerie v Brně</w:t>
      </w:r>
    </w:p>
    <w:p w14:paraId="18D66B2C" w14:textId="77777777" w:rsidR="00D812CC" w:rsidRPr="00212426" w:rsidRDefault="00D812CC" w:rsidP="00212426">
      <w:pPr>
        <w:tabs>
          <w:tab w:val="left" w:pos="2835"/>
        </w:tabs>
        <w:spacing w:after="120" w:line="280" w:lineRule="exact"/>
        <w:rPr>
          <w:rFonts w:asciiTheme="minorHAnsi" w:hAnsiTheme="minorHAnsi" w:cstheme="minorHAnsi"/>
          <w:color w:val="000000"/>
          <w:szCs w:val="22"/>
        </w:rPr>
      </w:pPr>
      <w:r w:rsidRPr="00212426">
        <w:rPr>
          <w:rFonts w:asciiTheme="minorHAnsi" w:hAnsiTheme="minorHAnsi" w:cstheme="minorHAnsi"/>
          <w:color w:val="000000"/>
          <w:szCs w:val="22"/>
        </w:rPr>
        <w:t xml:space="preserve">se sídlem: </w:t>
      </w:r>
      <w:r w:rsidRPr="00212426">
        <w:rPr>
          <w:rFonts w:asciiTheme="minorHAnsi" w:hAnsiTheme="minorHAnsi" w:cstheme="minorHAnsi"/>
          <w:color w:val="000000"/>
          <w:szCs w:val="22"/>
        </w:rPr>
        <w:tab/>
        <w:t>Husova 535/18, 662 26 Brno</w:t>
      </w:r>
    </w:p>
    <w:p w14:paraId="74DA468E" w14:textId="77777777" w:rsidR="00D812CC" w:rsidRPr="00212426" w:rsidRDefault="00D812CC" w:rsidP="00212426">
      <w:pPr>
        <w:tabs>
          <w:tab w:val="left" w:pos="2835"/>
        </w:tabs>
        <w:spacing w:after="120" w:line="280" w:lineRule="exact"/>
        <w:rPr>
          <w:rFonts w:asciiTheme="minorHAnsi" w:hAnsiTheme="minorHAnsi" w:cstheme="minorHAnsi"/>
          <w:color w:val="000000"/>
          <w:szCs w:val="22"/>
        </w:rPr>
      </w:pPr>
      <w:r w:rsidRPr="00212426">
        <w:rPr>
          <w:rFonts w:asciiTheme="minorHAnsi" w:hAnsiTheme="minorHAnsi" w:cstheme="minorHAnsi"/>
          <w:color w:val="000000"/>
          <w:szCs w:val="22"/>
        </w:rPr>
        <w:t>zastoupený:</w:t>
      </w:r>
      <w:r w:rsidRPr="00212426">
        <w:rPr>
          <w:rFonts w:asciiTheme="minorHAnsi" w:hAnsiTheme="minorHAnsi" w:cstheme="minorHAnsi"/>
          <w:color w:val="000000"/>
          <w:szCs w:val="22"/>
        </w:rPr>
        <w:tab/>
        <w:t xml:space="preserve">Mgr. Janem </w:t>
      </w:r>
      <w:proofErr w:type="spellStart"/>
      <w:r w:rsidRPr="00212426">
        <w:rPr>
          <w:rFonts w:asciiTheme="minorHAnsi" w:hAnsiTheme="minorHAnsi" w:cstheme="minorHAnsi"/>
          <w:color w:val="000000"/>
          <w:szCs w:val="22"/>
        </w:rPr>
        <w:t>Pressem</w:t>
      </w:r>
      <w:proofErr w:type="spellEnd"/>
      <w:r w:rsidRPr="00212426">
        <w:rPr>
          <w:rFonts w:asciiTheme="minorHAnsi" w:hAnsiTheme="minorHAnsi" w:cstheme="minorHAnsi"/>
          <w:color w:val="000000"/>
          <w:szCs w:val="22"/>
        </w:rPr>
        <w:t>, ředitelem</w:t>
      </w:r>
    </w:p>
    <w:p w14:paraId="74D1B20A" w14:textId="77777777" w:rsidR="00D812CC" w:rsidRPr="00212426" w:rsidRDefault="00D812CC" w:rsidP="00212426">
      <w:pPr>
        <w:tabs>
          <w:tab w:val="left" w:pos="2835"/>
        </w:tabs>
        <w:spacing w:after="120" w:line="280" w:lineRule="exact"/>
        <w:rPr>
          <w:rFonts w:asciiTheme="minorHAnsi" w:hAnsiTheme="minorHAnsi" w:cstheme="minorHAnsi"/>
          <w:color w:val="000000"/>
          <w:szCs w:val="22"/>
        </w:rPr>
      </w:pPr>
      <w:r w:rsidRPr="00212426">
        <w:rPr>
          <w:rFonts w:asciiTheme="minorHAnsi" w:hAnsiTheme="minorHAnsi" w:cstheme="minorHAnsi"/>
          <w:color w:val="000000"/>
          <w:szCs w:val="22"/>
        </w:rPr>
        <w:t>IČ:</w:t>
      </w:r>
      <w:r w:rsidRPr="00212426">
        <w:rPr>
          <w:rFonts w:asciiTheme="minorHAnsi" w:hAnsiTheme="minorHAnsi" w:cstheme="minorHAnsi"/>
          <w:color w:val="000000"/>
          <w:szCs w:val="22"/>
        </w:rPr>
        <w:tab/>
        <w:t>00094871</w:t>
      </w:r>
    </w:p>
    <w:p w14:paraId="2BA81E99" w14:textId="77777777" w:rsidR="00D812CC" w:rsidRPr="00212426" w:rsidRDefault="00D812CC" w:rsidP="00212426">
      <w:pPr>
        <w:tabs>
          <w:tab w:val="left" w:pos="2835"/>
        </w:tabs>
        <w:spacing w:after="120" w:line="280" w:lineRule="exact"/>
        <w:rPr>
          <w:rFonts w:asciiTheme="minorHAnsi" w:hAnsiTheme="minorHAnsi" w:cstheme="minorHAnsi"/>
          <w:color w:val="000000"/>
          <w:szCs w:val="22"/>
        </w:rPr>
      </w:pPr>
      <w:r w:rsidRPr="00212426">
        <w:rPr>
          <w:rFonts w:asciiTheme="minorHAnsi" w:hAnsiTheme="minorHAnsi" w:cstheme="minorHAnsi"/>
          <w:color w:val="000000"/>
          <w:szCs w:val="22"/>
        </w:rPr>
        <w:t>DIČ:</w:t>
      </w:r>
      <w:r w:rsidRPr="00212426">
        <w:rPr>
          <w:rFonts w:asciiTheme="minorHAnsi" w:hAnsiTheme="minorHAnsi" w:cstheme="minorHAnsi"/>
          <w:color w:val="000000"/>
          <w:szCs w:val="22"/>
        </w:rPr>
        <w:tab/>
        <w:t>CZ00094871</w:t>
      </w:r>
    </w:p>
    <w:p w14:paraId="6BAA9BE3" w14:textId="77777777" w:rsidR="00D812CC" w:rsidRPr="00212426" w:rsidRDefault="00D812CC" w:rsidP="00212426">
      <w:pPr>
        <w:tabs>
          <w:tab w:val="left" w:pos="2835"/>
        </w:tabs>
        <w:spacing w:after="120" w:line="280" w:lineRule="exact"/>
        <w:rPr>
          <w:rFonts w:asciiTheme="minorHAnsi" w:hAnsiTheme="minorHAnsi" w:cstheme="minorHAnsi"/>
          <w:color w:val="000000"/>
          <w:szCs w:val="22"/>
        </w:rPr>
      </w:pPr>
      <w:r w:rsidRPr="00212426">
        <w:rPr>
          <w:rFonts w:asciiTheme="minorHAnsi" w:hAnsiTheme="minorHAnsi" w:cstheme="minorHAnsi"/>
          <w:color w:val="000000"/>
          <w:szCs w:val="22"/>
        </w:rPr>
        <w:t>bankovní spojení:</w:t>
      </w:r>
      <w:r w:rsidRPr="00212426">
        <w:rPr>
          <w:rFonts w:asciiTheme="minorHAnsi" w:hAnsiTheme="minorHAnsi" w:cstheme="minorHAnsi"/>
          <w:color w:val="000000"/>
          <w:szCs w:val="22"/>
        </w:rPr>
        <w:tab/>
        <w:t>Česká národní banka, pobočka Brno</w:t>
      </w:r>
      <w:r w:rsidRPr="00212426">
        <w:rPr>
          <w:rFonts w:asciiTheme="minorHAnsi" w:hAnsiTheme="minorHAnsi" w:cstheme="minorHAnsi"/>
          <w:color w:val="000000"/>
          <w:szCs w:val="22"/>
        </w:rPr>
        <w:tab/>
      </w:r>
      <w:r w:rsidRPr="00212426">
        <w:rPr>
          <w:rFonts w:asciiTheme="minorHAnsi" w:hAnsiTheme="minorHAnsi" w:cstheme="minorHAnsi"/>
          <w:color w:val="000000"/>
          <w:szCs w:val="22"/>
        </w:rPr>
        <w:tab/>
        <w:t xml:space="preserve">                                  </w:t>
      </w:r>
    </w:p>
    <w:p w14:paraId="0B2B382C" w14:textId="77777777" w:rsidR="00D812CC" w:rsidRPr="00212426" w:rsidRDefault="00D812CC" w:rsidP="00212426">
      <w:pPr>
        <w:tabs>
          <w:tab w:val="left" w:pos="2835"/>
        </w:tabs>
        <w:spacing w:after="120" w:line="280" w:lineRule="exact"/>
        <w:rPr>
          <w:rFonts w:asciiTheme="minorHAnsi" w:hAnsiTheme="minorHAnsi" w:cstheme="minorHAnsi"/>
          <w:color w:val="000000"/>
          <w:szCs w:val="22"/>
        </w:rPr>
      </w:pPr>
      <w:r w:rsidRPr="00212426">
        <w:rPr>
          <w:rFonts w:asciiTheme="minorHAnsi" w:hAnsiTheme="minorHAnsi" w:cstheme="minorHAnsi"/>
          <w:color w:val="000000"/>
          <w:szCs w:val="22"/>
        </w:rPr>
        <w:t>č. účtu:</w:t>
      </w:r>
      <w:r w:rsidRPr="00212426">
        <w:rPr>
          <w:rFonts w:asciiTheme="minorHAnsi" w:hAnsiTheme="minorHAnsi" w:cstheme="minorHAnsi"/>
          <w:color w:val="000000"/>
          <w:szCs w:val="22"/>
        </w:rPr>
        <w:tab/>
        <w:t>197734621/0710</w:t>
      </w:r>
    </w:p>
    <w:p w14:paraId="1416A842" w14:textId="77777777" w:rsidR="00D812CC" w:rsidRPr="00212426" w:rsidRDefault="00D812CC" w:rsidP="00BB1992">
      <w:pPr>
        <w:pStyle w:val="Zpat"/>
        <w:spacing w:after="120" w:line="280" w:lineRule="exact"/>
        <w:rPr>
          <w:rFonts w:asciiTheme="minorHAnsi" w:hAnsiTheme="minorHAnsi" w:cstheme="minorHAnsi"/>
          <w:szCs w:val="22"/>
        </w:rPr>
      </w:pPr>
      <w:r w:rsidRPr="00212426">
        <w:rPr>
          <w:rFonts w:asciiTheme="minorHAnsi" w:hAnsiTheme="minorHAnsi" w:cstheme="minorHAnsi"/>
          <w:color w:val="000000"/>
          <w:szCs w:val="22"/>
        </w:rPr>
        <w:t>(dále</w:t>
      </w:r>
      <w:r w:rsidRPr="00212426">
        <w:rPr>
          <w:rFonts w:asciiTheme="minorHAnsi" w:hAnsiTheme="minorHAnsi" w:cstheme="minorHAnsi"/>
          <w:szCs w:val="22"/>
        </w:rPr>
        <w:t xml:space="preserve"> jen </w:t>
      </w:r>
      <w:r w:rsidR="00BB1992">
        <w:rPr>
          <w:rFonts w:asciiTheme="minorHAnsi" w:hAnsiTheme="minorHAnsi" w:cstheme="minorHAnsi"/>
          <w:szCs w:val="22"/>
        </w:rPr>
        <w:t>„</w:t>
      </w:r>
      <w:r w:rsidRPr="00BB1992">
        <w:rPr>
          <w:rFonts w:asciiTheme="minorHAnsi" w:hAnsiTheme="minorHAnsi" w:cstheme="minorHAnsi"/>
          <w:b/>
          <w:bCs/>
          <w:szCs w:val="22"/>
        </w:rPr>
        <w:t>Objednatel</w:t>
      </w:r>
      <w:r w:rsidR="00BB1992">
        <w:rPr>
          <w:rFonts w:asciiTheme="minorHAnsi" w:hAnsiTheme="minorHAnsi" w:cstheme="minorHAnsi"/>
          <w:szCs w:val="22"/>
        </w:rPr>
        <w:t>“</w:t>
      </w:r>
      <w:r w:rsidRPr="00212426">
        <w:rPr>
          <w:rFonts w:asciiTheme="minorHAnsi" w:hAnsiTheme="minorHAnsi" w:cstheme="minorHAnsi"/>
          <w:szCs w:val="22"/>
        </w:rPr>
        <w:t>)</w:t>
      </w:r>
    </w:p>
    <w:p w14:paraId="4441AF43" w14:textId="77777777" w:rsidR="00D812CC" w:rsidRPr="00212426" w:rsidRDefault="00BB1992" w:rsidP="00212426">
      <w:pPr>
        <w:spacing w:after="120" w:line="280" w:lineRule="exact"/>
        <w:rPr>
          <w:rFonts w:asciiTheme="minorHAnsi" w:hAnsiTheme="minorHAnsi" w:cstheme="minorHAnsi"/>
          <w:szCs w:val="22"/>
        </w:rPr>
      </w:pPr>
      <w:r>
        <w:rPr>
          <w:rFonts w:asciiTheme="minorHAnsi" w:hAnsiTheme="minorHAnsi" w:cstheme="minorHAnsi"/>
          <w:szCs w:val="22"/>
        </w:rPr>
        <w:t>a</w:t>
      </w:r>
    </w:p>
    <w:p w14:paraId="26ED7B87" w14:textId="4D2C7CEE" w:rsidR="00D812CC" w:rsidRPr="00212426" w:rsidRDefault="00D812CC" w:rsidP="00212426">
      <w:pPr>
        <w:tabs>
          <w:tab w:val="left" w:pos="2835"/>
        </w:tabs>
        <w:spacing w:after="120" w:line="280" w:lineRule="exact"/>
        <w:outlineLvl w:val="0"/>
        <w:rPr>
          <w:rFonts w:asciiTheme="minorHAnsi" w:hAnsiTheme="minorHAnsi" w:cstheme="minorHAnsi"/>
          <w:b/>
          <w:color w:val="000000"/>
          <w:szCs w:val="22"/>
        </w:rPr>
      </w:pPr>
      <w:r w:rsidRPr="00212426">
        <w:rPr>
          <w:rFonts w:asciiTheme="minorHAnsi" w:hAnsiTheme="minorHAnsi" w:cstheme="minorHAnsi"/>
          <w:b/>
          <w:color w:val="000000"/>
          <w:szCs w:val="22"/>
        </w:rPr>
        <w:t>Zhotovitel:</w:t>
      </w:r>
      <w:r w:rsidRPr="00212426">
        <w:rPr>
          <w:rFonts w:asciiTheme="minorHAnsi" w:hAnsiTheme="minorHAnsi" w:cstheme="minorHAnsi"/>
          <w:color w:val="000000"/>
          <w:szCs w:val="22"/>
        </w:rPr>
        <w:tab/>
      </w:r>
      <w:r w:rsidR="00187995">
        <w:rPr>
          <w:rStyle w:val="Siln"/>
          <w:rFonts w:ascii="Verdana" w:hAnsi="Verdana"/>
          <w:color w:val="333333"/>
          <w:sz w:val="18"/>
          <w:szCs w:val="18"/>
          <w:bdr w:val="none" w:sz="0" w:space="0" w:color="auto" w:frame="1"/>
        </w:rPr>
        <w:t>T o c h á č e k spol. s r.o.</w:t>
      </w:r>
    </w:p>
    <w:p w14:paraId="7FA8A9E1" w14:textId="63E7FA47" w:rsidR="00D812CC" w:rsidRPr="00212426" w:rsidRDefault="00D812CC" w:rsidP="00212426">
      <w:pPr>
        <w:tabs>
          <w:tab w:val="left" w:pos="2835"/>
        </w:tabs>
        <w:spacing w:after="120" w:line="280" w:lineRule="exact"/>
        <w:rPr>
          <w:rFonts w:asciiTheme="minorHAnsi" w:hAnsiTheme="minorHAnsi" w:cstheme="minorHAnsi"/>
          <w:b/>
          <w:bCs/>
          <w:smallCaps/>
          <w:spacing w:val="20"/>
          <w:szCs w:val="22"/>
        </w:rPr>
      </w:pPr>
      <w:r w:rsidRPr="00212426">
        <w:rPr>
          <w:rFonts w:asciiTheme="minorHAnsi" w:hAnsiTheme="minorHAnsi" w:cstheme="minorHAnsi"/>
          <w:color w:val="000000"/>
          <w:szCs w:val="22"/>
        </w:rPr>
        <w:t>se sídlem:</w:t>
      </w:r>
      <w:r w:rsidRPr="00212426">
        <w:rPr>
          <w:rFonts w:asciiTheme="minorHAnsi" w:hAnsiTheme="minorHAnsi" w:cstheme="minorHAnsi"/>
          <w:color w:val="000000"/>
          <w:szCs w:val="22"/>
        </w:rPr>
        <w:tab/>
      </w:r>
      <w:r w:rsidR="0093134E" w:rsidRPr="0093134E">
        <w:rPr>
          <w:rFonts w:asciiTheme="minorHAnsi" w:hAnsiTheme="minorHAnsi" w:cstheme="minorHAnsi"/>
          <w:color w:val="000000"/>
          <w:szCs w:val="22"/>
        </w:rPr>
        <w:t>Slovinská 22958/36, 612 00 Brno</w:t>
      </w:r>
    </w:p>
    <w:p w14:paraId="048A13A7" w14:textId="4565DCBE" w:rsidR="00D812CC" w:rsidRPr="00212426" w:rsidRDefault="00D812CC" w:rsidP="00212426">
      <w:pPr>
        <w:tabs>
          <w:tab w:val="left" w:pos="2835"/>
        </w:tabs>
        <w:spacing w:after="120" w:line="280" w:lineRule="exact"/>
        <w:rPr>
          <w:rFonts w:asciiTheme="minorHAnsi" w:hAnsiTheme="minorHAnsi" w:cstheme="minorHAnsi"/>
          <w:b/>
          <w:bCs/>
          <w:szCs w:val="22"/>
        </w:rPr>
      </w:pPr>
      <w:r w:rsidRPr="00212426">
        <w:rPr>
          <w:rFonts w:asciiTheme="minorHAnsi" w:hAnsiTheme="minorHAnsi" w:cstheme="minorHAnsi"/>
          <w:color w:val="000000"/>
          <w:szCs w:val="22"/>
        </w:rPr>
        <w:t xml:space="preserve">zastoupený: </w:t>
      </w:r>
      <w:r w:rsidRPr="00212426">
        <w:rPr>
          <w:rFonts w:asciiTheme="minorHAnsi" w:hAnsiTheme="minorHAnsi" w:cstheme="minorHAnsi"/>
          <w:color w:val="000000"/>
          <w:szCs w:val="22"/>
        </w:rPr>
        <w:tab/>
      </w:r>
      <w:r w:rsidR="0093134E" w:rsidRPr="0093134E">
        <w:rPr>
          <w:rFonts w:asciiTheme="minorHAnsi" w:hAnsiTheme="minorHAnsi" w:cstheme="minorHAnsi"/>
          <w:color w:val="000000"/>
          <w:szCs w:val="22"/>
        </w:rPr>
        <w:t xml:space="preserve">Ing. Petrem </w:t>
      </w:r>
      <w:proofErr w:type="spellStart"/>
      <w:r w:rsidR="0093134E" w:rsidRPr="0093134E">
        <w:rPr>
          <w:rFonts w:asciiTheme="minorHAnsi" w:hAnsiTheme="minorHAnsi" w:cstheme="minorHAnsi"/>
          <w:color w:val="000000"/>
          <w:szCs w:val="22"/>
        </w:rPr>
        <w:t>Tocháčkem</w:t>
      </w:r>
      <w:proofErr w:type="spellEnd"/>
      <w:r w:rsidR="0093134E" w:rsidRPr="0093134E">
        <w:rPr>
          <w:rFonts w:asciiTheme="minorHAnsi" w:hAnsiTheme="minorHAnsi" w:cstheme="minorHAnsi"/>
          <w:color w:val="000000"/>
          <w:szCs w:val="22"/>
        </w:rPr>
        <w:t>, jednatelem</w:t>
      </w:r>
    </w:p>
    <w:p w14:paraId="4020AB56" w14:textId="2EA703DA" w:rsidR="00D812CC" w:rsidRPr="00212426" w:rsidRDefault="00D812CC" w:rsidP="00212426">
      <w:pPr>
        <w:tabs>
          <w:tab w:val="left" w:pos="2835"/>
        </w:tabs>
        <w:spacing w:after="120" w:line="280" w:lineRule="exact"/>
        <w:rPr>
          <w:rFonts w:asciiTheme="minorHAnsi" w:hAnsiTheme="minorHAnsi" w:cstheme="minorHAnsi"/>
          <w:color w:val="000000"/>
          <w:szCs w:val="22"/>
        </w:rPr>
      </w:pPr>
      <w:r w:rsidRPr="00212426">
        <w:rPr>
          <w:rFonts w:asciiTheme="minorHAnsi" w:hAnsiTheme="minorHAnsi" w:cstheme="minorHAnsi"/>
          <w:color w:val="000000"/>
          <w:szCs w:val="22"/>
        </w:rPr>
        <w:t>IČ:</w:t>
      </w:r>
      <w:r w:rsidRPr="00212426">
        <w:rPr>
          <w:rFonts w:asciiTheme="minorHAnsi" w:hAnsiTheme="minorHAnsi" w:cstheme="minorHAnsi"/>
          <w:color w:val="000000"/>
          <w:szCs w:val="22"/>
        </w:rPr>
        <w:tab/>
      </w:r>
      <w:r w:rsidR="0093134E" w:rsidRPr="0093134E">
        <w:rPr>
          <w:rFonts w:asciiTheme="minorHAnsi" w:hAnsiTheme="minorHAnsi" w:cstheme="minorHAnsi"/>
          <w:color w:val="000000"/>
          <w:szCs w:val="22"/>
        </w:rPr>
        <w:t>44961367</w:t>
      </w:r>
    </w:p>
    <w:p w14:paraId="4059C886" w14:textId="5B6D500D" w:rsidR="00D812CC" w:rsidRDefault="00D812CC" w:rsidP="00212426">
      <w:pPr>
        <w:tabs>
          <w:tab w:val="left" w:pos="2835"/>
        </w:tabs>
        <w:spacing w:after="120" w:line="280" w:lineRule="exact"/>
        <w:rPr>
          <w:rFonts w:ascii="Helvetica" w:hAnsi="Helvetica"/>
          <w:sz w:val="20"/>
        </w:rPr>
      </w:pPr>
      <w:r w:rsidRPr="00212426">
        <w:rPr>
          <w:rFonts w:asciiTheme="minorHAnsi" w:hAnsiTheme="minorHAnsi" w:cstheme="minorHAnsi"/>
          <w:color w:val="000000"/>
          <w:szCs w:val="22"/>
        </w:rPr>
        <w:t>DIČ:</w:t>
      </w:r>
      <w:r w:rsidRPr="00212426">
        <w:rPr>
          <w:rFonts w:asciiTheme="minorHAnsi" w:hAnsiTheme="minorHAnsi" w:cstheme="minorHAnsi"/>
          <w:color w:val="000000"/>
          <w:szCs w:val="22"/>
        </w:rPr>
        <w:tab/>
      </w:r>
      <w:r w:rsidR="0093134E">
        <w:rPr>
          <w:rFonts w:ascii="Helvetica" w:hAnsi="Helvetica"/>
          <w:sz w:val="20"/>
        </w:rPr>
        <w:t>CZ44961367</w:t>
      </w:r>
    </w:p>
    <w:p w14:paraId="2EF94674" w14:textId="43E16784" w:rsidR="00D435BF" w:rsidRPr="00212426" w:rsidRDefault="00D435BF" w:rsidP="00212426">
      <w:pPr>
        <w:tabs>
          <w:tab w:val="left" w:pos="2835"/>
        </w:tabs>
        <w:spacing w:after="120" w:line="280" w:lineRule="exact"/>
        <w:rPr>
          <w:rFonts w:asciiTheme="minorHAnsi" w:hAnsiTheme="minorHAnsi" w:cstheme="minorHAnsi"/>
          <w:color w:val="000000"/>
          <w:szCs w:val="22"/>
        </w:rPr>
      </w:pPr>
      <w:r>
        <w:rPr>
          <w:rFonts w:ascii="Helvetica" w:hAnsi="Helvetica"/>
          <w:sz w:val="20"/>
        </w:rPr>
        <w:t>Z</w:t>
      </w:r>
      <w:r w:rsidR="00D84334">
        <w:rPr>
          <w:rFonts w:ascii="Helvetica" w:hAnsi="Helvetica"/>
          <w:sz w:val="20"/>
        </w:rPr>
        <w:t>ápis v OR</w:t>
      </w:r>
      <w:r>
        <w:rPr>
          <w:rFonts w:ascii="Helvetica" w:hAnsi="Helvetica"/>
          <w:sz w:val="20"/>
        </w:rPr>
        <w:t>:</w:t>
      </w:r>
      <w:r>
        <w:rPr>
          <w:rFonts w:ascii="Helvetica" w:hAnsi="Helvetica"/>
          <w:sz w:val="20"/>
        </w:rPr>
        <w:tab/>
        <w:t xml:space="preserve">u KS v </w:t>
      </w:r>
      <w:proofErr w:type="spellStart"/>
      <w:r>
        <w:rPr>
          <w:rFonts w:ascii="ArialMT" w:hAnsi="ArialMT"/>
          <w:sz w:val="20"/>
        </w:rPr>
        <w:t>Brne</w:t>
      </w:r>
      <w:proofErr w:type="spellEnd"/>
      <w:r>
        <w:rPr>
          <w:rFonts w:ascii="ArialMT" w:hAnsi="ArialMT"/>
          <w:sz w:val="20"/>
        </w:rPr>
        <w:t xml:space="preserve">̌, </w:t>
      </w:r>
      <w:proofErr w:type="spellStart"/>
      <w:r>
        <w:rPr>
          <w:rFonts w:ascii="ArialMT" w:hAnsi="ArialMT"/>
          <w:sz w:val="20"/>
        </w:rPr>
        <w:t>oddíl</w:t>
      </w:r>
      <w:proofErr w:type="spellEnd"/>
      <w:r>
        <w:rPr>
          <w:rFonts w:ascii="ArialMT" w:hAnsi="ArialMT"/>
          <w:sz w:val="20"/>
        </w:rPr>
        <w:t xml:space="preserve"> C, </w:t>
      </w:r>
      <w:proofErr w:type="spellStart"/>
      <w:r>
        <w:rPr>
          <w:rFonts w:ascii="ArialMT" w:hAnsi="ArialMT"/>
          <w:sz w:val="20"/>
        </w:rPr>
        <w:t>vložka</w:t>
      </w:r>
      <w:proofErr w:type="spellEnd"/>
      <w:r>
        <w:rPr>
          <w:rFonts w:ascii="ArialMT" w:hAnsi="ArialMT"/>
          <w:sz w:val="20"/>
        </w:rPr>
        <w:t xml:space="preserve"> </w:t>
      </w:r>
      <w:r>
        <w:rPr>
          <w:rFonts w:ascii="Helvetica" w:hAnsi="Helvetica"/>
          <w:sz w:val="20"/>
        </w:rPr>
        <w:t>4127</w:t>
      </w:r>
    </w:p>
    <w:p w14:paraId="4F6EA50E" w14:textId="77777777" w:rsidR="00D812CC" w:rsidRPr="00212426" w:rsidRDefault="00D812CC" w:rsidP="00212426">
      <w:pPr>
        <w:tabs>
          <w:tab w:val="left" w:pos="2835"/>
        </w:tabs>
        <w:spacing w:after="120" w:line="280" w:lineRule="exact"/>
        <w:rPr>
          <w:rFonts w:asciiTheme="minorHAnsi" w:hAnsiTheme="minorHAnsi" w:cstheme="minorHAnsi"/>
          <w:color w:val="000000"/>
          <w:szCs w:val="22"/>
        </w:rPr>
      </w:pPr>
      <w:r w:rsidRPr="00212426">
        <w:rPr>
          <w:rFonts w:asciiTheme="minorHAnsi" w:hAnsiTheme="minorHAnsi" w:cstheme="minorHAnsi"/>
          <w:color w:val="000000"/>
          <w:szCs w:val="22"/>
        </w:rPr>
        <w:t xml:space="preserve">bankovní spojení: </w:t>
      </w:r>
      <w:r w:rsidRPr="00212426">
        <w:rPr>
          <w:rFonts w:asciiTheme="minorHAnsi" w:hAnsiTheme="minorHAnsi" w:cstheme="minorHAnsi"/>
          <w:color w:val="000000"/>
          <w:szCs w:val="22"/>
        </w:rPr>
        <w:tab/>
        <w:t>Komerční banka a.s.</w:t>
      </w:r>
    </w:p>
    <w:p w14:paraId="62BEE4E6" w14:textId="1CBFB6A6" w:rsidR="00D812CC" w:rsidRDefault="00D812CC" w:rsidP="00212426">
      <w:pPr>
        <w:tabs>
          <w:tab w:val="left" w:pos="2835"/>
        </w:tabs>
        <w:spacing w:after="120" w:line="280" w:lineRule="exact"/>
        <w:rPr>
          <w:rFonts w:ascii="Helvetica" w:hAnsi="Helvetica"/>
          <w:sz w:val="20"/>
        </w:rPr>
      </w:pPr>
      <w:r w:rsidRPr="00212426">
        <w:rPr>
          <w:rFonts w:asciiTheme="minorHAnsi" w:hAnsiTheme="minorHAnsi" w:cstheme="minorHAnsi"/>
          <w:color w:val="000000"/>
          <w:szCs w:val="22"/>
        </w:rPr>
        <w:t xml:space="preserve">č. účtu: </w:t>
      </w:r>
      <w:r w:rsidRPr="00212426">
        <w:rPr>
          <w:rFonts w:asciiTheme="minorHAnsi" w:hAnsiTheme="minorHAnsi" w:cstheme="minorHAnsi"/>
          <w:color w:val="000000"/>
          <w:szCs w:val="22"/>
        </w:rPr>
        <w:tab/>
      </w:r>
      <w:r w:rsidR="00DA3CFA" w:rsidRPr="00DA3CFA">
        <w:rPr>
          <w:rFonts w:asciiTheme="minorHAnsi" w:hAnsiTheme="minorHAnsi" w:cstheme="minorHAnsi"/>
          <w:color w:val="000000"/>
          <w:szCs w:val="22"/>
        </w:rPr>
        <w:t>19-9096960217/0100</w:t>
      </w:r>
    </w:p>
    <w:p w14:paraId="21824539" w14:textId="30B0EF4B" w:rsidR="00D435BF" w:rsidRPr="00212426" w:rsidRDefault="00F5759C" w:rsidP="00F5759C">
      <w:pPr>
        <w:tabs>
          <w:tab w:val="left" w:pos="2835"/>
        </w:tabs>
        <w:spacing w:after="120" w:line="280" w:lineRule="exact"/>
        <w:ind w:left="2835" w:hanging="2835"/>
        <w:rPr>
          <w:rFonts w:asciiTheme="minorHAnsi" w:hAnsiTheme="minorHAnsi" w:cstheme="minorHAnsi"/>
          <w:color w:val="000000"/>
          <w:szCs w:val="22"/>
        </w:rPr>
      </w:pPr>
      <w:r>
        <w:rPr>
          <w:rFonts w:ascii="ArialMT" w:hAnsi="ArialMT"/>
          <w:sz w:val="20"/>
        </w:rPr>
        <w:t>kontaktní osoba:</w:t>
      </w:r>
      <w:r>
        <w:rPr>
          <w:rFonts w:ascii="ArialMT" w:hAnsi="ArialMT"/>
          <w:sz w:val="20"/>
        </w:rPr>
        <w:tab/>
      </w:r>
      <w:r w:rsidR="00D435BF">
        <w:rPr>
          <w:rFonts w:ascii="ArialMT" w:hAnsi="ArialMT"/>
          <w:sz w:val="20"/>
        </w:rPr>
        <w:t xml:space="preserve">Ing. Jarmila </w:t>
      </w:r>
      <w:proofErr w:type="spellStart"/>
      <w:r w:rsidR="00D435BF">
        <w:rPr>
          <w:rFonts w:ascii="ArialMT" w:hAnsi="ArialMT"/>
          <w:sz w:val="20"/>
        </w:rPr>
        <w:t>Ševčíkova</w:t>
      </w:r>
      <w:proofErr w:type="spellEnd"/>
      <w:r w:rsidR="00D435BF">
        <w:rPr>
          <w:rFonts w:ascii="ArialMT" w:hAnsi="ArialMT"/>
          <w:sz w:val="20"/>
        </w:rPr>
        <w:t xml:space="preserve">́, </w:t>
      </w:r>
      <w:proofErr w:type="spellStart"/>
      <w:r w:rsidR="00D435BF">
        <w:rPr>
          <w:rFonts w:ascii="ArialMT" w:hAnsi="ArialMT"/>
          <w:sz w:val="20"/>
        </w:rPr>
        <w:t>vedouci</w:t>
      </w:r>
      <w:proofErr w:type="spellEnd"/>
      <w:r w:rsidR="00D435BF">
        <w:rPr>
          <w:rFonts w:ascii="ArialMT" w:hAnsi="ArialMT"/>
          <w:sz w:val="20"/>
        </w:rPr>
        <w:t xml:space="preserve">́ </w:t>
      </w:r>
      <w:proofErr w:type="spellStart"/>
      <w:r w:rsidR="00D435BF">
        <w:rPr>
          <w:rFonts w:ascii="ArialMT" w:hAnsi="ArialMT"/>
          <w:sz w:val="20"/>
        </w:rPr>
        <w:t>přípravy</w:t>
      </w:r>
      <w:proofErr w:type="spellEnd"/>
      <w:r w:rsidR="00D435BF">
        <w:rPr>
          <w:rFonts w:ascii="ArialMT" w:hAnsi="ArialMT"/>
          <w:sz w:val="20"/>
        </w:rPr>
        <w:t xml:space="preserve">, tel. č.: 777 </w:t>
      </w:r>
      <w:r w:rsidR="00D435BF">
        <w:rPr>
          <w:rFonts w:ascii="Helvetica" w:hAnsi="Helvetica"/>
          <w:sz w:val="20"/>
        </w:rPr>
        <w:t>743 164, e-mail: sevcikova@tochacek.cz</w:t>
      </w:r>
    </w:p>
    <w:p w14:paraId="50602B16" w14:textId="77777777" w:rsidR="00D812CC" w:rsidRPr="00212426" w:rsidRDefault="00D812CC" w:rsidP="00212426">
      <w:pPr>
        <w:pStyle w:val="Normln0"/>
        <w:widowControl/>
        <w:spacing w:after="120" w:line="280" w:lineRule="exact"/>
        <w:rPr>
          <w:rFonts w:asciiTheme="minorHAnsi" w:hAnsiTheme="minorHAnsi" w:cstheme="minorHAnsi"/>
          <w:color w:val="000000"/>
          <w:sz w:val="22"/>
          <w:szCs w:val="22"/>
        </w:rPr>
      </w:pPr>
      <w:r w:rsidRPr="00212426">
        <w:rPr>
          <w:rFonts w:asciiTheme="minorHAnsi" w:hAnsiTheme="minorHAnsi" w:cstheme="minorHAnsi"/>
          <w:color w:val="000000"/>
          <w:sz w:val="22"/>
          <w:szCs w:val="22"/>
        </w:rPr>
        <w:t xml:space="preserve">(dále jen </w:t>
      </w:r>
      <w:r w:rsidR="00BB1992">
        <w:rPr>
          <w:rFonts w:asciiTheme="minorHAnsi" w:hAnsiTheme="minorHAnsi" w:cstheme="minorHAnsi"/>
          <w:color w:val="000000"/>
          <w:sz w:val="22"/>
          <w:szCs w:val="22"/>
        </w:rPr>
        <w:t>„</w:t>
      </w:r>
      <w:r w:rsidRPr="00BB1992">
        <w:rPr>
          <w:rFonts w:asciiTheme="minorHAnsi" w:hAnsiTheme="minorHAnsi" w:cstheme="minorHAnsi"/>
          <w:b/>
          <w:bCs/>
          <w:color w:val="000000"/>
          <w:sz w:val="22"/>
          <w:szCs w:val="22"/>
        </w:rPr>
        <w:t>Zhotovitel</w:t>
      </w:r>
      <w:r w:rsidR="00BB1992">
        <w:rPr>
          <w:rFonts w:asciiTheme="minorHAnsi" w:hAnsiTheme="minorHAnsi" w:cstheme="minorHAnsi"/>
          <w:color w:val="000000"/>
          <w:sz w:val="22"/>
          <w:szCs w:val="22"/>
        </w:rPr>
        <w:t>“</w:t>
      </w:r>
      <w:r w:rsidRPr="00212426">
        <w:rPr>
          <w:rFonts w:asciiTheme="minorHAnsi" w:hAnsiTheme="minorHAnsi" w:cstheme="minorHAnsi"/>
          <w:color w:val="000000"/>
          <w:sz w:val="22"/>
          <w:szCs w:val="22"/>
        </w:rPr>
        <w:t>)</w:t>
      </w:r>
    </w:p>
    <w:p w14:paraId="1461DB8A" w14:textId="77777777" w:rsidR="00D812CC" w:rsidRPr="00212426" w:rsidRDefault="00D812CC" w:rsidP="00212426">
      <w:pPr>
        <w:pStyle w:val="Normln0"/>
        <w:widowControl/>
        <w:spacing w:after="120" w:line="280" w:lineRule="exact"/>
        <w:rPr>
          <w:rFonts w:asciiTheme="minorHAnsi" w:hAnsiTheme="minorHAnsi" w:cstheme="minorHAnsi"/>
          <w:color w:val="000000"/>
          <w:sz w:val="22"/>
          <w:szCs w:val="22"/>
        </w:rPr>
      </w:pPr>
    </w:p>
    <w:p w14:paraId="092FE9DE" w14:textId="77777777" w:rsidR="00D812CC" w:rsidRPr="00212426" w:rsidRDefault="00D812CC" w:rsidP="00D61506">
      <w:pPr>
        <w:pStyle w:val="Normln0"/>
        <w:widowControl/>
        <w:numPr>
          <w:ilvl w:val="0"/>
          <w:numId w:val="8"/>
        </w:numPr>
        <w:spacing w:after="120" w:line="280" w:lineRule="exact"/>
        <w:ind w:left="567" w:hanging="567"/>
        <w:rPr>
          <w:rFonts w:asciiTheme="minorHAnsi" w:hAnsiTheme="minorHAnsi" w:cstheme="minorHAnsi"/>
          <w:b/>
          <w:bCs/>
          <w:color w:val="000000"/>
          <w:sz w:val="22"/>
          <w:szCs w:val="22"/>
        </w:rPr>
      </w:pPr>
      <w:r w:rsidRPr="00212426">
        <w:rPr>
          <w:rFonts w:asciiTheme="minorHAnsi" w:hAnsiTheme="minorHAnsi" w:cstheme="minorHAnsi"/>
          <w:b/>
          <w:bCs/>
          <w:color w:val="000000"/>
          <w:sz w:val="22"/>
          <w:szCs w:val="22"/>
        </w:rPr>
        <w:t xml:space="preserve">Odůvodnění dodatku </w:t>
      </w:r>
    </w:p>
    <w:p w14:paraId="03BAB2EE" w14:textId="1C674900" w:rsidR="007E5BA1" w:rsidRPr="007E5BA1" w:rsidRDefault="007E5BA1" w:rsidP="003C02EC">
      <w:pPr>
        <w:pStyle w:val="Bodsmlouvy-21"/>
        <w:numPr>
          <w:ilvl w:val="1"/>
          <w:numId w:val="8"/>
        </w:numPr>
        <w:spacing w:after="120" w:line="280" w:lineRule="exact"/>
        <w:ind w:left="567" w:hanging="567"/>
        <w:rPr>
          <w:rFonts w:asciiTheme="minorHAnsi" w:hAnsiTheme="minorHAnsi" w:cstheme="minorHAnsi"/>
          <w:szCs w:val="22"/>
        </w:rPr>
      </w:pPr>
      <w:r w:rsidRPr="002B0434">
        <w:rPr>
          <w:rFonts w:asciiTheme="minorHAnsi" w:hAnsiTheme="minorHAnsi" w:cstheme="minorHAnsi"/>
          <w:szCs w:val="22"/>
        </w:rPr>
        <w:t xml:space="preserve">Smluvní strany uzavřely </w:t>
      </w:r>
      <w:r w:rsidRPr="003B44BA">
        <w:rPr>
          <w:rFonts w:asciiTheme="minorHAnsi" w:hAnsiTheme="minorHAnsi" w:cstheme="minorHAnsi"/>
          <w:szCs w:val="22"/>
        </w:rPr>
        <w:t xml:space="preserve">dne </w:t>
      </w:r>
      <w:r w:rsidR="003722E3" w:rsidRPr="003B44BA">
        <w:rPr>
          <w:rFonts w:asciiTheme="minorHAnsi" w:hAnsiTheme="minorHAnsi" w:cstheme="minorHAnsi"/>
          <w:szCs w:val="22"/>
        </w:rPr>
        <w:t>9</w:t>
      </w:r>
      <w:r w:rsidRPr="003B44BA">
        <w:rPr>
          <w:rFonts w:asciiTheme="minorHAnsi" w:hAnsiTheme="minorHAnsi" w:cstheme="minorHAnsi"/>
          <w:szCs w:val="22"/>
        </w:rPr>
        <w:t>.</w:t>
      </w:r>
      <w:r w:rsidR="003722E3" w:rsidRPr="003B44BA">
        <w:rPr>
          <w:rFonts w:asciiTheme="minorHAnsi" w:hAnsiTheme="minorHAnsi" w:cstheme="minorHAnsi"/>
          <w:szCs w:val="22"/>
        </w:rPr>
        <w:t>6</w:t>
      </w:r>
      <w:r w:rsidRPr="003B44BA">
        <w:rPr>
          <w:rFonts w:asciiTheme="minorHAnsi" w:hAnsiTheme="minorHAnsi" w:cstheme="minorHAnsi"/>
          <w:szCs w:val="22"/>
        </w:rPr>
        <w:t>.20</w:t>
      </w:r>
      <w:r w:rsidR="00B70586" w:rsidRPr="003B44BA">
        <w:rPr>
          <w:rFonts w:asciiTheme="minorHAnsi" w:hAnsiTheme="minorHAnsi" w:cstheme="minorHAnsi"/>
          <w:szCs w:val="22"/>
        </w:rPr>
        <w:t>23</w:t>
      </w:r>
      <w:r w:rsidRPr="003B44BA">
        <w:rPr>
          <w:rFonts w:asciiTheme="minorHAnsi" w:hAnsiTheme="minorHAnsi" w:cstheme="minorHAnsi"/>
          <w:szCs w:val="22"/>
        </w:rPr>
        <w:t xml:space="preserve"> smlouvu</w:t>
      </w:r>
      <w:r w:rsidRPr="002B0434">
        <w:rPr>
          <w:rFonts w:asciiTheme="minorHAnsi" w:hAnsiTheme="minorHAnsi" w:cstheme="minorHAnsi"/>
          <w:szCs w:val="22"/>
        </w:rPr>
        <w:t xml:space="preserve"> o dílo</w:t>
      </w:r>
      <w:r w:rsidR="00AD28DC">
        <w:rPr>
          <w:rFonts w:asciiTheme="minorHAnsi" w:hAnsiTheme="minorHAnsi" w:cstheme="minorHAnsi"/>
          <w:szCs w:val="22"/>
        </w:rPr>
        <w:t xml:space="preserve">, č. </w:t>
      </w:r>
      <w:r w:rsidR="0045376B">
        <w:rPr>
          <w:rFonts w:asciiTheme="minorHAnsi" w:hAnsiTheme="minorHAnsi" w:cstheme="minorHAnsi"/>
          <w:szCs w:val="22"/>
        </w:rPr>
        <w:t>262/2023/MG</w:t>
      </w:r>
      <w:r w:rsidRPr="002B0434">
        <w:rPr>
          <w:rFonts w:asciiTheme="minorHAnsi" w:hAnsiTheme="minorHAnsi" w:cstheme="minorHAnsi"/>
          <w:szCs w:val="22"/>
        </w:rPr>
        <w:t>, jejímž předmětem byla „</w:t>
      </w:r>
      <w:r w:rsidR="006C507B" w:rsidRPr="006C507B">
        <w:rPr>
          <w:rFonts w:asciiTheme="minorHAnsi" w:hAnsiTheme="minorHAnsi" w:cstheme="minorHAnsi"/>
          <w:szCs w:val="22"/>
        </w:rPr>
        <w:t>Revitalizace Místodržitelského paláce – vybudování návštěvnického zázemí a vytvoření stálé expozice starého a užitého umění – generální dodavatel stavby</w:t>
      </w:r>
      <w:r w:rsidRPr="002B0434">
        <w:rPr>
          <w:rFonts w:asciiTheme="minorHAnsi" w:hAnsiTheme="minorHAnsi" w:cstheme="minorHAnsi"/>
          <w:szCs w:val="22"/>
        </w:rPr>
        <w:t>“ (dále jen „</w:t>
      </w:r>
      <w:r w:rsidRPr="003C02EC">
        <w:rPr>
          <w:rFonts w:asciiTheme="minorHAnsi" w:hAnsiTheme="minorHAnsi" w:cstheme="minorHAnsi"/>
          <w:b/>
          <w:bCs/>
          <w:szCs w:val="22"/>
        </w:rPr>
        <w:t>Dílo</w:t>
      </w:r>
      <w:r w:rsidRPr="002B0434">
        <w:rPr>
          <w:rFonts w:asciiTheme="minorHAnsi" w:hAnsiTheme="minorHAnsi" w:cstheme="minorHAnsi"/>
          <w:szCs w:val="22"/>
        </w:rPr>
        <w:t>“ a</w:t>
      </w:r>
      <w:r w:rsidR="006F48B9">
        <w:rPr>
          <w:rFonts w:asciiTheme="minorHAnsi" w:hAnsiTheme="minorHAnsi" w:cstheme="minorHAnsi"/>
          <w:szCs w:val="22"/>
        </w:rPr>
        <w:t xml:space="preserve"> „</w:t>
      </w:r>
      <w:r w:rsidRPr="003C02EC">
        <w:rPr>
          <w:rFonts w:asciiTheme="minorHAnsi" w:hAnsiTheme="minorHAnsi" w:cstheme="minorHAnsi"/>
          <w:b/>
          <w:bCs/>
          <w:szCs w:val="22"/>
        </w:rPr>
        <w:t>Smlouva</w:t>
      </w:r>
      <w:r w:rsidRPr="007E5BA1">
        <w:rPr>
          <w:rFonts w:asciiTheme="minorHAnsi" w:hAnsiTheme="minorHAnsi" w:cstheme="minorHAnsi"/>
          <w:szCs w:val="22"/>
        </w:rPr>
        <w:t>“).</w:t>
      </w:r>
    </w:p>
    <w:p w14:paraId="6343637C" w14:textId="367FAB15" w:rsidR="00DC77E4" w:rsidRDefault="00E05496" w:rsidP="00D61506">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lastRenderedPageBreak/>
        <w:t xml:space="preserve">Po dni uzavření </w:t>
      </w:r>
      <w:r w:rsidR="006C507B">
        <w:rPr>
          <w:rFonts w:asciiTheme="minorHAnsi" w:hAnsiTheme="minorHAnsi" w:cstheme="minorHAnsi"/>
          <w:szCs w:val="22"/>
        </w:rPr>
        <w:t xml:space="preserve">Smlouvy </w:t>
      </w:r>
      <w:r>
        <w:rPr>
          <w:rFonts w:asciiTheme="minorHAnsi" w:hAnsiTheme="minorHAnsi" w:cstheme="minorHAnsi"/>
          <w:szCs w:val="22"/>
        </w:rPr>
        <w:t>byl</w:t>
      </w:r>
      <w:r w:rsidR="00615DDC">
        <w:rPr>
          <w:rFonts w:asciiTheme="minorHAnsi" w:hAnsiTheme="minorHAnsi" w:cstheme="minorHAnsi"/>
          <w:szCs w:val="22"/>
        </w:rPr>
        <w:t xml:space="preserve"> objednatel informován o přidělení prostředků na realizaci II. etapy opravy Místodržitelského paláce. Aby </w:t>
      </w:r>
      <w:r w:rsidR="00B71925">
        <w:rPr>
          <w:rFonts w:asciiTheme="minorHAnsi" w:hAnsiTheme="minorHAnsi" w:cstheme="minorHAnsi"/>
          <w:szCs w:val="22"/>
        </w:rPr>
        <w:t>bylo zabráněno dvojímu</w:t>
      </w:r>
      <w:r w:rsidR="00615DDC">
        <w:rPr>
          <w:rFonts w:asciiTheme="minorHAnsi" w:hAnsiTheme="minorHAnsi" w:cstheme="minorHAnsi"/>
          <w:szCs w:val="22"/>
        </w:rPr>
        <w:t xml:space="preserve"> financování </w:t>
      </w:r>
      <w:r w:rsidR="006117F4">
        <w:rPr>
          <w:rFonts w:asciiTheme="minorHAnsi" w:hAnsiTheme="minorHAnsi" w:cstheme="minorHAnsi"/>
          <w:szCs w:val="22"/>
        </w:rPr>
        <w:t xml:space="preserve">oprav v rozsahu části </w:t>
      </w:r>
      <w:proofErr w:type="gramStart"/>
      <w:r w:rsidR="006117F4">
        <w:rPr>
          <w:rFonts w:asciiTheme="minorHAnsi" w:hAnsiTheme="minorHAnsi" w:cstheme="minorHAnsi"/>
          <w:szCs w:val="22"/>
        </w:rPr>
        <w:t>1  Místodržitelský</w:t>
      </w:r>
      <w:proofErr w:type="gramEnd"/>
      <w:r w:rsidR="006117F4">
        <w:rPr>
          <w:rFonts w:asciiTheme="minorHAnsi" w:hAnsiTheme="minorHAnsi" w:cstheme="minorHAnsi"/>
          <w:szCs w:val="22"/>
        </w:rPr>
        <w:t xml:space="preserve"> palác budova a části 2 – místodržitelský palác nádvoří</w:t>
      </w:r>
      <w:r w:rsidR="00615DDC">
        <w:rPr>
          <w:rFonts w:asciiTheme="minorHAnsi" w:hAnsiTheme="minorHAnsi" w:cstheme="minorHAnsi"/>
          <w:szCs w:val="22"/>
        </w:rPr>
        <w:t xml:space="preserve">, byla uplatněna vyhrazená změna </w:t>
      </w:r>
      <w:r w:rsidR="003B44BA">
        <w:rPr>
          <w:rFonts w:asciiTheme="minorHAnsi" w:hAnsiTheme="minorHAnsi" w:cstheme="minorHAnsi"/>
          <w:szCs w:val="22"/>
        </w:rPr>
        <w:t xml:space="preserve">závazku </w:t>
      </w:r>
      <w:r w:rsidR="00615DDC">
        <w:rPr>
          <w:rFonts w:asciiTheme="minorHAnsi" w:hAnsiTheme="minorHAnsi" w:cstheme="minorHAnsi"/>
          <w:szCs w:val="22"/>
        </w:rPr>
        <w:t>dle čl. 4</w:t>
      </w:r>
      <w:r w:rsidR="00F40113">
        <w:rPr>
          <w:rFonts w:asciiTheme="minorHAnsi" w:hAnsiTheme="minorHAnsi" w:cstheme="minorHAnsi"/>
          <w:szCs w:val="22"/>
        </w:rPr>
        <w:t>.5</w:t>
      </w:r>
      <w:r w:rsidR="001922FF">
        <w:rPr>
          <w:rFonts w:asciiTheme="minorHAnsi" w:hAnsiTheme="minorHAnsi" w:cstheme="minorHAnsi"/>
          <w:szCs w:val="22"/>
        </w:rPr>
        <w:t>.1</w:t>
      </w:r>
      <w:r w:rsidR="00101349">
        <w:rPr>
          <w:rFonts w:asciiTheme="minorHAnsi" w:hAnsiTheme="minorHAnsi" w:cstheme="minorHAnsi"/>
          <w:szCs w:val="22"/>
        </w:rPr>
        <w:t>.</w:t>
      </w:r>
      <w:r w:rsidR="00615DDC">
        <w:rPr>
          <w:rFonts w:asciiTheme="minorHAnsi" w:hAnsiTheme="minorHAnsi" w:cstheme="minorHAnsi"/>
          <w:szCs w:val="22"/>
        </w:rPr>
        <w:t xml:space="preserve"> Smlouvy</w:t>
      </w:r>
      <w:r w:rsidR="0076409F">
        <w:rPr>
          <w:rFonts w:asciiTheme="minorHAnsi" w:hAnsiTheme="minorHAnsi" w:cstheme="minorHAnsi"/>
          <w:szCs w:val="22"/>
        </w:rPr>
        <w:t xml:space="preserve">, která </w:t>
      </w:r>
      <w:r w:rsidR="00615DDC">
        <w:rPr>
          <w:rFonts w:asciiTheme="minorHAnsi" w:hAnsiTheme="minorHAnsi" w:cstheme="minorHAnsi"/>
          <w:szCs w:val="22"/>
        </w:rPr>
        <w:t>je předmětem změnového listu č. 1</w:t>
      </w:r>
      <w:r w:rsidR="00B71925">
        <w:rPr>
          <w:rFonts w:asciiTheme="minorHAnsi" w:hAnsiTheme="minorHAnsi" w:cstheme="minorHAnsi"/>
          <w:szCs w:val="22"/>
        </w:rPr>
        <w:t>.</w:t>
      </w:r>
    </w:p>
    <w:p w14:paraId="410C6BFF" w14:textId="47C53832" w:rsidR="00615DDC" w:rsidRDefault="00615DDC"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 xml:space="preserve">V souvislosti s redefinicí revitalizace nádvoří v rámci Díla byla provedena nad rámec vyhrazené změny úprava rozsahu repasovaných výplní, a to neprovedení repase stávajících francouzských oken </w:t>
      </w:r>
      <w:r w:rsidR="00C30552">
        <w:rPr>
          <w:rFonts w:asciiTheme="minorHAnsi" w:hAnsiTheme="minorHAnsi" w:cstheme="minorHAnsi"/>
          <w:szCs w:val="22"/>
        </w:rPr>
        <w:t>a navýšení po</w:t>
      </w:r>
      <w:r w:rsidR="00B52A84">
        <w:rPr>
          <w:rFonts w:asciiTheme="minorHAnsi" w:hAnsiTheme="minorHAnsi" w:cstheme="minorHAnsi"/>
          <w:szCs w:val="22"/>
        </w:rPr>
        <w:t>č</w:t>
      </w:r>
      <w:r w:rsidR="00C30552">
        <w:rPr>
          <w:rFonts w:asciiTheme="minorHAnsi" w:hAnsiTheme="minorHAnsi" w:cstheme="minorHAnsi"/>
          <w:szCs w:val="22"/>
        </w:rPr>
        <w:t xml:space="preserve">tu repasovaných oken. </w:t>
      </w:r>
      <w:r w:rsidR="003046F6">
        <w:rPr>
          <w:rFonts w:asciiTheme="minorHAnsi" w:hAnsiTheme="minorHAnsi" w:cstheme="minorHAnsi"/>
          <w:szCs w:val="22"/>
        </w:rPr>
        <w:t>Tato změna je předmětem změnového listu č. 2.</w:t>
      </w:r>
    </w:p>
    <w:p w14:paraId="7005AB55" w14:textId="67C800EC" w:rsidR="003046F6" w:rsidRDefault="00427ECD"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Po zahájení bouracích prací v prostorech chodby a sálů byly zjištěny zakryté konstrukce kanálových rozvodů, o jejichž existenci objednatel nevěděl.</w:t>
      </w:r>
      <w:r w:rsidR="00B27449">
        <w:rPr>
          <w:rFonts w:asciiTheme="minorHAnsi" w:hAnsiTheme="minorHAnsi" w:cstheme="minorHAnsi"/>
          <w:szCs w:val="22"/>
        </w:rPr>
        <w:t xml:space="preserve"> Současně se v souvislosti s odstraněním nášlapné kamenné dlažby ukázalo, že podklady betonových podlah jsou nesoudržné a nevhodné pro zhotovení nové navržené skladby. Generální projektant na základě zjištěných skutečností navrhl plošné </w:t>
      </w:r>
      <w:r w:rsidR="008136AB">
        <w:rPr>
          <w:rFonts w:asciiTheme="minorHAnsi" w:hAnsiTheme="minorHAnsi" w:cstheme="minorHAnsi"/>
          <w:szCs w:val="22"/>
        </w:rPr>
        <w:t>odstranění podlahových konstrukcí</w:t>
      </w:r>
      <w:r w:rsidR="000E0323">
        <w:rPr>
          <w:rFonts w:asciiTheme="minorHAnsi" w:hAnsiTheme="minorHAnsi" w:cstheme="minorHAnsi"/>
          <w:szCs w:val="22"/>
        </w:rPr>
        <w:t xml:space="preserve">. Plocha odstraňovaných konstrukcí byla rozšířena proti původnímu zadání, a to v logickém celku tak, aby všechny dále uvedené zásahy byly komplexní. Odstranění podlahových konstrukcí </w:t>
      </w:r>
      <w:r w:rsidR="008136AB">
        <w:rPr>
          <w:rFonts w:asciiTheme="minorHAnsi" w:hAnsiTheme="minorHAnsi" w:cstheme="minorHAnsi"/>
          <w:szCs w:val="22"/>
        </w:rPr>
        <w:t>je předmětem změnového listu č. 4.</w:t>
      </w:r>
    </w:p>
    <w:p w14:paraId="7514AE9A" w14:textId="3BFAAE3B" w:rsidR="008136AB" w:rsidRDefault="00DE2B80"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V důsledku zjištění existence železobetonových kanálů (viz výše) bylo nutné provést takové úpravy, aby se mohli stát součástí nové konstrukce podlah. To znamenalo odstranit stávající popraskané zákrytové konstrukce kanálů, snížit železobetonové stěny kanálů a provést nové zakrytí veškerých kanálů pod úrovní podlah. Tato změna je předmětem změnového listu č. 5.</w:t>
      </w:r>
    </w:p>
    <w:p w14:paraId="7013D0AC" w14:textId="437554F5" w:rsidR="003046F6" w:rsidRDefault="0078250C"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 xml:space="preserve">V souvislosti s odstraněním všech konstrukcí podlah (viz výše) bylo konstatováno, že je možné provést </w:t>
      </w:r>
      <w:r w:rsidR="00482D2A">
        <w:rPr>
          <w:rFonts w:asciiTheme="minorHAnsi" w:hAnsiTheme="minorHAnsi" w:cstheme="minorHAnsi"/>
          <w:szCs w:val="22"/>
        </w:rPr>
        <w:t>sanaci s větším dopadem na odvlhčení, než bylo původně stanoveno v projektové dokumentaci</w:t>
      </w:r>
      <w:r w:rsidR="002F04FD">
        <w:rPr>
          <w:rFonts w:asciiTheme="minorHAnsi" w:hAnsiTheme="minorHAnsi" w:cstheme="minorHAnsi"/>
          <w:szCs w:val="22"/>
        </w:rPr>
        <w:t>, tzn. nové sanační zásahy nad rámec projektovaných</w:t>
      </w:r>
      <w:r w:rsidR="00482D2A">
        <w:rPr>
          <w:rFonts w:asciiTheme="minorHAnsi" w:hAnsiTheme="minorHAnsi" w:cstheme="minorHAnsi"/>
          <w:szCs w:val="22"/>
        </w:rPr>
        <w:t xml:space="preserve">. Současně zástupci památkové péče jako historicky cenné označili kamenné obklady, které z tohoto důvodu nebylo možné demontovat. Z těchto důvodů byl navržen nový rozsah sanací. </w:t>
      </w:r>
      <w:r w:rsidR="00666E4B">
        <w:rPr>
          <w:rFonts w:asciiTheme="minorHAnsi" w:hAnsiTheme="minorHAnsi" w:cstheme="minorHAnsi"/>
          <w:szCs w:val="22"/>
        </w:rPr>
        <w:t xml:space="preserve">Nové sanační zásahy jsou </w:t>
      </w:r>
      <w:r w:rsidR="00482D2A">
        <w:rPr>
          <w:rFonts w:asciiTheme="minorHAnsi" w:hAnsiTheme="minorHAnsi" w:cstheme="minorHAnsi"/>
          <w:szCs w:val="22"/>
        </w:rPr>
        <w:t>předmětem změnového listu č. 6.</w:t>
      </w:r>
    </w:p>
    <w:p w14:paraId="26738C4E" w14:textId="67F30BF1" w:rsidR="00DF52FC" w:rsidRDefault="004C2BC1"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 xml:space="preserve">Větší objem a rozsah vybouraných podlahových konstrukcí vedl k novému návrhu řešení skladby podlah. Tato změna </w:t>
      </w:r>
      <w:r w:rsidR="00DF52FC">
        <w:rPr>
          <w:rFonts w:asciiTheme="minorHAnsi" w:hAnsiTheme="minorHAnsi" w:cstheme="minorHAnsi"/>
          <w:szCs w:val="22"/>
        </w:rPr>
        <w:t>je předmětem změnového list č. 7.</w:t>
      </w:r>
    </w:p>
    <w:p w14:paraId="1A34E515" w14:textId="45AD4C00" w:rsidR="000E0323" w:rsidRDefault="00666E4B"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Větší objem vybouraných podlahových konstrukcí umožnil projektované sanační zásahy provést právě v těchto nově obnažených prostorech. Došlo tak k navýšení ploch, kde byla provedena hydroizolace. Tato změna je předmětem změnového listu č. 8.</w:t>
      </w:r>
    </w:p>
    <w:p w14:paraId="74C4386C" w14:textId="2B30BF3C" w:rsidR="00666E4B" w:rsidRDefault="00666E4B"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 xml:space="preserve">Větší objem sanovaných prostor vedl k navýšení ploch sanovaných stěn. </w:t>
      </w:r>
      <w:r w:rsidR="00C4688B">
        <w:rPr>
          <w:rFonts w:asciiTheme="minorHAnsi" w:hAnsiTheme="minorHAnsi" w:cstheme="minorHAnsi"/>
          <w:szCs w:val="22"/>
        </w:rPr>
        <w:t xml:space="preserve">Zvýšený objem sanačních omítek </w:t>
      </w:r>
      <w:r w:rsidR="004F424B">
        <w:rPr>
          <w:rFonts w:asciiTheme="minorHAnsi" w:hAnsiTheme="minorHAnsi" w:cstheme="minorHAnsi"/>
          <w:szCs w:val="22"/>
        </w:rPr>
        <w:t xml:space="preserve">a s tím související práce jsou </w:t>
      </w:r>
      <w:r w:rsidR="00C4688B">
        <w:rPr>
          <w:rFonts w:asciiTheme="minorHAnsi" w:hAnsiTheme="minorHAnsi" w:cstheme="minorHAnsi"/>
          <w:szCs w:val="22"/>
        </w:rPr>
        <w:t>předmětem změnového listu č. 9.</w:t>
      </w:r>
    </w:p>
    <w:p w14:paraId="1069C14C" w14:textId="2D4B6A35" w:rsidR="00156135" w:rsidRDefault="00F2338D"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 xml:space="preserve">V rámci objektu mají být osazeny otvíravé prosklené stěny. Otvírání křídel těchto stěn je naprojektováno jako mechanické. </w:t>
      </w:r>
      <w:r w:rsidR="00C40B87">
        <w:rPr>
          <w:rFonts w:asciiTheme="minorHAnsi" w:hAnsiTheme="minorHAnsi" w:cstheme="minorHAnsi"/>
          <w:szCs w:val="22"/>
        </w:rPr>
        <w:t>Objednatel požad</w:t>
      </w:r>
      <w:r>
        <w:rPr>
          <w:rFonts w:asciiTheme="minorHAnsi" w:hAnsiTheme="minorHAnsi" w:cstheme="minorHAnsi"/>
          <w:szCs w:val="22"/>
        </w:rPr>
        <w:t xml:space="preserve">uje </w:t>
      </w:r>
      <w:r w:rsidR="00C40B87">
        <w:rPr>
          <w:rFonts w:asciiTheme="minorHAnsi" w:hAnsiTheme="minorHAnsi" w:cstheme="minorHAnsi"/>
          <w:szCs w:val="22"/>
        </w:rPr>
        <w:t>nahrazení</w:t>
      </w:r>
      <w:r>
        <w:rPr>
          <w:rFonts w:asciiTheme="minorHAnsi" w:hAnsiTheme="minorHAnsi" w:cstheme="minorHAnsi"/>
          <w:szCs w:val="22"/>
        </w:rPr>
        <w:t xml:space="preserve"> manuálních křídel za automatické. Tato změna je předmětem změnového listu č. 10.</w:t>
      </w:r>
    </w:p>
    <w:p w14:paraId="675A64F2" w14:textId="59DF3613" w:rsidR="00482D2A" w:rsidRDefault="00482D2A"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 xml:space="preserve">Po provedení bouracích prací v prostorech budoucí výtahové plošiny bylo </w:t>
      </w:r>
      <w:r w:rsidR="005F45FD">
        <w:rPr>
          <w:rFonts w:asciiTheme="minorHAnsi" w:hAnsiTheme="minorHAnsi" w:cstheme="minorHAnsi"/>
          <w:szCs w:val="22"/>
        </w:rPr>
        <w:t xml:space="preserve">zjištěno, že prostor plošinové šachty může být širší, než bylo plánováno v projektové dokumentaci. To umožňuje instalaci rozšířené zvedací plošiny, která umožňuje lepší bezbariérové zpřístupnění. Objednatel potvrdil </w:t>
      </w:r>
      <w:r w:rsidR="005F45FD" w:rsidRPr="00957BF8">
        <w:rPr>
          <w:rFonts w:asciiTheme="minorHAnsi" w:hAnsiTheme="minorHAnsi" w:cstheme="minorHAnsi"/>
          <w:szCs w:val="22"/>
        </w:rPr>
        <w:t>zhotoviteli, že má zájem na zlepšení parametrů bezbariérového zpřístupnění a došlo tak k dohodě na změně instalované bezbariérové plošiny. Tato změna je předmětem změnového listu č. 11.</w:t>
      </w:r>
    </w:p>
    <w:p w14:paraId="035B4BF9" w14:textId="23C1E190" w:rsidR="00192390" w:rsidRDefault="00192390"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 xml:space="preserve">Sanitární zařizovací předměty nebyly </w:t>
      </w:r>
      <w:r w:rsidR="00A00C3F">
        <w:rPr>
          <w:rFonts w:asciiTheme="minorHAnsi" w:hAnsiTheme="minorHAnsi" w:cstheme="minorHAnsi"/>
          <w:szCs w:val="22"/>
        </w:rPr>
        <w:t xml:space="preserve">vykázány ve </w:t>
      </w:r>
      <w:r>
        <w:rPr>
          <w:rFonts w:asciiTheme="minorHAnsi" w:hAnsiTheme="minorHAnsi" w:cstheme="minorHAnsi"/>
          <w:szCs w:val="22"/>
        </w:rPr>
        <w:t>výkazu</w:t>
      </w:r>
      <w:r w:rsidR="003D7DF7">
        <w:rPr>
          <w:rFonts w:asciiTheme="minorHAnsi" w:hAnsiTheme="minorHAnsi" w:cstheme="minorHAnsi"/>
          <w:szCs w:val="22"/>
        </w:rPr>
        <w:t xml:space="preserve"> </w:t>
      </w:r>
      <w:r w:rsidR="00A00C3F">
        <w:rPr>
          <w:rFonts w:asciiTheme="minorHAnsi" w:hAnsiTheme="minorHAnsi" w:cstheme="minorHAnsi"/>
          <w:szCs w:val="22"/>
        </w:rPr>
        <w:t>výměr</w:t>
      </w:r>
      <w:r w:rsidR="001652B4">
        <w:rPr>
          <w:rFonts w:asciiTheme="minorHAnsi" w:hAnsiTheme="minorHAnsi" w:cstheme="minorHAnsi"/>
          <w:szCs w:val="22"/>
        </w:rPr>
        <w:t>. Tyto předměty byly do výkazu doplněny. Změna je předmětem změnového listu č. 14.</w:t>
      </w:r>
    </w:p>
    <w:p w14:paraId="44461F2A" w14:textId="5D266408" w:rsidR="00192390" w:rsidRDefault="006975A5" w:rsidP="00CC2B7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Na západní fasádě nádvoří nebyly původně naplánovány nerezové systémy na popínavé rostliny. Objednatel požaduje jejich doplnění. Tato změna je předmětem změnového listu č. 17.</w:t>
      </w:r>
    </w:p>
    <w:p w14:paraId="7934F9C5" w14:textId="77777777" w:rsidR="00DB7B43" w:rsidRDefault="00192390" w:rsidP="00DB7B43">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N</w:t>
      </w:r>
      <w:r w:rsidR="006975A5">
        <w:rPr>
          <w:rFonts w:asciiTheme="minorHAnsi" w:hAnsiTheme="minorHAnsi" w:cstheme="minorHAnsi"/>
          <w:szCs w:val="22"/>
        </w:rPr>
        <w:t>a základě doporučení NPÚ OPP MMB došlo k úpravě nátěrového systému fasády ve dvoraně. Tato změna je předmětem změnového listu č. 18.</w:t>
      </w:r>
    </w:p>
    <w:p w14:paraId="797CC511" w14:textId="1B7F2ED9" w:rsidR="00192390" w:rsidRPr="00DB7B43" w:rsidRDefault="008D3AEB" w:rsidP="00DB7B43">
      <w:pPr>
        <w:pStyle w:val="Bodsmlouvy-21"/>
        <w:numPr>
          <w:ilvl w:val="1"/>
          <w:numId w:val="8"/>
        </w:numPr>
        <w:spacing w:after="120" w:line="280" w:lineRule="exact"/>
        <w:ind w:left="567" w:hanging="567"/>
        <w:rPr>
          <w:rFonts w:asciiTheme="minorHAnsi" w:hAnsiTheme="minorHAnsi" w:cstheme="minorHAnsi"/>
          <w:szCs w:val="22"/>
        </w:rPr>
      </w:pPr>
      <w:r w:rsidRPr="00DB7B43">
        <w:rPr>
          <w:rFonts w:asciiTheme="minorHAnsi" w:hAnsiTheme="minorHAnsi" w:cstheme="minorHAnsi"/>
          <w:szCs w:val="22"/>
        </w:rPr>
        <w:t>Výkaz výměr byl doplněn o osvětlení stromů ve dvoraně, které je předmětem dokumentace pro provedení stavby. Tato změna je předmětem změnového listu č. 19.1.</w:t>
      </w:r>
    </w:p>
    <w:p w14:paraId="089BEE29" w14:textId="5D1DB2C7" w:rsidR="00756EA7" w:rsidRPr="00DB7B43" w:rsidRDefault="00DB7B43" w:rsidP="00CC2B73">
      <w:pPr>
        <w:pStyle w:val="Bodsmlouvy-21"/>
        <w:numPr>
          <w:ilvl w:val="1"/>
          <w:numId w:val="8"/>
        </w:numPr>
        <w:spacing w:after="120" w:line="280" w:lineRule="exact"/>
        <w:ind w:left="567" w:hanging="567"/>
        <w:rPr>
          <w:rFonts w:asciiTheme="minorHAnsi" w:hAnsiTheme="minorHAnsi" w:cstheme="minorHAnsi"/>
          <w:szCs w:val="22"/>
        </w:rPr>
      </w:pPr>
      <w:r w:rsidRPr="00DB7B43">
        <w:rPr>
          <w:rFonts w:asciiTheme="minorHAnsi" w:hAnsiTheme="minorHAnsi" w:cstheme="minorHAnsi"/>
          <w:szCs w:val="22"/>
        </w:rPr>
        <w:lastRenderedPageBreak/>
        <w:t>R</w:t>
      </w:r>
      <w:r w:rsidRPr="00DB7B43">
        <w:rPr>
          <w:rFonts w:asciiTheme="minorHAnsi" w:hAnsiTheme="minorHAnsi" w:cstheme="minorHAnsi"/>
          <w:szCs w:val="22"/>
          <w:shd w:val="clear" w:color="auto" w:fill="FFFFFF"/>
        </w:rPr>
        <w:t xml:space="preserve">ealizace trasování rozvodů </w:t>
      </w:r>
      <w:r>
        <w:rPr>
          <w:rFonts w:asciiTheme="minorHAnsi" w:hAnsiTheme="minorHAnsi" w:cstheme="minorHAnsi"/>
          <w:szCs w:val="22"/>
          <w:shd w:val="clear" w:color="auto" w:fill="FFFFFF"/>
        </w:rPr>
        <w:t>silnoproudu a slaboproudu</w:t>
      </w:r>
      <w:r w:rsidRPr="00DB7B43">
        <w:rPr>
          <w:rFonts w:asciiTheme="minorHAnsi" w:hAnsiTheme="minorHAnsi" w:cstheme="minorHAnsi"/>
          <w:szCs w:val="22"/>
          <w:shd w:val="clear" w:color="auto" w:fill="FFFFFF"/>
        </w:rPr>
        <w:t xml:space="preserve"> odhalilo prostorové kolize v trasách barokních stěn a klenbách</w:t>
      </w:r>
      <w:r>
        <w:rPr>
          <w:rFonts w:asciiTheme="minorHAnsi" w:hAnsiTheme="minorHAnsi" w:cstheme="minorHAnsi"/>
          <w:szCs w:val="22"/>
          <w:shd w:val="clear" w:color="auto" w:fill="FFFFFF"/>
        </w:rPr>
        <w:t>. Proto b</w:t>
      </w:r>
      <w:r w:rsidRPr="00DB7B43">
        <w:rPr>
          <w:rFonts w:asciiTheme="minorHAnsi" w:hAnsiTheme="minorHAnsi" w:cstheme="minorHAnsi"/>
          <w:szCs w:val="22"/>
          <w:shd w:val="clear" w:color="auto" w:fill="FFFFFF"/>
        </w:rPr>
        <w:t xml:space="preserve">ylo </w:t>
      </w:r>
      <w:r>
        <w:rPr>
          <w:rFonts w:asciiTheme="minorHAnsi" w:hAnsiTheme="minorHAnsi" w:cstheme="minorHAnsi"/>
          <w:szCs w:val="22"/>
          <w:shd w:val="clear" w:color="auto" w:fill="FFFFFF"/>
        </w:rPr>
        <w:t>nutné</w:t>
      </w:r>
      <w:r w:rsidRPr="00DB7B43">
        <w:rPr>
          <w:rFonts w:asciiTheme="minorHAnsi" w:hAnsiTheme="minorHAnsi" w:cstheme="minorHAnsi"/>
          <w:szCs w:val="22"/>
          <w:shd w:val="clear" w:color="auto" w:fill="FFFFFF"/>
        </w:rPr>
        <w:t xml:space="preserve"> realizovat rozšířené trasování s vlivem na navýšení délky kabelových rozvodů. Zároveň došlo k doplnění některých obvodů </w:t>
      </w:r>
      <w:r>
        <w:rPr>
          <w:rFonts w:asciiTheme="minorHAnsi" w:hAnsiTheme="minorHAnsi" w:cstheme="minorHAnsi"/>
          <w:szCs w:val="22"/>
          <w:shd w:val="clear" w:color="auto" w:fill="FFFFFF"/>
        </w:rPr>
        <w:t xml:space="preserve">silnoproudu a slaboproudu, </w:t>
      </w:r>
      <w:r w:rsidRPr="00DB7B43">
        <w:rPr>
          <w:rFonts w:asciiTheme="minorHAnsi" w:hAnsiTheme="minorHAnsi" w:cstheme="minorHAnsi"/>
          <w:szCs w:val="22"/>
          <w:shd w:val="clear" w:color="auto" w:fill="FFFFFF"/>
        </w:rPr>
        <w:t>datových rozvodů a k úpravám v rozvaděčích.</w:t>
      </w:r>
      <w:r>
        <w:rPr>
          <w:rFonts w:asciiTheme="minorHAnsi" w:hAnsiTheme="minorHAnsi" w:cstheme="minorHAnsi"/>
          <w:szCs w:val="22"/>
          <w:shd w:val="clear" w:color="auto" w:fill="FFFFFF"/>
        </w:rPr>
        <w:t xml:space="preserve"> </w:t>
      </w:r>
      <w:r w:rsidRPr="00DB7B43">
        <w:rPr>
          <w:rFonts w:asciiTheme="minorHAnsi" w:hAnsiTheme="minorHAnsi" w:cstheme="minorHAnsi"/>
          <w:szCs w:val="22"/>
        </w:rPr>
        <w:t>Tato změna je předmětem změnového listu č. 19.</w:t>
      </w:r>
    </w:p>
    <w:p w14:paraId="37D717EF" w14:textId="05EBC958" w:rsidR="00CC7A4A" w:rsidRPr="00957BF8" w:rsidRDefault="00A31FBB" w:rsidP="00CC7A4A">
      <w:pPr>
        <w:pStyle w:val="Bodsmlouvy-21"/>
        <w:numPr>
          <w:ilvl w:val="1"/>
          <w:numId w:val="8"/>
        </w:numPr>
        <w:spacing w:after="120" w:line="280" w:lineRule="exact"/>
        <w:ind w:left="567" w:hanging="567"/>
        <w:rPr>
          <w:rFonts w:asciiTheme="minorHAnsi" w:hAnsiTheme="minorHAnsi" w:cstheme="minorHAnsi"/>
          <w:szCs w:val="22"/>
        </w:rPr>
      </w:pPr>
      <w:bookmarkStart w:id="0" w:name="_Hlk68955829"/>
      <w:r w:rsidRPr="00957BF8">
        <w:rPr>
          <w:rFonts w:asciiTheme="minorHAnsi" w:hAnsiTheme="minorHAnsi" w:cstheme="minorHAnsi"/>
          <w:szCs w:val="22"/>
        </w:rPr>
        <w:t xml:space="preserve">Výše uvedené </w:t>
      </w:r>
      <w:r w:rsidR="005F45FD" w:rsidRPr="00957BF8">
        <w:rPr>
          <w:rFonts w:asciiTheme="minorHAnsi" w:hAnsiTheme="minorHAnsi" w:cstheme="minorHAnsi"/>
          <w:szCs w:val="22"/>
        </w:rPr>
        <w:t xml:space="preserve">změny </w:t>
      </w:r>
      <w:r w:rsidRPr="00957BF8">
        <w:rPr>
          <w:rFonts w:asciiTheme="minorHAnsi" w:hAnsiTheme="minorHAnsi" w:cstheme="minorHAnsi"/>
          <w:szCs w:val="22"/>
        </w:rPr>
        <w:t xml:space="preserve">představují změnu závazku dle ustanovení </w:t>
      </w:r>
      <w:r w:rsidR="00085F44" w:rsidRPr="00957BF8">
        <w:rPr>
          <w:rFonts w:asciiTheme="minorHAnsi" w:hAnsiTheme="minorHAnsi" w:cstheme="minorHAnsi"/>
          <w:szCs w:val="22"/>
        </w:rPr>
        <w:t>§100 a</w:t>
      </w:r>
      <w:r w:rsidRPr="00957BF8">
        <w:rPr>
          <w:rFonts w:asciiTheme="minorHAnsi" w:hAnsiTheme="minorHAnsi" w:cstheme="minorHAnsi"/>
          <w:szCs w:val="22"/>
        </w:rPr>
        <w:t xml:space="preserve"> § 222 zákona č. 134/2016 Sb., zákon o zadávání veřejných zakázek (dále jen „</w:t>
      </w:r>
      <w:r w:rsidRPr="00957BF8">
        <w:rPr>
          <w:rFonts w:asciiTheme="minorHAnsi" w:hAnsiTheme="minorHAnsi" w:cstheme="minorHAnsi"/>
          <w:b/>
          <w:bCs/>
          <w:szCs w:val="22"/>
        </w:rPr>
        <w:t>ZZVZ</w:t>
      </w:r>
      <w:r w:rsidRPr="00957BF8">
        <w:rPr>
          <w:rFonts w:asciiTheme="minorHAnsi" w:hAnsiTheme="minorHAnsi" w:cstheme="minorHAnsi"/>
          <w:szCs w:val="22"/>
        </w:rPr>
        <w:t>“)</w:t>
      </w:r>
      <w:r w:rsidR="00CC7A4A" w:rsidRPr="00957BF8">
        <w:rPr>
          <w:rFonts w:asciiTheme="minorHAnsi" w:hAnsiTheme="minorHAnsi" w:cstheme="minorHAnsi"/>
          <w:szCs w:val="22"/>
        </w:rPr>
        <w:t>.</w:t>
      </w:r>
      <w:r w:rsidR="005F45FD" w:rsidRPr="00957BF8" w:rsidDel="005F45FD">
        <w:rPr>
          <w:rFonts w:asciiTheme="minorHAnsi" w:hAnsiTheme="minorHAnsi" w:cstheme="minorHAnsi"/>
          <w:szCs w:val="22"/>
        </w:rPr>
        <w:t xml:space="preserve"> </w:t>
      </w:r>
    </w:p>
    <w:p w14:paraId="21D83346" w14:textId="4062A0DC" w:rsidR="00F63E5D" w:rsidRPr="00957BF8" w:rsidRDefault="00CE080A" w:rsidP="00D61506">
      <w:pPr>
        <w:pStyle w:val="Bodsmlouvy-21"/>
        <w:numPr>
          <w:ilvl w:val="1"/>
          <w:numId w:val="8"/>
        </w:numPr>
        <w:spacing w:after="120" w:line="280" w:lineRule="exact"/>
        <w:ind w:left="567" w:hanging="567"/>
        <w:rPr>
          <w:rFonts w:asciiTheme="minorHAnsi" w:hAnsiTheme="minorHAnsi" w:cstheme="minorHAnsi"/>
          <w:szCs w:val="22"/>
        </w:rPr>
      </w:pPr>
      <w:r w:rsidRPr="00957BF8">
        <w:rPr>
          <w:rFonts w:asciiTheme="minorHAnsi" w:hAnsiTheme="minorHAnsi" w:cstheme="minorHAnsi"/>
          <w:szCs w:val="22"/>
        </w:rPr>
        <w:t>S ohledem na výše uvedené změny</w:t>
      </w:r>
      <w:bookmarkEnd w:id="0"/>
      <w:r w:rsidRPr="00957BF8">
        <w:rPr>
          <w:rFonts w:asciiTheme="minorHAnsi" w:hAnsiTheme="minorHAnsi" w:cstheme="minorHAnsi"/>
          <w:szCs w:val="22"/>
        </w:rPr>
        <w:t xml:space="preserve"> není možno Dílo dokončit v termínu stanoveném </w:t>
      </w:r>
      <w:r w:rsidR="009E740D" w:rsidRPr="00957BF8">
        <w:rPr>
          <w:rFonts w:asciiTheme="minorHAnsi" w:hAnsiTheme="minorHAnsi" w:cstheme="minorHAnsi"/>
          <w:szCs w:val="22"/>
        </w:rPr>
        <w:t>Smlouvou</w:t>
      </w:r>
      <w:r w:rsidRPr="00957BF8">
        <w:rPr>
          <w:rFonts w:asciiTheme="minorHAnsi" w:hAnsiTheme="minorHAnsi" w:cstheme="minorHAnsi"/>
          <w:szCs w:val="22"/>
        </w:rPr>
        <w:t xml:space="preserve"> a je nutno prodloužit termín pro dokončení Díla</w:t>
      </w:r>
      <w:r w:rsidR="00F63E5D" w:rsidRPr="00957BF8">
        <w:rPr>
          <w:rFonts w:asciiTheme="minorHAnsi" w:hAnsiTheme="minorHAnsi" w:cstheme="minorHAnsi"/>
          <w:szCs w:val="22"/>
        </w:rPr>
        <w:t>.</w:t>
      </w:r>
    </w:p>
    <w:p w14:paraId="25BC7B5E" w14:textId="4846C53F" w:rsidR="009C4073" w:rsidRPr="00957BF8" w:rsidRDefault="009C4073" w:rsidP="009C4073">
      <w:pPr>
        <w:pStyle w:val="Bodsmlouvy-21"/>
        <w:numPr>
          <w:ilvl w:val="1"/>
          <w:numId w:val="8"/>
        </w:numPr>
        <w:spacing w:after="120" w:line="280" w:lineRule="exact"/>
        <w:ind w:left="567" w:hanging="567"/>
        <w:rPr>
          <w:rFonts w:asciiTheme="minorHAnsi" w:hAnsiTheme="minorHAnsi" w:cstheme="minorHAnsi"/>
          <w:szCs w:val="22"/>
        </w:rPr>
      </w:pPr>
      <w:r w:rsidRPr="00957BF8">
        <w:rPr>
          <w:rFonts w:asciiTheme="minorHAnsi" w:hAnsiTheme="minorHAnsi" w:cstheme="minorHAnsi"/>
          <w:szCs w:val="22"/>
        </w:rPr>
        <w:t xml:space="preserve">S </w:t>
      </w:r>
      <w:r w:rsidRPr="00957BF8">
        <w:rPr>
          <w:rFonts w:asciiTheme="minorHAnsi" w:hAnsiTheme="minorHAnsi" w:cstheme="minorHAnsi"/>
          <w:szCs w:val="22"/>
        </w:rPr>
        <w:tab/>
        <w:t>ohledem ke skutečnostem, že:</w:t>
      </w:r>
    </w:p>
    <w:p w14:paraId="705F922D" w14:textId="383056C6" w:rsidR="009C4073" w:rsidRPr="00957BF8" w:rsidRDefault="009C4073" w:rsidP="009C4073">
      <w:pPr>
        <w:pStyle w:val="Bodsmlouvy-21"/>
        <w:numPr>
          <w:ilvl w:val="0"/>
          <w:numId w:val="20"/>
        </w:numPr>
        <w:spacing w:after="120" w:line="280" w:lineRule="exact"/>
        <w:rPr>
          <w:rFonts w:asciiTheme="minorHAnsi" w:hAnsiTheme="minorHAnsi" w:cstheme="minorHAnsi"/>
          <w:szCs w:val="22"/>
        </w:rPr>
      </w:pPr>
      <w:r w:rsidRPr="00957BF8">
        <w:rPr>
          <w:rFonts w:asciiTheme="minorHAnsi" w:hAnsiTheme="minorHAnsi" w:cstheme="minorHAnsi"/>
          <w:szCs w:val="22"/>
        </w:rPr>
        <w:t>z důvodů uvedených v bodu 2.</w:t>
      </w:r>
      <w:r w:rsidR="00F66679" w:rsidRPr="00957BF8">
        <w:rPr>
          <w:rFonts w:asciiTheme="minorHAnsi" w:hAnsiTheme="minorHAnsi" w:cstheme="minorHAnsi"/>
          <w:szCs w:val="22"/>
        </w:rPr>
        <w:t>2</w:t>
      </w:r>
      <w:r w:rsidRPr="00957BF8">
        <w:rPr>
          <w:rFonts w:asciiTheme="minorHAnsi" w:hAnsiTheme="minorHAnsi" w:cstheme="minorHAnsi"/>
          <w:szCs w:val="22"/>
        </w:rPr>
        <w:t xml:space="preserve"> tohoto Dodatku </w:t>
      </w:r>
      <w:r w:rsidR="00F66679" w:rsidRPr="00957BF8">
        <w:rPr>
          <w:rFonts w:asciiTheme="minorHAnsi" w:hAnsiTheme="minorHAnsi" w:cstheme="minorHAnsi"/>
          <w:szCs w:val="22"/>
        </w:rPr>
        <w:t>nebudou provedeny</w:t>
      </w:r>
      <w:r w:rsidRPr="00957BF8">
        <w:rPr>
          <w:rFonts w:asciiTheme="minorHAnsi" w:hAnsiTheme="minorHAnsi" w:cstheme="minorHAnsi"/>
          <w:szCs w:val="22"/>
        </w:rPr>
        <w:t xml:space="preserve"> práce v hodnotě </w:t>
      </w:r>
      <w:r w:rsidR="00F66679" w:rsidRPr="00957BF8">
        <w:rPr>
          <w:rFonts w:asciiTheme="minorHAnsi" w:hAnsiTheme="minorHAnsi" w:cstheme="minorHAnsi"/>
          <w:szCs w:val="22"/>
        </w:rPr>
        <w:t>1.807.19</w:t>
      </w:r>
      <w:r w:rsidR="00B21CDE">
        <w:rPr>
          <w:rFonts w:asciiTheme="minorHAnsi" w:hAnsiTheme="minorHAnsi" w:cstheme="minorHAnsi"/>
          <w:szCs w:val="22"/>
        </w:rPr>
        <w:t>7</w:t>
      </w:r>
      <w:r w:rsidR="00F66679" w:rsidRPr="00957BF8">
        <w:rPr>
          <w:rFonts w:asciiTheme="minorHAnsi" w:hAnsiTheme="minorHAnsi" w:cstheme="minorHAnsi"/>
          <w:szCs w:val="22"/>
        </w:rPr>
        <w:t xml:space="preserve">,42 </w:t>
      </w:r>
      <w:r w:rsidRPr="00957BF8">
        <w:rPr>
          <w:rFonts w:asciiTheme="minorHAnsi" w:hAnsiTheme="minorHAnsi" w:cstheme="minorHAnsi"/>
          <w:szCs w:val="22"/>
        </w:rPr>
        <w:t xml:space="preserve">Kč bez DPH, které jsou uvedeny ve </w:t>
      </w:r>
      <w:r w:rsidRPr="00957BF8">
        <w:rPr>
          <w:rFonts w:asciiTheme="minorHAnsi" w:hAnsiTheme="minorHAnsi" w:cstheme="minorHAnsi"/>
          <w:b/>
          <w:bCs/>
          <w:szCs w:val="22"/>
        </w:rPr>
        <w:t xml:space="preserve">změnovém listu č. </w:t>
      </w:r>
      <w:r w:rsidR="00F66679" w:rsidRPr="00957BF8">
        <w:rPr>
          <w:rFonts w:asciiTheme="minorHAnsi" w:hAnsiTheme="minorHAnsi" w:cstheme="minorHAnsi"/>
          <w:b/>
          <w:bCs/>
          <w:szCs w:val="22"/>
        </w:rPr>
        <w:t>1</w:t>
      </w:r>
      <w:r w:rsidRPr="00957BF8">
        <w:rPr>
          <w:rFonts w:asciiTheme="minorHAnsi" w:hAnsiTheme="minorHAnsi" w:cstheme="minorHAnsi"/>
          <w:szCs w:val="22"/>
        </w:rPr>
        <w:t>;</w:t>
      </w:r>
    </w:p>
    <w:p w14:paraId="4AD5909A" w14:textId="1D0DA640" w:rsidR="009C4073" w:rsidRDefault="009C4073" w:rsidP="009C4073">
      <w:pPr>
        <w:pStyle w:val="Bodsmlouvy-21"/>
        <w:numPr>
          <w:ilvl w:val="0"/>
          <w:numId w:val="20"/>
        </w:numPr>
        <w:spacing w:after="120" w:line="280" w:lineRule="exact"/>
        <w:rPr>
          <w:rFonts w:asciiTheme="minorHAnsi" w:hAnsiTheme="minorHAnsi" w:cstheme="minorHAnsi"/>
          <w:szCs w:val="22"/>
        </w:rPr>
      </w:pPr>
      <w:r w:rsidRPr="00740744">
        <w:rPr>
          <w:rFonts w:asciiTheme="minorHAnsi" w:hAnsiTheme="minorHAnsi" w:cstheme="minorHAnsi"/>
          <w:szCs w:val="22"/>
        </w:rPr>
        <w:t>z důvodů uvedených v bod</w:t>
      </w:r>
      <w:r>
        <w:rPr>
          <w:rFonts w:asciiTheme="minorHAnsi" w:hAnsiTheme="minorHAnsi" w:cstheme="minorHAnsi"/>
          <w:szCs w:val="22"/>
        </w:rPr>
        <w:t>u</w:t>
      </w:r>
      <w:r w:rsidRPr="00740744">
        <w:rPr>
          <w:rFonts w:asciiTheme="minorHAnsi" w:hAnsiTheme="minorHAnsi" w:cstheme="minorHAnsi"/>
          <w:szCs w:val="22"/>
        </w:rPr>
        <w:t xml:space="preserve"> 2.</w:t>
      </w:r>
      <w:r>
        <w:rPr>
          <w:rFonts w:asciiTheme="minorHAnsi" w:hAnsiTheme="minorHAnsi" w:cstheme="minorHAnsi"/>
          <w:szCs w:val="22"/>
        </w:rPr>
        <w:t xml:space="preserve">3 </w:t>
      </w:r>
      <w:r w:rsidR="002B2C07">
        <w:rPr>
          <w:rFonts w:asciiTheme="minorHAnsi" w:hAnsiTheme="minorHAnsi" w:cstheme="minorHAnsi"/>
          <w:szCs w:val="22"/>
        </w:rPr>
        <w:t xml:space="preserve">tohoto </w:t>
      </w:r>
      <w:r w:rsidRPr="00740744">
        <w:rPr>
          <w:rFonts w:asciiTheme="minorHAnsi" w:hAnsiTheme="minorHAnsi" w:cstheme="minorHAnsi"/>
          <w:szCs w:val="22"/>
        </w:rPr>
        <w:t xml:space="preserve">Dodatku je nutno provést vícepráce v hodnotě </w:t>
      </w:r>
      <w:r w:rsidR="00F66679">
        <w:rPr>
          <w:rFonts w:asciiTheme="minorHAnsi" w:hAnsiTheme="minorHAnsi" w:cstheme="minorHAnsi"/>
          <w:szCs w:val="22"/>
        </w:rPr>
        <w:t>206.800</w:t>
      </w:r>
      <w:r w:rsidR="00F66679" w:rsidRPr="00740744">
        <w:rPr>
          <w:rFonts w:asciiTheme="minorHAnsi" w:hAnsiTheme="minorHAnsi" w:cstheme="minorHAnsi"/>
          <w:szCs w:val="22"/>
        </w:rPr>
        <w:t xml:space="preserve"> </w:t>
      </w:r>
      <w:r w:rsidRPr="00740744">
        <w:rPr>
          <w:rFonts w:asciiTheme="minorHAnsi" w:hAnsiTheme="minorHAnsi" w:cstheme="minorHAnsi"/>
          <w:szCs w:val="22"/>
        </w:rPr>
        <w:t>Kč bez DPH</w:t>
      </w:r>
      <w:r>
        <w:rPr>
          <w:rFonts w:asciiTheme="minorHAnsi" w:hAnsiTheme="minorHAnsi" w:cstheme="minorHAnsi"/>
          <w:szCs w:val="22"/>
        </w:rPr>
        <w:t xml:space="preserve">, </w:t>
      </w:r>
      <w:bookmarkStart w:id="1" w:name="_Hlk69111783"/>
      <w:r>
        <w:rPr>
          <w:rFonts w:asciiTheme="minorHAnsi" w:hAnsiTheme="minorHAnsi" w:cstheme="minorHAnsi"/>
          <w:szCs w:val="22"/>
        </w:rPr>
        <w:t xml:space="preserve">které jsou uvedeny ve </w:t>
      </w:r>
      <w:r w:rsidRPr="004A2EF0">
        <w:rPr>
          <w:rFonts w:asciiTheme="minorHAnsi" w:hAnsiTheme="minorHAnsi" w:cstheme="minorHAnsi"/>
          <w:b/>
          <w:bCs/>
          <w:szCs w:val="22"/>
        </w:rPr>
        <w:t>změnovém listu č. 2</w:t>
      </w:r>
      <w:r>
        <w:rPr>
          <w:rFonts w:asciiTheme="minorHAnsi" w:hAnsiTheme="minorHAnsi" w:cstheme="minorHAnsi"/>
          <w:szCs w:val="22"/>
        </w:rPr>
        <w:t>;</w:t>
      </w:r>
      <w:bookmarkEnd w:id="1"/>
    </w:p>
    <w:p w14:paraId="7E193A69" w14:textId="51B2FF89" w:rsidR="009C4073" w:rsidRDefault="009C4073" w:rsidP="009C4073">
      <w:pPr>
        <w:pStyle w:val="Bodsmlouvy-21"/>
        <w:numPr>
          <w:ilvl w:val="0"/>
          <w:numId w:val="20"/>
        </w:numPr>
        <w:spacing w:after="120" w:line="280" w:lineRule="exact"/>
        <w:rPr>
          <w:rFonts w:asciiTheme="minorHAnsi" w:hAnsiTheme="minorHAnsi" w:cstheme="minorHAnsi"/>
          <w:szCs w:val="22"/>
        </w:rPr>
      </w:pPr>
      <w:r w:rsidRPr="00740744">
        <w:rPr>
          <w:rFonts w:asciiTheme="minorHAnsi" w:hAnsiTheme="minorHAnsi" w:cstheme="minorHAnsi"/>
          <w:szCs w:val="22"/>
        </w:rPr>
        <w:t xml:space="preserve"> </w:t>
      </w: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sidR="00F66679">
        <w:rPr>
          <w:rFonts w:asciiTheme="minorHAnsi" w:hAnsiTheme="minorHAnsi" w:cstheme="minorHAnsi"/>
          <w:szCs w:val="22"/>
        </w:rPr>
        <w:t>4</w:t>
      </w:r>
      <w:r w:rsidR="002B2C07">
        <w:rPr>
          <w:rFonts w:asciiTheme="minorHAnsi" w:hAnsiTheme="minorHAnsi" w:cstheme="minorHAnsi"/>
          <w:szCs w:val="22"/>
        </w:rPr>
        <w:t xml:space="preserve"> </w:t>
      </w:r>
      <w:r w:rsidRPr="00272727">
        <w:rPr>
          <w:rFonts w:asciiTheme="minorHAnsi" w:hAnsiTheme="minorHAnsi" w:cstheme="minorHAnsi"/>
          <w:szCs w:val="22"/>
        </w:rPr>
        <w:t xml:space="preserve">tohoto Dodatku je nutno provést vícepráce v hodnotě </w:t>
      </w:r>
      <w:r w:rsidR="00F66679">
        <w:rPr>
          <w:rFonts w:asciiTheme="minorHAnsi" w:hAnsiTheme="minorHAnsi" w:cstheme="minorHAnsi"/>
          <w:szCs w:val="22"/>
        </w:rPr>
        <w:t>829.983,54</w:t>
      </w:r>
      <w:r w:rsidR="00F66679" w:rsidRPr="00272727">
        <w:rPr>
          <w:rFonts w:asciiTheme="minorHAnsi" w:hAnsiTheme="minorHAnsi" w:cstheme="minorHAnsi"/>
          <w:szCs w:val="22"/>
        </w:rPr>
        <w:t xml:space="preserve"> </w:t>
      </w:r>
      <w:r w:rsidRPr="00272727">
        <w:rPr>
          <w:rFonts w:asciiTheme="minorHAnsi" w:hAnsiTheme="minorHAnsi" w:cstheme="minorHAnsi"/>
          <w:szCs w:val="22"/>
        </w:rPr>
        <w:t>Kč bez DPH</w:t>
      </w:r>
      <w:r>
        <w:rPr>
          <w:rFonts w:asciiTheme="minorHAnsi" w:hAnsiTheme="minorHAnsi" w:cstheme="minorHAnsi"/>
          <w:szCs w:val="22"/>
        </w:rPr>
        <w:t>;</w:t>
      </w:r>
      <w:r w:rsidRPr="00D73819">
        <w:t xml:space="preserve"> </w:t>
      </w:r>
      <w:r w:rsidRPr="00D73819">
        <w:rPr>
          <w:rFonts w:asciiTheme="minorHAnsi" w:hAnsiTheme="minorHAnsi" w:cstheme="minorHAnsi"/>
          <w:szCs w:val="22"/>
        </w:rPr>
        <w:t xml:space="preserve">které jsou uvedeny ve </w:t>
      </w:r>
      <w:r w:rsidRPr="004A2EF0">
        <w:rPr>
          <w:rFonts w:asciiTheme="minorHAnsi" w:hAnsiTheme="minorHAnsi" w:cstheme="minorHAnsi"/>
          <w:b/>
          <w:bCs/>
          <w:szCs w:val="22"/>
        </w:rPr>
        <w:t>změnovém listu č. 4</w:t>
      </w:r>
      <w:r w:rsidRPr="00D73819">
        <w:rPr>
          <w:rFonts w:asciiTheme="minorHAnsi" w:hAnsiTheme="minorHAnsi" w:cstheme="minorHAnsi"/>
          <w:szCs w:val="22"/>
        </w:rPr>
        <w:t>;</w:t>
      </w:r>
    </w:p>
    <w:p w14:paraId="28E2BF83" w14:textId="00A08849" w:rsidR="009C4073" w:rsidRDefault="009C4073" w:rsidP="009C4073">
      <w:pPr>
        <w:pStyle w:val="Bodsmlouvy-21"/>
        <w:numPr>
          <w:ilvl w:val="0"/>
          <w:numId w:val="20"/>
        </w:numPr>
        <w:spacing w:after="120" w:line="280" w:lineRule="exact"/>
        <w:rPr>
          <w:rFonts w:asciiTheme="minorHAnsi" w:hAnsiTheme="minorHAnsi" w:cstheme="minorHAnsi"/>
          <w:szCs w:val="22"/>
        </w:rPr>
      </w:pP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sidR="00F66679">
        <w:rPr>
          <w:rFonts w:asciiTheme="minorHAnsi" w:hAnsiTheme="minorHAnsi" w:cstheme="minorHAnsi"/>
          <w:szCs w:val="22"/>
        </w:rPr>
        <w:t>5</w:t>
      </w:r>
      <w:r w:rsidRPr="00272727">
        <w:rPr>
          <w:rFonts w:asciiTheme="minorHAnsi" w:hAnsiTheme="minorHAnsi" w:cstheme="minorHAnsi"/>
          <w:szCs w:val="22"/>
        </w:rPr>
        <w:t xml:space="preserve"> tohoto Dodatku je nutno provést vícepráce v hodnotě </w:t>
      </w:r>
      <w:r w:rsidR="00F66679">
        <w:rPr>
          <w:rFonts w:asciiTheme="minorHAnsi" w:hAnsiTheme="minorHAnsi" w:cstheme="minorHAnsi"/>
          <w:szCs w:val="22"/>
        </w:rPr>
        <w:t xml:space="preserve">636473,43 </w:t>
      </w:r>
      <w:r w:rsidRPr="00272727">
        <w:rPr>
          <w:rFonts w:asciiTheme="minorHAnsi" w:hAnsiTheme="minorHAnsi" w:cstheme="minorHAnsi"/>
          <w:szCs w:val="22"/>
        </w:rPr>
        <w:t>Kč bez DPH</w:t>
      </w:r>
      <w:r>
        <w:rPr>
          <w:rFonts w:asciiTheme="minorHAnsi" w:hAnsiTheme="minorHAnsi" w:cstheme="minorHAnsi"/>
          <w:szCs w:val="22"/>
        </w:rPr>
        <w:t>;</w:t>
      </w:r>
      <w:r w:rsidRPr="00D73819">
        <w:t xml:space="preserve"> </w:t>
      </w:r>
      <w:r w:rsidRPr="00D73819">
        <w:rPr>
          <w:rFonts w:asciiTheme="minorHAnsi" w:hAnsiTheme="minorHAnsi" w:cstheme="minorHAnsi"/>
          <w:szCs w:val="22"/>
        </w:rPr>
        <w:t xml:space="preserve">které jsou uvedeny ve </w:t>
      </w:r>
      <w:r w:rsidRPr="004A2EF0">
        <w:rPr>
          <w:rFonts w:asciiTheme="minorHAnsi" w:hAnsiTheme="minorHAnsi" w:cstheme="minorHAnsi"/>
          <w:b/>
          <w:bCs/>
          <w:szCs w:val="22"/>
        </w:rPr>
        <w:t>změnovém listu č. 5</w:t>
      </w:r>
      <w:r w:rsidRPr="00D73819">
        <w:rPr>
          <w:rFonts w:asciiTheme="minorHAnsi" w:hAnsiTheme="minorHAnsi" w:cstheme="minorHAnsi"/>
          <w:szCs w:val="22"/>
        </w:rPr>
        <w:t>;</w:t>
      </w:r>
    </w:p>
    <w:p w14:paraId="1DD9D7B0" w14:textId="1B32A2D0" w:rsidR="009C4073" w:rsidRDefault="009C4073" w:rsidP="009C4073">
      <w:pPr>
        <w:pStyle w:val="Bodsmlouvy-21"/>
        <w:numPr>
          <w:ilvl w:val="0"/>
          <w:numId w:val="20"/>
        </w:numPr>
        <w:spacing w:after="120" w:line="280" w:lineRule="exact"/>
        <w:rPr>
          <w:rFonts w:asciiTheme="minorHAnsi" w:hAnsiTheme="minorHAnsi" w:cstheme="minorHAnsi"/>
          <w:szCs w:val="22"/>
        </w:rPr>
      </w:pP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sidR="00F66679">
        <w:rPr>
          <w:rFonts w:asciiTheme="minorHAnsi" w:hAnsiTheme="minorHAnsi" w:cstheme="minorHAnsi"/>
          <w:szCs w:val="22"/>
        </w:rPr>
        <w:t>6</w:t>
      </w:r>
      <w:r w:rsidR="009132A0">
        <w:rPr>
          <w:rFonts w:asciiTheme="minorHAnsi" w:hAnsiTheme="minorHAnsi" w:cstheme="minorHAnsi"/>
          <w:szCs w:val="22"/>
        </w:rPr>
        <w:t xml:space="preserve"> </w:t>
      </w:r>
      <w:r w:rsidRPr="00272727">
        <w:rPr>
          <w:rFonts w:asciiTheme="minorHAnsi" w:hAnsiTheme="minorHAnsi" w:cstheme="minorHAnsi"/>
          <w:szCs w:val="22"/>
        </w:rPr>
        <w:t xml:space="preserve">tohoto Dodatku je nutno provést vícepráce v </w:t>
      </w:r>
      <w:r w:rsidRPr="00A638F2">
        <w:rPr>
          <w:rFonts w:asciiTheme="minorHAnsi" w:hAnsiTheme="minorHAnsi" w:cstheme="minorHAnsi"/>
          <w:szCs w:val="22"/>
        </w:rPr>
        <w:t xml:space="preserve">hodnotě </w:t>
      </w:r>
      <w:r w:rsidR="00F66679">
        <w:rPr>
          <w:rFonts w:asciiTheme="minorHAnsi" w:hAnsiTheme="minorHAnsi" w:cstheme="minorHAnsi"/>
          <w:szCs w:val="22"/>
        </w:rPr>
        <w:t>537.058,40</w:t>
      </w:r>
      <w:r w:rsidR="00F66679" w:rsidRPr="00A638F2">
        <w:rPr>
          <w:rFonts w:asciiTheme="minorHAnsi" w:hAnsiTheme="minorHAnsi" w:cstheme="minorHAnsi"/>
          <w:szCs w:val="22"/>
        </w:rPr>
        <w:t xml:space="preserve"> </w:t>
      </w:r>
      <w:r w:rsidRPr="00A638F2">
        <w:rPr>
          <w:rFonts w:asciiTheme="minorHAnsi" w:hAnsiTheme="minorHAnsi" w:cstheme="minorHAnsi"/>
          <w:szCs w:val="22"/>
        </w:rPr>
        <w:t>Kč bez DPH;</w:t>
      </w:r>
      <w:r w:rsidRPr="00A638F2">
        <w:t xml:space="preserve"> </w:t>
      </w:r>
      <w:r w:rsidRPr="00A638F2">
        <w:rPr>
          <w:rFonts w:asciiTheme="minorHAnsi" w:hAnsiTheme="minorHAnsi" w:cstheme="minorHAnsi"/>
          <w:szCs w:val="22"/>
        </w:rPr>
        <w:t xml:space="preserve">které jsou uvedeny ve </w:t>
      </w:r>
      <w:r w:rsidRPr="00A638F2">
        <w:rPr>
          <w:rFonts w:asciiTheme="minorHAnsi" w:hAnsiTheme="minorHAnsi" w:cstheme="minorHAnsi"/>
          <w:b/>
          <w:bCs/>
          <w:szCs w:val="22"/>
        </w:rPr>
        <w:t>změnovém listu č. 6</w:t>
      </w:r>
      <w:r w:rsidRPr="00A638F2">
        <w:rPr>
          <w:rFonts w:asciiTheme="minorHAnsi" w:hAnsiTheme="minorHAnsi" w:cstheme="minorHAnsi"/>
          <w:szCs w:val="22"/>
        </w:rPr>
        <w:t>;</w:t>
      </w:r>
    </w:p>
    <w:p w14:paraId="06EEF8FD" w14:textId="5E3F04B4" w:rsidR="009132A0" w:rsidRDefault="009132A0" w:rsidP="009132A0">
      <w:pPr>
        <w:pStyle w:val="Bodsmlouvy-21"/>
        <w:numPr>
          <w:ilvl w:val="0"/>
          <w:numId w:val="20"/>
        </w:numPr>
        <w:spacing w:after="120" w:line="280" w:lineRule="exact"/>
        <w:rPr>
          <w:rFonts w:asciiTheme="minorHAnsi" w:hAnsiTheme="minorHAnsi" w:cstheme="minorHAnsi"/>
          <w:szCs w:val="22"/>
        </w:rPr>
      </w:pP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Pr>
          <w:rFonts w:asciiTheme="minorHAnsi" w:hAnsiTheme="minorHAnsi" w:cstheme="minorHAnsi"/>
          <w:szCs w:val="22"/>
        </w:rPr>
        <w:t xml:space="preserve">7 </w:t>
      </w:r>
      <w:r w:rsidRPr="00272727">
        <w:rPr>
          <w:rFonts w:asciiTheme="minorHAnsi" w:hAnsiTheme="minorHAnsi" w:cstheme="minorHAnsi"/>
          <w:szCs w:val="22"/>
        </w:rPr>
        <w:t xml:space="preserve">tohoto Dodatku je nutno provést vícepráce v </w:t>
      </w:r>
      <w:r w:rsidRPr="00A638F2">
        <w:rPr>
          <w:rFonts w:asciiTheme="minorHAnsi" w:hAnsiTheme="minorHAnsi" w:cstheme="minorHAnsi"/>
          <w:szCs w:val="22"/>
        </w:rPr>
        <w:t xml:space="preserve">hodnotě </w:t>
      </w:r>
      <w:r>
        <w:rPr>
          <w:rFonts w:asciiTheme="minorHAnsi" w:hAnsiTheme="minorHAnsi" w:cstheme="minorHAnsi"/>
          <w:szCs w:val="22"/>
        </w:rPr>
        <w:t xml:space="preserve">653.020,89 </w:t>
      </w:r>
      <w:r w:rsidRPr="00A638F2">
        <w:rPr>
          <w:rFonts w:asciiTheme="minorHAnsi" w:hAnsiTheme="minorHAnsi" w:cstheme="minorHAnsi"/>
          <w:szCs w:val="22"/>
        </w:rPr>
        <w:t>Kč bez DPH;</w:t>
      </w:r>
      <w:r w:rsidRPr="00A638F2">
        <w:t xml:space="preserve"> </w:t>
      </w:r>
      <w:r w:rsidRPr="00A638F2">
        <w:rPr>
          <w:rFonts w:asciiTheme="minorHAnsi" w:hAnsiTheme="minorHAnsi" w:cstheme="minorHAnsi"/>
          <w:szCs w:val="22"/>
        </w:rPr>
        <w:t xml:space="preserve">které jsou uvedeny ve </w:t>
      </w:r>
      <w:r w:rsidRPr="00A638F2">
        <w:rPr>
          <w:rFonts w:asciiTheme="minorHAnsi" w:hAnsiTheme="minorHAnsi" w:cstheme="minorHAnsi"/>
          <w:b/>
          <w:bCs/>
          <w:szCs w:val="22"/>
        </w:rPr>
        <w:t xml:space="preserve">změnovém listu č. </w:t>
      </w:r>
      <w:r>
        <w:rPr>
          <w:rFonts w:asciiTheme="minorHAnsi" w:hAnsiTheme="minorHAnsi" w:cstheme="minorHAnsi"/>
          <w:b/>
          <w:bCs/>
          <w:szCs w:val="22"/>
        </w:rPr>
        <w:t>7</w:t>
      </w:r>
      <w:r w:rsidRPr="00A638F2">
        <w:rPr>
          <w:rFonts w:asciiTheme="minorHAnsi" w:hAnsiTheme="minorHAnsi" w:cstheme="minorHAnsi"/>
          <w:szCs w:val="22"/>
        </w:rPr>
        <w:t>;</w:t>
      </w:r>
    </w:p>
    <w:p w14:paraId="2BFE5F5F" w14:textId="2A730782" w:rsidR="009132A0" w:rsidRDefault="009132A0" w:rsidP="009132A0">
      <w:pPr>
        <w:pStyle w:val="Bodsmlouvy-21"/>
        <w:numPr>
          <w:ilvl w:val="0"/>
          <w:numId w:val="20"/>
        </w:numPr>
        <w:spacing w:after="120" w:line="280" w:lineRule="exact"/>
        <w:rPr>
          <w:rFonts w:asciiTheme="minorHAnsi" w:hAnsiTheme="minorHAnsi" w:cstheme="minorHAnsi"/>
          <w:szCs w:val="22"/>
        </w:rPr>
      </w:pP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Pr>
          <w:rFonts w:asciiTheme="minorHAnsi" w:hAnsiTheme="minorHAnsi" w:cstheme="minorHAnsi"/>
          <w:szCs w:val="22"/>
        </w:rPr>
        <w:t xml:space="preserve">8 </w:t>
      </w:r>
      <w:r w:rsidRPr="00272727">
        <w:rPr>
          <w:rFonts w:asciiTheme="minorHAnsi" w:hAnsiTheme="minorHAnsi" w:cstheme="minorHAnsi"/>
          <w:szCs w:val="22"/>
        </w:rPr>
        <w:t xml:space="preserve">tohoto Dodatku je nutno provést vícepráce v </w:t>
      </w:r>
      <w:r w:rsidRPr="00A638F2">
        <w:rPr>
          <w:rFonts w:asciiTheme="minorHAnsi" w:hAnsiTheme="minorHAnsi" w:cstheme="minorHAnsi"/>
          <w:szCs w:val="22"/>
        </w:rPr>
        <w:t xml:space="preserve">hodnotě </w:t>
      </w:r>
      <w:r>
        <w:rPr>
          <w:rFonts w:asciiTheme="minorHAnsi" w:hAnsiTheme="minorHAnsi" w:cstheme="minorHAnsi"/>
          <w:szCs w:val="22"/>
        </w:rPr>
        <w:t xml:space="preserve">587.346,05 </w:t>
      </w:r>
      <w:r w:rsidRPr="00A638F2">
        <w:rPr>
          <w:rFonts w:asciiTheme="minorHAnsi" w:hAnsiTheme="minorHAnsi" w:cstheme="minorHAnsi"/>
          <w:szCs w:val="22"/>
        </w:rPr>
        <w:t>Kč bez DPH;</w:t>
      </w:r>
      <w:r w:rsidRPr="00A638F2">
        <w:t xml:space="preserve"> </w:t>
      </w:r>
      <w:r w:rsidRPr="00A638F2">
        <w:rPr>
          <w:rFonts w:asciiTheme="minorHAnsi" w:hAnsiTheme="minorHAnsi" w:cstheme="minorHAnsi"/>
          <w:szCs w:val="22"/>
        </w:rPr>
        <w:t xml:space="preserve">které jsou uvedeny ve </w:t>
      </w:r>
      <w:r w:rsidRPr="00A638F2">
        <w:rPr>
          <w:rFonts w:asciiTheme="minorHAnsi" w:hAnsiTheme="minorHAnsi" w:cstheme="minorHAnsi"/>
          <w:b/>
          <w:bCs/>
          <w:szCs w:val="22"/>
        </w:rPr>
        <w:t xml:space="preserve">změnovém listu č. </w:t>
      </w:r>
      <w:r>
        <w:rPr>
          <w:rFonts w:asciiTheme="minorHAnsi" w:hAnsiTheme="minorHAnsi" w:cstheme="minorHAnsi"/>
          <w:b/>
          <w:bCs/>
          <w:szCs w:val="22"/>
        </w:rPr>
        <w:t>8</w:t>
      </w:r>
      <w:r w:rsidRPr="00A638F2">
        <w:rPr>
          <w:rFonts w:asciiTheme="minorHAnsi" w:hAnsiTheme="minorHAnsi" w:cstheme="minorHAnsi"/>
          <w:szCs w:val="22"/>
        </w:rPr>
        <w:t>;</w:t>
      </w:r>
    </w:p>
    <w:p w14:paraId="2D797779" w14:textId="77777777" w:rsidR="00DB7B43" w:rsidRDefault="009132A0" w:rsidP="00DB7B43">
      <w:pPr>
        <w:pStyle w:val="Bodsmlouvy-21"/>
        <w:numPr>
          <w:ilvl w:val="0"/>
          <w:numId w:val="20"/>
        </w:numPr>
        <w:spacing w:after="120" w:line="280" w:lineRule="exact"/>
        <w:rPr>
          <w:rFonts w:asciiTheme="minorHAnsi" w:hAnsiTheme="minorHAnsi" w:cstheme="minorHAnsi"/>
          <w:szCs w:val="22"/>
        </w:rPr>
      </w:pP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Pr>
          <w:rFonts w:asciiTheme="minorHAnsi" w:hAnsiTheme="minorHAnsi" w:cstheme="minorHAnsi"/>
          <w:szCs w:val="22"/>
        </w:rPr>
        <w:t xml:space="preserve">9 </w:t>
      </w:r>
      <w:r w:rsidRPr="00272727">
        <w:rPr>
          <w:rFonts w:asciiTheme="minorHAnsi" w:hAnsiTheme="minorHAnsi" w:cstheme="minorHAnsi"/>
          <w:szCs w:val="22"/>
        </w:rPr>
        <w:t xml:space="preserve">tohoto Dodatku je nutno provést vícepráce v </w:t>
      </w:r>
      <w:r w:rsidRPr="00A638F2">
        <w:rPr>
          <w:rFonts w:asciiTheme="minorHAnsi" w:hAnsiTheme="minorHAnsi" w:cstheme="minorHAnsi"/>
          <w:szCs w:val="22"/>
        </w:rPr>
        <w:t xml:space="preserve">hodnotě </w:t>
      </w:r>
      <w:r>
        <w:rPr>
          <w:rFonts w:asciiTheme="minorHAnsi" w:hAnsiTheme="minorHAnsi" w:cstheme="minorHAnsi"/>
          <w:szCs w:val="22"/>
        </w:rPr>
        <w:t xml:space="preserve">114.020,07 </w:t>
      </w:r>
      <w:r w:rsidRPr="00A638F2">
        <w:rPr>
          <w:rFonts w:asciiTheme="minorHAnsi" w:hAnsiTheme="minorHAnsi" w:cstheme="minorHAnsi"/>
          <w:szCs w:val="22"/>
        </w:rPr>
        <w:t>Kč bez DPH;</w:t>
      </w:r>
      <w:r w:rsidRPr="00A638F2">
        <w:t xml:space="preserve"> </w:t>
      </w:r>
      <w:r w:rsidRPr="00A638F2">
        <w:rPr>
          <w:rFonts w:asciiTheme="minorHAnsi" w:hAnsiTheme="minorHAnsi" w:cstheme="minorHAnsi"/>
          <w:szCs w:val="22"/>
        </w:rPr>
        <w:t xml:space="preserve">které jsou uvedeny ve </w:t>
      </w:r>
      <w:r w:rsidRPr="00A638F2">
        <w:rPr>
          <w:rFonts w:asciiTheme="minorHAnsi" w:hAnsiTheme="minorHAnsi" w:cstheme="minorHAnsi"/>
          <w:b/>
          <w:bCs/>
          <w:szCs w:val="22"/>
        </w:rPr>
        <w:t xml:space="preserve">změnovém listu č. </w:t>
      </w:r>
      <w:r>
        <w:rPr>
          <w:rFonts w:asciiTheme="minorHAnsi" w:hAnsiTheme="minorHAnsi" w:cstheme="minorHAnsi"/>
          <w:b/>
          <w:bCs/>
          <w:szCs w:val="22"/>
        </w:rPr>
        <w:t>9</w:t>
      </w:r>
      <w:r w:rsidRPr="00A638F2">
        <w:rPr>
          <w:rFonts w:asciiTheme="minorHAnsi" w:hAnsiTheme="minorHAnsi" w:cstheme="minorHAnsi"/>
          <w:szCs w:val="22"/>
        </w:rPr>
        <w:t>;</w:t>
      </w:r>
    </w:p>
    <w:p w14:paraId="374C230F" w14:textId="1D49A631" w:rsidR="009132A0" w:rsidRPr="00DB7B43" w:rsidRDefault="009132A0" w:rsidP="00DB7B43">
      <w:pPr>
        <w:pStyle w:val="Bodsmlouvy-21"/>
        <w:numPr>
          <w:ilvl w:val="0"/>
          <w:numId w:val="20"/>
        </w:numPr>
        <w:spacing w:after="120" w:line="280" w:lineRule="exact"/>
        <w:rPr>
          <w:rFonts w:asciiTheme="minorHAnsi" w:hAnsiTheme="minorHAnsi" w:cstheme="minorHAnsi"/>
          <w:szCs w:val="22"/>
        </w:rPr>
      </w:pPr>
      <w:r w:rsidRPr="00DB7B43">
        <w:rPr>
          <w:rFonts w:asciiTheme="minorHAnsi" w:hAnsiTheme="minorHAnsi" w:cstheme="minorHAnsi"/>
          <w:szCs w:val="22"/>
        </w:rPr>
        <w:t>z důvodů uvedených v bodu 2.10 tohoto Dodatku je nutno provést vícepráce v hodnotě 240.840,00 Kč bez DPH;</w:t>
      </w:r>
      <w:r w:rsidRPr="00A638F2">
        <w:t xml:space="preserve"> </w:t>
      </w:r>
      <w:r w:rsidRPr="00DB7B43">
        <w:rPr>
          <w:rFonts w:asciiTheme="minorHAnsi" w:hAnsiTheme="minorHAnsi" w:cstheme="minorHAnsi"/>
          <w:szCs w:val="22"/>
        </w:rPr>
        <w:t xml:space="preserve">které jsou uvedeny ve </w:t>
      </w:r>
      <w:r w:rsidRPr="00DB7B43">
        <w:rPr>
          <w:rFonts w:asciiTheme="minorHAnsi" w:hAnsiTheme="minorHAnsi" w:cstheme="minorHAnsi"/>
          <w:b/>
          <w:bCs/>
          <w:szCs w:val="22"/>
        </w:rPr>
        <w:t>změnovém listu č. 10</w:t>
      </w:r>
      <w:r w:rsidRPr="00DB7B43">
        <w:rPr>
          <w:rFonts w:asciiTheme="minorHAnsi" w:hAnsiTheme="minorHAnsi" w:cstheme="minorHAnsi"/>
          <w:szCs w:val="22"/>
        </w:rPr>
        <w:t>;</w:t>
      </w:r>
    </w:p>
    <w:p w14:paraId="2A81AF08" w14:textId="2D2B2DD6" w:rsidR="00DB7B43" w:rsidRDefault="009C4073" w:rsidP="00DB7B43">
      <w:pPr>
        <w:pStyle w:val="Odstavecseseznamem"/>
        <w:numPr>
          <w:ilvl w:val="0"/>
          <w:numId w:val="20"/>
        </w:numPr>
        <w:rPr>
          <w:rFonts w:asciiTheme="minorHAnsi" w:hAnsiTheme="minorHAnsi" w:cstheme="minorHAnsi"/>
          <w:snapToGrid w:val="0"/>
          <w:color w:val="000000"/>
          <w:szCs w:val="22"/>
        </w:rPr>
      </w:pPr>
      <w:r w:rsidRPr="00D73819">
        <w:rPr>
          <w:rFonts w:asciiTheme="minorHAnsi" w:hAnsiTheme="minorHAnsi" w:cstheme="minorHAnsi"/>
          <w:snapToGrid w:val="0"/>
          <w:color w:val="000000"/>
          <w:szCs w:val="22"/>
        </w:rPr>
        <w:t>z důvodů uvedených v bod</w:t>
      </w:r>
      <w:r>
        <w:rPr>
          <w:rFonts w:asciiTheme="minorHAnsi" w:hAnsiTheme="minorHAnsi" w:cstheme="minorHAnsi"/>
          <w:snapToGrid w:val="0"/>
          <w:color w:val="000000"/>
          <w:szCs w:val="22"/>
        </w:rPr>
        <w:t>u</w:t>
      </w:r>
      <w:r w:rsidRPr="00D73819">
        <w:rPr>
          <w:rFonts w:asciiTheme="minorHAnsi" w:hAnsiTheme="minorHAnsi" w:cstheme="minorHAnsi"/>
          <w:snapToGrid w:val="0"/>
          <w:color w:val="000000"/>
          <w:szCs w:val="22"/>
        </w:rPr>
        <w:t xml:space="preserve"> 2.</w:t>
      </w:r>
      <w:r w:rsidR="00684D8B">
        <w:rPr>
          <w:rFonts w:asciiTheme="minorHAnsi" w:hAnsiTheme="minorHAnsi" w:cstheme="minorHAnsi"/>
          <w:snapToGrid w:val="0"/>
          <w:color w:val="000000"/>
          <w:szCs w:val="22"/>
        </w:rPr>
        <w:t xml:space="preserve">11 </w:t>
      </w:r>
      <w:r w:rsidRPr="00D73819">
        <w:rPr>
          <w:rFonts w:asciiTheme="minorHAnsi" w:hAnsiTheme="minorHAnsi" w:cstheme="minorHAnsi"/>
          <w:snapToGrid w:val="0"/>
          <w:color w:val="000000"/>
          <w:szCs w:val="22"/>
        </w:rPr>
        <w:t xml:space="preserve">tohoto Dodatku je nutno provést vícepráce v hodnotě </w:t>
      </w:r>
      <w:r w:rsidR="00F66679">
        <w:rPr>
          <w:rFonts w:asciiTheme="minorHAnsi" w:hAnsiTheme="minorHAnsi" w:cstheme="minorHAnsi"/>
          <w:szCs w:val="22"/>
        </w:rPr>
        <w:t xml:space="preserve">231.000 </w:t>
      </w:r>
      <w:r w:rsidRPr="00D73819">
        <w:rPr>
          <w:rFonts w:asciiTheme="minorHAnsi" w:hAnsiTheme="minorHAnsi" w:cstheme="minorHAnsi"/>
          <w:snapToGrid w:val="0"/>
          <w:color w:val="000000"/>
          <w:szCs w:val="22"/>
        </w:rPr>
        <w:t>Kč bez DPH;</w:t>
      </w:r>
      <w:r w:rsidRPr="00D73819">
        <w:t xml:space="preserve"> </w:t>
      </w:r>
      <w:r w:rsidRPr="00D73819">
        <w:rPr>
          <w:rFonts w:asciiTheme="minorHAnsi" w:hAnsiTheme="minorHAnsi" w:cstheme="minorHAnsi"/>
          <w:snapToGrid w:val="0"/>
          <w:color w:val="000000"/>
          <w:szCs w:val="22"/>
        </w:rPr>
        <w:t xml:space="preserve">které jsou uvedeny ve </w:t>
      </w:r>
      <w:r w:rsidRPr="004A2EF0">
        <w:rPr>
          <w:rFonts w:asciiTheme="minorHAnsi" w:hAnsiTheme="minorHAnsi" w:cstheme="minorHAnsi"/>
          <w:b/>
          <w:bCs/>
          <w:snapToGrid w:val="0"/>
          <w:color w:val="000000"/>
          <w:szCs w:val="22"/>
        </w:rPr>
        <w:t>změnovém listu č. 11</w:t>
      </w:r>
      <w:r w:rsidRPr="00D73819">
        <w:rPr>
          <w:rFonts w:asciiTheme="minorHAnsi" w:hAnsiTheme="minorHAnsi" w:cstheme="minorHAnsi"/>
          <w:snapToGrid w:val="0"/>
          <w:color w:val="000000"/>
          <w:szCs w:val="22"/>
        </w:rPr>
        <w:t>;</w:t>
      </w:r>
    </w:p>
    <w:p w14:paraId="18045922" w14:textId="77777777" w:rsidR="00DB7B43" w:rsidRPr="00DB7B43" w:rsidRDefault="00DB7B43" w:rsidP="00DB7B43">
      <w:pPr>
        <w:pStyle w:val="Odstavecseseznamem"/>
        <w:ind w:left="1287"/>
        <w:rPr>
          <w:rFonts w:asciiTheme="minorHAnsi" w:hAnsiTheme="minorHAnsi" w:cstheme="minorHAnsi"/>
          <w:snapToGrid w:val="0"/>
          <w:color w:val="000000"/>
          <w:sz w:val="12"/>
          <w:szCs w:val="12"/>
        </w:rPr>
      </w:pPr>
    </w:p>
    <w:p w14:paraId="3B52BFDD" w14:textId="033FF2AC" w:rsidR="00684D8B" w:rsidRDefault="00684D8B" w:rsidP="00684D8B">
      <w:pPr>
        <w:pStyle w:val="Bodsmlouvy-21"/>
        <w:numPr>
          <w:ilvl w:val="0"/>
          <w:numId w:val="20"/>
        </w:numPr>
        <w:spacing w:after="120" w:line="280" w:lineRule="exact"/>
        <w:rPr>
          <w:rFonts w:asciiTheme="minorHAnsi" w:hAnsiTheme="minorHAnsi" w:cstheme="minorHAnsi"/>
          <w:szCs w:val="22"/>
        </w:rPr>
      </w:pP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Pr>
          <w:rFonts w:asciiTheme="minorHAnsi" w:hAnsiTheme="minorHAnsi" w:cstheme="minorHAnsi"/>
          <w:szCs w:val="22"/>
        </w:rPr>
        <w:t>1</w:t>
      </w:r>
      <w:r w:rsidR="002B2C07">
        <w:rPr>
          <w:rFonts w:asciiTheme="minorHAnsi" w:hAnsiTheme="minorHAnsi" w:cstheme="minorHAnsi"/>
          <w:szCs w:val="22"/>
        </w:rPr>
        <w:t>2</w:t>
      </w:r>
      <w:r>
        <w:rPr>
          <w:rFonts w:asciiTheme="minorHAnsi" w:hAnsiTheme="minorHAnsi" w:cstheme="minorHAnsi"/>
          <w:szCs w:val="22"/>
        </w:rPr>
        <w:t xml:space="preserve"> </w:t>
      </w:r>
      <w:r w:rsidRPr="00272727">
        <w:rPr>
          <w:rFonts w:asciiTheme="minorHAnsi" w:hAnsiTheme="minorHAnsi" w:cstheme="minorHAnsi"/>
          <w:szCs w:val="22"/>
        </w:rPr>
        <w:t xml:space="preserve">tohoto Dodatku je nutno provést vícepráce v </w:t>
      </w:r>
      <w:r w:rsidRPr="00A638F2">
        <w:rPr>
          <w:rFonts w:asciiTheme="minorHAnsi" w:hAnsiTheme="minorHAnsi" w:cstheme="minorHAnsi"/>
          <w:szCs w:val="22"/>
        </w:rPr>
        <w:t xml:space="preserve">hodnotě </w:t>
      </w:r>
      <w:r>
        <w:rPr>
          <w:rFonts w:asciiTheme="minorHAnsi" w:hAnsiTheme="minorHAnsi" w:cstheme="minorHAnsi"/>
          <w:szCs w:val="22"/>
        </w:rPr>
        <w:t xml:space="preserve">618.770,58 </w:t>
      </w:r>
      <w:r w:rsidRPr="00A638F2">
        <w:rPr>
          <w:rFonts w:asciiTheme="minorHAnsi" w:hAnsiTheme="minorHAnsi" w:cstheme="minorHAnsi"/>
          <w:szCs w:val="22"/>
        </w:rPr>
        <w:t>Kč bez DPH;</w:t>
      </w:r>
      <w:r w:rsidRPr="00A638F2">
        <w:t xml:space="preserve"> </w:t>
      </w:r>
      <w:r w:rsidRPr="00A638F2">
        <w:rPr>
          <w:rFonts w:asciiTheme="minorHAnsi" w:hAnsiTheme="minorHAnsi" w:cstheme="minorHAnsi"/>
          <w:szCs w:val="22"/>
        </w:rPr>
        <w:t xml:space="preserve">které jsou uvedeny ve </w:t>
      </w:r>
      <w:r w:rsidRPr="00A638F2">
        <w:rPr>
          <w:rFonts w:asciiTheme="minorHAnsi" w:hAnsiTheme="minorHAnsi" w:cstheme="minorHAnsi"/>
          <w:b/>
          <w:bCs/>
          <w:szCs w:val="22"/>
        </w:rPr>
        <w:t xml:space="preserve">změnovém listu č. </w:t>
      </w:r>
      <w:r>
        <w:rPr>
          <w:rFonts w:asciiTheme="minorHAnsi" w:hAnsiTheme="minorHAnsi" w:cstheme="minorHAnsi"/>
          <w:b/>
          <w:bCs/>
          <w:szCs w:val="22"/>
        </w:rPr>
        <w:t>14</w:t>
      </w:r>
      <w:r w:rsidRPr="00A638F2">
        <w:rPr>
          <w:rFonts w:asciiTheme="minorHAnsi" w:hAnsiTheme="minorHAnsi" w:cstheme="minorHAnsi"/>
          <w:szCs w:val="22"/>
        </w:rPr>
        <w:t>;</w:t>
      </w:r>
    </w:p>
    <w:p w14:paraId="3EDEB548" w14:textId="7D06BCCD" w:rsidR="00684D8B" w:rsidRDefault="00684D8B" w:rsidP="00684D8B">
      <w:pPr>
        <w:pStyle w:val="Bodsmlouvy-21"/>
        <w:numPr>
          <w:ilvl w:val="0"/>
          <w:numId w:val="20"/>
        </w:numPr>
        <w:spacing w:after="120" w:line="280" w:lineRule="exact"/>
        <w:rPr>
          <w:rFonts w:asciiTheme="minorHAnsi" w:hAnsiTheme="minorHAnsi" w:cstheme="minorHAnsi"/>
          <w:szCs w:val="22"/>
        </w:rPr>
      </w:pP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Pr>
          <w:rFonts w:asciiTheme="minorHAnsi" w:hAnsiTheme="minorHAnsi" w:cstheme="minorHAnsi"/>
          <w:szCs w:val="22"/>
        </w:rPr>
        <w:t>1</w:t>
      </w:r>
      <w:r w:rsidR="002B2C07">
        <w:rPr>
          <w:rFonts w:asciiTheme="minorHAnsi" w:hAnsiTheme="minorHAnsi" w:cstheme="minorHAnsi"/>
          <w:szCs w:val="22"/>
        </w:rPr>
        <w:t>3</w:t>
      </w:r>
      <w:r>
        <w:rPr>
          <w:rFonts w:asciiTheme="minorHAnsi" w:hAnsiTheme="minorHAnsi" w:cstheme="minorHAnsi"/>
          <w:szCs w:val="22"/>
        </w:rPr>
        <w:t xml:space="preserve"> </w:t>
      </w:r>
      <w:r w:rsidRPr="00272727">
        <w:rPr>
          <w:rFonts w:asciiTheme="minorHAnsi" w:hAnsiTheme="minorHAnsi" w:cstheme="minorHAnsi"/>
          <w:szCs w:val="22"/>
        </w:rPr>
        <w:t xml:space="preserve">tohoto Dodatku je nutno provést vícepráce v </w:t>
      </w:r>
      <w:r w:rsidRPr="00A638F2">
        <w:rPr>
          <w:rFonts w:asciiTheme="minorHAnsi" w:hAnsiTheme="minorHAnsi" w:cstheme="minorHAnsi"/>
          <w:szCs w:val="22"/>
        </w:rPr>
        <w:t xml:space="preserve">hodnotě </w:t>
      </w:r>
      <w:r>
        <w:rPr>
          <w:rFonts w:asciiTheme="minorHAnsi" w:hAnsiTheme="minorHAnsi" w:cstheme="minorHAnsi"/>
          <w:szCs w:val="22"/>
        </w:rPr>
        <w:t>240.210,00</w:t>
      </w:r>
      <w:r w:rsidRPr="00A638F2">
        <w:rPr>
          <w:rFonts w:asciiTheme="minorHAnsi" w:hAnsiTheme="minorHAnsi" w:cstheme="minorHAnsi"/>
          <w:szCs w:val="22"/>
        </w:rPr>
        <w:t xml:space="preserve"> Kč bez DPH;</w:t>
      </w:r>
      <w:r w:rsidRPr="00A638F2">
        <w:t xml:space="preserve"> </w:t>
      </w:r>
      <w:r w:rsidRPr="00A638F2">
        <w:rPr>
          <w:rFonts w:asciiTheme="minorHAnsi" w:hAnsiTheme="minorHAnsi" w:cstheme="minorHAnsi"/>
          <w:szCs w:val="22"/>
        </w:rPr>
        <w:t xml:space="preserve">které jsou uvedeny ve </w:t>
      </w:r>
      <w:r w:rsidRPr="00A638F2">
        <w:rPr>
          <w:rFonts w:asciiTheme="minorHAnsi" w:hAnsiTheme="minorHAnsi" w:cstheme="minorHAnsi"/>
          <w:b/>
          <w:bCs/>
          <w:szCs w:val="22"/>
        </w:rPr>
        <w:t xml:space="preserve">změnovém listu č. </w:t>
      </w:r>
      <w:r>
        <w:rPr>
          <w:rFonts w:asciiTheme="minorHAnsi" w:hAnsiTheme="minorHAnsi" w:cstheme="minorHAnsi"/>
          <w:b/>
          <w:bCs/>
          <w:szCs w:val="22"/>
        </w:rPr>
        <w:t>17</w:t>
      </w:r>
      <w:r w:rsidRPr="00A638F2">
        <w:rPr>
          <w:rFonts w:asciiTheme="minorHAnsi" w:hAnsiTheme="minorHAnsi" w:cstheme="minorHAnsi"/>
          <w:szCs w:val="22"/>
        </w:rPr>
        <w:t>;</w:t>
      </w:r>
    </w:p>
    <w:p w14:paraId="6EAF3CC2" w14:textId="5B85B403" w:rsidR="00684D8B" w:rsidRDefault="00684D8B" w:rsidP="00684D8B">
      <w:pPr>
        <w:pStyle w:val="Bodsmlouvy-21"/>
        <w:numPr>
          <w:ilvl w:val="0"/>
          <w:numId w:val="20"/>
        </w:numPr>
        <w:spacing w:after="120" w:line="280" w:lineRule="exact"/>
        <w:rPr>
          <w:rFonts w:asciiTheme="minorHAnsi" w:hAnsiTheme="minorHAnsi" w:cstheme="minorHAnsi"/>
          <w:szCs w:val="22"/>
        </w:rPr>
      </w:pP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Pr>
          <w:rFonts w:asciiTheme="minorHAnsi" w:hAnsiTheme="minorHAnsi" w:cstheme="minorHAnsi"/>
          <w:szCs w:val="22"/>
        </w:rPr>
        <w:t>1</w:t>
      </w:r>
      <w:r w:rsidR="002B2C07">
        <w:rPr>
          <w:rFonts w:asciiTheme="minorHAnsi" w:hAnsiTheme="minorHAnsi" w:cstheme="minorHAnsi"/>
          <w:szCs w:val="22"/>
        </w:rPr>
        <w:t>4</w:t>
      </w:r>
      <w:r>
        <w:rPr>
          <w:rFonts w:asciiTheme="minorHAnsi" w:hAnsiTheme="minorHAnsi" w:cstheme="minorHAnsi"/>
          <w:szCs w:val="22"/>
        </w:rPr>
        <w:t xml:space="preserve"> </w:t>
      </w:r>
      <w:r w:rsidRPr="00272727">
        <w:rPr>
          <w:rFonts w:asciiTheme="minorHAnsi" w:hAnsiTheme="minorHAnsi" w:cstheme="minorHAnsi"/>
          <w:szCs w:val="22"/>
        </w:rPr>
        <w:t xml:space="preserve">tohoto Dodatku </w:t>
      </w:r>
      <w:r>
        <w:rPr>
          <w:rFonts w:asciiTheme="minorHAnsi" w:hAnsiTheme="minorHAnsi" w:cstheme="minorHAnsi"/>
          <w:szCs w:val="22"/>
        </w:rPr>
        <w:t>nebudou provedeny práce</w:t>
      </w:r>
      <w:r w:rsidRPr="00272727">
        <w:rPr>
          <w:rFonts w:asciiTheme="minorHAnsi" w:hAnsiTheme="minorHAnsi" w:cstheme="minorHAnsi"/>
          <w:szCs w:val="22"/>
        </w:rPr>
        <w:t xml:space="preserve"> v</w:t>
      </w:r>
      <w:r>
        <w:rPr>
          <w:rFonts w:asciiTheme="minorHAnsi" w:hAnsiTheme="minorHAnsi" w:cstheme="minorHAnsi"/>
          <w:szCs w:val="22"/>
        </w:rPr>
        <w:t xml:space="preserve"> rozdílové </w:t>
      </w:r>
      <w:r w:rsidRPr="00A638F2">
        <w:rPr>
          <w:rFonts w:asciiTheme="minorHAnsi" w:hAnsiTheme="minorHAnsi" w:cstheme="minorHAnsi"/>
          <w:szCs w:val="22"/>
        </w:rPr>
        <w:t xml:space="preserve">hodnotě </w:t>
      </w:r>
      <w:r>
        <w:rPr>
          <w:rFonts w:asciiTheme="minorHAnsi" w:hAnsiTheme="minorHAnsi" w:cstheme="minorHAnsi"/>
          <w:szCs w:val="22"/>
        </w:rPr>
        <w:t xml:space="preserve">-23.859,33 </w:t>
      </w:r>
      <w:r w:rsidRPr="00A638F2">
        <w:rPr>
          <w:rFonts w:asciiTheme="minorHAnsi" w:hAnsiTheme="minorHAnsi" w:cstheme="minorHAnsi"/>
          <w:szCs w:val="22"/>
        </w:rPr>
        <w:t>Kč bez DPH;</w:t>
      </w:r>
      <w:r w:rsidRPr="00A638F2">
        <w:t xml:space="preserve"> </w:t>
      </w:r>
      <w:r w:rsidRPr="00A638F2">
        <w:rPr>
          <w:rFonts w:asciiTheme="minorHAnsi" w:hAnsiTheme="minorHAnsi" w:cstheme="minorHAnsi"/>
          <w:szCs w:val="22"/>
        </w:rPr>
        <w:t xml:space="preserve">které jsou uvedeny ve </w:t>
      </w:r>
      <w:r w:rsidRPr="00A638F2">
        <w:rPr>
          <w:rFonts w:asciiTheme="minorHAnsi" w:hAnsiTheme="minorHAnsi" w:cstheme="minorHAnsi"/>
          <w:b/>
          <w:bCs/>
          <w:szCs w:val="22"/>
        </w:rPr>
        <w:t xml:space="preserve">změnovém listu č. </w:t>
      </w:r>
      <w:r>
        <w:rPr>
          <w:rFonts w:asciiTheme="minorHAnsi" w:hAnsiTheme="minorHAnsi" w:cstheme="minorHAnsi"/>
          <w:b/>
          <w:bCs/>
          <w:szCs w:val="22"/>
        </w:rPr>
        <w:t>18</w:t>
      </w:r>
      <w:r w:rsidRPr="00A638F2">
        <w:rPr>
          <w:rFonts w:asciiTheme="minorHAnsi" w:hAnsiTheme="minorHAnsi" w:cstheme="minorHAnsi"/>
          <w:szCs w:val="22"/>
        </w:rPr>
        <w:t>;</w:t>
      </w:r>
    </w:p>
    <w:p w14:paraId="4E9E3D94" w14:textId="4AD45676" w:rsidR="00684D8B" w:rsidRDefault="00684D8B" w:rsidP="00684D8B">
      <w:pPr>
        <w:pStyle w:val="Bodsmlouvy-21"/>
        <w:numPr>
          <w:ilvl w:val="0"/>
          <w:numId w:val="20"/>
        </w:numPr>
        <w:spacing w:after="120" w:line="280" w:lineRule="exact"/>
        <w:rPr>
          <w:rFonts w:asciiTheme="minorHAnsi" w:hAnsiTheme="minorHAnsi" w:cstheme="minorHAnsi"/>
          <w:szCs w:val="22"/>
        </w:rPr>
      </w:pP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Pr>
          <w:rFonts w:asciiTheme="minorHAnsi" w:hAnsiTheme="minorHAnsi" w:cstheme="minorHAnsi"/>
          <w:szCs w:val="22"/>
        </w:rPr>
        <w:t>1</w:t>
      </w:r>
      <w:r w:rsidR="002B2C07">
        <w:rPr>
          <w:rFonts w:asciiTheme="minorHAnsi" w:hAnsiTheme="minorHAnsi" w:cstheme="minorHAnsi"/>
          <w:szCs w:val="22"/>
        </w:rPr>
        <w:t>5</w:t>
      </w:r>
      <w:r>
        <w:rPr>
          <w:rFonts w:asciiTheme="minorHAnsi" w:hAnsiTheme="minorHAnsi" w:cstheme="minorHAnsi"/>
          <w:szCs w:val="22"/>
        </w:rPr>
        <w:t xml:space="preserve"> </w:t>
      </w:r>
      <w:r w:rsidRPr="00272727">
        <w:rPr>
          <w:rFonts w:asciiTheme="minorHAnsi" w:hAnsiTheme="minorHAnsi" w:cstheme="minorHAnsi"/>
          <w:szCs w:val="22"/>
        </w:rPr>
        <w:t xml:space="preserve">tohoto Dodatku je nutno provést vícepráce v </w:t>
      </w:r>
      <w:r w:rsidRPr="00A638F2">
        <w:rPr>
          <w:rFonts w:asciiTheme="minorHAnsi" w:hAnsiTheme="minorHAnsi" w:cstheme="minorHAnsi"/>
          <w:szCs w:val="22"/>
        </w:rPr>
        <w:t xml:space="preserve">hodnotě </w:t>
      </w:r>
      <w:r>
        <w:rPr>
          <w:rFonts w:asciiTheme="minorHAnsi" w:hAnsiTheme="minorHAnsi" w:cstheme="minorHAnsi"/>
          <w:szCs w:val="22"/>
        </w:rPr>
        <w:t>82.519,00</w:t>
      </w:r>
      <w:r w:rsidRPr="00A638F2">
        <w:rPr>
          <w:rFonts w:asciiTheme="minorHAnsi" w:hAnsiTheme="minorHAnsi" w:cstheme="minorHAnsi"/>
          <w:szCs w:val="22"/>
        </w:rPr>
        <w:t xml:space="preserve"> Kč bez DPH;</w:t>
      </w:r>
      <w:r w:rsidRPr="00A638F2">
        <w:t xml:space="preserve"> </w:t>
      </w:r>
      <w:r w:rsidRPr="00A638F2">
        <w:rPr>
          <w:rFonts w:asciiTheme="minorHAnsi" w:hAnsiTheme="minorHAnsi" w:cstheme="minorHAnsi"/>
          <w:szCs w:val="22"/>
        </w:rPr>
        <w:t xml:space="preserve">které jsou uvedeny ve </w:t>
      </w:r>
      <w:r w:rsidRPr="00A638F2">
        <w:rPr>
          <w:rFonts w:asciiTheme="minorHAnsi" w:hAnsiTheme="minorHAnsi" w:cstheme="minorHAnsi"/>
          <w:b/>
          <w:bCs/>
          <w:szCs w:val="22"/>
        </w:rPr>
        <w:t xml:space="preserve">změnovém listu č. </w:t>
      </w:r>
      <w:r>
        <w:rPr>
          <w:rFonts w:asciiTheme="minorHAnsi" w:hAnsiTheme="minorHAnsi" w:cstheme="minorHAnsi"/>
          <w:b/>
          <w:bCs/>
          <w:szCs w:val="22"/>
        </w:rPr>
        <w:t>19.1</w:t>
      </w:r>
      <w:r w:rsidRPr="00A638F2">
        <w:rPr>
          <w:rFonts w:asciiTheme="minorHAnsi" w:hAnsiTheme="minorHAnsi" w:cstheme="minorHAnsi"/>
          <w:szCs w:val="22"/>
        </w:rPr>
        <w:t>;</w:t>
      </w:r>
    </w:p>
    <w:p w14:paraId="4CFFF85D" w14:textId="2DFDA466" w:rsidR="00684D8B" w:rsidRPr="009C3D9E" w:rsidRDefault="00684D8B" w:rsidP="009C3D9E">
      <w:pPr>
        <w:pStyle w:val="Bodsmlouvy-21"/>
        <w:numPr>
          <w:ilvl w:val="0"/>
          <w:numId w:val="20"/>
        </w:numPr>
        <w:spacing w:after="120" w:line="280" w:lineRule="exact"/>
        <w:rPr>
          <w:rFonts w:asciiTheme="minorHAnsi" w:hAnsiTheme="minorHAnsi" w:cstheme="minorHAnsi"/>
          <w:szCs w:val="22"/>
        </w:rPr>
      </w:pPr>
      <w:r w:rsidRPr="00272727">
        <w:rPr>
          <w:rFonts w:asciiTheme="minorHAnsi" w:hAnsiTheme="minorHAnsi" w:cstheme="minorHAnsi"/>
          <w:szCs w:val="22"/>
        </w:rPr>
        <w:t>z důvodů uvedených v bod</w:t>
      </w:r>
      <w:r>
        <w:rPr>
          <w:rFonts w:asciiTheme="minorHAnsi" w:hAnsiTheme="minorHAnsi" w:cstheme="minorHAnsi"/>
          <w:szCs w:val="22"/>
        </w:rPr>
        <w:t>u</w:t>
      </w:r>
      <w:r w:rsidRPr="00272727">
        <w:rPr>
          <w:rFonts w:asciiTheme="minorHAnsi" w:hAnsiTheme="minorHAnsi" w:cstheme="minorHAnsi"/>
          <w:szCs w:val="22"/>
        </w:rPr>
        <w:t xml:space="preserve"> 2.</w:t>
      </w:r>
      <w:r>
        <w:rPr>
          <w:rFonts w:asciiTheme="minorHAnsi" w:hAnsiTheme="minorHAnsi" w:cstheme="minorHAnsi"/>
          <w:szCs w:val="22"/>
        </w:rPr>
        <w:t>1</w:t>
      </w:r>
      <w:r w:rsidR="002B2C07">
        <w:rPr>
          <w:rFonts w:asciiTheme="minorHAnsi" w:hAnsiTheme="minorHAnsi" w:cstheme="minorHAnsi"/>
          <w:szCs w:val="22"/>
        </w:rPr>
        <w:t>6</w:t>
      </w:r>
      <w:r>
        <w:rPr>
          <w:rFonts w:asciiTheme="minorHAnsi" w:hAnsiTheme="minorHAnsi" w:cstheme="minorHAnsi"/>
          <w:szCs w:val="22"/>
        </w:rPr>
        <w:t xml:space="preserve"> </w:t>
      </w:r>
      <w:r w:rsidRPr="00272727">
        <w:rPr>
          <w:rFonts w:asciiTheme="minorHAnsi" w:hAnsiTheme="minorHAnsi" w:cstheme="minorHAnsi"/>
          <w:szCs w:val="22"/>
        </w:rPr>
        <w:t>tohoto Dodatku je nutno provést vícepráce</w:t>
      </w:r>
      <w:r>
        <w:rPr>
          <w:rFonts w:asciiTheme="minorHAnsi" w:hAnsiTheme="minorHAnsi" w:cstheme="minorHAnsi"/>
          <w:szCs w:val="22"/>
        </w:rPr>
        <w:t xml:space="preserve"> </w:t>
      </w:r>
      <w:r w:rsidRPr="00272727">
        <w:rPr>
          <w:rFonts w:asciiTheme="minorHAnsi" w:hAnsiTheme="minorHAnsi" w:cstheme="minorHAnsi"/>
          <w:szCs w:val="22"/>
        </w:rPr>
        <w:t xml:space="preserve">v </w:t>
      </w:r>
      <w:r w:rsidRPr="00A638F2">
        <w:rPr>
          <w:rFonts w:asciiTheme="minorHAnsi" w:hAnsiTheme="minorHAnsi" w:cstheme="minorHAnsi"/>
          <w:szCs w:val="22"/>
        </w:rPr>
        <w:t xml:space="preserve">hodnotě </w:t>
      </w:r>
      <w:r>
        <w:rPr>
          <w:rFonts w:asciiTheme="minorHAnsi" w:hAnsiTheme="minorHAnsi" w:cstheme="minorHAnsi"/>
          <w:szCs w:val="22"/>
        </w:rPr>
        <w:t>240.942,50</w:t>
      </w:r>
      <w:r w:rsidRPr="00A638F2">
        <w:rPr>
          <w:rFonts w:asciiTheme="minorHAnsi" w:hAnsiTheme="minorHAnsi" w:cstheme="minorHAnsi"/>
          <w:szCs w:val="22"/>
        </w:rPr>
        <w:t xml:space="preserve"> Kč bez DPH;</w:t>
      </w:r>
      <w:r w:rsidRPr="00A638F2">
        <w:t xml:space="preserve"> </w:t>
      </w:r>
      <w:r w:rsidRPr="00A638F2">
        <w:rPr>
          <w:rFonts w:asciiTheme="minorHAnsi" w:hAnsiTheme="minorHAnsi" w:cstheme="minorHAnsi"/>
          <w:szCs w:val="22"/>
        </w:rPr>
        <w:t xml:space="preserve">které jsou uvedeny ve </w:t>
      </w:r>
      <w:r w:rsidRPr="00A638F2">
        <w:rPr>
          <w:rFonts w:asciiTheme="minorHAnsi" w:hAnsiTheme="minorHAnsi" w:cstheme="minorHAnsi"/>
          <w:b/>
          <w:bCs/>
          <w:szCs w:val="22"/>
        </w:rPr>
        <w:t xml:space="preserve">změnovém listu č. </w:t>
      </w:r>
      <w:r>
        <w:rPr>
          <w:rFonts w:asciiTheme="minorHAnsi" w:hAnsiTheme="minorHAnsi" w:cstheme="minorHAnsi"/>
          <w:b/>
          <w:bCs/>
          <w:szCs w:val="22"/>
        </w:rPr>
        <w:t>19</w:t>
      </w:r>
      <w:r w:rsidRPr="00A638F2">
        <w:rPr>
          <w:rFonts w:asciiTheme="minorHAnsi" w:hAnsiTheme="minorHAnsi" w:cstheme="minorHAnsi"/>
          <w:szCs w:val="22"/>
        </w:rPr>
        <w:t>;</w:t>
      </w:r>
    </w:p>
    <w:p w14:paraId="0CCD1D4E" w14:textId="53FFEF03" w:rsidR="00684D8B" w:rsidRPr="0056437C" w:rsidRDefault="009C4073" w:rsidP="00DB7B43">
      <w:pPr>
        <w:pStyle w:val="Bodsmlouvy-21"/>
        <w:numPr>
          <w:ilvl w:val="0"/>
          <w:numId w:val="0"/>
        </w:numPr>
        <w:spacing w:after="120" w:line="280" w:lineRule="exact"/>
        <w:ind w:left="567"/>
        <w:rPr>
          <w:rFonts w:asciiTheme="minorHAnsi" w:hAnsiTheme="minorHAnsi" w:cstheme="minorHAnsi"/>
          <w:szCs w:val="22"/>
        </w:rPr>
      </w:pPr>
      <w:r w:rsidRPr="0056437C">
        <w:rPr>
          <w:rFonts w:asciiTheme="minorHAnsi" w:hAnsiTheme="minorHAnsi" w:cstheme="minorHAnsi"/>
          <w:szCs w:val="22"/>
        </w:rPr>
        <w:t>je nutno provést</w:t>
      </w:r>
      <w:r w:rsidR="00D62360" w:rsidRPr="0056437C">
        <w:rPr>
          <w:rFonts w:asciiTheme="minorHAnsi" w:hAnsiTheme="minorHAnsi" w:cstheme="minorHAnsi"/>
          <w:szCs w:val="22"/>
        </w:rPr>
        <w:t xml:space="preserve"> méněpráce v celkové hodnotě </w:t>
      </w:r>
      <w:r w:rsidR="00517C9F" w:rsidRPr="0056437C">
        <w:rPr>
          <w:rFonts w:asciiTheme="minorHAnsi" w:hAnsiTheme="minorHAnsi" w:cstheme="minorHAnsi"/>
          <w:szCs w:val="22"/>
        </w:rPr>
        <w:t>6.040.819,17</w:t>
      </w:r>
      <w:r w:rsidR="00D62360" w:rsidRPr="0056437C">
        <w:rPr>
          <w:rFonts w:asciiTheme="minorHAnsi" w:hAnsiTheme="minorHAnsi" w:cstheme="minorHAnsi"/>
          <w:szCs w:val="22"/>
        </w:rPr>
        <w:t xml:space="preserve"> Kč bez DPH a</w:t>
      </w:r>
      <w:r w:rsidRPr="0056437C">
        <w:rPr>
          <w:rFonts w:asciiTheme="minorHAnsi" w:hAnsiTheme="minorHAnsi" w:cstheme="minorHAnsi"/>
          <w:szCs w:val="22"/>
        </w:rPr>
        <w:t xml:space="preserve"> vícepráce v celkové hodnotě </w:t>
      </w:r>
      <w:r w:rsidR="00517C9F" w:rsidRPr="0056437C">
        <w:rPr>
          <w:rFonts w:asciiTheme="minorHAnsi" w:hAnsiTheme="minorHAnsi" w:cstheme="minorHAnsi"/>
          <w:szCs w:val="22"/>
        </w:rPr>
        <w:t>9.738.242,76</w:t>
      </w:r>
      <w:r w:rsidR="00D62360" w:rsidRPr="0056437C">
        <w:rPr>
          <w:rFonts w:asciiTheme="minorHAnsi" w:hAnsiTheme="minorHAnsi" w:cstheme="minorHAnsi"/>
          <w:szCs w:val="22"/>
        </w:rPr>
        <w:t xml:space="preserve"> </w:t>
      </w:r>
      <w:r w:rsidRPr="0056437C">
        <w:rPr>
          <w:rFonts w:asciiTheme="minorHAnsi" w:hAnsiTheme="minorHAnsi" w:cstheme="minorHAnsi"/>
          <w:szCs w:val="22"/>
        </w:rPr>
        <w:t xml:space="preserve">Kč bez DPH, dohodly se smluvní strany na celkovém navýšení ceny Díla o </w:t>
      </w:r>
      <w:r w:rsidR="00517C9F" w:rsidRPr="0056437C">
        <w:rPr>
          <w:rFonts w:asciiTheme="minorHAnsi" w:hAnsiTheme="minorHAnsi" w:cstheme="minorHAnsi"/>
          <w:szCs w:val="22"/>
        </w:rPr>
        <w:t>3.697.423,59</w:t>
      </w:r>
      <w:r w:rsidR="006458B7" w:rsidRPr="0056437C">
        <w:rPr>
          <w:rFonts w:asciiTheme="minorHAnsi" w:hAnsiTheme="minorHAnsi" w:cstheme="minorHAnsi"/>
          <w:szCs w:val="22"/>
        </w:rPr>
        <w:t xml:space="preserve"> </w:t>
      </w:r>
      <w:r w:rsidRPr="0056437C">
        <w:rPr>
          <w:rFonts w:asciiTheme="minorHAnsi" w:hAnsiTheme="minorHAnsi" w:cstheme="minorHAnsi"/>
          <w:szCs w:val="22"/>
        </w:rPr>
        <w:t>Kč bez DPH.</w:t>
      </w:r>
    </w:p>
    <w:p w14:paraId="4584BFEC" w14:textId="57B1228F" w:rsidR="001115A0" w:rsidRDefault="005F4B94" w:rsidP="00D61506">
      <w:pPr>
        <w:pStyle w:val="Bodsmlouvy-21"/>
        <w:numPr>
          <w:ilvl w:val="1"/>
          <w:numId w:val="8"/>
        </w:numPr>
        <w:spacing w:after="120" w:line="280" w:lineRule="exact"/>
        <w:ind w:left="567" w:hanging="567"/>
        <w:rPr>
          <w:rFonts w:asciiTheme="minorHAnsi" w:hAnsiTheme="minorHAnsi" w:cstheme="minorHAnsi"/>
          <w:szCs w:val="22"/>
        </w:rPr>
      </w:pPr>
      <w:r>
        <w:rPr>
          <w:rFonts w:asciiTheme="minorHAnsi" w:hAnsiTheme="minorHAnsi" w:cstheme="minorHAnsi"/>
          <w:szCs w:val="22"/>
        </w:rPr>
        <w:t xml:space="preserve">S </w:t>
      </w:r>
      <w:r w:rsidR="001115A0" w:rsidRPr="00212426">
        <w:rPr>
          <w:rFonts w:asciiTheme="minorHAnsi" w:hAnsiTheme="minorHAnsi" w:cstheme="minorHAnsi"/>
          <w:szCs w:val="22"/>
        </w:rPr>
        <w:t>ohledem k výše uvedeným skutečnostem</w:t>
      </w:r>
      <w:r w:rsidR="00B5280C" w:rsidRPr="00212426">
        <w:rPr>
          <w:rFonts w:asciiTheme="minorHAnsi" w:hAnsiTheme="minorHAnsi" w:cstheme="minorHAnsi"/>
          <w:szCs w:val="22"/>
        </w:rPr>
        <w:t xml:space="preserve"> se smluvní strany dohodly na tomto Dodatku ke Smlouvě. </w:t>
      </w:r>
    </w:p>
    <w:p w14:paraId="5298BC20" w14:textId="77777777" w:rsidR="00202808" w:rsidRDefault="00202808" w:rsidP="00202808">
      <w:pPr>
        <w:pStyle w:val="Bodsmlouvy-21"/>
        <w:numPr>
          <w:ilvl w:val="0"/>
          <w:numId w:val="0"/>
        </w:numPr>
        <w:spacing w:after="120" w:line="280" w:lineRule="exact"/>
        <w:ind w:left="567"/>
        <w:rPr>
          <w:rFonts w:asciiTheme="minorHAnsi" w:hAnsiTheme="minorHAnsi" w:cstheme="minorHAnsi"/>
          <w:szCs w:val="22"/>
        </w:rPr>
      </w:pPr>
    </w:p>
    <w:p w14:paraId="3AE2AD04" w14:textId="77777777" w:rsidR="00B5280C" w:rsidRPr="00212426" w:rsidRDefault="00B5280C" w:rsidP="00D61506">
      <w:pPr>
        <w:pStyle w:val="Normln0"/>
        <w:widowControl/>
        <w:numPr>
          <w:ilvl w:val="0"/>
          <w:numId w:val="8"/>
        </w:numPr>
        <w:spacing w:after="120" w:line="280" w:lineRule="exact"/>
        <w:ind w:left="567" w:hanging="567"/>
        <w:rPr>
          <w:rFonts w:asciiTheme="minorHAnsi" w:hAnsiTheme="minorHAnsi" w:cstheme="minorHAnsi"/>
          <w:sz w:val="22"/>
          <w:szCs w:val="22"/>
        </w:rPr>
      </w:pPr>
      <w:r w:rsidRPr="00212426">
        <w:rPr>
          <w:rFonts w:asciiTheme="minorHAnsi" w:hAnsiTheme="minorHAnsi" w:cstheme="minorHAnsi"/>
          <w:b/>
          <w:bCs/>
          <w:color w:val="000000"/>
          <w:sz w:val="22"/>
          <w:szCs w:val="22"/>
        </w:rPr>
        <w:t>Změna Smlouvy</w:t>
      </w:r>
    </w:p>
    <w:p w14:paraId="2C65BE9E" w14:textId="77777777" w:rsidR="00831CBA" w:rsidRPr="0056437C" w:rsidRDefault="00831CBA" w:rsidP="00831CBA">
      <w:pPr>
        <w:pStyle w:val="Bodsmlouvy-21"/>
        <w:numPr>
          <w:ilvl w:val="1"/>
          <w:numId w:val="8"/>
        </w:numPr>
        <w:spacing w:after="120" w:line="280" w:lineRule="exact"/>
        <w:ind w:left="567" w:hanging="567"/>
        <w:rPr>
          <w:rFonts w:asciiTheme="minorHAnsi" w:hAnsiTheme="minorHAnsi" w:cstheme="minorHAnsi"/>
          <w:color w:val="000000" w:themeColor="text1"/>
          <w:szCs w:val="22"/>
        </w:rPr>
      </w:pPr>
      <w:r w:rsidRPr="0056437C">
        <w:rPr>
          <w:rFonts w:asciiTheme="minorHAnsi" w:hAnsiTheme="minorHAnsi" w:cstheme="minorHAnsi"/>
          <w:color w:val="000000" w:themeColor="text1"/>
          <w:szCs w:val="22"/>
        </w:rPr>
        <w:t>Smluvní strany se dohodly, že článek 3.2. Smlouvy se mění následovně:</w:t>
      </w:r>
    </w:p>
    <w:p w14:paraId="5587BB70" w14:textId="0F5AF4E9" w:rsidR="0036753E" w:rsidRPr="0056437C" w:rsidRDefault="00831CBA" w:rsidP="0036753E">
      <w:pPr>
        <w:suppressAutoHyphens/>
        <w:spacing w:after="120" w:line="280" w:lineRule="exact"/>
        <w:ind w:left="567"/>
        <w:jc w:val="both"/>
        <w:rPr>
          <w:rFonts w:asciiTheme="minorHAnsi" w:hAnsiTheme="minorHAnsi" w:cstheme="minorHAnsi"/>
          <w:bCs/>
          <w:i/>
          <w:iCs/>
          <w:szCs w:val="22"/>
        </w:rPr>
      </w:pPr>
      <w:proofErr w:type="gramStart"/>
      <w:r w:rsidRPr="0056437C">
        <w:rPr>
          <w:rFonts w:asciiTheme="minorHAnsi" w:hAnsiTheme="minorHAnsi" w:cstheme="minorHAnsi"/>
          <w:bCs/>
          <w:i/>
          <w:iCs/>
          <w:szCs w:val="22"/>
        </w:rPr>
        <w:t>„ 3.2.</w:t>
      </w:r>
      <w:proofErr w:type="gramEnd"/>
      <w:r w:rsidRPr="0056437C">
        <w:rPr>
          <w:rFonts w:asciiTheme="minorHAnsi" w:hAnsiTheme="minorHAnsi" w:cstheme="minorHAnsi"/>
          <w:bCs/>
          <w:i/>
          <w:iCs/>
          <w:szCs w:val="22"/>
        </w:rPr>
        <w:t xml:space="preserve"> </w:t>
      </w:r>
      <w:r w:rsidR="0036753E" w:rsidRPr="0056437C">
        <w:rPr>
          <w:rFonts w:asciiTheme="minorHAnsi" w:hAnsiTheme="minorHAnsi" w:cstheme="minorHAnsi"/>
          <w:bCs/>
          <w:i/>
          <w:iCs/>
          <w:szCs w:val="22"/>
        </w:rPr>
        <w:t xml:space="preserve">Termín dokončení - Zhotovitel se zavazuje dokončit a předat dílo nejpozději </w:t>
      </w:r>
      <w:r w:rsidR="0036753E" w:rsidRPr="0056437C">
        <w:rPr>
          <w:rFonts w:asciiTheme="minorHAnsi" w:hAnsiTheme="minorHAnsi" w:cstheme="minorHAnsi"/>
          <w:b/>
          <w:i/>
          <w:iCs/>
          <w:szCs w:val="22"/>
        </w:rPr>
        <w:t xml:space="preserve">do </w:t>
      </w:r>
      <w:r w:rsidR="00E2445B" w:rsidRPr="0056437C">
        <w:rPr>
          <w:rFonts w:asciiTheme="minorHAnsi" w:hAnsiTheme="minorHAnsi" w:cstheme="minorHAnsi"/>
          <w:b/>
          <w:bCs/>
          <w:i/>
          <w:iCs/>
          <w:szCs w:val="22"/>
        </w:rPr>
        <w:t>272</w:t>
      </w:r>
      <w:r w:rsidR="00E2445B" w:rsidRPr="0056437C">
        <w:rPr>
          <w:rFonts w:asciiTheme="minorHAnsi" w:hAnsiTheme="minorHAnsi" w:cstheme="minorHAnsi"/>
          <w:szCs w:val="22"/>
        </w:rPr>
        <w:t xml:space="preserve"> </w:t>
      </w:r>
      <w:r w:rsidR="0036753E" w:rsidRPr="0056437C">
        <w:rPr>
          <w:rFonts w:asciiTheme="minorHAnsi" w:hAnsiTheme="minorHAnsi" w:cstheme="minorHAnsi"/>
          <w:b/>
          <w:i/>
          <w:iCs/>
          <w:szCs w:val="22"/>
        </w:rPr>
        <w:t>dní</w:t>
      </w:r>
      <w:r w:rsidR="0036753E" w:rsidRPr="0056437C">
        <w:rPr>
          <w:rFonts w:asciiTheme="minorHAnsi" w:hAnsiTheme="minorHAnsi" w:cstheme="minorHAnsi"/>
          <w:bCs/>
          <w:i/>
          <w:iCs/>
          <w:szCs w:val="22"/>
        </w:rPr>
        <w:t xml:space="preserve"> ode dne převzetí Staveniště</w:t>
      </w:r>
      <w:r w:rsidR="00AA7420" w:rsidRPr="0056437C">
        <w:rPr>
          <w:rFonts w:asciiTheme="minorHAnsi" w:hAnsiTheme="minorHAnsi" w:cstheme="minorHAnsi"/>
          <w:bCs/>
          <w:i/>
          <w:iCs/>
          <w:szCs w:val="22"/>
        </w:rPr>
        <w:t xml:space="preserve">, tj. nejpozději do </w:t>
      </w:r>
      <w:r w:rsidR="00E2445B" w:rsidRPr="0056437C">
        <w:rPr>
          <w:rFonts w:asciiTheme="minorHAnsi" w:hAnsiTheme="minorHAnsi" w:cstheme="minorHAnsi"/>
          <w:i/>
          <w:iCs/>
          <w:szCs w:val="22"/>
        </w:rPr>
        <w:t>13.3.2024</w:t>
      </w:r>
      <w:r w:rsidR="0036753E" w:rsidRPr="0056437C">
        <w:rPr>
          <w:rFonts w:asciiTheme="minorHAnsi" w:hAnsiTheme="minorHAnsi" w:cstheme="minorHAnsi"/>
          <w:bCs/>
          <w:i/>
          <w:iCs/>
          <w:szCs w:val="22"/>
        </w:rPr>
        <w:t xml:space="preserve"> (dále jen „Termín dokončení díla“).</w:t>
      </w:r>
    </w:p>
    <w:p w14:paraId="68CA0A37" w14:textId="2F567E29" w:rsidR="00831CBA" w:rsidRPr="0056437C" w:rsidRDefault="0036753E" w:rsidP="0036753E">
      <w:pPr>
        <w:suppressAutoHyphens/>
        <w:spacing w:after="120" w:line="280" w:lineRule="exact"/>
        <w:ind w:left="567"/>
        <w:jc w:val="both"/>
        <w:rPr>
          <w:rFonts w:asciiTheme="minorHAnsi" w:hAnsiTheme="minorHAnsi" w:cstheme="minorHAnsi"/>
          <w:bCs/>
          <w:i/>
          <w:iCs/>
          <w:szCs w:val="22"/>
        </w:rPr>
      </w:pPr>
      <w:r w:rsidRPr="0056437C">
        <w:rPr>
          <w:rFonts w:asciiTheme="minorHAnsi" w:hAnsiTheme="minorHAnsi" w:cstheme="minorHAnsi"/>
          <w:bCs/>
          <w:i/>
          <w:iCs/>
          <w:szCs w:val="22"/>
        </w:rPr>
        <w:t>Dokončením díla se rozumí předání a převzetí díla bez vad a nedodělků (netýká se ojedinělých drobných vad a nedodělků, které samy o sobě ani ve spojení s jinými nebrání řádnému a bezpečnému užívání předmětu díla) na základě protokolu podepsaného Zhotovitelem a Objednatelem, jehož součástí bude dokumentace skutečného provedení stavby včetně dokladů potřebných ke kolaudaci v rozsahu dle odst. 10.3.5.</w:t>
      </w:r>
      <w:r w:rsidR="00831CBA" w:rsidRPr="0056437C">
        <w:rPr>
          <w:rFonts w:asciiTheme="minorHAnsi" w:hAnsiTheme="minorHAnsi" w:cstheme="minorHAnsi"/>
          <w:bCs/>
          <w:i/>
          <w:iCs/>
          <w:szCs w:val="22"/>
        </w:rPr>
        <w:t>“</w:t>
      </w:r>
    </w:p>
    <w:p w14:paraId="29F6BE51" w14:textId="1459B28D" w:rsidR="00831CBA" w:rsidRPr="0056437C" w:rsidRDefault="00831CBA" w:rsidP="00831CBA">
      <w:pPr>
        <w:spacing w:after="120" w:line="280" w:lineRule="exact"/>
        <w:ind w:left="567"/>
        <w:jc w:val="both"/>
        <w:rPr>
          <w:rFonts w:asciiTheme="minorHAnsi" w:hAnsiTheme="minorHAnsi" w:cstheme="minorHAnsi"/>
          <w:szCs w:val="22"/>
        </w:rPr>
      </w:pPr>
      <w:r w:rsidRPr="0056437C">
        <w:rPr>
          <w:rFonts w:asciiTheme="minorHAnsi" w:hAnsiTheme="minorHAnsi" w:cstheme="minorHAnsi"/>
          <w:szCs w:val="22"/>
        </w:rPr>
        <w:t>Články 3.2.1. a 3.2.</w:t>
      </w:r>
      <w:r w:rsidR="0036753E" w:rsidRPr="0056437C">
        <w:rPr>
          <w:rFonts w:asciiTheme="minorHAnsi" w:hAnsiTheme="minorHAnsi" w:cstheme="minorHAnsi"/>
          <w:szCs w:val="22"/>
        </w:rPr>
        <w:t>2</w:t>
      </w:r>
      <w:r w:rsidRPr="0056437C">
        <w:rPr>
          <w:rFonts w:asciiTheme="minorHAnsi" w:hAnsiTheme="minorHAnsi" w:cstheme="minorHAnsi"/>
          <w:szCs w:val="22"/>
        </w:rPr>
        <w:t>. Smlouvy zůstávají beze změny.</w:t>
      </w:r>
    </w:p>
    <w:p w14:paraId="045860FC" w14:textId="75CDF8CC" w:rsidR="006F48B9" w:rsidRPr="0056437C" w:rsidRDefault="006F48B9" w:rsidP="003C02EC">
      <w:pPr>
        <w:pStyle w:val="Bodsmlouvy-21"/>
        <w:numPr>
          <w:ilvl w:val="1"/>
          <w:numId w:val="8"/>
        </w:numPr>
        <w:spacing w:after="120" w:line="280" w:lineRule="exact"/>
        <w:ind w:left="567" w:hanging="567"/>
        <w:rPr>
          <w:rFonts w:asciiTheme="minorHAnsi" w:hAnsiTheme="minorHAnsi" w:cstheme="minorHAnsi"/>
          <w:color w:val="000000" w:themeColor="text1"/>
          <w:szCs w:val="22"/>
        </w:rPr>
      </w:pPr>
      <w:r w:rsidRPr="0056437C">
        <w:rPr>
          <w:rFonts w:asciiTheme="minorHAnsi" w:hAnsiTheme="minorHAnsi" w:cstheme="minorHAnsi"/>
          <w:color w:val="000000" w:themeColor="text1"/>
          <w:szCs w:val="22"/>
        </w:rPr>
        <w:t>Smluvní strany se dále v souvislosti se změnou termínu dokončení Díla dohodly na změně přílohy č. 1 Smlouvy – harmonogramu stavby, a to ve znění, které je přílohou tohoto Dodatku.</w:t>
      </w:r>
    </w:p>
    <w:p w14:paraId="716DA00E" w14:textId="77777777" w:rsidR="00CE79E7" w:rsidRPr="0056437C" w:rsidRDefault="00F917F2" w:rsidP="00D61506">
      <w:pPr>
        <w:pStyle w:val="Bodsmlouvy-21"/>
        <w:numPr>
          <w:ilvl w:val="1"/>
          <w:numId w:val="8"/>
        </w:numPr>
        <w:spacing w:after="120" w:line="280" w:lineRule="exact"/>
        <w:ind w:left="567" w:hanging="567"/>
        <w:rPr>
          <w:rFonts w:asciiTheme="minorHAnsi" w:hAnsiTheme="minorHAnsi" w:cstheme="minorHAnsi"/>
          <w:color w:val="000000" w:themeColor="text1"/>
          <w:szCs w:val="22"/>
        </w:rPr>
      </w:pPr>
      <w:r w:rsidRPr="0056437C">
        <w:rPr>
          <w:rFonts w:asciiTheme="minorHAnsi" w:hAnsiTheme="minorHAnsi" w:cstheme="minorHAnsi"/>
          <w:color w:val="000000" w:themeColor="text1"/>
          <w:szCs w:val="22"/>
        </w:rPr>
        <w:t>V souvislosti se změnou rozsahu a obsahu předmětu díla se dále smluvní strany dohodly</w:t>
      </w:r>
      <w:r w:rsidR="00823A7D" w:rsidRPr="0056437C">
        <w:rPr>
          <w:rFonts w:asciiTheme="minorHAnsi" w:hAnsiTheme="minorHAnsi" w:cstheme="minorHAnsi"/>
          <w:color w:val="000000" w:themeColor="text1"/>
          <w:szCs w:val="22"/>
        </w:rPr>
        <w:t xml:space="preserve">, </w:t>
      </w:r>
      <w:r w:rsidR="00BD3AAC" w:rsidRPr="0056437C">
        <w:rPr>
          <w:rFonts w:asciiTheme="minorHAnsi" w:hAnsiTheme="minorHAnsi" w:cstheme="minorHAnsi"/>
          <w:color w:val="000000" w:themeColor="text1"/>
          <w:szCs w:val="22"/>
        </w:rPr>
        <w:t>že článek 4.1.1</w:t>
      </w:r>
      <w:r w:rsidR="005B5911" w:rsidRPr="0056437C">
        <w:rPr>
          <w:rFonts w:asciiTheme="minorHAnsi" w:hAnsiTheme="minorHAnsi" w:cstheme="minorHAnsi"/>
          <w:color w:val="000000" w:themeColor="text1"/>
          <w:szCs w:val="22"/>
        </w:rPr>
        <w:t>.</w:t>
      </w:r>
      <w:r w:rsidR="00BD3AAC" w:rsidRPr="0056437C">
        <w:rPr>
          <w:rFonts w:asciiTheme="minorHAnsi" w:hAnsiTheme="minorHAnsi" w:cstheme="minorHAnsi"/>
          <w:color w:val="000000" w:themeColor="text1"/>
          <w:szCs w:val="22"/>
        </w:rPr>
        <w:t xml:space="preserve"> Smlouvy se mění následovně:</w:t>
      </w:r>
    </w:p>
    <w:p w14:paraId="15A2291B" w14:textId="1146BC3A" w:rsidR="00BD3AAC" w:rsidRPr="0056437C" w:rsidRDefault="00212426" w:rsidP="00212426">
      <w:pPr>
        <w:suppressAutoHyphens/>
        <w:spacing w:after="120" w:line="280" w:lineRule="exact"/>
        <w:ind w:left="568"/>
        <w:jc w:val="both"/>
        <w:rPr>
          <w:rFonts w:asciiTheme="minorHAnsi" w:hAnsiTheme="minorHAnsi" w:cstheme="minorHAnsi"/>
          <w:i/>
          <w:iCs/>
          <w:szCs w:val="22"/>
        </w:rPr>
      </w:pPr>
      <w:r w:rsidRPr="0056437C">
        <w:rPr>
          <w:rFonts w:asciiTheme="minorHAnsi" w:hAnsiTheme="minorHAnsi" w:cstheme="minorHAnsi"/>
          <w:i/>
          <w:iCs/>
          <w:szCs w:val="22"/>
        </w:rPr>
        <w:t xml:space="preserve">„4.1.1. </w:t>
      </w:r>
      <w:r w:rsidR="00BD3AAC" w:rsidRPr="0056437C">
        <w:rPr>
          <w:rFonts w:asciiTheme="minorHAnsi" w:hAnsiTheme="minorHAnsi" w:cstheme="minorHAnsi"/>
          <w:i/>
          <w:iCs/>
          <w:szCs w:val="22"/>
        </w:rPr>
        <w:t>Obě smluvní strany sjednaly za provedení díla nejvýše přípustnou cenu ve výši</w:t>
      </w:r>
    </w:p>
    <w:p w14:paraId="090FB991" w14:textId="156AFD68" w:rsidR="00BD3AAC" w:rsidRPr="0056437C" w:rsidRDefault="00BD3AAC" w:rsidP="00212426">
      <w:pPr>
        <w:tabs>
          <w:tab w:val="num" w:pos="567"/>
        </w:tabs>
        <w:spacing w:after="120" w:line="280" w:lineRule="exact"/>
        <w:ind w:left="1134" w:hanging="567"/>
        <w:jc w:val="both"/>
        <w:rPr>
          <w:rFonts w:asciiTheme="minorHAnsi" w:hAnsiTheme="minorHAnsi" w:cstheme="minorHAnsi"/>
          <w:bCs/>
          <w:i/>
          <w:iCs/>
          <w:color w:val="000000"/>
          <w:szCs w:val="22"/>
        </w:rPr>
      </w:pPr>
      <w:r w:rsidRPr="0056437C">
        <w:rPr>
          <w:rFonts w:asciiTheme="minorHAnsi" w:hAnsiTheme="minorHAnsi" w:cstheme="minorHAnsi"/>
          <w:i/>
          <w:iCs/>
          <w:color w:val="000000"/>
          <w:szCs w:val="22"/>
        </w:rPr>
        <w:t>Cena bez DPH</w:t>
      </w:r>
      <w:r w:rsidRPr="0056437C">
        <w:rPr>
          <w:rFonts w:asciiTheme="minorHAnsi" w:hAnsiTheme="minorHAnsi" w:cstheme="minorHAnsi"/>
          <w:i/>
          <w:iCs/>
          <w:color w:val="000000"/>
          <w:szCs w:val="22"/>
        </w:rPr>
        <w:tab/>
      </w:r>
      <w:r w:rsidRPr="0056437C">
        <w:rPr>
          <w:rFonts w:asciiTheme="minorHAnsi" w:hAnsiTheme="minorHAnsi" w:cstheme="minorHAnsi"/>
          <w:i/>
          <w:iCs/>
          <w:color w:val="000000"/>
          <w:szCs w:val="22"/>
        </w:rPr>
        <w:tab/>
      </w:r>
      <w:r w:rsidRPr="0056437C">
        <w:rPr>
          <w:rFonts w:asciiTheme="minorHAnsi" w:hAnsiTheme="minorHAnsi" w:cstheme="minorHAnsi"/>
          <w:i/>
          <w:iCs/>
          <w:color w:val="000000"/>
          <w:szCs w:val="22"/>
        </w:rPr>
        <w:tab/>
      </w:r>
      <w:r w:rsidRPr="0056437C">
        <w:rPr>
          <w:rFonts w:asciiTheme="minorHAnsi" w:hAnsiTheme="minorHAnsi" w:cstheme="minorHAnsi"/>
          <w:i/>
          <w:iCs/>
          <w:color w:val="000000"/>
          <w:szCs w:val="22"/>
        </w:rPr>
        <w:tab/>
      </w:r>
      <w:r w:rsidRPr="0056437C">
        <w:rPr>
          <w:rFonts w:asciiTheme="minorHAnsi" w:hAnsiTheme="minorHAnsi" w:cstheme="minorHAnsi"/>
          <w:i/>
          <w:iCs/>
          <w:color w:val="000000"/>
          <w:szCs w:val="22"/>
        </w:rPr>
        <w:tab/>
      </w:r>
      <w:r w:rsidR="00517C9F" w:rsidRPr="0056437C">
        <w:rPr>
          <w:rFonts w:asciiTheme="minorHAnsi" w:hAnsiTheme="minorHAnsi" w:cstheme="minorHAnsi"/>
          <w:szCs w:val="22"/>
        </w:rPr>
        <w:t>58.</w:t>
      </w:r>
      <w:r w:rsidR="00BA2CBC" w:rsidRPr="0056437C">
        <w:rPr>
          <w:rFonts w:asciiTheme="minorHAnsi" w:hAnsiTheme="minorHAnsi" w:cstheme="minorHAnsi"/>
          <w:szCs w:val="22"/>
        </w:rPr>
        <w:t xml:space="preserve">140.079,60 </w:t>
      </w:r>
      <w:r w:rsidRPr="0056437C">
        <w:rPr>
          <w:rFonts w:asciiTheme="minorHAnsi" w:hAnsiTheme="minorHAnsi" w:cstheme="minorHAnsi"/>
          <w:bCs/>
          <w:i/>
          <w:iCs/>
          <w:color w:val="000000"/>
          <w:szCs w:val="22"/>
        </w:rPr>
        <w:t>Kč</w:t>
      </w:r>
    </w:p>
    <w:p w14:paraId="3B4EB177" w14:textId="7DB8F0AE" w:rsidR="00BD3AAC" w:rsidRPr="0056437C" w:rsidRDefault="00BD3AAC" w:rsidP="00212426">
      <w:pPr>
        <w:tabs>
          <w:tab w:val="num" w:pos="567"/>
        </w:tabs>
        <w:spacing w:after="120" w:line="280" w:lineRule="exact"/>
        <w:ind w:left="1134" w:hanging="567"/>
        <w:jc w:val="both"/>
        <w:rPr>
          <w:rFonts w:asciiTheme="minorHAnsi" w:hAnsiTheme="minorHAnsi" w:cstheme="minorHAnsi"/>
          <w:bCs/>
          <w:i/>
          <w:iCs/>
          <w:color w:val="000000"/>
          <w:szCs w:val="22"/>
        </w:rPr>
      </w:pPr>
      <w:r w:rsidRPr="0056437C">
        <w:rPr>
          <w:rFonts w:asciiTheme="minorHAnsi" w:hAnsiTheme="minorHAnsi" w:cstheme="minorHAnsi"/>
          <w:bCs/>
          <w:i/>
          <w:iCs/>
          <w:color w:val="000000"/>
          <w:szCs w:val="22"/>
        </w:rPr>
        <w:t>DPH</w:t>
      </w:r>
      <w:r w:rsidRPr="0056437C">
        <w:rPr>
          <w:rFonts w:asciiTheme="minorHAnsi" w:hAnsiTheme="minorHAnsi" w:cstheme="minorHAnsi"/>
          <w:bCs/>
          <w:i/>
          <w:iCs/>
          <w:color w:val="000000"/>
          <w:szCs w:val="22"/>
        </w:rPr>
        <w:tab/>
      </w:r>
      <w:r w:rsidRPr="0056437C">
        <w:rPr>
          <w:rFonts w:asciiTheme="minorHAnsi" w:hAnsiTheme="minorHAnsi" w:cstheme="minorHAnsi"/>
          <w:bCs/>
          <w:i/>
          <w:iCs/>
          <w:color w:val="000000"/>
          <w:szCs w:val="22"/>
        </w:rPr>
        <w:tab/>
      </w:r>
      <w:r w:rsidRPr="0056437C">
        <w:rPr>
          <w:rFonts w:asciiTheme="minorHAnsi" w:hAnsiTheme="minorHAnsi" w:cstheme="minorHAnsi"/>
          <w:bCs/>
          <w:i/>
          <w:iCs/>
          <w:color w:val="000000"/>
          <w:szCs w:val="22"/>
        </w:rPr>
        <w:tab/>
      </w:r>
      <w:r w:rsidRPr="0056437C">
        <w:rPr>
          <w:rFonts w:asciiTheme="minorHAnsi" w:hAnsiTheme="minorHAnsi" w:cstheme="minorHAnsi"/>
          <w:bCs/>
          <w:i/>
          <w:iCs/>
          <w:color w:val="000000"/>
          <w:szCs w:val="22"/>
        </w:rPr>
        <w:tab/>
      </w:r>
      <w:r w:rsidRPr="0056437C">
        <w:rPr>
          <w:rFonts w:asciiTheme="minorHAnsi" w:hAnsiTheme="minorHAnsi" w:cstheme="minorHAnsi"/>
          <w:bCs/>
          <w:i/>
          <w:iCs/>
          <w:color w:val="000000"/>
          <w:szCs w:val="22"/>
        </w:rPr>
        <w:tab/>
      </w:r>
      <w:r w:rsidRPr="0056437C">
        <w:rPr>
          <w:rFonts w:asciiTheme="minorHAnsi" w:hAnsiTheme="minorHAnsi" w:cstheme="minorHAnsi"/>
          <w:bCs/>
          <w:i/>
          <w:iCs/>
          <w:color w:val="000000"/>
          <w:szCs w:val="22"/>
        </w:rPr>
        <w:tab/>
      </w:r>
      <w:r w:rsidR="00ED7A4A" w:rsidRPr="0056437C">
        <w:rPr>
          <w:rFonts w:asciiTheme="minorHAnsi" w:hAnsiTheme="minorHAnsi" w:cstheme="minorHAnsi"/>
          <w:bCs/>
          <w:i/>
          <w:iCs/>
          <w:color w:val="000000"/>
          <w:szCs w:val="22"/>
        </w:rPr>
        <w:tab/>
      </w:r>
      <w:r w:rsidR="00517C9F" w:rsidRPr="0056437C">
        <w:rPr>
          <w:rFonts w:asciiTheme="minorHAnsi" w:hAnsiTheme="minorHAnsi" w:cstheme="minorHAnsi"/>
          <w:bCs/>
          <w:szCs w:val="22"/>
        </w:rPr>
        <w:t>12.</w:t>
      </w:r>
      <w:r w:rsidR="00BA2CBC" w:rsidRPr="0056437C">
        <w:rPr>
          <w:rFonts w:asciiTheme="minorHAnsi" w:hAnsiTheme="minorHAnsi" w:cstheme="minorHAnsi"/>
          <w:bCs/>
          <w:szCs w:val="22"/>
        </w:rPr>
        <w:t xml:space="preserve">209.416,72 </w:t>
      </w:r>
      <w:r w:rsidRPr="0056437C">
        <w:rPr>
          <w:rFonts w:asciiTheme="minorHAnsi" w:hAnsiTheme="minorHAnsi" w:cstheme="minorHAnsi"/>
          <w:bCs/>
          <w:i/>
          <w:iCs/>
          <w:color w:val="000000"/>
          <w:szCs w:val="22"/>
        </w:rPr>
        <w:t>Kč</w:t>
      </w:r>
    </w:p>
    <w:p w14:paraId="54FAE823" w14:textId="54620359" w:rsidR="00BD3AAC" w:rsidRDefault="00BD3AAC" w:rsidP="00212426">
      <w:pPr>
        <w:tabs>
          <w:tab w:val="num" w:pos="567"/>
        </w:tabs>
        <w:spacing w:after="120" w:line="280" w:lineRule="exact"/>
        <w:ind w:left="1134" w:hanging="567"/>
        <w:jc w:val="both"/>
        <w:rPr>
          <w:rFonts w:asciiTheme="minorHAnsi" w:hAnsiTheme="minorHAnsi" w:cstheme="minorHAnsi"/>
          <w:b/>
          <w:i/>
          <w:iCs/>
          <w:color w:val="000000"/>
          <w:szCs w:val="22"/>
        </w:rPr>
      </w:pPr>
      <w:r w:rsidRPr="0056437C">
        <w:rPr>
          <w:rFonts w:asciiTheme="minorHAnsi" w:hAnsiTheme="minorHAnsi" w:cstheme="minorHAnsi"/>
          <w:bCs/>
          <w:i/>
          <w:iCs/>
          <w:color w:val="000000"/>
          <w:szCs w:val="22"/>
        </w:rPr>
        <w:t>Cena celkem včetně DPH</w:t>
      </w:r>
      <w:r w:rsidRPr="0056437C">
        <w:rPr>
          <w:rFonts w:asciiTheme="minorHAnsi" w:hAnsiTheme="minorHAnsi" w:cstheme="minorHAnsi"/>
          <w:bCs/>
          <w:i/>
          <w:iCs/>
          <w:color w:val="000000"/>
          <w:szCs w:val="22"/>
        </w:rPr>
        <w:tab/>
      </w:r>
      <w:r w:rsidRPr="0056437C">
        <w:rPr>
          <w:rFonts w:asciiTheme="minorHAnsi" w:hAnsiTheme="minorHAnsi" w:cstheme="minorHAnsi"/>
          <w:bCs/>
          <w:i/>
          <w:iCs/>
          <w:color w:val="000000"/>
          <w:szCs w:val="22"/>
        </w:rPr>
        <w:tab/>
        <w:t xml:space="preserve">           </w:t>
      </w:r>
      <w:r w:rsidRPr="0056437C">
        <w:rPr>
          <w:rFonts w:asciiTheme="minorHAnsi" w:hAnsiTheme="minorHAnsi" w:cstheme="minorHAnsi"/>
          <w:bCs/>
          <w:i/>
          <w:iCs/>
          <w:color w:val="000000"/>
          <w:szCs w:val="22"/>
        </w:rPr>
        <w:tab/>
      </w:r>
      <w:r w:rsidR="00831CBA" w:rsidRPr="0056437C">
        <w:rPr>
          <w:rFonts w:asciiTheme="minorHAnsi" w:hAnsiTheme="minorHAnsi" w:cstheme="minorHAnsi"/>
          <w:bCs/>
          <w:i/>
          <w:iCs/>
          <w:color w:val="000000"/>
          <w:szCs w:val="22"/>
        </w:rPr>
        <w:t xml:space="preserve">           </w:t>
      </w:r>
      <w:r w:rsidR="00B30188" w:rsidRPr="0056437C">
        <w:rPr>
          <w:rFonts w:asciiTheme="minorHAnsi" w:hAnsiTheme="minorHAnsi" w:cstheme="minorHAnsi"/>
          <w:bCs/>
          <w:i/>
          <w:iCs/>
          <w:color w:val="000000"/>
          <w:szCs w:val="22"/>
        </w:rPr>
        <w:tab/>
      </w:r>
      <w:r w:rsidR="00517C9F" w:rsidRPr="0056437C">
        <w:rPr>
          <w:rFonts w:asciiTheme="minorHAnsi" w:hAnsiTheme="minorHAnsi" w:cstheme="minorHAnsi"/>
          <w:bCs/>
          <w:szCs w:val="22"/>
        </w:rPr>
        <w:t>70.</w:t>
      </w:r>
      <w:r w:rsidR="00BA2CBC" w:rsidRPr="0056437C">
        <w:rPr>
          <w:rFonts w:asciiTheme="minorHAnsi" w:hAnsiTheme="minorHAnsi" w:cstheme="minorHAnsi"/>
          <w:bCs/>
          <w:szCs w:val="22"/>
        </w:rPr>
        <w:t xml:space="preserve">349.496,32 </w:t>
      </w:r>
      <w:r w:rsidRPr="0056437C">
        <w:rPr>
          <w:rFonts w:asciiTheme="minorHAnsi" w:hAnsiTheme="minorHAnsi" w:cstheme="minorHAnsi"/>
          <w:bCs/>
          <w:i/>
          <w:iCs/>
          <w:color w:val="000000"/>
          <w:szCs w:val="22"/>
        </w:rPr>
        <w:t>Kč</w:t>
      </w:r>
      <w:r w:rsidR="001378CB" w:rsidRPr="0056437C">
        <w:rPr>
          <w:rFonts w:asciiTheme="minorHAnsi" w:hAnsiTheme="minorHAnsi" w:cstheme="minorHAnsi"/>
          <w:b/>
          <w:i/>
          <w:iCs/>
          <w:color w:val="000000"/>
          <w:szCs w:val="22"/>
        </w:rPr>
        <w:t>“</w:t>
      </w:r>
    </w:p>
    <w:p w14:paraId="78B07E38" w14:textId="25E73543" w:rsidR="00630193" w:rsidRDefault="00630193" w:rsidP="00212426">
      <w:pPr>
        <w:tabs>
          <w:tab w:val="num" w:pos="567"/>
        </w:tabs>
        <w:spacing w:after="120" w:line="280" w:lineRule="exact"/>
        <w:ind w:left="1134" w:hanging="567"/>
        <w:jc w:val="both"/>
        <w:rPr>
          <w:rFonts w:asciiTheme="minorHAnsi" w:hAnsiTheme="minorHAnsi" w:cstheme="minorHAnsi"/>
          <w:b/>
          <w:i/>
          <w:iCs/>
          <w:color w:val="000000"/>
          <w:szCs w:val="22"/>
        </w:rPr>
      </w:pPr>
    </w:p>
    <w:p w14:paraId="3141BA17" w14:textId="77777777" w:rsidR="00212426" w:rsidRPr="00212426" w:rsidRDefault="00212426" w:rsidP="00D61506">
      <w:pPr>
        <w:pStyle w:val="Normln0"/>
        <w:widowControl/>
        <w:numPr>
          <w:ilvl w:val="0"/>
          <w:numId w:val="8"/>
        </w:numPr>
        <w:spacing w:after="120" w:line="280" w:lineRule="exact"/>
        <w:ind w:left="567" w:hanging="567"/>
        <w:rPr>
          <w:rFonts w:asciiTheme="minorHAnsi" w:hAnsiTheme="minorHAnsi" w:cstheme="minorHAnsi"/>
          <w:sz w:val="22"/>
          <w:szCs w:val="22"/>
        </w:rPr>
      </w:pPr>
      <w:r w:rsidRPr="00212426">
        <w:rPr>
          <w:rFonts w:asciiTheme="minorHAnsi" w:hAnsiTheme="minorHAnsi" w:cstheme="minorHAnsi"/>
          <w:b/>
          <w:bCs/>
          <w:color w:val="000000"/>
          <w:sz w:val="22"/>
          <w:szCs w:val="22"/>
        </w:rPr>
        <w:t>Závěrečná ustanovení</w:t>
      </w:r>
    </w:p>
    <w:p w14:paraId="418CE204" w14:textId="77777777" w:rsidR="00212426" w:rsidRPr="00212426" w:rsidRDefault="00212426" w:rsidP="00D61506">
      <w:pPr>
        <w:pStyle w:val="Bodsmlouvy-21"/>
        <w:numPr>
          <w:ilvl w:val="1"/>
          <w:numId w:val="8"/>
        </w:numPr>
        <w:spacing w:after="120" w:line="280" w:lineRule="exact"/>
        <w:ind w:left="567" w:hanging="567"/>
        <w:rPr>
          <w:rFonts w:asciiTheme="minorHAnsi" w:hAnsiTheme="minorHAnsi" w:cstheme="minorHAnsi"/>
          <w:color w:val="000000" w:themeColor="text1"/>
          <w:szCs w:val="22"/>
        </w:rPr>
      </w:pPr>
      <w:r w:rsidRPr="00212426">
        <w:rPr>
          <w:rFonts w:asciiTheme="minorHAnsi" w:hAnsiTheme="minorHAnsi" w:cstheme="minorHAnsi"/>
          <w:color w:val="000000" w:themeColor="text1"/>
          <w:szCs w:val="22"/>
        </w:rPr>
        <w:t xml:space="preserve">Jakákoli ustanovení </w:t>
      </w:r>
      <w:r>
        <w:rPr>
          <w:rFonts w:asciiTheme="minorHAnsi" w:hAnsiTheme="minorHAnsi" w:cstheme="minorHAnsi"/>
          <w:color w:val="000000" w:themeColor="text1"/>
          <w:szCs w:val="22"/>
        </w:rPr>
        <w:t>Smlouvy</w:t>
      </w:r>
      <w:r w:rsidRPr="00212426">
        <w:rPr>
          <w:rFonts w:asciiTheme="minorHAnsi" w:hAnsiTheme="minorHAnsi" w:cstheme="minorHAnsi"/>
          <w:color w:val="000000" w:themeColor="text1"/>
          <w:szCs w:val="22"/>
        </w:rPr>
        <w:t xml:space="preserve">, která jsou v rozporu s tímto Dodatkem, se nahrazují tímto Dodatkem. Ostatní ustanovení </w:t>
      </w:r>
      <w:r>
        <w:rPr>
          <w:rFonts w:asciiTheme="minorHAnsi" w:hAnsiTheme="minorHAnsi" w:cstheme="minorHAnsi"/>
          <w:color w:val="000000" w:themeColor="text1"/>
          <w:szCs w:val="22"/>
        </w:rPr>
        <w:t>Smlouvy</w:t>
      </w:r>
      <w:r w:rsidRPr="00212426">
        <w:rPr>
          <w:rFonts w:asciiTheme="minorHAnsi" w:hAnsiTheme="minorHAnsi" w:cstheme="minorHAnsi"/>
          <w:color w:val="000000" w:themeColor="text1"/>
          <w:szCs w:val="22"/>
        </w:rPr>
        <w:t xml:space="preserve">, které nejsou tímto Dodatkem přímo dotčeny, zůstávají nezměněny. </w:t>
      </w:r>
      <w:r w:rsidR="00BB1992" w:rsidRPr="00BB1992">
        <w:rPr>
          <w:rFonts w:asciiTheme="minorHAnsi" w:hAnsiTheme="minorHAnsi" w:cstheme="minorHAnsi"/>
          <w:color w:val="000000" w:themeColor="text1"/>
          <w:szCs w:val="22"/>
        </w:rPr>
        <w:t>Tento Dodatek se stává okamžikem jeho účinnosti platnou a závaznou součástí Smlouvy.</w:t>
      </w:r>
    </w:p>
    <w:p w14:paraId="54C78F3D" w14:textId="0CB88E5C" w:rsidR="00212426" w:rsidRPr="00212426" w:rsidRDefault="00212426" w:rsidP="00D61506">
      <w:pPr>
        <w:pStyle w:val="Bodsmlouvy-21"/>
        <w:numPr>
          <w:ilvl w:val="1"/>
          <w:numId w:val="8"/>
        </w:numPr>
        <w:spacing w:after="120" w:line="280" w:lineRule="exact"/>
        <w:ind w:left="567" w:hanging="567"/>
        <w:rPr>
          <w:rFonts w:asciiTheme="minorHAnsi" w:hAnsiTheme="minorHAnsi" w:cstheme="minorHAnsi"/>
          <w:color w:val="000000" w:themeColor="text1"/>
          <w:szCs w:val="22"/>
        </w:rPr>
      </w:pPr>
      <w:r w:rsidRPr="00212426">
        <w:rPr>
          <w:rFonts w:asciiTheme="minorHAnsi" w:hAnsiTheme="minorHAnsi" w:cstheme="minorHAnsi"/>
          <w:color w:val="000000" w:themeColor="text1"/>
          <w:szCs w:val="22"/>
        </w:rPr>
        <w:t xml:space="preserve">Tento </w:t>
      </w:r>
      <w:r>
        <w:rPr>
          <w:rFonts w:asciiTheme="minorHAnsi" w:hAnsiTheme="minorHAnsi" w:cstheme="minorHAnsi"/>
          <w:color w:val="000000" w:themeColor="text1"/>
          <w:szCs w:val="22"/>
        </w:rPr>
        <w:t>D</w:t>
      </w:r>
      <w:r w:rsidRPr="00212426">
        <w:rPr>
          <w:rFonts w:asciiTheme="minorHAnsi" w:hAnsiTheme="minorHAnsi" w:cstheme="minorHAnsi"/>
          <w:color w:val="000000" w:themeColor="text1"/>
          <w:szCs w:val="22"/>
        </w:rPr>
        <w:t xml:space="preserve">odatek ke Smlouvě byl vyhotoven ve </w:t>
      </w:r>
      <w:r w:rsidR="00831CBA">
        <w:rPr>
          <w:rFonts w:asciiTheme="minorHAnsi" w:hAnsiTheme="minorHAnsi" w:cstheme="minorHAnsi"/>
          <w:color w:val="000000" w:themeColor="text1"/>
          <w:szCs w:val="22"/>
        </w:rPr>
        <w:t>čtyře</w:t>
      </w:r>
      <w:r w:rsidR="00BB1992" w:rsidRPr="00BB1992">
        <w:rPr>
          <w:rFonts w:asciiTheme="minorHAnsi" w:hAnsiTheme="minorHAnsi" w:cstheme="minorHAnsi"/>
          <w:color w:val="000000" w:themeColor="text1"/>
          <w:szCs w:val="22"/>
        </w:rPr>
        <w:t xml:space="preserve">ch stejnopisech, z toho dva </w:t>
      </w:r>
      <w:r w:rsidR="005B5911">
        <w:rPr>
          <w:rFonts w:asciiTheme="minorHAnsi" w:hAnsiTheme="minorHAnsi" w:cstheme="minorHAnsi"/>
          <w:color w:val="000000" w:themeColor="text1"/>
          <w:szCs w:val="22"/>
        </w:rPr>
        <w:t xml:space="preserve">(2) </w:t>
      </w:r>
      <w:r w:rsidR="00BB1992" w:rsidRPr="00BB1992">
        <w:rPr>
          <w:rFonts w:asciiTheme="minorHAnsi" w:hAnsiTheme="minorHAnsi" w:cstheme="minorHAnsi"/>
          <w:color w:val="000000" w:themeColor="text1"/>
          <w:szCs w:val="22"/>
        </w:rPr>
        <w:t>jsou určeny pro Objednatele</w:t>
      </w:r>
      <w:r w:rsidR="005B5911">
        <w:rPr>
          <w:rFonts w:asciiTheme="minorHAnsi" w:hAnsiTheme="minorHAnsi" w:cstheme="minorHAnsi"/>
          <w:color w:val="000000" w:themeColor="text1"/>
          <w:szCs w:val="22"/>
        </w:rPr>
        <w:t xml:space="preserve"> a</w:t>
      </w:r>
      <w:r w:rsidR="00BB1992" w:rsidRPr="00BB1992">
        <w:rPr>
          <w:rFonts w:asciiTheme="minorHAnsi" w:hAnsiTheme="minorHAnsi" w:cstheme="minorHAnsi"/>
          <w:color w:val="000000" w:themeColor="text1"/>
          <w:szCs w:val="22"/>
        </w:rPr>
        <w:t xml:space="preserve"> </w:t>
      </w:r>
      <w:r w:rsidR="008375D2">
        <w:rPr>
          <w:rFonts w:asciiTheme="minorHAnsi" w:hAnsiTheme="minorHAnsi" w:cstheme="minorHAnsi"/>
          <w:color w:val="000000" w:themeColor="text1"/>
          <w:szCs w:val="22"/>
        </w:rPr>
        <w:t>dva</w:t>
      </w:r>
      <w:r w:rsidR="00BB1992" w:rsidRPr="00BB1992">
        <w:rPr>
          <w:rFonts w:asciiTheme="minorHAnsi" w:hAnsiTheme="minorHAnsi" w:cstheme="minorHAnsi"/>
          <w:color w:val="000000" w:themeColor="text1"/>
          <w:szCs w:val="22"/>
        </w:rPr>
        <w:t xml:space="preserve"> </w:t>
      </w:r>
      <w:r w:rsidR="00831CBA">
        <w:rPr>
          <w:rFonts w:asciiTheme="minorHAnsi" w:hAnsiTheme="minorHAnsi" w:cstheme="minorHAnsi"/>
          <w:color w:val="000000" w:themeColor="text1"/>
          <w:szCs w:val="22"/>
        </w:rPr>
        <w:t>(</w:t>
      </w:r>
      <w:r w:rsidR="008375D2">
        <w:rPr>
          <w:rFonts w:asciiTheme="minorHAnsi" w:hAnsiTheme="minorHAnsi" w:cstheme="minorHAnsi"/>
          <w:color w:val="000000" w:themeColor="text1"/>
          <w:szCs w:val="22"/>
        </w:rPr>
        <w:t>2</w:t>
      </w:r>
      <w:r w:rsidR="005B5911">
        <w:rPr>
          <w:rFonts w:asciiTheme="minorHAnsi" w:hAnsiTheme="minorHAnsi" w:cstheme="minorHAnsi"/>
          <w:color w:val="000000" w:themeColor="text1"/>
          <w:szCs w:val="22"/>
        </w:rPr>
        <w:t xml:space="preserve">) </w:t>
      </w:r>
      <w:r w:rsidR="00BB1992" w:rsidRPr="00BB1992">
        <w:rPr>
          <w:rFonts w:asciiTheme="minorHAnsi" w:hAnsiTheme="minorHAnsi" w:cstheme="minorHAnsi"/>
          <w:color w:val="000000" w:themeColor="text1"/>
          <w:szCs w:val="22"/>
        </w:rPr>
        <w:t>pro Zhotovitele</w:t>
      </w:r>
      <w:r w:rsidRPr="00212426">
        <w:rPr>
          <w:rFonts w:asciiTheme="minorHAnsi" w:hAnsiTheme="minorHAnsi" w:cstheme="minorHAnsi"/>
          <w:color w:val="000000" w:themeColor="text1"/>
          <w:szCs w:val="22"/>
        </w:rPr>
        <w:t>.</w:t>
      </w:r>
    </w:p>
    <w:p w14:paraId="06CF048F" w14:textId="77777777" w:rsidR="00212426" w:rsidRPr="00212426" w:rsidRDefault="00212426" w:rsidP="00D61506">
      <w:pPr>
        <w:pStyle w:val="Bodsmlouvy-21"/>
        <w:numPr>
          <w:ilvl w:val="1"/>
          <w:numId w:val="8"/>
        </w:numPr>
        <w:spacing w:after="120" w:line="280" w:lineRule="exact"/>
        <w:ind w:left="567" w:hanging="567"/>
        <w:rPr>
          <w:rFonts w:asciiTheme="minorHAnsi" w:hAnsiTheme="minorHAnsi" w:cstheme="minorHAnsi"/>
          <w:color w:val="000000" w:themeColor="text1"/>
          <w:szCs w:val="22"/>
        </w:rPr>
      </w:pPr>
      <w:r w:rsidRPr="00212426">
        <w:rPr>
          <w:rFonts w:asciiTheme="minorHAnsi" w:hAnsiTheme="minorHAnsi" w:cstheme="minorHAnsi"/>
          <w:color w:val="000000" w:themeColor="text1"/>
          <w:szCs w:val="22"/>
        </w:rPr>
        <w:t xml:space="preserve">Tento </w:t>
      </w:r>
      <w:r>
        <w:rPr>
          <w:rFonts w:asciiTheme="minorHAnsi" w:hAnsiTheme="minorHAnsi" w:cstheme="minorHAnsi"/>
          <w:color w:val="000000" w:themeColor="text1"/>
          <w:szCs w:val="22"/>
        </w:rPr>
        <w:t>D</w:t>
      </w:r>
      <w:r w:rsidRPr="00212426">
        <w:rPr>
          <w:rFonts w:asciiTheme="minorHAnsi" w:hAnsiTheme="minorHAnsi" w:cstheme="minorHAnsi"/>
          <w:color w:val="000000" w:themeColor="text1"/>
          <w:szCs w:val="22"/>
        </w:rPr>
        <w:t xml:space="preserve">odatek nabývá platnosti okamžikem jeho uzavření a účinnosti </w:t>
      </w:r>
      <w:bookmarkStart w:id="2" w:name="_Hlk22199296"/>
      <w:r w:rsidRPr="00212426">
        <w:rPr>
          <w:rFonts w:asciiTheme="minorHAnsi" w:hAnsiTheme="minorHAnsi" w:cstheme="minorHAnsi"/>
          <w:color w:val="000000" w:themeColor="text1"/>
          <w:szCs w:val="22"/>
        </w:rPr>
        <w:t xml:space="preserve">nabude dnem, kdy dojde k jeho uveřejnění prostřednictvím registru smluv dle zákona č. 340/2015 </w:t>
      </w:r>
      <w:r w:rsidR="005B5911">
        <w:rPr>
          <w:rFonts w:asciiTheme="minorHAnsi" w:hAnsiTheme="minorHAnsi" w:cstheme="minorHAnsi"/>
          <w:color w:val="000000" w:themeColor="text1"/>
          <w:szCs w:val="22"/>
        </w:rPr>
        <w:t xml:space="preserve">Sb., ve znění pozdějších předpisů </w:t>
      </w:r>
      <w:r w:rsidRPr="00212426">
        <w:rPr>
          <w:rFonts w:asciiTheme="minorHAnsi" w:hAnsiTheme="minorHAnsi" w:cstheme="minorHAnsi"/>
          <w:color w:val="000000" w:themeColor="text1"/>
          <w:szCs w:val="22"/>
        </w:rPr>
        <w:t>(zákon o registru smluv).</w:t>
      </w:r>
      <w:bookmarkEnd w:id="2"/>
    </w:p>
    <w:p w14:paraId="4EEE9CEB" w14:textId="3043AA32" w:rsidR="00212426" w:rsidRDefault="00212426" w:rsidP="00D61506">
      <w:pPr>
        <w:pStyle w:val="Bodsmlouvy-21"/>
        <w:numPr>
          <w:ilvl w:val="1"/>
          <w:numId w:val="8"/>
        </w:numPr>
        <w:spacing w:after="120" w:line="280" w:lineRule="exact"/>
        <w:ind w:left="567" w:hanging="567"/>
        <w:rPr>
          <w:rFonts w:asciiTheme="minorHAnsi" w:hAnsiTheme="minorHAnsi" w:cstheme="minorHAnsi"/>
          <w:color w:val="000000" w:themeColor="text1"/>
          <w:szCs w:val="22"/>
        </w:rPr>
      </w:pPr>
      <w:r w:rsidRPr="00212426">
        <w:rPr>
          <w:rFonts w:asciiTheme="minorHAnsi" w:hAnsiTheme="minorHAnsi" w:cstheme="minorHAnsi"/>
          <w:color w:val="000000" w:themeColor="text1"/>
          <w:szCs w:val="22"/>
        </w:rPr>
        <w:t xml:space="preserve">Smluvní strany prohlašují, že si tento </w:t>
      </w:r>
      <w:r>
        <w:rPr>
          <w:rFonts w:asciiTheme="minorHAnsi" w:hAnsiTheme="minorHAnsi" w:cstheme="minorHAnsi"/>
          <w:color w:val="000000" w:themeColor="text1"/>
          <w:szCs w:val="22"/>
        </w:rPr>
        <w:t>D</w:t>
      </w:r>
      <w:r w:rsidRPr="00212426">
        <w:rPr>
          <w:rFonts w:asciiTheme="minorHAnsi" w:hAnsiTheme="minorHAnsi" w:cstheme="minorHAnsi"/>
          <w:color w:val="000000" w:themeColor="text1"/>
          <w:szCs w:val="22"/>
        </w:rPr>
        <w:t xml:space="preserve">odatek přečetly, s jeho zněním souhlasí, jsou si vědomy veškerých důsledků pro ně z dodatku vyplývajících a na důkaz toho pod </w:t>
      </w:r>
      <w:r>
        <w:rPr>
          <w:rFonts w:asciiTheme="minorHAnsi" w:hAnsiTheme="minorHAnsi" w:cstheme="minorHAnsi"/>
          <w:color w:val="000000" w:themeColor="text1"/>
          <w:szCs w:val="22"/>
        </w:rPr>
        <w:t>D</w:t>
      </w:r>
      <w:r w:rsidRPr="00212426">
        <w:rPr>
          <w:rFonts w:asciiTheme="minorHAnsi" w:hAnsiTheme="minorHAnsi" w:cstheme="minorHAnsi"/>
          <w:color w:val="000000" w:themeColor="text1"/>
          <w:szCs w:val="22"/>
        </w:rPr>
        <w:t>odatek připojují své vlastnoruční podpisy.</w:t>
      </w:r>
      <w:bookmarkStart w:id="3" w:name="_GoBack"/>
      <w:bookmarkEnd w:id="3"/>
    </w:p>
    <w:p w14:paraId="244DB586" w14:textId="77777777" w:rsidR="00BB1992" w:rsidRPr="00E05496" w:rsidRDefault="004D31A2" w:rsidP="00212426">
      <w:pPr>
        <w:pStyle w:val="Bodsmlouvy-21"/>
        <w:numPr>
          <w:ilvl w:val="0"/>
          <w:numId w:val="0"/>
        </w:numPr>
        <w:spacing w:after="120" w:line="280" w:lineRule="exact"/>
        <w:ind w:left="509" w:hanging="509"/>
        <w:rPr>
          <w:rFonts w:asciiTheme="minorHAnsi" w:hAnsiTheme="minorHAnsi" w:cstheme="minorHAnsi"/>
          <w:b/>
          <w:bCs/>
          <w:szCs w:val="22"/>
        </w:rPr>
      </w:pPr>
      <w:r w:rsidRPr="00E05496">
        <w:rPr>
          <w:rFonts w:asciiTheme="minorHAnsi" w:hAnsiTheme="minorHAnsi" w:cstheme="minorHAnsi"/>
          <w:b/>
          <w:bCs/>
          <w:szCs w:val="22"/>
        </w:rPr>
        <w:t>Přílohy:</w:t>
      </w:r>
    </w:p>
    <w:p w14:paraId="0A5979C3" w14:textId="6957C14D" w:rsidR="004D31A2" w:rsidRDefault="00F36968" w:rsidP="00212426">
      <w:pPr>
        <w:pStyle w:val="Bodsmlouvy-21"/>
        <w:numPr>
          <w:ilvl w:val="0"/>
          <w:numId w:val="0"/>
        </w:numPr>
        <w:spacing w:after="120" w:line="280" w:lineRule="exact"/>
        <w:ind w:left="509" w:hanging="509"/>
        <w:rPr>
          <w:rFonts w:asciiTheme="minorHAnsi" w:hAnsiTheme="minorHAnsi" w:cstheme="minorHAnsi"/>
          <w:szCs w:val="22"/>
        </w:rPr>
      </w:pPr>
      <w:r>
        <w:rPr>
          <w:rFonts w:asciiTheme="minorHAnsi" w:hAnsiTheme="minorHAnsi" w:cstheme="minorHAnsi"/>
          <w:szCs w:val="22"/>
        </w:rPr>
        <w:t>Příloha č. 1 – Harmonogram</w:t>
      </w:r>
    </w:p>
    <w:p w14:paraId="4521CB97" w14:textId="106EB74B" w:rsidR="00F36968" w:rsidRDefault="00F36968" w:rsidP="00212426">
      <w:pPr>
        <w:pStyle w:val="Bodsmlouvy-21"/>
        <w:numPr>
          <w:ilvl w:val="0"/>
          <w:numId w:val="0"/>
        </w:numPr>
        <w:spacing w:after="120" w:line="280" w:lineRule="exact"/>
        <w:ind w:left="509" w:hanging="509"/>
        <w:rPr>
          <w:rFonts w:asciiTheme="minorHAnsi" w:hAnsiTheme="minorHAnsi" w:cstheme="minorHAnsi"/>
          <w:szCs w:val="22"/>
        </w:rPr>
      </w:pPr>
      <w:r>
        <w:rPr>
          <w:rFonts w:asciiTheme="minorHAnsi" w:hAnsiTheme="minorHAnsi" w:cstheme="minorHAnsi"/>
          <w:szCs w:val="22"/>
        </w:rPr>
        <w:t>Příloha č. 2 – Přehled změnových listů</w:t>
      </w:r>
    </w:p>
    <w:p w14:paraId="4A7E474A" w14:textId="6981BF04" w:rsidR="00F36968" w:rsidRDefault="00F36968" w:rsidP="00212426">
      <w:pPr>
        <w:pStyle w:val="Bodsmlouvy-21"/>
        <w:numPr>
          <w:ilvl w:val="0"/>
          <w:numId w:val="0"/>
        </w:numPr>
        <w:spacing w:after="120" w:line="280" w:lineRule="exact"/>
        <w:ind w:left="509" w:hanging="509"/>
        <w:rPr>
          <w:rFonts w:asciiTheme="minorHAnsi" w:hAnsiTheme="minorHAnsi" w:cstheme="minorHAnsi"/>
          <w:szCs w:val="22"/>
        </w:rPr>
      </w:pPr>
    </w:p>
    <w:p w14:paraId="78E0ED6C" w14:textId="15E821E5" w:rsidR="00BB1992" w:rsidRDefault="00BB1992" w:rsidP="00BB1992">
      <w:pPr>
        <w:pStyle w:val="Zkladntext"/>
        <w:spacing w:line="240" w:lineRule="atLeast"/>
        <w:rPr>
          <w:rFonts w:asciiTheme="minorHAnsi" w:hAnsiTheme="minorHAnsi" w:cstheme="minorHAnsi"/>
          <w:szCs w:val="22"/>
        </w:rPr>
      </w:pPr>
      <w:r w:rsidRPr="00BB1992">
        <w:rPr>
          <w:rFonts w:asciiTheme="minorHAnsi" w:hAnsiTheme="minorHAnsi" w:cstheme="minorHAnsi"/>
          <w:szCs w:val="22"/>
        </w:rPr>
        <w:t>V</w:t>
      </w:r>
      <w:r w:rsidR="00F368F3">
        <w:rPr>
          <w:rFonts w:asciiTheme="minorHAnsi" w:hAnsiTheme="minorHAnsi" w:cstheme="minorHAnsi"/>
          <w:szCs w:val="22"/>
        </w:rPr>
        <w:t xml:space="preserve"> </w:t>
      </w:r>
      <w:r w:rsidR="00372DEE">
        <w:rPr>
          <w:rFonts w:asciiTheme="minorHAnsi" w:hAnsiTheme="minorHAnsi" w:cstheme="minorHAnsi"/>
          <w:szCs w:val="22"/>
        </w:rPr>
        <w:t>Brně</w:t>
      </w:r>
      <w:r w:rsidR="00372DEE" w:rsidRPr="00BB1992">
        <w:rPr>
          <w:rFonts w:asciiTheme="minorHAnsi" w:hAnsiTheme="minorHAnsi" w:cstheme="minorHAnsi"/>
          <w:szCs w:val="22"/>
        </w:rPr>
        <w:t xml:space="preserve"> </w:t>
      </w:r>
      <w:r w:rsidR="00F368F3">
        <w:rPr>
          <w:rFonts w:asciiTheme="minorHAnsi" w:hAnsiTheme="minorHAnsi" w:cstheme="minorHAnsi"/>
          <w:szCs w:val="22"/>
        </w:rPr>
        <w:t xml:space="preserve">dne </w:t>
      </w:r>
      <w:r w:rsidR="0056437C">
        <w:rPr>
          <w:rFonts w:asciiTheme="minorHAnsi" w:hAnsiTheme="minorHAnsi" w:cstheme="minorHAnsi"/>
          <w:szCs w:val="22"/>
        </w:rPr>
        <w:t>2</w:t>
      </w:r>
      <w:r w:rsidR="00163EB4">
        <w:rPr>
          <w:rFonts w:asciiTheme="minorHAnsi" w:hAnsiTheme="minorHAnsi" w:cstheme="minorHAnsi"/>
          <w:szCs w:val="22"/>
        </w:rPr>
        <w:t>4</w:t>
      </w:r>
      <w:r w:rsidR="0056437C">
        <w:rPr>
          <w:rFonts w:asciiTheme="minorHAnsi" w:hAnsiTheme="minorHAnsi" w:cstheme="minorHAnsi"/>
          <w:szCs w:val="22"/>
        </w:rPr>
        <w:t>.11.</w:t>
      </w:r>
      <w:r w:rsidR="0006533B">
        <w:rPr>
          <w:rFonts w:asciiTheme="minorHAnsi" w:hAnsiTheme="minorHAnsi" w:cstheme="minorHAnsi"/>
          <w:szCs w:val="22"/>
        </w:rPr>
        <w:t>202</w:t>
      </w:r>
      <w:r w:rsidR="00ED7A4A">
        <w:rPr>
          <w:rFonts w:asciiTheme="minorHAnsi" w:hAnsiTheme="minorHAnsi" w:cstheme="minorHAnsi"/>
          <w:szCs w:val="22"/>
        </w:rPr>
        <w:t>3</w:t>
      </w:r>
      <w:r w:rsidRPr="00BB1992">
        <w:rPr>
          <w:rFonts w:asciiTheme="minorHAnsi" w:hAnsiTheme="minorHAnsi" w:cstheme="minorHAnsi"/>
          <w:szCs w:val="22"/>
        </w:rPr>
        <w:tab/>
      </w:r>
      <w:r>
        <w:rPr>
          <w:rFonts w:asciiTheme="minorHAnsi" w:hAnsiTheme="minorHAnsi" w:cstheme="minorHAnsi"/>
          <w:szCs w:val="22"/>
        </w:rPr>
        <w:tab/>
      </w:r>
      <w:r w:rsidRPr="00BB1992">
        <w:rPr>
          <w:rFonts w:asciiTheme="minorHAnsi" w:hAnsiTheme="minorHAnsi" w:cstheme="minorHAnsi"/>
          <w:szCs w:val="22"/>
        </w:rPr>
        <w:tab/>
      </w:r>
      <w:r w:rsidR="00372DEE">
        <w:rPr>
          <w:rFonts w:asciiTheme="minorHAnsi" w:hAnsiTheme="minorHAnsi" w:cstheme="minorHAnsi"/>
          <w:szCs w:val="22"/>
        </w:rPr>
        <w:t xml:space="preserve">                            </w:t>
      </w:r>
      <w:r w:rsidRPr="00BB1992">
        <w:rPr>
          <w:rFonts w:asciiTheme="minorHAnsi" w:hAnsiTheme="minorHAnsi" w:cstheme="minorHAnsi"/>
          <w:szCs w:val="22"/>
        </w:rPr>
        <w:t>V</w:t>
      </w:r>
      <w:r w:rsidR="00F368F3">
        <w:rPr>
          <w:rFonts w:asciiTheme="minorHAnsi" w:hAnsiTheme="minorHAnsi" w:cstheme="minorHAnsi"/>
          <w:szCs w:val="22"/>
        </w:rPr>
        <w:t xml:space="preserve"> </w:t>
      </w:r>
      <w:r w:rsidR="00372DEE">
        <w:rPr>
          <w:rFonts w:asciiTheme="minorHAnsi" w:hAnsiTheme="minorHAnsi" w:cstheme="minorHAnsi"/>
          <w:szCs w:val="22"/>
        </w:rPr>
        <w:t>Brně</w:t>
      </w:r>
      <w:r w:rsidR="0006533B">
        <w:rPr>
          <w:rFonts w:asciiTheme="minorHAnsi" w:hAnsiTheme="minorHAnsi" w:cstheme="minorHAnsi"/>
          <w:szCs w:val="22"/>
        </w:rPr>
        <w:t xml:space="preserve"> </w:t>
      </w:r>
      <w:r w:rsidR="00F368F3">
        <w:rPr>
          <w:rFonts w:asciiTheme="minorHAnsi" w:hAnsiTheme="minorHAnsi" w:cstheme="minorHAnsi"/>
          <w:szCs w:val="22"/>
        </w:rPr>
        <w:t xml:space="preserve">dne </w:t>
      </w:r>
      <w:r w:rsidR="0056437C">
        <w:rPr>
          <w:rFonts w:asciiTheme="minorHAnsi" w:hAnsiTheme="minorHAnsi" w:cstheme="minorHAnsi"/>
          <w:szCs w:val="22"/>
        </w:rPr>
        <w:t>2</w:t>
      </w:r>
      <w:r w:rsidR="00163EB4">
        <w:rPr>
          <w:rFonts w:asciiTheme="minorHAnsi" w:hAnsiTheme="minorHAnsi" w:cstheme="minorHAnsi"/>
          <w:szCs w:val="22"/>
        </w:rPr>
        <w:t>4</w:t>
      </w:r>
      <w:r w:rsidR="0056437C">
        <w:rPr>
          <w:rFonts w:asciiTheme="minorHAnsi" w:hAnsiTheme="minorHAnsi" w:cstheme="minorHAnsi"/>
          <w:szCs w:val="22"/>
        </w:rPr>
        <w:t>.11</w:t>
      </w:r>
      <w:r w:rsidR="0006533B" w:rsidRPr="0006533B">
        <w:rPr>
          <w:rFonts w:asciiTheme="minorHAnsi" w:hAnsiTheme="minorHAnsi" w:cstheme="minorHAnsi"/>
          <w:szCs w:val="22"/>
        </w:rPr>
        <w:t>.202</w:t>
      </w:r>
      <w:r w:rsidR="00ED7A4A">
        <w:rPr>
          <w:rFonts w:asciiTheme="minorHAnsi" w:hAnsiTheme="minorHAnsi" w:cstheme="minorHAnsi"/>
          <w:szCs w:val="22"/>
        </w:rPr>
        <w:t>3</w:t>
      </w:r>
    </w:p>
    <w:p w14:paraId="2781115D" w14:textId="77777777" w:rsidR="00416861" w:rsidRDefault="00416861" w:rsidP="00BB1992">
      <w:pPr>
        <w:pStyle w:val="Zkladntext"/>
        <w:spacing w:line="240" w:lineRule="atLeast"/>
        <w:rPr>
          <w:rFonts w:asciiTheme="minorHAnsi" w:hAnsiTheme="minorHAnsi" w:cstheme="minorHAnsi"/>
          <w:szCs w:val="22"/>
        </w:rPr>
      </w:pPr>
    </w:p>
    <w:p w14:paraId="566BE0B6" w14:textId="6D350EAE" w:rsidR="00BB1992" w:rsidRPr="00BB1992" w:rsidRDefault="00BB1992" w:rsidP="00BB1992">
      <w:pPr>
        <w:pStyle w:val="Zkladntext"/>
        <w:spacing w:line="240" w:lineRule="atLeast"/>
        <w:rPr>
          <w:rFonts w:asciiTheme="minorHAnsi" w:hAnsiTheme="minorHAnsi" w:cstheme="minorHAnsi"/>
          <w:szCs w:val="22"/>
        </w:rPr>
      </w:pPr>
      <w:r w:rsidRPr="00BB1992">
        <w:rPr>
          <w:rFonts w:asciiTheme="minorHAnsi" w:hAnsiTheme="minorHAnsi" w:cstheme="minorHAnsi"/>
          <w:szCs w:val="22"/>
        </w:rPr>
        <w:t>Za Objednatele:</w:t>
      </w:r>
      <w:r w:rsidRPr="00BB1992">
        <w:rPr>
          <w:rFonts w:asciiTheme="minorHAnsi" w:hAnsiTheme="minorHAnsi" w:cstheme="minorHAnsi"/>
          <w:szCs w:val="22"/>
        </w:rPr>
        <w:tab/>
        <w:t xml:space="preserve"> </w:t>
      </w:r>
      <w:r w:rsidRPr="00BB1992">
        <w:rPr>
          <w:rFonts w:asciiTheme="minorHAnsi" w:hAnsiTheme="minorHAnsi" w:cstheme="minorHAnsi"/>
          <w:szCs w:val="22"/>
        </w:rPr>
        <w:tab/>
      </w:r>
      <w:r w:rsidRPr="00BB1992">
        <w:rPr>
          <w:rFonts w:asciiTheme="minorHAnsi" w:hAnsiTheme="minorHAnsi" w:cstheme="minorHAnsi"/>
          <w:szCs w:val="22"/>
        </w:rPr>
        <w:tab/>
      </w:r>
      <w:r w:rsidRPr="00BB1992">
        <w:rPr>
          <w:rFonts w:asciiTheme="minorHAnsi" w:hAnsiTheme="minorHAnsi" w:cstheme="minorHAnsi"/>
          <w:szCs w:val="22"/>
        </w:rPr>
        <w:tab/>
      </w:r>
      <w:r w:rsidRPr="00BB1992">
        <w:rPr>
          <w:rFonts w:asciiTheme="minorHAnsi" w:hAnsiTheme="minorHAnsi" w:cstheme="minorHAnsi"/>
          <w:szCs w:val="22"/>
        </w:rPr>
        <w:tab/>
      </w:r>
      <w:r w:rsidRPr="00BB1992">
        <w:rPr>
          <w:rFonts w:asciiTheme="minorHAnsi" w:hAnsiTheme="minorHAnsi" w:cstheme="minorHAnsi"/>
          <w:szCs w:val="22"/>
        </w:rPr>
        <w:tab/>
        <w:t>Za Zhotovitele:</w:t>
      </w:r>
    </w:p>
    <w:p w14:paraId="03987D56" w14:textId="77777777" w:rsidR="00BB1992" w:rsidRPr="009B655C" w:rsidRDefault="00BB1992" w:rsidP="00BB1992">
      <w:pPr>
        <w:jc w:val="both"/>
        <w:rPr>
          <w:rFonts w:ascii="Arial" w:hAnsi="Arial" w:cs="Arial"/>
          <w:sz w:val="20"/>
        </w:rPr>
      </w:pPr>
    </w:p>
    <w:p w14:paraId="0C0D1035" w14:textId="77777777" w:rsidR="00BB1992" w:rsidRPr="009B655C" w:rsidRDefault="00BB1992" w:rsidP="00BB1992">
      <w:pPr>
        <w:jc w:val="both"/>
        <w:rPr>
          <w:rFonts w:ascii="Arial" w:hAnsi="Arial" w:cs="Arial"/>
          <w:sz w:val="20"/>
        </w:rPr>
      </w:pPr>
    </w:p>
    <w:p w14:paraId="6C336B10" w14:textId="77777777" w:rsidR="00BB1992" w:rsidRPr="009B655C" w:rsidRDefault="00BB1992" w:rsidP="00BB1992">
      <w:pPr>
        <w:jc w:val="both"/>
        <w:rPr>
          <w:rFonts w:ascii="Arial" w:hAnsi="Arial" w:cs="Arial"/>
          <w:sz w:val="20"/>
        </w:rPr>
      </w:pPr>
    </w:p>
    <w:p w14:paraId="7472E6E0" w14:textId="027A7E15" w:rsidR="002E7A80" w:rsidRPr="00F36968" w:rsidRDefault="00BB1992" w:rsidP="00F36968">
      <w:pPr>
        <w:jc w:val="both"/>
      </w:pPr>
      <w:r w:rsidRPr="009B655C">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B655C">
        <w:rPr>
          <w:rFonts w:ascii="Arial" w:hAnsi="Arial" w:cs="Arial"/>
          <w:sz w:val="20"/>
        </w:rPr>
        <w:t>………………………………</w:t>
      </w:r>
    </w:p>
    <w:sectPr w:rsidR="002E7A80" w:rsidRPr="00F36968" w:rsidSect="00824F25">
      <w:headerReference w:type="first" r:id="rId8"/>
      <w:pgSz w:w="11906" w:h="16838" w:code="9"/>
      <w:pgMar w:top="1134" w:right="1021" w:bottom="851" w:left="1418" w:header="397" w:footer="3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1D6B6" w14:textId="77777777" w:rsidR="005937FF" w:rsidRDefault="005937FF">
      <w:r>
        <w:separator/>
      </w:r>
    </w:p>
  </w:endnote>
  <w:endnote w:type="continuationSeparator" w:id="0">
    <w:p w14:paraId="78C6DD1C" w14:textId="77777777" w:rsidR="005937FF" w:rsidRDefault="0059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KFNCBO+Arial,Italic">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AF45A" w14:textId="77777777" w:rsidR="005937FF" w:rsidRDefault="005937FF">
      <w:r>
        <w:separator/>
      </w:r>
    </w:p>
  </w:footnote>
  <w:footnote w:type="continuationSeparator" w:id="0">
    <w:p w14:paraId="792CCF4D" w14:textId="77777777" w:rsidR="005937FF" w:rsidRDefault="0059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D424" w14:textId="77777777" w:rsidR="00C56BC9" w:rsidRDefault="00C56BC9">
    <w:pPr>
      <w:pStyle w:val="Zhlav"/>
    </w:pPr>
    <w:r>
      <w:rPr>
        <w:noProof/>
      </w:rPr>
      <w:drawing>
        <wp:anchor distT="0" distB="0" distL="114300" distR="114300" simplePos="0" relativeHeight="251659264" behindDoc="0" locked="1" layoutInCell="1" allowOverlap="1" wp14:anchorId="6989CF6D" wp14:editId="66E77DB5">
          <wp:simplePos x="0" y="0"/>
          <wp:positionH relativeFrom="margin">
            <wp:posOffset>304800</wp:posOffset>
          </wp:positionH>
          <wp:positionV relativeFrom="paragraph">
            <wp:posOffset>264160</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A50C325E"/>
    <w:name w:val="WW8Num4"/>
    <w:lvl w:ilvl="0">
      <w:start w:val="1"/>
      <w:numFmt w:val="decimal"/>
      <w:lvlText w:val="%1."/>
      <w:lvlJc w:val="left"/>
      <w:pPr>
        <w:tabs>
          <w:tab w:val="num" w:pos="360"/>
        </w:tabs>
        <w:ind w:left="360" w:hanging="360"/>
      </w:pPr>
      <w:rPr>
        <w:rFonts w:asciiTheme="minorHAnsi" w:hAnsiTheme="minorHAnsi" w:cstheme="minorHAnsi" w:hint="default"/>
      </w:rPr>
    </w:lvl>
    <w:lvl w:ilvl="1">
      <w:start w:val="1"/>
      <w:numFmt w:val="decimal"/>
      <w:lvlText w:val="%1.%2."/>
      <w:lvlJc w:val="left"/>
      <w:pPr>
        <w:tabs>
          <w:tab w:val="num" w:pos="1428"/>
        </w:tabs>
        <w:ind w:left="1428" w:hanging="720"/>
      </w:pPr>
      <w:rPr>
        <w:b w:val="0"/>
        <w:color w:val="000000"/>
      </w:rPr>
    </w:lvl>
    <w:lvl w:ilvl="2">
      <w:start w:val="1"/>
      <w:numFmt w:val="decimal"/>
      <w:lvlText w:val="%1.%2.%3."/>
      <w:lvlJc w:val="left"/>
      <w:pPr>
        <w:tabs>
          <w:tab w:val="num" w:pos="1776"/>
        </w:tabs>
        <w:ind w:left="1776" w:hanging="720"/>
      </w:pPr>
      <w:rPr>
        <w:strike w:val="0"/>
        <w:color w:val="000000"/>
      </w:r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F9A37C4"/>
    <w:multiLevelType w:val="multilevel"/>
    <w:tmpl w:val="8424C8B2"/>
    <w:lvl w:ilvl="0">
      <w:start w:val="1"/>
      <w:numFmt w:val="upperRoman"/>
      <w:pStyle w:val="Nadpis1"/>
      <w:lvlText w:val="článek %1."/>
      <w:lvlJc w:val="left"/>
      <w:pPr>
        <w:tabs>
          <w:tab w:val="num" w:pos="1080"/>
        </w:tabs>
        <w:ind w:left="0" w:firstLine="0"/>
      </w:pPr>
    </w:lvl>
    <w:lvl w:ilvl="1">
      <w:start w:val="1"/>
      <w:numFmt w:val="decimalZero"/>
      <w:pStyle w:val="Nadpis2"/>
      <w:isLgl/>
      <w:lvlText w:val="oddíl %1.%2"/>
      <w:lvlJc w:val="left"/>
      <w:pPr>
        <w:tabs>
          <w:tab w:val="num" w:pos="1004"/>
        </w:tabs>
        <w:ind w:left="284"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 w15:restartNumberingAfterBreak="0">
    <w:nsid w:val="16C70DEB"/>
    <w:multiLevelType w:val="hybridMultilevel"/>
    <w:tmpl w:val="A914D70E"/>
    <w:lvl w:ilvl="0" w:tplc="6052B65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29683C23"/>
    <w:multiLevelType w:val="hybridMultilevel"/>
    <w:tmpl w:val="9D3ECB92"/>
    <w:lvl w:ilvl="0" w:tplc="73C23D1A">
      <w:start w:val="1"/>
      <w:numFmt w:val="bullet"/>
      <w:pStyle w:val="StylOdrkaVlevo159cm"/>
      <w:lvlText w:val=""/>
      <w:lvlJc w:val="left"/>
      <w:pPr>
        <w:tabs>
          <w:tab w:val="num" w:pos="714"/>
        </w:tabs>
        <w:ind w:left="714" w:hanging="360"/>
      </w:pPr>
      <w:rPr>
        <w:rFonts w:ascii="Wingdings" w:hAnsi="Wingdings" w:hint="default"/>
      </w:rPr>
    </w:lvl>
    <w:lvl w:ilvl="1" w:tplc="7B305A5A">
      <w:start w:val="1"/>
      <w:numFmt w:val="bullet"/>
      <w:lvlText w:val="o"/>
      <w:lvlJc w:val="left"/>
      <w:pPr>
        <w:tabs>
          <w:tab w:val="num" w:pos="1434"/>
        </w:tabs>
        <w:ind w:left="1434" w:hanging="360"/>
      </w:pPr>
      <w:rPr>
        <w:rFonts w:ascii="Courier New" w:hAnsi="Courier New" w:cs="Courier New" w:hint="default"/>
      </w:rPr>
    </w:lvl>
    <w:lvl w:ilvl="2" w:tplc="8952807C" w:tentative="1">
      <w:start w:val="1"/>
      <w:numFmt w:val="bullet"/>
      <w:lvlText w:val=""/>
      <w:lvlJc w:val="left"/>
      <w:pPr>
        <w:tabs>
          <w:tab w:val="num" w:pos="2154"/>
        </w:tabs>
        <w:ind w:left="2154" w:hanging="360"/>
      </w:pPr>
      <w:rPr>
        <w:rFonts w:ascii="Wingdings" w:hAnsi="Wingdings" w:hint="default"/>
      </w:rPr>
    </w:lvl>
    <w:lvl w:ilvl="3" w:tplc="976810C2" w:tentative="1">
      <w:start w:val="1"/>
      <w:numFmt w:val="bullet"/>
      <w:lvlText w:val=""/>
      <w:lvlJc w:val="left"/>
      <w:pPr>
        <w:tabs>
          <w:tab w:val="num" w:pos="2874"/>
        </w:tabs>
        <w:ind w:left="2874" w:hanging="360"/>
      </w:pPr>
      <w:rPr>
        <w:rFonts w:ascii="Symbol" w:hAnsi="Symbol" w:hint="default"/>
      </w:rPr>
    </w:lvl>
    <w:lvl w:ilvl="4" w:tplc="2EE440EC" w:tentative="1">
      <w:start w:val="1"/>
      <w:numFmt w:val="bullet"/>
      <w:lvlText w:val="o"/>
      <w:lvlJc w:val="left"/>
      <w:pPr>
        <w:tabs>
          <w:tab w:val="num" w:pos="3594"/>
        </w:tabs>
        <w:ind w:left="3594" w:hanging="360"/>
      </w:pPr>
      <w:rPr>
        <w:rFonts w:ascii="Courier New" w:hAnsi="Courier New" w:cs="Courier New" w:hint="default"/>
      </w:rPr>
    </w:lvl>
    <w:lvl w:ilvl="5" w:tplc="F850B9D0" w:tentative="1">
      <w:start w:val="1"/>
      <w:numFmt w:val="bullet"/>
      <w:lvlText w:val=""/>
      <w:lvlJc w:val="left"/>
      <w:pPr>
        <w:tabs>
          <w:tab w:val="num" w:pos="4314"/>
        </w:tabs>
        <w:ind w:left="4314" w:hanging="360"/>
      </w:pPr>
      <w:rPr>
        <w:rFonts w:ascii="Wingdings" w:hAnsi="Wingdings" w:hint="default"/>
      </w:rPr>
    </w:lvl>
    <w:lvl w:ilvl="6" w:tplc="06066DB2" w:tentative="1">
      <w:start w:val="1"/>
      <w:numFmt w:val="bullet"/>
      <w:lvlText w:val=""/>
      <w:lvlJc w:val="left"/>
      <w:pPr>
        <w:tabs>
          <w:tab w:val="num" w:pos="5034"/>
        </w:tabs>
        <w:ind w:left="5034" w:hanging="360"/>
      </w:pPr>
      <w:rPr>
        <w:rFonts w:ascii="Symbol" w:hAnsi="Symbol" w:hint="default"/>
      </w:rPr>
    </w:lvl>
    <w:lvl w:ilvl="7" w:tplc="C6DC7150" w:tentative="1">
      <w:start w:val="1"/>
      <w:numFmt w:val="bullet"/>
      <w:lvlText w:val="o"/>
      <w:lvlJc w:val="left"/>
      <w:pPr>
        <w:tabs>
          <w:tab w:val="num" w:pos="5754"/>
        </w:tabs>
        <w:ind w:left="5754" w:hanging="360"/>
      </w:pPr>
      <w:rPr>
        <w:rFonts w:ascii="Courier New" w:hAnsi="Courier New" w:cs="Courier New" w:hint="default"/>
      </w:rPr>
    </w:lvl>
    <w:lvl w:ilvl="8" w:tplc="7B028614" w:tentative="1">
      <w:start w:val="1"/>
      <w:numFmt w:val="bullet"/>
      <w:lvlText w:val=""/>
      <w:lvlJc w:val="left"/>
      <w:pPr>
        <w:tabs>
          <w:tab w:val="num" w:pos="6474"/>
        </w:tabs>
        <w:ind w:left="6474" w:hanging="360"/>
      </w:pPr>
      <w:rPr>
        <w:rFonts w:ascii="Wingdings" w:hAnsi="Wingdings" w:hint="default"/>
      </w:rPr>
    </w:lvl>
  </w:abstractNum>
  <w:abstractNum w:abstractNumId="4" w15:restartNumberingAfterBreak="0">
    <w:nsid w:val="2FF20C73"/>
    <w:multiLevelType w:val="multilevel"/>
    <w:tmpl w:val="7DFA5E38"/>
    <w:lvl w:ilvl="0">
      <w:start w:val="1"/>
      <w:numFmt w:val="decimal"/>
      <w:lvlText w:val="Čl. %1"/>
      <w:lvlJc w:val="left"/>
      <w:pPr>
        <w:tabs>
          <w:tab w:val="num" w:pos="720"/>
        </w:tabs>
        <w:ind w:left="432" w:hanging="432"/>
      </w:pPr>
      <w:rPr>
        <w:b/>
        <w:i w:val="0"/>
        <w:sz w:val="28"/>
      </w:rPr>
    </w:lvl>
    <w:lvl w:ilvl="1">
      <w:start w:val="1"/>
      <w:numFmt w:val="decimal"/>
      <w:lvlText w:val="%1.%2"/>
      <w:lvlJc w:val="left"/>
      <w:pPr>
        <w:tabs>
          <w:tab w:val="num" w:pos="510"/>
        </w:tabs>
        <w:ind w:left="510" w:hanging="510"/>
      </w:pPr>
    </w:lvl>
    <w:lvl w:ilvl="2">
      <w:start w:val="1"/>
      <w:numFmt w:val="bullet"/>
      <w:pStyle w:val="Odrka1"/>
      <w:lvlText w:val=""/>
      <w:lvlJc w:val="left"/>
      <w:pPr>
        <w:tabs>
          <w:tab w:val="num" w:pos="360"/>
        </w:tabs>
        <w:ind w:left="360" w:hanging="360"/>
      </w:pPr>
      <w:rPr>
        <w:rFonts w:ascii="Symbol" w:hAnsi="Symbol" w:hint="default"/>
        <w:b/>
        <w:i w:val="0"/>
        <w:sz w:val="28"/>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C7A475C"/>
    <w:multiLevelType w:val="multilevel"/>
    <w:tmpl w:val="AE9AFBAA"/>
    <w:lvl w:ilvl="0">
      <w:start w:val="1"/>
      <w:numFmt w:val="decimal"/>
      <w:pStyle w:val="StyllnekPed18bPolejednoduchAutomatick05b"/>
      <w:lvlText w:val="Čl. %1"/>
      <w:lvlJc w:val="left"/>
      <w:pPr>
        <w:tabs>
          <w:tab w:val="num" w:pos="3629"/>
        </w:tabs>
        <w:ind w:left="567" w:firstLine="2268"/>
      </w:pPr>
      <w:rPr>
        <w:rFonts w:hint="default"/>
        <w:b/>
        <w:i w:val="0"/>
        <w:sz w:val="28"/>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6" w15:restartNumberingAfterBreak="0">
    <w:nsid w:val="40117B4E"/>
    <w:multiLevelType w:val="singleLevel"/>
    <w:tmpl w:val="A9CC81A0"/>
    <w:lvl w:ilvl="0">
      <w:start w:val="1"/>
      <w:numFmt w:val="bullet"/>
      <w:pStyle w:val="Citt1"/>
      <w:lvlText w:val=""/>
      <w:lvlJc w:val="left"/>
      <w:pPr>
        <w:tabs>
          <w:tab w:val="num" w:pos="360"/>
        </w:tabs>
        <w:ind w:left="360" w:hanging="360"/>
      </w:pPr>
      <w:rPr>
        <w:rFonts w:ascii="Wingdings" w:hAnsi="Wingdings" w:hint="default"/>
      </w:rPr>
    </w:lvl>
  </w:abstractNum>
  <w:abstractNum w:abstractNumId="7" w15:restartNumberingAfterBreak="0">
    <w:nsid w:val="460D2C95"/>
    <w:multiLevelType w:val="hybridMultilevel"/>
    <w:tmpl w:val="9D12307E"/>
    <w:lvl w:ilvl="0" w:tplc="0F00B440">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87574A1"/>
    <w:multiLevelType w:val="hybridMultilevel"/>
    <w:tmpl w:val="F4529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0" w15:restartNumberingAfterBreak="0">
    <w:nsid w:val="71D96D93"/>
    <w:multiLevelType w:val="hybridMultilevel"/>
    <w:tmpl w:val="9D12307E"/>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7DC01282"/>
    <w:multiLevelType w:val="hybridMultilevel"/>
    <w:tmpl w:val="6FFCA0AC"/>
    <w:lvl w:ilvl="0" w:tplc="04050005">
      <w:start w:val="1"/>
      <w:numFmt w:val="bullet"/>
      <w:pStyle w:val="Odrka"/>
      <w:lvlText w:val=""/>
      <w:lvlJc w:val="left"/>
      <w:pPr>
        <w:tabs>
          <w:tab w:val="num" w:pos="540"/>
        </w:tabs>
        <w:ind w:left="54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D23CC8"/>
    <w:multiLevelType w:val="multilevel"/>
    <w:tmpl w:val="0738642C"/>
    <w:lvl w:ilvl="0">
      <w:start w:val="1"/>
      <w:numFmt w:val="decimal"/>
      <w:lvlText w:val="%1."/>
      <w:lvlJc w:val="left"/>
      <w:pPr>
        <w:ind w:left="720" w:hanging="360"/>
      </w:pPr>
      <w:rPr>
        <w:rFonts w:asciiTheme="minorHAnsi" w:hAnsiTheme="minorHAnsi" w:cstheme="minorHAnsi"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4"/>
  </w:num>
  <w:num w:numId="4">
    <w:abstractNumId w:val="11"/>
  </w:num>
  <w:num w:numId="5">
    <w:abstractNumId w:val="9"/>
  </w:num>
  <w:num w:numId="6">
    <w:abstractNumId w:val="6"/>
  </w:num>
  <w:num w:numId="7">
    <w:abstractNumId w:val="3"/>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5"/>
  </w:num>
  <w:num w:numId="13">
    <w:abstractNumId w:val="5"/>
  </w:num>
  <w:num w:numId="14">
    <w:abstractNumId w:val="5"/>
  </w:num>
  <w:num w:numId="15">
    <w:abstractNumId w:val="5"/>
  </w:num>
  <w:num w:numId="16">
    <w:abstractNumId w:val="5"/>
  </w:num>
  <w:num w:numId="17">
    <w:abstractNumId w:val="7"/>
  </w:num>
  <w:num w:numId="18">
    <w:abstractNumId w:val="5"/>
  </w:num>
  <w:num w:numId="19">
    <w:abstractNumId w:val="2"/>
  </w:num>
  <w:num w:numId="20">
    <w:abstractNumId w:val="10"/>
  </w:num>
  <w:num w:numId="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1MTK2NDE0tzSztDBS0lEKTi0uzszPAykwrgUAG49k2iwAAAA="/>
  </w:docVars>
  <w:rsids>
    <w:rsidRoot w:val="00881A53"/>
    <w:rsid w:val="00002004"/>
    <w:rsid w:val="00004851"/>
    <w:rsid w:val="00004AED"/>
    <w:rsid w:val="00005089"/>
    <w:rsid w:val="0001022A"/>
    <w:rsid w:val="00011B6D"/>
    <w:rsid w:val="000142FA"/>
    <w:rsid w:val="000146A4"/>
    <w:rsid w:val="00014923"/>
    <w:rsid w:val="000150EF"/>
    <w:rsid w:val="00015587"/>
    <w:rsid w:val="00024C96"/>
    <w:rsid w:val="00027275"/>
    <w:rsid w:val="0002772E"/>
    <w:rsid w:val="0003117B"/>
    <w:rsid w:val="00035866"/>
    <w:rsid w:val="00037E17"/>
    <w:rsid w:val="000421E1"/>
    <w:rsid w:val="00045E2C"/>
    <w:rsid w:val="000463A8"/>
    <w:rsid w:val="00047B18"/>
    <w:rsid w:val="000525D2"/>
    <w:rsid w:val="00055DEF"/>
    <w:rsid w:val="00061872"/>
    <w:rsid w:val="00061C21"/>
    <w:rsid w:val="00065265"/>
    <w:rsid w:val="0006533B"/>
    <w:rsid w:val="0006581D"/>
    <w:rsid w:val="00067785"/>
    <w:rsid w:val="000679CA"/>
    <w:rsid w:val="00067C09"/>
    <w:rsid w:val="00067E62"/>
    <w:rsid w:val="0007738F"/>
    <w:rsid w:val="00080C34"/>
    <w:rsid w:val="00085F44"/>
    <w:rsid w:val="0008647A"/>
    <w:rsid w:val="00090201"/>
    <w:rsid w:val="00092434"/>
    <w:rsid w:val="000948DB"/>
    <w:rsid w:val="000958F7"/>
    <w:rsid w:val="000A1FBD"/>
    <w:rsid w:val="000A5BB1"/>
    <w:rsid w:val="000A7CC1"/>
    <w:rsid w:val="000A7D3B"/>
    <w:rsid w:val="000B28EB"/>
    <w:rsid w:val="000B43A0"/>
    <w:rsid w:val="000B5C9C"/>
    <w:rsid w:val="000B7520"/>
    <w:rsid w:val="000C10DE"/>
    <w:rsid w:val="000C1900"/>
    <w:rsid w:val="000C25B9"/>
    <w:rsid w:val="000C39BD"/>
    <w:rsid w:val="000C50C4"/>
    <w:rsid w:val="000C688E"/>
    <w:rsid w:val="000C7F64"/>
    <w:rsid w:val="000E0323"/>
    <w:rsid w:val="000E12C9"/>
    <w:rsid w:val="000E2459"/>
    <w:rsid w:val="000E2DF4"/>
    <w:rsid w:val="000E6814"/>
    <w:rsid w:val="000F0F76"/>
    <w:rsid w:val="000F24F9"/>
    <w:rsid w:val="00101349"/>
    <w:rsid w:val="001030D2"/>
    <w:rsid w:val="0010346B"/>
    <w:rsid w:val="00103783"/>
    <w:rsid w:val="00104FF5"/>
    <w:rsid w:val="00105F58"/>
    <w:rsid w:val="00107232"/>
    <w:rsid w:val="00107E50"/>
    <w:rsid w:val="00110622"/>
    <w:rsid w:val="001115A0"/>
    <w:rsid w:val="001119B5"/>
    <w:rsid w:val="00112366"/>
    <w:rsid w:val="00113049"/>
    <w:rsid w:val="00114196"/>
    <w:rsid w:val="00114E96"/>
    <w:rsid w:val="00115746"/>
    <w:rsid w:val="00117BD3"/>
    <w:rsid w:val="001219E0"/>
    <w:rsid w:val="00122307"/>
    <w:rsid w:val="00122E01"/>
    <w:rsid w:val="00122E59"/>
    <w:rsid w:val="00124AC8"/>
    <w:rsid w:val="00127543"/>
    <w:rsid w:val="00135455"/>
    <w:rsid w:val="001378CB"/>
    <w:rsid w:val="00142D7C"/>
    <w:rsid w:val="001461BB"/>
    <w:rsid w:val="00147728"/>
    <w:rsid w:val="00155808"/>
    <w:rsid w:val="00156135"/>
    <w:rsid w:val="001611C3"/>
    <w:rsid w:val="00163EB4"/>
    <w:rsid w:val="001652B4"/>
    <w:rsid w:val="00167AB0"/>
    <w:rsid w:val="00170F0D"/>
    <w:rsid w:val="00171061"/>
    <w:rsid w:val="00171F5D"/>
    <w:rsid w:val="00174AC3"/>
    <w:rsid w:val="00177FC9"/>
    <w:rsid w:val="00177FE0"/>
    <w:rsid w:val="00180E5E"/>
    <w:rsid w:val="00187995"/>
    <w:rsid w:val="001922FF"/>
    <w:rsid w:val="00192390"/>
    <w:rsid w:val="00194173"/>
    <w:rsid w:val="00196024"/>
    <w:rsid w:val="001967C0"/>
    <w:rsid w:val="00196ECE"/>
    <w:rsid w:val="001A01E4"/>
    <w:rsid w:val="001A1F9F"/>
    <w:rsid w:val="001A29AD"/>
    <w:rsid w:val="001A382E"/>
    <w:rsid w:val="001A3A17"/>
    <w:rsid w:val="001A6820"/>
    <w:rsid w:val="001B4659"/>
    <w:rsid w:val="001B7696"/>
    <w:rsid w:val="001B77CF"/>
    <w:rsid w:val="001C2443"/>
    <w:rsid w:val="001C3920"/>
    <w:rsid w:val="001C5CB6"/>
    <w:rsid w:val="001C6813"/>
    <w:rsid w:val="001C74C3"/>
    <w:rsid w:val="001D06DA"/>
    <w:rsid w:val="001D3F09"/>
    <w:rsid w:val="001E26FF"/>
    <w:rsid w:val="001E4D0B"/>
    <w:rsid w:val="001E5BAE"/>
    <w:rsid w:val="001E5E95"/>
    <w:rsid w:val="001E641F"/>
    <w:rsid w:val="001E717E"/>
    <w:rsid w:val="001F1294"/>
    <w:rsid w:val="001F4393"/>
    <w:rsid w:val="002015C2"/>
    <w:rsid w:val="00202808"/>
    <w:rsid w:val="0021168B"/>
    <w:rsid w:val="00212426"/>
    <w:rsid w:val="00215863"/>
    <w:rsid w:val="00215910"/>
    <w:rsid w:val="002178F2"/>
    <w:rsid w:val="0022032B"/>
    <w:rsid w:val="002222A1"/>
    <w:rsid w:val="00230451"/>
    <w:rsid w:val="0023154A"/>
    <w:rsid w:val="002328A3"/>
    <w:rsid w:val="002355B7"/>
    <w:rsid w:val="002356E8"/>
    <w:rsid w:val="00237571"/>
    <w:rsid w:val="00240B24"/>
    <w:rsid w:val="00242D4B"/>
    <w:rsid w:val="0024439A"/>
    <w:rsid w:val="00245936"/>
    <w:rsid w:val="00246533"/>
    <w:rsid w:val="00246D10"/>
    <w:rsid w:val="00251295"/>
    <w:rsid w:val="00257238"/>
    <w:rsid w:val="00257717"/>
    <w:rsid w:val="00261A18"/>
    <w:rsid w:val="00261ACF"/>
    <w:rsid w:val="00262163"/>
    <w:rsid w:val="00266A0F"/>
    <w:rsid w:val="00266FFD"/>
    <w:rsid w:val="00267AA8"/>
    <w:rsid w:val="0027000D"/>
    <w:rsid w:val="0027172A"/>
    <w:rsid w:val="00273D81"/>
    <w:rsid w:val="0027730A"/>
    <w:rsid w:val="00280A79"/>
    <w:rsid w:val="0028638F"/>
    <w:rsid w:val="00290AE9"/>
    <w:rsid w:val="00293B7B"/>
    <w:rsid w:val="00294C92"/>
    <w:rsid w:val="002A1311"/>
    <w:rsid w:val="002A3CDC"/>
    <w:rsid w:val="002B0434"/>
    <w:rsid w:val="002B2259"/>
    <w:rsid w:val="002B2C07"/>
    <w:rsid w:val="002B2D3D"/>
    <w:rsid w:val="002B699E"/>
    <w:rsid w:val="002C3ABC"/>
    <w:rsid w:val="002D09C3"/>
    <w:rsid w:val="002D4022"/>
    <w:rsid w:val="002D54B4"/>
    <w:rsid w:val="002D5E57"/>
    <w:rsid w:val="002E0A61"/>
    <w:rsid w:val="002E3234"/>
    <w:rsid w:val="002E3C22"/>
    <w:rsid w:val="002E4248"/>
    <w:rsid w:val="002E5AC6"/>
    <w:rsid w:val="002E7A80"/>
    <w:rsid w:val="002F0003"/>
    <w:rsid w:val="002F04FD"/>
    <w:rsid w:val="002F7180"/>
    <w:rsid w:val="002F77EC"/>
    <w:rsid w:val="00302F86"/>
    <w:rsid w:val="003046F6"/>
    <w:rsid w:val="0030578D"/>
    <w:rsid w:val="00306667"/>
    <w:rsid w:val="00306851"/>
    <w:rsid w:val="00310B29"/>
    <w:rsid w:val="003118C1"/>
    <w:rsid w:val="003131D2"/>
    <w:rsid w:val="003173DE"/>
    <w:rsid w:val="00320357"/>
    <w:rsid w:val="00320C56"/>
    <w:rsid w:val="0032131F"/>
    <w:rsid w:val="003227DC"/>
    <w:rsid w:val="003245A1"/>
    <w:rsid w:val="0033313D"/>
    <w:rsid w:val="00335103"/>
    <w:rsid w:val="003371A5"/>
    <w:rsid w:val="0034085D"/>
    <w:rsid w:val="00341691"/>
    <w:rsid w:val="0034436C"/>
    <w:rsid w:val="00347118"/>
    <w:rsid w:val="003500AC"/>
    <w:rsid w:val="00351A8D"/>
    <w:rsid w:val="00352768"/>
    <w:rsid w:val="00353009"/>
    <w:rsid w:val="003558BD"/>
    <w:rsid w:val="00355E56"/>
    <w:rsid w:val="0036020F"/>
    <w:rsid w:val="00365660"/>
    <w:rsid w:val="0036753E"/>
    <w:rsid w:val="003722E3"/>
    <w:rsid w:val="00372DEE"/>
    <w:rsid w:val="00374911"/>
    <w:rsid w:val="00374DD9"/>
    <w:rsid w:val="00375ACE"/>
    <w:rsid w:val="00375AE7"/>
    <w:rsid w:val="00381827"/>
    <w:rsid w:val="00382EC4"/>
    <w:rsid w:val="00384B42"/>
    <w:rsid w:val="003851B4"/>
    <w:rsid w:val="003852F1"/>
    <w:rsid w:val="003856CA"/>
    <w:rsid w:val="00394371"/>
    <w:rsid w:val="003968EF"/>
    <w:rsid w:val="00396FE1"/>
    <w:rsid w:val="00397388"/>
    <w:rsid w:val="0039753C"/>
    <w:rsid w:val="00397CB6"/>
    <w:rsid w:val="003A03E6"/>
    <w:rsid w:val="003A367C"/>
    <w:rsid w:val="003A37B2"/>
    <w:rsid w:val="003A49E1"/>
    <w:rsid w:val="003A5010"/>
    <w:rsid w:val="003A5AEC"/>
    <w:rsid w:val="003B44BA"/>
    <w:rsid w:val="003B7B91"/>
    <w:rsid w:val="003C02EC"/>
    <w:rsid w:val="003C4A1C"/>
    <w:rsid w:val="003C6F9D"/>
    <w:rsid w:val="003C7A2C"/>
    <w:rsid w:val="003D0E04"/>
    <w:rsid w:val="003D13E7"/>
    <w:rsid w:val="003D1B20"/>
    <w:rsid w:val="003D37C0"/>
    <w:rsid w:val="003D5C71"/>
    <w:rsid w:val="003D7DF7"/>
    <w:rsid w:val="003E2C4C"/>
    <w:rsid w:val="003E437D"/>
    <w:rsid w:val="003E5425"/>
    <w:rsid w:val="003E5B88"/>
    <w:rsid w:val="003E62FE"/>
    <w:rsid w:val="003E7E88"/>
    <w:rsid w:val="003F08A7"/>
    <w:rsid w:val="003F1BB9"/>
    <w:rsid w:val="003F1FE0"/>
    <w:rsid w:val="003F64D5"/>
    <w:rsid w:val="004063C0"/>
    <w:rsid w:val="004064C8"/>
    <w:rsid w:val="00406D40"/>
    <w:rsid w:val="00407266"/>
    <w:rsid w:val="00410291"/>
    <w:rsid w:val="00410773"/>
    <w:rsid w:val="00412274"/>
    <w:rsid w:val="0041388C"/>
    <w:rsid w:val="00415A76"/>
    <w:rsid w:val="00416141"/>
    <w:rsid w:val="00416861"/>
    <w:rsid w:val="0041757F"/>
    <w:rsid w:val="004253E0"/>
    <w:rsid w:val="00427204"/>
    <w:rsid w:val="00427DB7"/>
    <w:rsid w:val="00427ECD"/>
    <w:rsid w:val="004427B9"/>
    <w:rsid w:val="00445893"/>
    <w:rsid w:val="00445CC3"/>
    <w:rsid w:val="004464E5"/>
    <w:rsid w:val="004477C5"/>
    <w:rsid w:val="004516E8"/>
    <w:rsid w:val="004519FC"/>
    <w:rsid w:val="0045376B"/>
    <w:rsid w:val="0045408A"/>
    <w:rsid w:val="00454C51"/>
    <w:rsid w:val="004566BB"/>
    <w:rsid w:val="00456E89"/>
    <w:rsid w:val="00460792"/>
    <w:rsid w:val="004627B4"/>
    <w:rsid w:val="0046336D"/>
    <w:rsid w:val="0047242F"/>
    <w:rsid w:val="004823C4"/>
    <w:rsid w:val="00482D2A"/>
    <w:rsid w:val="00484289"/>
    <w:rsid w:val="00486D48"/>
    <w:rsid w:val="004906D2"/>
    <w:rsid w:val="004909EB"/>
    <w:rsid w:val="00492139"/>
    <w:rsid w:val="00493E4C"/>
    <w:rsid w:val="00494968"/>
    <w:rsid w:val="004A2A8F"/>
    <w:rsid w:val="004A2EF0"/>
    <w:rsid w:val="004A3152"/>
    <w:rsid w:val="004A7DBC"/>
    <w:rsid w:val="004B26A6"/>
    <w:rsid w:val="004C2244"/>
    <w:rsid w:val="004C2BC1"/>
    <w:rsid w:val="004C54CC"/>
    <w:rsid w:val="004C64AB"/>
    <w:rsid w:val="004C71A5"/>
    <w:rsid w:val="004C78D0"/>
    <w:rsid w:val="004D31A2"/>
    <w:rsid w:val="004D401F"/>
    <w:rsid w:val="004D5465"/>
    <w:rsid w:val="004E00CD"/>
    <w:rsid w:val="004E19B3"/>
    <w:rsid w:val="004E19D2"/>
    <w:rsid w:val="004E24DE"/>
    <w:rsid w:val="004E4083"/>
    <w:rsid w:val="004E42BF"/>
    <w:rsid w:val="004F251F"/>
    <w:rsid w:val="004F424B"/>
    <w:rsid w:val="00501019"/>
    <w:rsid w:val="00503DE5"/>
    <w:rsid w:val="00505C86"/>
    <w:rsid w:val="00515E3E"/>
    <w:rsid w:val="00516AAD"/>
    <w:rsid w:val="00517389"/>
    <w:rsid w:val="005173AF"/>
    <w:rsid w:val="00517C9F"/>
    <w:rsid w:val="005210BC"/>
    <w:rsid w:val="0052294D"/>
    <w:rsid w:val="00523183"/>
    <w:rsid w:val="00525944"/>
    <w:rsid w:val="00532104"/>
    <w:rsid w:val="00534548"/>
    <w:rsid w:val="005373E8"/>
    <w:rsid w:val="00541B16"/>
    <w:rsid w:val="00547190"/>
    <w:rsid w:val="00553259"/>
    <w:rsid w:val="0056109E"/>
    <w:rsid w:val="0056437C"/>
    <w:rsid w:val="0056726A"/>
    <w:rsid w:val="0057017B"/>
    <w:rsid w:val="00571C73"/>
    <w:rsid w:val="0057281B"/>
    <w:rsid w:val="00573FDE"/>
    <w:rsid w:val="0057659E"/>
    <w:rsid w:val="00576ABA"/>
    <w:rsid w:val="00577A7A"/>
    <w:rsid w:val="00577E64"/>
    <w:rsid w:val="00577EBA"/>
    <w:rsid w:val="005821B6"/>
    <w:rsid w:val="00584469"/>
    <w:rsid w:val="00584A9D"/>
    <w:rsid w:val="00585F76"/>
    <w:rsid w:val="00587519"/>
    <w:rsid w:val="00587D75"/>
    <w:rsid w:val="005937FF"/>
    <w:rsid w:val="005A024B"/>
    <w:rsid w:val="005A11CF"/>
    <w:rsid w:val="005A4807"/>
    <w:rsid w:val="005B45D6"/>
    <w:rsid w:val="005B5911"/>
    <w:rsid w:val="005B6147"/>
    <w:rsid w:val="005C017C"/>
    <w:rsid w:val="005C0CB8"/>
    <w:rsid w:val="005C1CFD"/>
    <w:rsid w:val="005C3BBE"/>
    <w:rsid w:val="005C3C16"/>
    <w:rsid w:val="005C3E93"/>
    <w:rsid w:val="005C5355"/>
    <w:rsid w:val="005C5FC0"/>
    <w:rsid w:val="005C65FB"/>
    <w:rsid w:val="005D4DAC"/>
    <w:rsid w:val="005D5E49"/>
    <w:rsid w:val="005E0226"/>
    <w:rsid w:val="005E076C"/>
    <w:rsid w:val="005E0A2E"/>
    <w:rsid w:val="005E1BBB"/>
    <w:rsid w:val="005E61B7"/>
    <w:rsid w:val="005F45FD"/>
    <w:rsid w:val="005F4B94"/>
    <w:rsid w:val="00603025"/>
    <w:rsid w:val="00604E7C"/>
    <w:rsid w:val="0060715C"/>
    <w:rsid w:val="006117F4"/>
    <w:rsid w:val="00612379"/>
    <w:rsid w:val="006126BB"/>
    <w:rsid w:val="00612996"/>
    <w:rsid w:val="00615DDC"/>
    <w:rsid w:val="00615ED2"/>
    <w:rsid w:val="00623B0E"/>
    <w:rsid w:val="00623CBB"/>
    <w:rsid w:val="00624613"/>
    <w:rsid w:val="00625409"/>
    <w:rsid w:val="006275CF"/>
    <w:rsid w:val="00630193"/>
    <w:rsid w:val="00635728"/>
    <w:rsid w:val="00637853"/>
    <w:rsid w:val="00637E01"/>
    <w:rsid w:val="00637EC4"/>
    <w:rsid w:val="006406BC"/>
    <w:rsid w:val="00641F25"/>
    <w:rsid w:val="0064221D"/>
    <w:rsid w:val="006458B7"/>
    <w:rsid w:val="00646E06"/>
    <w:rsid w:val="006514DA"/>
    <w:rsid w:val="00651EA9"/>
    <w:rsid w:val="00652369"/>
    <w:rsid w:val="00652E92"/>
    <w:rsid w:val="006561BD"/>
    <w:rsid w:val="00656FBF"/>
    <w:rsid w:val="006571DF"/>
    <w:rsid w:val="00665792"/>
    <w:rsid w:val="00665A09"/>
    <w:rsid w:val="00666E4B"/>
    <w:rsid w:val="00667D2D"/>
    <w:rsid w:val="00667DDD"/>
    <w:rsid w:val="00671922"/>
    <w:rsid w:val="006779DA"/>
    <w:rsid w:val="00682335"/>
    <w:rsid w:val="00684D8B"/>
    <w:rsid w:val="00686AEB"/>
    <w:rsid w:val="00691574"/>
    <w:rsid w:val="006951CF"/>
    <w:rsid w:val="006975A5"/>
    <w:rsid w:val="006A5E08"/>
    <w:rsid w:val="006B24B6"/>
    <w:rsid w:val="006B2781"/>
    <w:rsid w:val="006B4D5B"/>
    <w:rsid w:val="006B4FEA"/>
    <w:rsid w:val="006B5599"/>
    <w:rsid w:val="006B7445"/>
    <w:rsid w:val="006C13B9"/>
    <w:rsid w:val="006C2A58"/>
    <w:rsid w:val="006C4555"/>
    <w:rsid w:val="006C507B"/>
    <w:rsid w:val="006C6D37"/>
    <w:rsid w:val="006D10AA"/>
    <w:rsid w:val="006D6A16"/>
    <w:rsid w:val="006E2462"/>
    <w:rsid w:val="006E3C94"/>
    <w:rsid w:val="006E478D"/>
    <w:rsid w:val="006F48B9"/>
    <w:rsid w:val="006F7C7F"/>
    <w:rsid w:val="0070108C"/>
    <w:rsid w:val="0070149C"/>
    <w:rsid w:val="007023EA"/>
    <w:rsid w:val="0070292A"/>
    <w:rsid w:val="00703573"/>
    <w:rsid w:val="0070529D"/>
    <w:rsid w:val="00710437"/>
    <w:rsid w:val="007105BE"/>
    <w:rsid w:val="007179A9"/>
    <w:rsid w:val="00720A79"/>
    <w:rsid w:val="00727AB1"/>
    <w:rsid w:val="00727E09"/>
    <w:rsid w:val="00730FB6"/>
    <w:rsid w:val="00731B5E"/>
    <w:rsid w:val="00735B2F"/>
    <w:rsid w:val="007375B7"/>
    <w:rsid w:val="007378D4"/>
    <w:rsid w:val="0074376D"/>
    <w:rsid w:val="00743EE7"/>
    <w:rsid w:val="00746B87"/>
    <w:rsid w:val="007517D5"/>
    <w:rsid w:val="00752923"/>
    <w:rsid w:val="00753037"/>
    <w:rsid w:val="007558B3"/>
    <w:rsid w:val="00756EA7"/>
    <w:rsid w:val="00760659"/>
    <w:rsid w:val="007611D0"/>
    <w:rsid w:val="00763E8D"/>
    <w:rsid w:val="0076409F"/>
    <w:rsid w:val="0076457C"/>
    <w:rsid w:val="00766B9A"/>
    <w:rsid w:val="00771F73"/>
    <w:rsid w:val="007727AC"/>
    <w:rsid w:val="007736A2"/>
    <w:rsid w:val="00776416"/>
    <w:rsid w:val="0078250C"/>
    <w:rsid w:val="0078715E"/>
    <w:rsid w:val="0079203D"/>
    <w:rsid w:val="007924E6"/>
    <w:rsid w:val="007946E4"/>
    <w:rsid w:val="00794904"/>
    <w:rsid w:val="007A0626"/>
    <w:rsid w:val="007A317B"/>
    <w:rsid w:val="007A3F9E"/>
    <w:rsid w:val="007A7A4F"/>
    <w:rsid w:val="007B0C3F"/>
    <w:rsid w:val="007B3026"/>
    <w:rsid w:val="007B3F54"/>
    <w:rsid w:val="007B47E0"/>
    <w:rsid w:val="007C2ADC"/>
    <w:rsid w:val="007C5AD6"/>
    <w:rsid w:val="007D6BC3"/>
    <w:rsid w:val="007E07D4"/>
    <w:rsid w:val="007E5BA1"/>
    <w:rsid w:val="007E5BEB"/>
    <w:rsid w:val="007E797A"/>
    <w:rsid w:val="007F5852"/>
    <w:rsid w:val="007F5E36"/>
    <w:rsid w:val="007F71EF"/>
    <w:rsid w:val="008040A5"/>
    <w:rsid w:val="008065E2"/>
    <w:rsid w:val="008068FC"/>
    <w:rsid w:val="00806A09"/>
    <w:rsid w:val="00807ADD"/>
    <w:rsid w:val="00807DE3"/>
    <w:rsid w:val="008136AB"/>
    <w:rsid w:val="00820190"/>
    <w:rsid w:val="00821240"/>
    <w:rsid w:val="00823A7D"/>
    <w:rsid w:val="00823CD3"/>
    <w:rsid w:val="00824F25"/>
    <w:rsid w:val="008253CE"/>
    <w:rsid w:val="0083003A"/>
    <w:rsid w:val="00831CBA"/>
    <w:rsid w:val="0083350B"/>
    <w:rsid w:val="0083407D"/>
    <w:rsid w:val="008375D2"/>
    <w:rsid w:val="00841081"/>
    <w:rsid w:val="00842BD8"/>
    <w:rsid w:val="00843EBC"/>
    <w:rsid w:val="00863C7C"/>
    <w:rsid w:val="008664B1"/>
    <w:rsid w:val="00871898"/>
    <w:rsid w:val="008728E5"/>
    <w:rsid w:val="008764F5"/>
    <w:rsid w:val="00881708"/>
    <w:rsid w:val="00881A53"/>
    <w:rsid w:val="00884E02"/>
    <w:rsid w:val="00890566"/>
    <w:rsid w:val="00891632"/>
    <w:rsid w:val="008929A7"/>
    <w:rsid w:val="00892BF1"/>
    <w:rsid w:val="008967B9"/>
    <w:rsid w:val="00897A4A"/>
    <w:rsid w:val="008A524C"/>
    <w:rsid w:val="008A67EB"/>
    <w:rsid w:val="008B2C19"/>
    <w:rsid w:val="008B478F"/>
    <w:rsid w:val="008B5208"/>
    <w:rsid w:val="008C0D07"/>
    <w:rsid w:val="008C475C"/>
    <w:rsid w:val="008C53C3"/>
    <w:rsid w:val="008C5C01"/>
    <w:rsid w:val="008C7120"/>
    <w:rsid w:val="008D0370"/>
    <w:rsid w:val="008D1C2D"/>
    <w:rsid w:val="008D1C81"/>
    <w:rsid w:val="008D286B"/>
    <w:rsid w:val="008D299E"/>
    <w:rsid w:val="008D3AEB"/>
    <w:rsid w:val="008E1EF5"/>
    <w:rsid w:val="008E23DA"/>
    <w:rsid w:val="008E3B8C"/>
    <w:rsid w:val="008E434D"/>
    <w:rsid w:val="008F09FE"/>
    <w:rsid w:val="0091176D"/>
    <w:rsid w:val="00912555"/>
    <w:rsid w:val="00912AF2"/>
    <w:rsid w:val="009132A0"/>
    <w:rsid w:val="0091347A"/>
    <w:rsid w:val="0091468B"/>
    <w:rsid w:val="009215BA"/>
    <w:rsid w:val="00922B57"/>
    <w:rsid w:val="009300B0"/>
    <w:rsid w:val="0093045F"/>
    <w:rsid w:val="0093134E"/>
    <w:rsid w:val="00931F80"/>
    <w:rsid w:val="009324B5"/>
    <w:rsid w:val="00943CB0"/>
    <w:rsid w:val="0094546B"/>
    <w:rsid w:val="00946316"/>
    <w:rsid w:val="009511E7"/>
    <w:rsid w:val="00951EE7"/>
    <w:rsid w:val="009523AC"/>
    <w:rsid w:val="009541D6"/>
    <w:rsid w:val="00957BF8"/>
    <w:rsid w:val="00962272"/>
    <w:rsid w:val="00966B72"/>
    <w:rsid w:val="00967F75"/>
    <w:rsid w:val="0097141C"/>
    <w:rsid w:val="00975655"/>
    <w:rsid w:val="009777DA"/>
    <w:rsid w:val="00980DAE"/>
    <w:rsid w:val="0098205E"/>
    <w:rsid w:val="0098335F"/>
    <w:rsid w:val="00985573"/>
    <w:rsid w:val="0098585E"/>
    <w:rsid w:val="00986E97"/>
    <w:rsid w:val="00990151"/>
    <w:rsid w:val="0099413A"/>
    <w:rsid w:val="00997B60"/>
    <w:rsid w:val="009A0B52"/>
    <w:rsid w:val="009A11D6"/>
    <w:rsid w:val="009A1F90"/>
    <w:rsid w:val="009A23F6"/>
    <w:rsid w:val="009A2AB7"/>
    <w:rsid w:val="009A2D77"/>
    <w:rsid w:val="009A4C6E"/>
    <w:rsid w:val="009A7045"/>
    <w:rsid w:val="009B0653"/>
    <w:rsid w:val="009B1691"/>
    <w:rsid w:val="009B6559"/>
    <w:rsid w:val="009C1411"/>
    <w:rsid w:val="009C15C0"/>
    <w:rsid w:val="009C3D9E"/>
    <w:rsid w:val="009C4073"/>
    <w:rsid w:val="009C6C53"/>
    <w:rsid w:val="009C7B74"/>
    <w:rsid w:val="009D0500"/>
    <w:rsid w:val="009D1C65"/>
    <w:rsid w:val="009D240C"/>
    <w:rsid w:val="009D28F0"/>
    <w:rsid w:val="009D30F3"/>
    <w:rsid w:val="009D320D"/>
    <w:rsid w:val="009D42F5"/>
    <w:rsid w:val="009D504A"/>
    <w:rsid w:val="009D737B"/>
    <w:rsid w:val="009D7561"/>
    <w:rsid w:val="009E3A32"/>
    <w:rsid w:val="009E4BE9"/>
    <w:rsid w:val="009E66FB"/>
    <w:rsid w:val="009E713C"/>
    <w:rsid w:val="009E740D"/>
    <w:rsid w:val="009E7C44"/>
    <w:rsid w:val="009F3174"/>
    <w:rsid w:val="009F5EFA"/>
    <w:rsid w:val="009F66B6"/>
    <w:rsid w:val="009F6991"/>
    <w:rsid w:val="00A00163"/>
    <w:rsid w:val="00A00C3F"/>
    <w:rsid w:val="00A02CE7"/>
    <w:rsid w:val="00A03E68"/>
    <w:rsid w:val="00A06B65"/>
    <w:rsid w:val="00A06E4B"/>
    <w:rsid w:val="00A07098"/>
    <w:rsid w:val="00A1220C"/>
    <w:rsid w:val="00A13C6F"/>
    <w:rsid w:val="00A254DF"/>
    <w:rsid w:val="00A26D4D"/>
    <w:rsid w:val="00A31FBB"/>
    <w:rsid w:val="00A3329E"/>
    <w:rsid w:val="00A34A07"/>
    <w:rsid w:val="00A34E68"/>
    <w:rsid w:val="00A36F3F"/>
    <w:rsid w:val="00A373E8"/>
    <w:rsid w:val="00A3754C"/>
    <w:rsid w:val="00A4200C"/>
    <w:rsid w:val="00A43D82"/>
    <w:rsid w:val="00A440AE"/>
    <w:rsid w:val="00A47205"/>
    <w:rsid w:val="00A53745"/>
    <w:rsid w:val="00A5593F"/>
    <w:rsid w:val="00A55BB0"/>
    <w:rsid w:val="00A55DE9"/>
    <w:rsid w:val="00A5660A"/>
    <w:rsid w:val="00A6083E"/>
    <w:rsid w:val="00A638F2"/>
    <w:rsid w:val="00A6439D"/>
    <w:rsid w:val="00A645ED"/>
    <w:rsid w:val="00A64A66"/>
    <w:rsid w:val="00A64E64"/>
    <w:rsid w:val="00A65C6C"/>
    <w:rsid w:val="00A70986"/>
    <w:rsid w:val="00A714EF"/>
    <w:rsid w:val="00A71BEE"/>
    <w:rsid w:val="00A77016"/>
    <w:rsid w:val="00A808CF"/>
    <w:rsid w:val="00A82BE4"/>
    <w:rsid w:val="00A9502F"/>
    <w:rsid w:val="00AA2D0D"/>
    <w:rsid w:val="00AA7420"/>
    <w:rsid w:val="00AB30AF"/>
    <w:rsid w:val="00AB54C8"/>
    <w:rsid w:val="00AB566D"/>
    <w:rsid w:val="00AB7B25"/>
    <w:rsid w:val="00AC1042"/>
    <w:rsid w:val="00AC6CDA"/>
    <w:rsid w:val="00AD0027"/>
    <w:rsid w:val="00AD0D2E"/>
    <w:rsid w:val="00AD28DC"/>
    <w:rsid w:val="00AD33C3"/>
    <w:rsid w:val="00AD5142"/>
    <w:rsid w:val="00AD675C"/>
    <w:rsid w:val="00AD791E"/>
    <w:rsid w:val="00AE09DD"/>
    <w:rsid w:val="00AE7A52"/>
    <w:rsid w:val="00AF0D15"/>
    <w:rsid w:val="00AF18A8"/>
    <w:rsid w:val="00AF2CE8"/>
    <w:rsid w:val="00AF72A0"/>
    <w:rsid w:val="00B00504"/>
    <w:rsid w:val="00B014DD"/>
    <w:rsid w:val="00B02D4B"/>
    <w:rsid w:val="00B04B49"/>
    <w:rsid w:val="00B051BB"/>
    <w:rsid w:val="00B06C58"/>
    <w:rsid w:val="00B1136F"/>
    <w:rsid w:val="00B145E9"/>
    <w:rsid w:val="00B206B6"/>
    <w:rsid w:val="00B20984"/>
    <w:rsid w:val="00B21CDE"/>
    <w:rsid w:val="00B24D66"/>
    <w:rsid w:val="00B27449"/>
    <w:rsid w:val="00B30188"/>
    <w:rsid w:val="00B37B89"/>
    <w:rsid w:val="00B40B95"/>
    <w:rsid w:val="00B44DAE"/>
    <w:rsid w:val="00B50856"/>
    <w:rsid w:val="00B5280C"/>
    <w:rsid w:val="00B52A84"/>
    <w:rsid w:val="00B5368E"/>
    <w:rsid w:val="00B55028"/>
    <w:rsid w:val="00B60A61"/>
    <w:rsid w:val="00B61875"/>
    <w:rsid w:val="00B656C1"/>
    <w:rsid w:val="00B65A93"/>
    <w:rsid w:val="00B65E26"/>
    <w:rsid w:val="00B666F6"/>
    <w:rsid w:val="00B70586"/>
    <w:rsid w:val="00B71200"/>
    <w:rsid w:val="00B71925"/>
    <w:rsid w:val="00B740BE"/>
    <w:rsid w:val="00B758F5"/>
    <w:rsid w:val="00B765A7"/>
    <w:rsid w:val="00B82EC9"/>
    <w:rsid w:val="00B83186"/>
    <w:rsid w:val="00B84617"/>
    <w:rsid w:val="00B85F96"/>
    <w:rsid w:val="00B87D47"/>
    <w:rsid w:val="00B9786F"/>
    <w:rsid w:val="00BA2090"/>
    <w:rsid w:val="00BA2CBC"/>
    <w:rsid w:val="00BA6090"/>
    <w:rsid w:val="00BA6A31"/>
    <w:rsid w:val="00BB1992"/>
    <w:rsid w:val="00BB33EA"/>
    <w:rsid w:val="00BB3ED3"/>
    <w:rsid w:val="00BC2155"/>
    <w:rsid w:val="00BC31DC"/>
    <w:rsid w:val="00BC3805"/>
    <w:rsid w:val="00BC3FE4"/>
    <w:rsid w:val="00BC7094"/>
    <w:rsid w:val="00BC7446"/>
    <w:rsid w:val="00BC7784"/>
    <w:rsid w:val="00BD3AAC"/>
    <w:rsid w:val="00BD4467"/>
    <w:rsid w:val="00BD4A12"/>
    <w:rsid w:val="00BE0798"/>
    <w:rsid w:val="00BE4266"/>
    <w:rsid w:val="00BF02DB"/>
    <w:rsid w:val="00BF0E94"/>
    <w:rsid w:val="00BF5BE1"/>
    <w:rsid w:val="00BF78A5"/>
    <w:rsid w:val="00C02020"/>
    <w:rsid w:val="00C03A6B"/>
    <w:rsid w:val="00C0736F"/>
    <w:rsid w:val="00C11637"/>
    <w:rsid w:val="00C11C45"/>
    <w:rsid w:val="00C12F71"/>
    <w:rsid w:val="00C14171"/>
    <w:rsid w:val="00C14795"/>
    <w:rsid w:val="00C14C78"/>
    <w:rsid w:val="00C22F18"/>
    <w:rsid w:val="00C27B1A"/>
    <w:rsid w:val="00C3004B"/>
    <w:rsid w:val="00C30467"/>
    <w:rsid w:val="00C30552"/>
    <w:rsid w:val="00C34F89"/>
    <w:rsid w:val="00C40B87"/>
    <w:rsid w:val="00C45C1E"/>
    <w:rsid w:val="00C45DA9"/>
    <w:rsid w:val="00C46351"/>
    <w:rsid w:val="00C4688B"/>
    <w:rsid w:val="00C46E03"/>
    <w:rsid w:val="00C50041"/>
    <w:rsid w:val="00C51CB7"/>
    <w:rsid w:val="00C52E99"/>
    <w:rsid w:val="00C56BC9"/>
    <w:rsid w:val="00C603A7"/>
    <w:rsid w:val="00C625D9"/>
    <w:rsid w:val="00C63AAB"/>
    <w:rsid w:val="00C66136"/>
    <w:rsid w:val="00C66EC5"/>
    <w:rsid w:val="00C67B78"/>
    <w:rsid w:val="00C67E5F"/>
    <w:rsid w:val="00C75BF8"/>
    <w:rsid w:val="00C768C7"/>
    <w:rsid w:val="00C80B79"/>
    <w:rsid w:val="00C8232A"/>
    <w:rsid w:val="00C82A98"/>
    <w:rsid w:val="00C82F29"/>
    <w:rsid w:val="00C86233"/>
    <w:rsid w:val="00C94902"/>
    <w:rsid w:val="00C971A2"/>
    <w:rsid w:val="00CA2F30"/>
    <w:rsid w:val="00CA3643"/>
    <w:rsid w:val="00CA38F2"/>
    <w:rsid w:val="00CA3FD6"/>
    <w:rsid w:val="00CA4BAC"/>
    <w:rsid w:val="00CA60AB"/>
    <w:rsid w:val="00CA6AB3"/>
    <w:rsid w:val="00CB2366"/>
    <w:rsid w:val="00CB7491"/>
    <w:rsid w:val="00CB7C84"/>
    <w:rsid w:val="00CC1F82"/>
    <w:rsid w:val="00CC2B73"/>
    <w:rsid w:val="00CC6AF1"/>
    <w:rsid w:val="00CC7A3C"/>
    <w:rsid w:val="00CC7A4A"/>
    <w:rsid w:val="00CD15D1"/>
    <w:rsid w:val="00CD1669"/>
    <w:rsid w:val="00CD23B6"/>
    <w:rsid w:val="00CD2B6E"/>
    <w:rsid w:val="00CD4411"/>
    <w:rsid w:val="00CD47B7"/>
    <w:rsid w:val="00CE080A"/>
    <w:rsid w:val="00CE2126"/>
    <w:rsid w:val="00CE424D"/>
    <w:rsid w:val="00CE463A"/>
    <w:rsid w:val="00CE4A06"/>
    <w:rsid w:val="00CE4C78"/>
    <w:rsid w:val="00CE6A3B"/>
    <w:rsid w:val="00CE79E7"/>
    <w:rsid w:val="00CF0244"/>
    <w:rsid w:val="00CF08C5"/>
    <w:rsid w:val="00CF3350"/>
    <w:rsid w:val="00CF45EF"/>
    <w:rsid w:val="00CF561B"/>
    <w:rsid w:val="00CF5AEE"/>
    <w:rsid w:val="00D0374B"/>
    <w:rsid w:val="00D04409"/>
    <w:rsid w:val="00D077FC"/>
    <w:rsid w:val="00D11D3D"/>
    <w:rsid w:val="00D1546C"/>
    <w:rsid w:val="00D15BA6"/>
    <w:rsid w:val="00D17D06"/>
    <w:rsid w:val="00D2456B"/>
    <w:rsid w:val="00D24F3F"/>
    <w:rsid w:val="00D25C83"/>
    <w:rsid w:val="00D2717D"/>
    <w:rsid w:val="00D27B03"/>
    <w:rsid w:val="00D314A2"/>
    <w:rsid w:val="00D3452B"/>
    <w:rsid w:val="00D4042F"/>
    <w:rsid w:val="00D41B2D"/>
    <w:rsid w:val="00D4209F"/>
    <w:rsid w:val="00D43270"/>
    <w:rsid w:val="00D435BF"/>
    <w:rsid w:val="00D45386"/>
    <w:rsid w:val="00D45B8F"/>
    <w:rsid w:val="00D540E8"/>
    <w:rsid w:val="00D61506"/>
    <w:rsid w:val="00D62360"/>
    <w:rsid w:val="00D63CEC"/>
    <w:rsid w:val="00D65F97"/>
    <w:rsid w:val="00D66316"/>
    <w:rsid w:val="00D66BB0"/>
    <w:rsid w:val="00D67835"/>
    <w:rsid w:val="00D67D60"/>
    <w:rsid w:val="00D812CC"/>
    <w:rsid w:val="00D83F0D"/>
    <w:rsid w:val="00D84334"/>
    <w:rsid w:val="00D8491A"/>
    <w:rsid w:val="00D9051F"/>
    <w:rsid w:val="00D926F3"/>
    <w:rsid w:val="00D97C27"/>
    <w:rsid w:val="00DA3CFA"/>
    <w:rsid w:val="00DA64C7"/>
    <w:rsid w:val="00DA6A36"/>
    <w:rsid w:val="00DB0C02"/>
    <w:rsid w:val="00DB0F97"/>
    <w:rsid w:val="00DB1656"/>
    <w:rsid w:val="00DB7429"/>
    <w:rsid w:val="00DB7B43"/>
    <w:rsid w:val="00DC77E4"/>
    <w:rsid w:val="00DD4601"/>
    <w:rsid w:val="00DD705A"/>
    <w:rsid w:val="00DD7B0F"/>
    <w:rsid w:val="00DE2B80"/>
    <w:rsid w:val="00DE3661"/>
    <w:rsid w:val="00DE7948"/>
    <w:rsid w:val="00DF26E1"/>
    <w:rsid w:val="00DF4766"/>
    <w:rsid w:val="00DF52FC"/>
    <w:rsid w:val="00DF5844"/>
    <w:rsid w:val="00DF58E0"/>
    <w:rsid w:val="00DF60CE"/>
    <w:rsid w:val="00E003BD"/>
    <w:rsid w:val="00E00C50"/>
    <w:rsid w:val="00E0240E"/>
    <w:rsid w:val="00E03AA5"/>
    <w:rsid w:val="00E05496"/>
    <w:rsid w:val="00E06A6E"/>
    <w:rsid w:val="00E07DEB"/>
    <w:rsid w:val="00E144ED"/>
    <w:rsid w:val="00E149A8"/>
    <w:rsid w:val="00E15F83"/>
    <w:rsid w:val="00E22877"/>
    <w:rsid w:val="00E22B3B"/>
    <w:rsid w:val="00E2330F"/>
    <w:rsid w:val="00E2445B"/>
    <w:rsid w:val="00E24EAA"/>
    <w:rsid w:val="00E2625F"/>
    <w:rsid w:val="00E27087"/>
    <w:rsid w:val="00E31499"/>
    <w:rsid w:val="00E328A2"/>
    <w:rsid w:val="00E32AC7"/>
    <w:rsid w:val="00E3379C"/>
    <w:rsid w:val="00E341CE"/>
    <w:rsid w:val="00E37822"/>
    <w:rsid w:val="00E41007"/>
    <w:rsid w:val="00E4342C"/>
    <w:rsid w:val="00E447FA"/>
    <w:rsid w:val="00E451EF"/>
    <w:rsid w:val="00E45E49"/>
    <w:rsid w:val="00E4718E"/>
    <w:rsid w:val="00E47EBC"/>
    <w:rsid w:val="00E659B8"/>
    <w:rsid w:val="00E66070"/>
    <w:rsid w:val="00E66112"/>
    <w:rsid w:val="00E710E5"/>
    <w:rsid w:val="00E74F8F"/>
    <w:rsid w:val="00E75BE9"/>
    <w:rsid w:val="00E7628D"/>
    <w:rsid w:val="00E77472"/>
    <w:rsid w:val="00E804D7"/>
    <w:rsid w:val="00E8476B"/>
    <w:rsid w:val="00E8558B"/>
    <w:rsid w:val="00E85B44"/>
    <w:rsid w:val="00E9415E"/>
    <w:rsid w:val="00EA10F1"/>
    <w:rsid w:val="00EA19B8"/>
    <w:rsid w:val="00EA2497"/>
    <w:rsid w:val="00EA4639"/>
    <w:rsid w:val="00EA69A3"/>
    <w:rsid w:val="00EA716E"/>
    <w:rsid w:val="00EB0062"/>
    <w:rsid w:val="00EB0DF4"/>
    <w:rsid w:val="00EB11A8"/>
    <w:rsid w:val="00EB3B1C"/>
    <w:rsid w:val="00EB6199"/>
    <w:rsid w:val="00EC0A8B"/>
    <w:rsid w:val="00EC0B9F"/>
    <w:rsid w:val="00EC0C26"/>
    <w:rsid w:val="00EC4C2B"/>
    <w:rsid w:val="00ED09BE"/>
    <w:rsid w:val="00ED137F"/>
    <w:rsid w:val="00ED1430"/>
    <w:rsid w:val="00ED4164"/>
    <w:rsid w:val="00ED7A4A"/>
    <w:rsid w:val="00EE6571"/>
    <w:rsid w:val="00EF158A"/>
    <w:rsid w:val="00EF2BB1"/>
    <w:rsid w:val="00EF44C1"/>
    <w:rsid w:val="00EF68EB"/>
    <w:rsid w:val="00F05345"/>
    <w:rsid w:val="00F060F2"/>
    <w:rsid w:val="00F06FD9"/>
    <w:rsid w:val="00F11038"/>
    <w:rsid w:val="00F11D6C"/>
    <w:rsid w:val="00F140D2"/>
    <w:rsid w:val="00F17445"/>
    <w:rsid w:val="00F17DE1"/>
    <w:rsid w:val="00F2338D"/>
    <w:rsid w:val="00F23664"/>
    <w:rsid w:val="00F24178"/>
    <w:rsid w:val="00F243B7"/>
    <w:rsid w:val="00F262C6"/>
    <w:rsid w:val="00F26A4C"/>
    <w:rsid w:val="00F26F2C"/>
    <w:rsid w:val="00F27A9D"/>
    <w:rsid w:val="00F30810"/>
    <w:rsid w:val="00F362BE"/>
    <w:rsid w:val="00F368F3"/>
    <w:rsid w:val="00F36968"/>
    <w:rsid w:val="00F40113"/>
    <w:rsid w:val="00F41C0F"/>
    <w:rsid w:val="00F44855"/>
    <w:rsid w:val="00F4512F"/>
    <w:rsid w:val="00F4662C"/>
    <w:rsid w:val="00F46C84"/>
    <w:rsid w:val="00F502E8"/>
    <w:rsid w:val="00F50719"/>
    <w:rsid w:val="00F539A7"/>
    <w:rsid w:val="00F54C36"/>
    <w:rsid w:val="00F5759C"/>
    <w:rsid w:val="00F62EB0"/>
    <w:rsid w:val="00F63E5D"/>
    <w:rsid w:val="00F64030"/>
    <w:rsid w:val="00F64557"/>
    <w:rsid w:val="00F64A06"/>
    <w:rsid w:val="00F66679"/>
    <w:rsid w:val="00F6725E"/>
    <w:rsid w:val="00F6773C"/>
    <w:rsid w:val="00F70E97"/>
    <w:rsid w:val="00F721AD"/>
    <w:rsid w:val="00F73A24"/>
    <w:rsid w:val="00F75CE3"/>
    <w:rsid w:val="00F768CB"/>
    <w:rsid w:val="00F769DC"/>
    <w:rsid w:val="00F81E04"/>
    <w:rsid w:val="00F828E9"/>
    <w:rsid w:val="00F84423"/>
    <w:rsid w:val="00F85890"/>
    <w:rsid w:val="00F860BB"/>
    <w:rsid w:val="00F917F2"/>
    <w:rsid w:val="00F95146"/>
    <w:rsid w:val="00F95946"/>
    <w:rsid w:val="00F969C2"/>
    <w:rsid w:val="00F9727A"/>
    <w:rsid w:val="00FA232B"/>
    <w:rsid w:val="00FB0E5D"/>
    <w:rsid w:val="00FB1DF6"/>
    <w:rsid w:val="00FB26AA"/>
    <w:rsid w:val="00FB61B2"/>
    <w:rsid w:val="00FB737F"/>
    <w:rsid w:val="00FB79A5"/>
    <w:rsid w:val="00FC0817"/>
    <w:rsid w:val="00FC1CDB"/>
    <w:rsid w:val="00FC2083"/>
    <w:rsid w:val="00FD0066"/>
    <w:rsid w:val="00FD5582"/>
    <w:rsid w:val="00FE1740"/>
    <w:rsid w:val="00FE1B06"/>
    <w:rsid w:val="00FE2982"/>
    <w:rsid w:val="00FE4E25"/>
    <w:rsid w:val="00FF0538"/>
    <w:rsid w:val="00FF1D4C"/>
    <w:rsid w:val="00FF21C8"/>
    <w:rsid w:val="00FF2EFE"/>
    <w:rsid w:val="00FF3BFF"/>
    <w:rsid w:val="00FF55B7"/>
    <w:rsid w:val="00FF6EA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C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946E4"/>
    <w:rPr>
      <w:sz w:val="22"/>
    </w:rPr>
  </w:style>
  <w:style w:type="paragraph" w:styleId="Nadpis1">
    <w:name w:val="heading 1"/>
    <w:basedOn w:val="Normln"/>
    <w:next w:val="Normln"/>
    <w:qFormat/>
    <w:rsid w:val="00665A09"/>
    <w:pPr>
      <w:keepNext/>
      <w:numPr>
        <w:numId w:val="1"/>
      </w:numPr>
      <w:spacing w:before="240" w:after="60"/>
      <w:outlineLvl w:val="0"/>
    </w:pPr>
    <w:rPr>
      <w:rFonts w:ascii="Arial" w:hAnsi="Arial"/>
      <w:b/>
      <w:kern w:val="28"/>
      <w:sz w:val="28"/>
    </w:rPr>
  </w:style>
  <w:style w:type="paragraph" w:styleId="Nadpis2">
    <w:name w:val="heading 2"/>
    <w:basedOn w:val="Normln"/>
    <w:next w:val="Normln"/>
    <w:link w:val="Nadpis2Char"/>
    <w:qFormat/>
    <w:rsid w:val="00665A09"/>
    <w:pPr>
      <w:keepNext/>
      <w:numPr>
        <w:ilvl w:val="1"/>
        <w:numId w:val="1"/>
      </w:numPr>
      <w:spacing w:before="240" w:after="60"/>
      <w:outlineLvl w:val="1"/>
    </w:pPr>
    <w:rPr>
      <w:rFonts w:ascii="Arial" w:hAnsi="Arial"/>
      <w:b/>
      <w:i/>
      <w:sz w:val="24"/>
    </w:rPr>
  </w:style>
  <w:style w:type="paragraph" w:styleId="Nadpis3">
    <w:name w:val="heading 3"/>
    <w:basedOn w:val="Normln"/>
    <w:next w:val="Normln"/>
    <w:qFormat/>
    <w:rsid w:val="00665A09"/>
    <w:pPr>
      <w:keepNext/>
      <w:numPr>
        <w:ilvl w:val="2"/>
        <w:numId w:val="1"/>
      </w:numPr>
      <w:spacing w:before="240" w:after="60"/>
      <w:outlineLvl w:val="2"/>
    </w:pPr>
    <w:rPr>
      <w:rFonts w:ascii="Arial" w:hAnsi="Arial"/>
      <w:sz w:val="24"/>
    </w:rPr>
  </w:style>
  <w:style w:type="paragraph" w:styleId="Nadpis4">
    <w:name w:val="heading 4"/>
    <w:basedOn w:val="Normln"/>
    <w:next w:val="Normln"/>
    <w:qFormat/>
    <w:rsid w:val="00665A09"/>
    <w:pPr>
      <w:keepNext/>
      <w:numPr>
        <w:ilvl w:val="3"/>
        <w:numId w:val="1"/>
      </w:numPr>
      <w:spacing w:before="240" w:after="60"/>
      <w:outlineLvl w:val="3"/>
    </w:pPr>
    <w:rPr>
      <w:rFonts w:ascii="Arial" w:hAnsi="Arial"/>
      <w:b/>
      <w:sz w:val="24"/>
    </w:rPr>
  </w:style>
  <w:style w:type="paragraph" w:styleId="Nadpis5">
    <w:name w:val="heading 5"/>
    <w:basedOn w:val="Normln"/>
    <w:next w:val="Normln"/>
    <w:qFormat/>
    <w:rsid w:val="00665A09"/>
    <w:pPr>
      <w:numPr>
        <w:ilvl w:val="4"/>
        <w:numId w:val="1"/>
      </w:numPr>
      <w:spacing w:before="240" w:after="60"/>
      <w:outlineLvl w:val="4"/>
    </w:pPr>
  </w:style>
  <w:style w:type="paragraph" w:styleId="Nadpis6">
    <w:name w:val="heading 6"/>
    <w:basedOn w:val="Normln"/>
    <w:next w:val="Normln"/>
    <w:qFormat/>
    <w:rsid w:val="00665A09"/>
    <w:pPr>
      <w:numPr>
        <w:ilvl w:val="5"/>
        <w:numId w:val="1"/>
      </w:numPr>
      <w:spacing w:before="240" w:after="60"/>
      <w:outlineLvl w:val="5"/>
    </w:pPr>
    <w:rPr>
      <w:i/>
    </w:rPr>
  </w:style>
  <w:style w:type="paragraph" w:styleId="Nadpis7">
    <w:name w:val="heading 7"/>
    <w:basedOn w:val="Normln"/>
    <w:next w:val="Normln"/>
    <w:qFormat/>
    <w:rsid w:val="00665A09"/>
    <w:pPr>
      <w:numPr>
        <w:ilvl w:val="6"/>
        <w:numId w:val="1"/>
      </w:numPr>
      <w:spacing w:before="240" w:after="60"/>
      <w:outlineLvl w:val="6"/>
    </w:pPr>
    <w:rPr>
      <w:rFonts w:ascii="Arial" w:hAnsi="Arial"/>
    </w:rPr>
  </w:style>
  <w:style w:type="paragraph" w:styleId="Nadpis8">
    <w:name w:val="heading 8"/>
    <w:basedOn w:val="Normln"/>
    <w:next w:val="Normln"/>
    <w:qFormat/>
    <w:rsid w:val="00665A09"/>
    <w:pPr>
      <w:numPr>
        <w:ilvl w:val="7"/>
        <w:numId w:val="1"/>
      </w:numPr>
      <w:spacing w:before="240" w:after="60"/>
      <w:outlineLvl w:val="7"/>
    </w:pPr>
    <w:rPr>
      <w:rFonts w:ascii="Arial" w:hAnsi="Arial"/>
      <w:i/>
    </w:rPr>
  </w:style>
  <w:style w:type="paragraph" w:styleId="Nadpis9">
    <w:name w:val="heading 9"/>
    <w:basedOn w:val="Normln"/>
    <w:next w:val="Normln"/>
    <w:qFormat/>
    <w:rsid w:val="00665A09"/>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rsid w:val="007727AC"/>
    <w:pPr>
      <w:widowControl w:val="0"/>
      <w:spacing w:after="120"/>
      <w:jc w:val="center"/>
    </w:pPr>
    <w:rPr>
      <w:b/>
      <w:snapToGrid w:val="0"/>
      <w:sz w:val="36"/>
    </w:rPr>
  </w:style>
  <w:style w:type="paragraph" w:styleId="Zhlav">
    <w:name w:val="header"/>
    <w:basedOn w:val="Normln"/>
    <w:link w:val="ZhlavChar"/>
    <w:uiPriority w:val="99"/>
    <w:rsid w:val="00665A09"/>
    <w:pPr>
      <w:tabs>
        <w:tab w:val="center" w:pos="4536"/>
        <w:tab w:val="right" w:pos="9072"/>
      </w:tabs>
    </w:pPr>
  </w:style>
  <w:style w:type="paragraph" w:styleId="Zpat">
    <w:name w:val="footer"/>
    <w:basedOn w:val="Normln"/>
    <w:link w:val="ZpatChar"/>
    <w:uiPriority w:val="99"/>
    <w:rsid w:val="00665A09"/>
    <w:pPr>
      <w:tabs>
        <w:tab w:val="center" w:pos="4536"/>
        <w:tab w:val="right" w:pos="9072"/>
      </w:tabs>
    </w:pPr>
  </w:style>
  <w:style w:type="paragraph" w:customStyle="1" w:styleId="Smluvnstrany">
    <w:name w:val="Smluvní strany"/>
    <w:rsid w:val="00665A09"/>
    <w:pPr>
      <w:widowControl w:val="0"/>
      <w:tabs>
        <w:tab w:val="left" w:pos="3402"/>
      </w:tabs>
    </w:pPr>
    <w:rPr>
      <w:snapToGrid w:val="0"/>
      <w:color w:val="000000"/>
      <w:sz w:val="22"/>
    </w:rPr>
  </w:style>
  <w:style w:type="paragraph" w:customStyle="1" w:styleId="Bodsmlouvy-21">
    <w:name w:val="Bod smlouvy - 2.1"/>
    <w:rsid w:val="00C67E5F"/>
    <w:pPr>
      <w:numPr>
        <w:ilvl w:val="1"/>
        <w:numId w:val="2"/>
      </w:numPr>
      <w:jc w:val="both"/>
      <w:outlineLvl w:val="1"/>
    </w:pPr>
    <w:rPr>
      <w:rFonts w:ascii="Arial" w:hAnsi="Arial"/>
      <w:snapToGrid w:val="0"/>
      <w:color w:val="000000"/>
      <w:sz w:val="22"/>
    </w:rPr>
  </w:style>
  <w:style w:type="paragraph" w:customStyle="1" w:styleId="lnek">
    <w:name w:val="Článek"/>
    <w:basedOn w:val="Normln"/>
    <w:next w:val="Bodsmlouvy-21"/>
    <w:link w:val="lnekCharChar"/>
    <w:rsid w:val="00C67E5F"/>
    <w:pPr>
      <w:spacing w:before="280" w:after="280"/>
      <w:jc w:val="center"/>
    </w:pPr>
    <w:rPr>
      <w:rFonts w:ascii="Arial" w:hAnsi="Arial"/>
      <w:b/>
      <w:snapToGrid w:val="0"/>
      <w:sz w:val="28"/>
    </w:rPr>
  </w:style>
  <w:style w:type="paragraph" w:customStyle="1" w:styleId="Bodsmlouvy-211">
    <w:name w:val="Bod smlouvy - 2.1.1"/>
    <w:basedOn w:val="Bodsmlouvy-21"/>
    <w:rsid w:val="00C67E5F"/>
    <w:pPr>
      <w:numPr>
        <w:ilvl w:val="0"/>
        <w:numId w:val="0"/>
      </w:numPr>
      <w:tabs>
        <w:tab w:val="left" w:pos="1276"/>
        <w:tab w:val="right" w:pos="9356"/>
      </w:tabs>
      <w:spacing w:after="60"/>
      <w:outlineLvl w:val="2"/>
    </w:pPr>
  </w:style>
  <w:style w:type="paragraph" w:customStyle="1" w:styleId="bodsml">
    <w:name w:val="bodsml"/>
    <w:rsid w:val="00665A09"/>
    <w:pPr>
      <w:ind w:left="453" w:hanging="453"/>
    </w:pPr>
    <w:rPr>
      <w:snapToGrid w:val="0"/>
      <w:color w:val="000000"/>
      <w:sz w:val="22"/>
    </w:rPr>
  </w:style>
  <w:style w:type="character" w:styleId="slostrnky">
    <w:name w:val="page number"/>
    <w:basedOn w:val="Standardnpsmoodstavce"/>
    <w:rsid w:val="00665A09"/>
  </w:style>
  <w:style w:type="paragraph" w:customStyle="1" w:styleId="Nzevzakzky">
    <w:name w:val="Název zakázky"/>
    <w:rsid w:val="00665A09"/>
    <w:pPr>
      <w:keepLines/>
      <w:spacing w:before="255" w:after="255"/>
      <w:ind w:left="567" w:right="567"/>
      <w:jc w:val="center"/>
    </w:pPr>
    <w:rPr>
      <w:b/>
      <w:i/>
      <w:snapToGrid w:val="0"/>
      <w:color w:val="000000"/>
      <w:sz w:val="24"/>
    </w:rPr>
  </w:style>
  <w:style w:type="paragraph" w:customStyle="1" w:styleId="podbodsmlouv">
    <w:name w:val="podbod smlouv"/>
    <w:rsid w:val="00665A09"/>
    <w:pPr>
      <w:ind w:left="849"/>
      <w:jc w:val="both"/>
    </w:pPr>
    <w:rPr>
      <w:snapToGrid w:val="0"/>
      <w:color w:val="000000"/>
      <w:sz w:val="22"/>
    </w:rPr>
  </w:style>
  <w:style w:type="paragraph" w:customStyle="1" w:styleId="smluvstr">
    <w:name w:val="smluvstr"/>
    <w:rsid w:val="00665A09"/>
    <w:pPr>
      <w:ind w:left="3402" w:hanging="3402"/>
    </w:pPr>
    <w:rPr>
      <w:snapToGrid w:val="0"/>
      <w:color w:val="000000"/>
      <w:sz w:val="22"/>
    </w:rPr>
  </w:style>
  <w:style w:type="paragraph" w:customStyle="1" w:styleId="Nadpis10">
    <w:name w:val="Nadpis1"/>
    <w:rsid w:val="00665A09"/>
    <w:pPr>
      <w:keepLines/>
      <w:spacing w:before="368" w:after="255"/>
      <w:jc w:val="center"/>
    </w:pPr>
    <w:rPr>
      <w:b/>
      <w:snapToGrid w:val="0"/>
      <w:color w:val="000000"/>
      <w:sz w:val="28"/>
    </w:rPr>
  </w:style>
  <w:style w:type="paragraph" w:styleId="Zkladntextodsazen">
    <w:name w:val="Body Text Indent"/>
    <w:basedOn w:val="Normln"/>
    <w:rsid w:val="00665A09"/>
    <w:pPr>
      <w:ind w:firstLine="709"/>
      <w:jc w:val="both"/>
    </w:pPr>
    <w:rPr>
      <w:color w:val="000000"/>
      <w:sz w:val="24"/>
    </w:rPr>
  </w:style>
  <w:style w:type="paragraph" w:styleId="Zkladntext2">
    <w:name w:val="Body Text 2"/>
    <w:basedOn w:val="Normln"/>
    <w:rsid w:val="00665A09"/>
    <w:pPr>
      <w:jc w:val="both"/>
    </w:pPr>
  </w:style>
  <w:style w:type="paragraph" w:styleId="Rozloendokumentu">
    <w:name w:val="Document Map"/>
    <w:basedOn w:val="Normln"/>
    <w:semiHidden/>
    <w:rsid w:val="00665A09"/>
    <w:pPr>
      <w:shd w:val="clear" w:color="auto" w:fill="000080"/>
    </w:pPr>
    <w:rPr>
      <w:rFonts w:ascii="Tahoma" w:hAnsi="Tahoma"/>
    </w:rPr>
  </w:style>
  <w:style w:type="paragraph" w:customStyle="1" w:styleId="Styl11">
    <w:name w:val="Styl11"/>
    <w:rsid w:val="00665A09"/>
    <w:pPr>
      <w:suppressAutoHyphens/>
      <w:jc w:val="both"/>
    </w:pPr>
    <w:rPr>
      <w:rFonts w:ascii="Arial Narrow" w:hAnsi="Arial Narrow"/>
      <w:sz w:val="22"/>
    </w:rPr>
  </w:style>
  <w:style w:type="paragraph" w:styleId="Textkomente">
    <w:name w:val="annotation text"/>
    <w:basedOn w:val="Normln"/>
    <w:link w:val="TextkomenteChar"/>
    <w:semiHidden/>
    <w:rsid w:val="00665A09"/>
    <w:pPr>
      <w:jc w:val="both"/>
    </w:pPr>
    <w:rPr>
      <w:sz w:val="20"/>
    </w:rPr>
  </w:style>
  <w:style w:type="paragraph" w:customStyle="1" w:styleId="Odrka1">
    <w:name w:val="Odrážka 1"/>
    <w:basedOn w:val="Normln"/>
    <w:rsid w:val="00665A09"/>
    <w:pPr>
      <w:numPr>
        <w:ilvl w:val="2"/>
        <w:numId w:val="3"/>
      </w:numPr>
    </w:pPr>
  </w:style>
  <w:style w:type="paragraph" w:styleId="Obsah2">
    <w:name w:val="toc 2"/>
    <w:basedOn w:val="Normln"/>
    <w:next w:val="Normln"/>
    <w:autoRedefine/>
    <w:semiHidden/>
    <w:rsid w:val="00665A09"/>
    <w:pPr>
      <w:ind w:left="220"/>
    </w:pPr>
    <w:rPr>
      <w:smallCaps/>
      <w:sz w:val="20"/>
    </w:rPr>
  </w:style>
  <w:style w:type="paragraph" w:styleId="Textpoznpodarou">
    <w:name w:val="footnote text"/>
    <w:basedOn w:val="Normln"/>
    <w:semiHidden/>
    <w:rsid w:val="000E12C9"/>
    <w:pPr>
      <w:jc w:val="both"/>
    </w:pPr>
    <w:rPr>
      <w:rFonts w:ascii="Arial" w:hAnsi="Arial"/>
    </w:rPr>
  </w:style>
  <w:style w:type="paragraph" w:customStyle="1" w:styleId="Odrka">
    <w:name w:val="Odrážka"/>
    <w:basedOn w:val="Normln"/>
    <w:rsid w:val="00667D2D"/>
    <w:pPr>
      <w:numPr>
        <w:numId w:val="4"/>
      </w:numPr>
    </w:pPr>
    <w:rPr>
      <w:sz w:val="24"/>
      <w:szCs w:val="24"/>
    </w:rPr>
  </w:style>
  <w:style w:type="table" w:styleId="Mkatabulky">
    <w:name w:val="Table Grid"/>
    <w:basedOn w:val="Normlntabulka"/>
    <w:rsid w:val="00667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3D13E7"/>
    <w:rPr>
      <w:rFonts w:ascii="Tahoma" w:hAnsi="Tahoma" w:cs="Tahoma"/>
      <w:sz w:val="16"/>
      <w:szCs w:val="16"/>
    </w:rPr>
  </w:style>
  <w:style w:type="paragraph" w:customStyle="1" w:styleId="Norml">
    <w:name w:val="Normál"/>
    <w:basedOn w:val="Normln"/>
    <w:rsid w:val="002D54B4"/>
    <w:pPr>
      <w:spacing w:before="120" w:after="120" w:line="320" w:lineRule="atLeast"/>
      <w:jc w:val="both"/>
    </w:pPr>
    <w:rPr>
      <w:rFonts w:ascii="Arial" w:hAnsi="Arial"/>
      <w:sz w:val="24"/>
    </w:rPr>
  </w:style>
  <w:style w:type="character" w:customStyle="1" w:styleId="lnekCharChar">
    <w:name w:val="Článek Char Char"/>
    <w:link w:val="lnek"/>
    <w:rsid w:val="00CB7C84"/>
    <w:rPr>
      <w:rFonts w:ascii="Arial" w:hAnsi="Arial"/>
      <w:b/>
      <w:snapToGrid/>
      <w:sz w:val="28"/>
    </w:rPr>
  </w:style>
  <w:style w:type="paragraph" w:customStyle="1" w:styleId="StylBodsmlouvy-211AutomatickVlevo05cmPedsazen">
    <w:name w:val="Styl Bod smlouvy - 2.1.1 + Automatická Vlevo:  05 cm Předsazení..."/>
    <w:basedOn w:val="Bodsmlouvy-211"/>
    <w:rsid w:val="005C1CFD"/>
    <w:pPr>
      <w:ind w:left="1106" w:hanging="709"/>
    </w:pPr>
    <w:rPr>
      <w:color w:val="auto"/>
    </w:rPr>
  </w:style>
  <w:style w:type="paragraph" w:styleId="Zkladntext">
    <w:name w:val="Body Text"/>
    <w:basedOn w:val="Normln"/>
    <w:rsid w:val="00BC2155"/>
    <w:pPr>
      <w:spacing w:after="120"/>
    </w:pPr>
  </w:style>
  <w:style w:type="character" w:customStyle="1" w:styleId="StylArial">
    <w:name w:val="Styl Arial"/>
    <w:rsid w:val="001A1F9F"/>
    <w:rPr>
      <w:rFonts w:ascii="Arial" w:hAnsi="Arial"/>
      <w:sz w:val="22"/>
    </w:rPr>
  </w:style>
  <w:style w:type="character" w:customStyle="1" w:styleId="Nadpis2Char">
    <w:name w:val="Nadpis 2 Char"/>
    <w:link w:val="Nadpis2"/>
    <w:rsid w:val="00CB7C84"/>
    <w:rPr>
      <w:rFonts w:ascii="Arial" w:hAnsi="Arial"/>
      <w:b/>
      <w:i/>
      <w:sz w:val="24"/>
    </w:rPr>
  </w:style>
  <w:style w:type="paragraph" w:styleId="Zkladntextodsazen2">
    <w:name w:val="Body Text Indent 2"/>
    <w:basedOn w:val="Normln"/>
    <w:rsid w:val="00AB30AF"/>
    <w:pPr>
      <w:spacing w:after="120" w:line="480" w:lineRule="auto"/>
      <w:ind w:left="283"/>
    </w:pPr>
  </w:style>
  <w:style w:type="paragraph" w:customStyle="1" w:styleId="Textodstavce">
    <w:name w:val="Text odstavce"/>
    <w:basedOn w:val="Normln"/>
    <w:rsid w:val="00AB30AF"/>
    <w:pPr>
      <w:numPr>
        <w:ilvl w:val="6"/>
        <w:numId w:val="5"/>
      </w:numPr>
      <w:tabs>
        <w:tab w:val="left" w:pos="851"/>
      </w:tabs>
      <w:spacing w:before="120" w:after="120"/>
      <w:jc w:val="both"/>
      <w:outlineLvl w:val="6"/>
    </w:pPr>
    <w:rPr>
      <w:sz w:val="24"/>
    </w:rPr>
  </w:style>
  <w:style w:type="paragraph" w:customStyle="1" w:styleId="Textbodu">
    <w:name w:val="Text bodu"/>
    <w:basedOn w:val="Normln"/>
    <w:rsid w:val="00AB30AF"/>
    <w:pPr>
      <w:numPr>
        <w:ilvl w:val="8"/>
        <w:numId w:val="5"/>
      </w:numPr>
      <w:jc w:val="both"/>
      <w:outlineLvl w:val="8"/>
    </w:pPr>
    <w:rPr>
      <w:sz w:val="24"/>
    </w:rPr>
  </w:style>
  <w:style w:type="paragraph" w:customStyle="1" w:styleId="Textpsmene">
    <w:name w:val="Text písmene"/>
    <w:basedOn w:val="Normln"/>
    <w:rsid w:val="00AB30AF"/>
    <w:pPr>
      <w:numPr>
        <w:ilvl w:val="7"/>
        <w:numId w:val="5"/>
      </w:numPr>
      <w:jc w:val="both"/>
      <w:outlineLvl w:val="7"/>
    </w:pPr>
    <w:rPr>
      <w:sz w:val="24"/>
    </w:rPr>
  </w:style>
  <w:style w:type="paragraph" w:styleId="Textvbloku">
    <w:name w:val="Block Text"/>
    <w:basedOn w:val="Normln"/>
    <w:rsid w:val="00AB30AF"/>
    <w:pPr>
      <w:tabs>
        <w:tab w:val="num" w:pos="530"/>
      </w:tabs>
      <w:ind w:left="530" w:right="110"/>
      <w:jc w:val="both"/>
    </w:pPr>
    <w:rPr>
      <w:rFonts w:ascii="Arial" w:hAnsi="Arial" w:cs="Arial"/>
      <w:sz w:val="20"/>
    </w:rPr>
  </w:style>
  <w:style w:type="character" w:customStyle="1" w:styleId="adr">
    <w:name w:val="adr"/>
    <w:basedOn w:val="Standardnpsmoodstavce"/>
    <w:rsid w:val="00AB30AF"/>
  </w:style>
  <w:style w:type="character" w:customStyle="1" w:styleId="street-address">
    <w:name w:val="street-address"/>
    <w:basedOn w:val="Standardnpsmoodstavce"/>
    <w:rsid w:val="00AB30AF"/>
  </w:style>
  <w:style w:type="character" w:customStyle="1" w:styleId="postal-code">
    <w:name w:val="postal-code"/>
    <w:basedOn w:val="Standardnpsmoodstavce"/>
    <w:rsid w:val="00AB30AF"/>
  </w:style>
  <w:style w:type="character" w:customStyle="1" w:styleId="locality">
    <w:name w:val="locality"/>
    <w:basedOn w:val="Standardnpsmoodstavce"/>
    <w:rsid w:val="00AB30AF"/>
  </w:style>
  <w:style w:type="paragraph" w:styleId="Obsah1">
    <w:name w:val="toc 1"/>
    <w:basedOn w:val="Normln"/>
    <w:next w:val="Normln"/>
    <w:autoRedefine/>
    <w:semiHidden/>
    <w:rsid w:val="00AB30AF"/>
  </w:style>
  <w:style w:type="paragraph" w:customStyle="1" w:styleId="Citt1">
    <w:name w:val="Citát1"/>
    <w:basedOn w:val="Normln"/>
    <w:next w:val="Normln"/>
    <w:qFormat/>
    <w:rsid w:val="00AB30AF"/>
    <w:pPr>
      <w:numPr>
        <w:numId w:val="6"/>
      </w:numPr>
      <w:jc w:val="both"/>
    </w:pPr>
    <w:rPr>
      <w:rFonts w:ascii="Arial" w:hAnsi="Arial"/>
      <w:i/>
      <w:lang w:eastAsia="de-DE"/>
    </w:rPr>
  </w:style>
  <w:style w:type="paragraph" w:customStyle="1" w:styleId="StylOdrkaVlevo159cm">
    <w:name w:val="Styl Odrážka + Vlevo:  159 cm"/>
    <w:basedOn w:val="Odrka"/>
    <w:rsid w:val="00AB30AF"/>
    <w:pPr>
      <w:numPr>
        <w:numId w:val="7"/>
      </w:numPr>
      <w:tabs>
        <w:tab w:val="left" w:pos="868"/>
      </w:tabs>
      <w:spacing w:after="60"/>
      <w:jc w:val="both"/>
    </w:pPr>
    <w:rPr>
      <w:rFonts w:ascii="Arial" w:hAnsi="Arial"/>
      <w:sz w:val="22"/>
      <w:szCs w:val="20"/>
      <w:lang w:val="de-AT" w:eastAsia="de-DE"/>
    </w:rPr>
  </w:style>
  <w:style w:type="character" w:styleId="Hypertextovodkaz">
    <w:name w:val="Hyperlink"/>
    <w:rsid w:val="00AB30AF"/>
    <w:rPr>
      <w:rFonts w:ascii="Arial" w:hAnsi="Arial"/>
      <w:color w:val="0000FF"/>
      <w:u w:val="single"/>
    </w:rPr>
  </w:style>
  <w:style w:type="paragraph" w:customStyle="1" w:styleId="StylZarovnatdoblokuVlevo125cmPed6bZa6b">
    <w:name w:val="Styl Zarovnat do bloku Vlevo:  125 cm Před:  6 b. Za:  6 b. Ř..."/>
    <w:basedOn w:val="Normln"/>
    <w:rsid w:val="00AB30AF"/>
    <w:pPr>
      <w:spacing w:before="60" w:after="60"/>
      <w:ind w:left="709"/>
      <w:jc w:val="both"/>
    </w:pPr>
    <w:rPr>
      <w:rFonts w:ascii="Arial" w:hAnsi="Arial"/>
      <w:lang w:val="de-AT" w:eastAsia="de-DE"/>
    </w:rPr>
  </w:style>
  <w:style w:type="paragraph" w:customStyle="1" w:styleId="Normln1">
    <w:name w:val="Normální1"/>
    <w:basedOn w:val="Normln"/>
    <w:rsid w:val="00AB30AF"/>
    <w:pPr>
      <w:widowControl w:val="0"/>
      <w:jc w:val="both"/>
    </w:pPr>
    <w:rPr>
      <w:rFonts w:ascii="Arial" w:hAnsi="Arial"/>
      <w:szCs w:val="24"/>
    </w:rPr>
  </w:style>
  <w:style w:type="paragraph" w:customStyle="1" w:styleId="StylNadpis1Tahoma">
    <w:name w:val="Styl Nadpis 1 + Tahoma"/>
    <w:basedOn w:val="Nadpis1"/>
    <w:rsid w:val="00AB30AF"/>
    <w:pPr>
      <w:tabs>
        <w:tab w:val="left" w:pos="709"/>
      </w:tabs>
      <w:spacing w:line="360" w:lineRule="auto"/>
      <w:jc w:val="both"/>
    </w:pPr>
    <w:rPr>
      <w:bCs/>
      <w:lang w:eastAsia="de-DE"/>
    </w:rPr>
  </w:style>
  <w:style w:type="paragraph" w:styleId="Odstavecseseznamem">
    <w:name w:val="List Paragraph"/>
    <w:basedOn w:val="Normln"/>
    <w:uiPriority w:val="34"/>
    <w:qFormat/>
    <w:rsid w:val="0098585E"/>
    <w:pPr>
      <w:ind w:left="708"/>
    </w:pPr>
  </w:style>
  <w:style w:type="paragraph" w:styleId="Prosttext">
    <w:name w:val="Plain Text"/>
    <w:basedOn w:val="Normln"/>
    <w:rsid w:val="00951EE7"/>
    <w:rPr>
      <w:rFonts w:ascii="Courier New" w:hAnsi="Courier New" w:cs="Courier New"/>
      <w:sz w:val="20"/>
    </w:rPr>
  </w:style>
  <w:style w:type="paragraph" w:customStyle="1" w:styleId="Default">
    <w:name w:val="Default"/>
    <w:rsid w:val="00951EE7"/>
    <w:pPr>
      <w:widowControl w:val="0"/>
      <w:autoSpaceDE w:val="0"/>
      <w:autoSpaceDN w:val="0"/>
      <w:adjustRightInd w:val="0"/>
    </w:pPr>
    <w:rPr>
      <w:rFonts w:ascii="KFNCBO+Arial,Italic" w:hAnsi="KFNCBO+Arial,Italic"/>
      <w:color w:val="000000"/>
      <w:sz w:val="24"/>
      <w:szCs w:val="24"/>
    </w:rPr>
  </w:style>
  <w:style w:type="paragraph" w:customStyle="1" w:styleId="StyllnekPed18bPolejednoduchAutomatick05b">
    <w:name w:val="Styl Článek + Před:  18 b. Pole: (jednoduché Automatická  05 b..."/>
    <w:basedOn w:val="lnek"/>
    <w:rsid w:val="00C67E5F"/>
    <w:pPr>
      <w:numPr>
        <w:numId w:val="2"/>
      </w:numPr>
      <w:pBdr>
        <w:top w:val="single" w:sz="4" w:space="1" w:color="auto"/>
        <w:left w:val="single" w:sz="4" w:space="4" w:color="auto"/>
        <w:bottom w:val="single" w:sz="4" w:space="1" w:color="auto"/>
        <w:right w:val="single" w:sz="4" w:space="4" w:color="auto"/>
      </w:pBdr>
      <w:shd w:val="clear" w:color="auto" w:fill="E6E6E6"/>
      <w:spacing w:before="360"/>
    </w:pPr>
    <w:rPr>
      <w:bCs/>
    </w:rPr>
  </w:style>
  <w:style w:type="paragraph" w:customStyle="1" w:styleId="Char">
    <w:name w:val="Char"/>
    <w:basedOn w:val="Nadpis1"/>
    <w:rsid w:val="00587519"/>
    <w:pPr>
      <w:keepNext w:val="0"/>
      <w:numPr>
        <w:numId w:val="0"/>
      </w:numPr>
      <w:tabs>
        <w:tab w:val="num" w:pos="0"/>
      </w:tabs>
      <w:spacing w:before="0" w:after="240" w:line="360" w:lineRule="auto"/>
      <w:jc w:val="both"/>
    </w:pPr>
    <w:rPr>
      <w:rFonts w:ascii="Times" w:hAnsi="Times" w:cs="Times"/>
      <w:bCs/>
      <w:kern w:val="32"/>
      <w:sz w:val="32"/>
      <w:szCs w:val="32"/>
    </w:rPr>
  </w:style>
  <w:style w:type="character" w:customStyle="1" w:styleId="FontStyle30">
    <w:name w:val="Font Style30"/>
    <w:basedOn w:val="Standardnpsmoodstavce"/>
    <w:rsid w:val="00F84423"/>
    <w:rPr>
      <w:rFonts w:ascii="Verdana" w:hAnsi="Verdana" w:cs="Verdana"/>
      <w:sz w:val="18"/>
      <w:szCs w:val="18"/>
    </w:rPr>
  </w:style>
  <w:style w:type="paragraph" w:customStyle="1" w:styleId="Style19">
    <w:name w:val="Style19"/>
    <w:basedOn w:val="Normln"/>
    <w:rsid w:val="00B1136F"/>
    <w:pPr>
      <w:widowControl w:val="0"/>
      <w:autoSpaceDE w:val="0"/>
      <w:autoSpaceDN w:val="0"/>
      <w:adjustRightInd w:val="0"/>
      <w:spacing w:line="242" w:lineRule="exact"/>
      <w:jc w:val="both"/>
    </w:pPr>
    <w:rPr>
      <w:rFonts w:ascii="Verdana" w:hAnsi="Verdana"/>
      <w:sz w:val="24"/>
      <w:szCs w:val="24"/>
    </w:rPr>
  </w:style>
  <w:style w:type="character" w:styleId="Odkaznakoment">
    <w:name w:val="annotation reference"/>
    <w:basedOn w:val="Standardnpsmoodstavce"/>
    <w:rsid w:val="003852F1"/>
    <w:rPr>
      <w:sz w:val="16"/>
      <w:szCs w:val="16"/>
    </w:rPr>
  </w:style>
  <w:style w:type="paragraph" w:styleId="Pedmtkomente">
    <w:name w:val="annotation subject"/>
    <w:basedOn w:val="Textkomente"/>
    <w:next w:val="Textkomente"/>
    <w:link w:val="PedmtkomenteChar"/>
    <w:rsid w:val="003852F1"/>
    <w:pPr>
      <w:jc w:val="left"/>
    </w:pPr>
    <w:rPr>
      <w:b/>
      <w:bCs/>
    </w:rPr>
  </w:style>
  <w:style w:type="character" w:customStyle="1" w:styleId="TextkomenteChar">
    <w:name w:val="Text komentáře Char"/>
    <w:basedOn w:val="Standardnpsmoodstavce"/>
    <w:link w:val="Textkomente"/>
    <w:semiHidden/>
    <w:rsid w:val="003852F1"/>
  </w:style>
  <w:style w:type="character" w:customStyle="1" w:styleId="PedmtkomenteChar">
    <w:name w:val="Předmět komentáře Char"/>
    <w:basedOn w:val="TextkomenteChar"/>
    <w:link w:val="Pedmtkomente"/>
    <w:rsid w:val="003852F1"/>
  </w:style>
  <w:style w:type="character" w:customStyle="1" w:styleId="ZpatChar">
    <w:name w:val="Zápatí Char"/>
    <w:link w:val="Zpat"/>
    <w:uiPriority w:val="99"/>
    <w:rsid w:val="00CD4411"/>
    <w:rPr>
      <w:sz w:val="22"/>
    </w:rPr>
  </w:style>
  <w:style w:type="character" w:customStyle="1" w:styleId="ZhlavChar">
    <w:name w:val="Záhlaví Char"/>
    <w:link w:val="Zhlav"/>
    <w:uiPriority w:val="99"/>
    <w:rsid w:val="00D812CC"/>
    <w:rPr>
      <w:sz w:val="22"/>
    </w:rPr>
  </w:style>
  <w:style w:type="paragraph" w:customStyle="1" w:styleId="Normln0">
    <w:name w:val="Normální~"/>
    <w:basedOn w:val="Normln"/>
    <w:rsid w:val="00D812CC"/>
    <w:pPr>
      <w:widowControl w:val="0"/>
      <w:suppressAutoHyphens/>
    </w:pPr>
    <w:rPr>
      <w:sz w:val="24"/>
      <w:lang w:eastAsia="ar-SA"/>
    </w:rPr>
  </w:style>
  <w:style w:type="paragraph" w:styleId="Normlnweb">
    <w:name w:val="Normal (Web)"/>
    <w:basedOn w:val="Normln"/>
    <w:uiPriority w:val="99"/>
    <w:semiHidden/>
    <w:unhideWhenUsed/>
    <w:rsid w:val="0093134E"/>
    <w:pPr>
      <w:spacing w:before="100" w:beforeAutospacing="1" w:after="100" w:afterAutospacing="1"/>
    </w:pPr>
    <w:rPr>
      <w:sz w:val="24"/>
      <w:szCs w:val="24"/>
    </w:rPr>
  </w:style>
  <w:style w:type="character" w:styleId="Siln">
    <w:name w:val="Strong"/>
    <w:basedOn w:val="Standardnpsmoodstavce"/>
    <w:uiPriority w:val="22"/>
    <w:qFormat/>
    <w:rsid w:val="00187995"/>
    <w:rPr>
      <w:b/>
      <w:bCs/>
    </w:rPr>
  </w:style>
  <w:style w:type="paragraph" w:styleId="Revize">
    <w:name w:val="Revision"/>
    <w:hidden/>
    <w:uiPriority w:val="99"/>
    <w:semiHidden/>
    <w:rsid w:val="00727A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36653">
      <w:bodyDiv w:val="1"/>
      <w:marLeft w:val="0"/>
      <w:marRight w:val="0"/>
      <w:marTop w:val="0"/>
      <w:marBottom w:val="0"/>
      <w:divBdr>
        <w:top w:val="none" w:sz="0" w:space="0" w:color="auto"/>
        <w:left w:val="none" w:sz="0" w:space="0" w:color="auto"/>
        <w:bottom w:val="none" w:sz="0" w:space="0" w:color="auto"/>
        <w:right w:val="none" w:sz="0" w:space="0" w:color="auto"/>
      </w:divBdr>
      <w:divsChild>
        <w:div w:id="1904875051">
          <w:marLeft w:val="0"/>
          <w:marRight w:val="0"/>
          <w:marTop w:val="0"/>
          <w:marBottom w:val="0"/>
          <w:divBdr>
            <w:top w:val="none" w:sz="0" w:space="0" w:color="auto"/>
            <w:left w:val="none" w:sz="0" w:space="0" w:color="auto"/>
            <w:bottom w:val="none" w:sz="0" w:space="0" w:color="auto"/>
            <w:right w:val="none" w:sz="0" w:space="0" w:color="auto"/>
          </w:divBdr>
          <w:divsChild>
            <w:div w:id="14893267">
              <w:marLeft w:val="0"/>
              <w:marRight w:val="0"/>
              <w:marTop w:val="0"/>
              <w:marBottom w:val="0"/>
              <w:divBdr>
                <w:top w:val="none" w:sz="0" w:space="0" w:color="auto"/>
                <w:left w:val="none" w:sz="0" w:space="0" w:color="auto"/>
                <w:bottom w:val="none" w:sz="0" w:space="0" w:color="auto"/>
                <w:right w:val="none" w:sz="0" w:space="0" w:color="auto"/>
              </w:divBdr>
              <w:divsChild>
                <w:div w:id="261499386">
                  <w:marLeft w:val="0"/>
                  <w:marRight w:val="0"/>
                  <w:marTop w:val="0"/>
                  <w:marBottom w:val="0"/>
                  <w:divBdr>
                    <w:top w:val="none" w:sz="0" w:space="0" w:color="auto"/>
                    <w:left w:val="none" w:sz="0" w:space="0" w:color="auto"/>
                    <w:bottom w:val="none" w:sz="0" w:space="0" w:color="auto"/>
                    <w:right w:val="none" w:sz="0" w:space="0" w:color="auto"/>
                  </w:divBdr>
                  <w:divsChild>
                    <w:div w:id="5389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953254">
      <w:bodyDiv w:val="1"/>
      <w:marLeft w:val="0"/>
      <w:marRight w:val="0"/>
      <w:marTop w:val="0"/>
      <w:marBottom w:val="0"/>
      <w:divBdr>
        <w:top w:val="none" w:sz="0" w:space="0" w:color="auto"/>
        <w:left w:val="none" w:sz="0" w:space="0" w:color="auto"/>
        <w:bottom w:val="none" w:sz="0" w:space="0" w:color="auto"/>
        <w:right w:val="none" w:sz="0" w:space="0" w:color="auto"/>
      </w:divBdr>
    </w:div>
    <w:div w:id="472717038">
      <w:bodyDiv w:val="1"/>
      <w:marLeft w:val="0"/>
      <w:marRight w:val="0"/>
      <w:marTop w:val="0"/>
      <w:marBottom w:val="0"/>
      <w:divBdr>
        <w:top w:val="none" w:sz="0" w:space="0" w:color="auto"/>
        <w:left w:val="none" w:sz="0" w:space="0" w:color="auto"/>
        <w:bottom w:val="none" w:sz="0" w:space="0" w:color="auto"/>
        <w:right w:val="none" w:sz="0" w:space="0" w:color="auto"/>
      </w:divBdr>
      <w:divsChild>
        <w:div w:id="1859847502">
          <w:marLeft w:val="0"/>
          <w:marRight w:val="0"/>
          <w:marTop w:val="0"/>
          <w:marBottom w:val="0"/>
          <w:divBdr>
            <w:top w:val="none" w:sz="0" w:space="0" w:color="auto"/>
            <w:left w:val="none" w:sz="0" w:space="0" w:color="auto"/>
            <w:bottom w:val="none" w:sz="0" w:space="0" w:color="auto"/>
            <w:right w:val="none" w:sz="0" w:space="0" w:color="auto"/>
          </w:divBdr>
          <w:divsChild>
            <w:div w:id="1202400956">
              <w:marLeft w:val="0"/>
              <w:marRight w:val="0"/>
              <w:marTop w:val="0"/>
              <w:marBottom w:val="0"/>
              <w:divBdr>
                <w:top w:val="none" w:sz="0" w:space="0" w:color="auto"/>
                <w:left w:val="none" w:sz="0" w:space="0" w:color="auto"/>
                <w:bottom w:val="none" w:sz="0" w:space="0" w:color="auto"/>
                <w:right w:val="none" w:sz="0" w:space="0" w:color="auto"/>
              </w:divBdr>
              <w:divsChild>
                <w:div w:id="45958514">
                  <w:marLeft w:val="0"/>
                  <w:marRight w:val="0"/>
                  <w:marTop w:val="0"/>
                  <w:marBottom w:val="0"/>
                  <w:divBdr>
                    <w:top w:val="none" w:sz="0" w:space="0" w:color="auto"/>
                    <w:left w:val="none" w:sz="0" w:space="0" w:color="auto"/>
                    <w:bottom w:val="none" w:sz="0" w:space="0" w:color="auto"/>
                    <w:right w:val="none" w:sz="0" w:space="0" w:color="auto"/>
                  </w:divBdr>
                  <w:divsChild>
                    <w:div w:id="8238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702">
      <w:bodyDiv w:val="1"/>
      <w:marLeft w:val="0"/>
      <w:marRight w:val="0"/>
      <w:marTop w:val="0"/>
      <w:marBottom w:val="0"/>
      <w:divBdr>
        <w:top w:val="none" w:sz="0" w:space="0" w:color="auto"/>
        <w:left w:val="none" w:sz="0" w:space="0" w:color="auto"/>
        <w:bottom w:val="none" w:sz="0" w:space="0" w:color="auto"/>
        <w:right w:val="none" w:sz="0" w:space="0" w:color="auto"/>
      </w:divBdr>
      <w:divsChild>
        <w:div w:id="1427074824">
          <w:marLeft w:val="0"/>
          <w:marRight w:val="0"/>
          <w:marTop w:val="0"/>
          <w:marBottom w:val="0"/>
          <w:divBdr>
            <w:top w:val="none" w:sz="0" w:space="0" w:color="auto"/>
            <w:left w:val="none" w:sz="0" w:space="0" w:color="auto"/>
            <w:bottom w:val="none" w:sz="0" w:space="0" w:color="auto"/>
            <w:right w:val="none" w:sz="0" w:space="0" w:color="auto"/>
          </w:divBdr>
        </w:div>
      </w:divsChild>
    </w:div>
    <w:div w:id="645202849">
      <w:bodyDiv w:val="1"/>
      <w:marLeft w:val="0"/>
      <w:marRight w:val="0"/>
      <w:marTop w:val="0"/>
      <w:marBottom w:val="0"/>
      <w:divBdr>
        <w:top w:val="none" w:sz="0" w:space="0" w:color="auto"/>
        <w:left w:val="none" w:sz="0" w:space="0" w:color="auto"/>
        <w:bottom w:val="none" w:sz="0" w:space="0" w:color="auto"/>
        <w:right w:val="none" w:sz="0" w:space="0" w:color="auto"/>
      </w:divBdr>
      <w:divsChild>
        <w:div w:id="1284189612">
          <w:marLeft w:val="0"/>
          <w:marRight w:val="0"/>
          <w:marTop w:val="0"/>
          <w:marBottom w:val="0"/>
          <w:divBdr>
            <w:top w:val="none" w:sz="0" w:space="0" w:color="auto"/>
            <w:left w:val="none" w:sz="0" w:space="0" w:color="auto"/>
            <w:bottom w:val="none" w:sz="0" w:space="0" w:color="auto"/>
            <w:right w:val="none" w:sz="0" w:space="0" w:color="auto"/>
          </w:divBdr>
          <w:divsChild>
            <w:div w:id="1251768247">
              <w:marLeft w:val="0"/>
              <w:marRight w:val="0"/>
              <w:marTop w:val="0"/>
              <w:marBottom w:val="0"/>
              <w:divBdr>
                <w:top w:val="none" w:sz="0" w:space="0" w:color="auto"/>
                <w:left w:val="none" w:sz="0" w:space="0" w:color="auto"/>
                <w:bottom w:val="none" w:sz="0" w:space="0" w:color="auto"/>
                <w:right w:val="none" w:sz="0" w:space="0" w:color="auto"/>
              </w:divBdr>
              <w:divsChild>
                <w:div w:id="92895302">
                  <w:marLeft w:val="0"/>
                  <w:marRight w:val="0"/>
                  <w:marTop w:val="0"/>
                  <w:marBottom w:val="0"/>
                  <w:divBdr>
                    <w:top w:val="none" w:sz="0" w:space="0" w:color="auto"/>
                    <w:left w:val="none" w:sz="0" w:space="0" w:color="auto"/>
                    <w:bottom w:val="none" w:sz="0" w:space="0" w:color="auto"/>
                    <w:right w:val="none" w:sz="0" w:space="0" w:color="auto"/>
                  </w:divBdr>
                  <w:divsChild>
                    <w:div w:id="9842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99686">
      <w:bodyDiv w:val="1"/>
      <w:marLeft w:val="0"/>
      <w:marRight w:val="0"/>
      <w:marTop w:val="0"/>
      <w:marBottom w:val="0"/>
      <w:divBdr>
        <w:top w:val="none" w:sz="0" w:space="0" w:color="auto"/>
        <w:left w:val="none" w:sz="0" w:space="0" w:color="auto"/>
        <w:bottom w:val="none" w:sz="0" w:space="0" w:color="auto"/>
        <w:right w:val="none" w:sz="0" w:space="0" w:color="auto"/>
      </w:divBdr>
      <w:divsChild>
        <w:div w:id="1690134894">
          <w:marLeft w:val="0"/>
          <w:marRight w:val="0"/>
          <w:marTop w:val="0"/>
          <w:marBottom w:val="0"/>
          <w:divBdr>
            <w:top w:val="none" w:sz="0" w:space="0" w:color="auto"/>
            <w:left w:val="none" w:sz="0" w:space="0" w:color="auto"/>
            <w:bottom w:val="none" w:sz="0" w:space="0" w:color="auto"/>
            <w:right w:val="none" w:sz="0" w:space="0" w:color="auto"/>
          </w:divBdr>
          <w:divsChild>
            <w:div w:id="364719747">
              <w:marLeft w:val="0"/>
              <w:marRight w:val="0"/>
              <w:marTop w:val="0"/>
              <w:marBottom w:val="0"/>
              <w:divBdr>
                <w:top w:val="none" w:sz="0" w:space="0" w:color="auto"/>
                <w:left w:val="none" w:sz="0" w:space="0" w:color="auto"/>
                <w:bottom w:val="none" w:sz="0" w:space="0" w:color="auto"/>
                <w:right w:val="none" w:sz="0" w:space="0" w:color="auto"/>
              </w:divBdr>
              <w:divsChild>
                <w:div w:id="493836325">
                  <w:marLeft w:val="0"/>
                  <w:marRight w:val="0"/>
                  <w:marTop w:val="0"/>
                  <w:marBottom w:val="0"/>
                  <w:divBdr>
                    <w:top w:val="none" w:sz="0" w:space="0" w:color="auto"/>
                    <w:left w:val="none" w:sz="0" w:space="0" w:color="auto"/>
                    <w:bottom w:val="none" w:sz="0" w:space="0" w:color="auto"/>
                    <w:right w:val="none" w:sz="0" w:space="0" w:color="auto"/>
                  </w:divBdr>
                  <w:divsChild>
                    <w:div w:id="17141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1866">
      <w:bodyDiv w:val="1"/>
      <w:marLeft w:val="0"/>
      <w:marRight w:val="0"/>
      <w:marTop w:val="0"/>
      <w:marBottom w:val="0"/>
      <w:divBdr>
        <w:top w:val="none" w:sz="0" w:space="0" w:color="auto"/>
        <w:left w:val="none" w:sz="0" w:space="0" w:color="auto"/>
        <w:bottom w:val="none" w:sz="0" w:space="0" w:color="auto"/>
        <w:right w:val="none" w:sz="0" w:space="0" w:color="auto"/>
      </w:divBdr>
      <w:divsChild>
        <w:div w:id="439299707">
          <w:marLeft w:val="0"/>
          <w:marRight w:val="0"/>
          <w:marTop w:val="0"/>
          <w:marBottom w:val="0"/>
          <w:divBdr>
            <w:top w:val="none" w:sz="0" w:space="0" w:color="auto"/>
            <w:left w:val="none" w:sz="0" w:space="0" w:color="auto"/>
            <w:bottom w:val="none" w:sz="0" w:space="0" w:color="auto"/>
            <w:right w:val="none" w:sz="0" w:space="0" w:color="auto"/>
          </w:divBdr>
          <w:divsChild>
            <w:div w:id="1104153605">
              <w:marLeft w:val="0"/>
              <w:marRight w:val="0"/>
              <w:marTop w:val="0"/>
              <w:marBottom w:val="0"/>
              <w:divBdr>
                <w:top w:val="none" w:sz="0" w:space="0" w:color="auto"/>
                <w:left w:val="none" w:sz="0" w:space="0" w:color="auto"/>
                <w:bottom w:val="none" w:sz="0" w:space="0" w:color="auto"/>
                <w:right w:val="none" w:sz="0" w:space="0" w:color="auto"/>
              </w:divBdr>
              <w:divsChild>
                <w:div w:id="1418406413">
                  <w:marLeft w:val="0"/>
                  <w:marRight w:val="0"/>
                  <w:marTop w:val="0"/>
                  <w:marBottom w:val="0"/>
                  <w:divBdr>
                    <w:top w:val="none" w:sz="0" w:space="0" w:color="auto"/>
                    <w:left w:val="none" w:sz="0" w:space="0" w:color="auto"/>
                    <w:bottom w:val="none" w:sz="0" w:space="0" w:color="auto"/>
                    <w:right w:val="none" w:sz="0" w:space="0" w:color="auto"/>
                  </w:divBdr>
                  <w:divsChild>
                    <w:div w:id="2058896599">
                      <w:marLeft w:val="0"/>
                      <w:marRight w:val="0"/>
                      <w:marTop w:val="0"/>
                      <w:marBottom w:val="0"/>
                      <w:divBdr>
                        <w:top w:val="none" w:sz="0" w:space="0" w:color="auto"/>
                        <w:left w:val="none" w:sz="0" w:space="0" w:color="auto"/>
                        <w:bottom w:val="none" w:sz="0" w:space="0" w:color="auto"/>
                        <w:right w:val="none" w:sz="0" w:space="0" w:color="auto"/>
                      </w:divBdr>
                    </w:div>
                    <w:div w:id="2754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85772">
      <w:bodyDiv w:val="1"/>
      <w:marLeft w:val="0"/>
      <w:marRight w:val="0"/>
      <w:marTop w:val="0"/>
      <w:marBottom w:val="0"/>
      <w:divBdr>
        <w:top w:val="none" w:sz="0" w:space="0" w:color="auto"/>
        <w:left w:val="none" w:sz="0" w:space="0" w:color="auto"/>
        <w:bottom w:val="none" w:sz="0" w:space="0" w:color="auto"/>
        <w:right w:val="none" w:sz="0" w:space="0" w:color="auto"/>
      </w:divBdr>
      <w:divsChild>
        <w:div w:id="250898978">
          <w:marLeft w:val="0"/>
          <w:marRight w:val="0"/>
          <w:marTop w:val="0"/>
          <w:marBottom w:val="0"/>
          <w:divBdr>
            <w:top w:val="none" w:sz="0" w:space="0" w:color="auto"/>
            <w:left w:val="none" w:sz="0" w:space="0" w:color="auto"/>
            <w:bottom w:val="none" w:sz="0" w:space="0" w:color="auto"/>
            <w:right w:val="none" w:sz="0" w:space="0" w:color="auto"/>
          </w:divBdr>
          <w:divsChild>
            <w:div w:id="532884440">
              <w:marLeft w:val="0"/>
              <w:marRight w:val="0"/>
              <w:marTop w:val="0"/>
              <w:marBottom w:val="0"/>
              <w:divBdr>
                <w:top w:val="none" w:sz="0" w:space="0" w:color="auto"/>
                <w:left w:val="none" w:sz="0" w:space="0" w:color="auto"/>
                <w:bottom w:val="none" w:sz="0" w:space="0" w:color="auto"/>
                <w:right w:val="none" w:sz="0" w:space="0" w:color="auto"/>
              </w:divBdr>
              <w:divsChild>
                <w:div w:id="66418413">
                  <w:marLeft w:val="0"/>
                  <w:marRight w:val="0"/>
                  <w:marTop w:val="0"/>
                  <w:marBottom w:val="0"/>
                  <w:divBdr>
                    <w:top w:val="none" w:sz="0" w:space="0" w:color="auto"/>
                    <w:left w:val="none" w:sz="0" w:space="0" w:color="auto"/>
                    <w:bottom w:val="none" w:sz="0" w:space="0" w:color="auto"/>
                    <w:right w:val="none" w:sz="0" w:space="0" w:color="auto"/>
                  </w:divBdr>
                  <w:divsChild>
                    <w:div w:id="208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00255">
      <w:bodyDiv w:val="1"/>
      <w:marLeft w:val="0"/>
      <w:marRight w:val="0"/>
      <w:marTop w:val="0"/>
      <w:marBottom w:val="0"/>
      <w:divBdr>
        <w:top w:val="none" w:sz="0" w:space="0" w:color="auto"/>
        <w:left w:val="none" w:sz="0" w:space="0" w:color="auto"/>
        <w:bottom w:val="none" w:sz="0" w:space="0" w:color="auto"/>
        <w:right w:val="none" w:sz="0" w:space="0" w:color="auto"/>
      </w:divBdr>
      <w:divsChild>
        <w:div w:id="1646084570">
          <w:marLeft w:val="0"/>
          <w:marRight w:val="0"/>
          <w:marTop w:val="0"/>
          <w:marBottom w:val="0"/>
          <w:divBdr>
            <w:top w:val="none" w:sz="0" w:space="0" w:color="auto"/>
            <w:left w:val="none" w:sz="0" w:space="0" w:color="auto"/>
            <w:bottom w:val="none" w:sz="0" w:space="0" w:color="auto"/>
            <w:right w:val="none" w:sz="0" w:space="0" w:color="auto"/>
          </w:divBdr>
          <w:divsChild>
            <w:div w:id="2058429265">
              <w:marLeft w:val="0"/>
              <w:marRight w:val="0"/>
              <w:marTop w:val="0"/>
              <w:marBottom w:val="0"/>
              <w:divBdr>
                <w:top w:val="none" w:sz="0" w:space="0" w:color="auto"/>
                <w:left w:val="none" w:sz="0" w:space="0" w:color="auto"/>
                <w:bottom w:val="none" w:sz="0" w:space="0" w:color="auto"/>
                <w:right w:val="none" w:sz="0" w:space="0" w:color="auto"/>
              </w:divBdr>
              <w:divsChild>
                <w:div w:id="148446130">
                  <w:marLeft w:val="0"/>
                  <w:marRight w:val="0"/>
                  <w:marTop w:val="0"/>
                  <w:marBottom w:val="0"/>
                  <w:divBdr>
                    <w:top w:val="none" w:sz="0" w:space="0" w:color="auto"/>
                    <w:left w:val="none" w:sz="0" w:space="0" w:color="auto"/>
                    <w:bottom w:val="none" w:sz="0" w:space="0" w:color="auto"/>
                    <w:right w:val="none" w:sz="0" w:space="0" w:color="auto"/>
                  </w:divBdr>
                  <w:divsChild>
                    <w:div w:id="1159153025">
                      <w:marLeft w:val="0"/>
                      <w:marRight w:val="0"/>
                      <w:marTop w:val="0"/>
                      <w:marBottom w:val="0"/>
                      <w:divBdr>
                        <w:top w:val="none" w:sz="0" w:space="0" w:color="auto"/>
                        <w:left w:val="none" w:sz="0" w:space="0" w:color="auto"/>
                        <w:bottom w:val="none" w:sz="0" w:space="0" w:color="auto"/>
                        <w:right w:val="none" w:sz="0" w:space="0" w:color="auto"/>
                      </w:divBdr>
                    </w:div>
                    <w:div w:id="19759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570822">
      <w:bodyDiv w:val="1"/>
      <w:marLeft w:val="0"/>
      <w:marRight w:val="0"/>
      <w:marTop w:val="0"/>
      <w:marBottom w:val="0"/>
      <w:divBdr>
        <w:top w:val="none" w:sz="0" w:space="0" w:color="auto"/>
        <w:left w:val="none" w:sz="0" w:space="0" w:color="auto"/>
        <w:bottom w:val="none" w:sz="0" w:space="0" w:color="auto"/>
        <w:right w:val="none" w:sz="0" w:space="0" w:color="auto"/>
      </w:divBdr>
    </w:div>
    <w:div w:id="2064134888">
      <w:bodyDiv w:val="1"/>
      <w:marLeft w:val="0"/>
      <w:marRight w:val="0"/>
      <w:marTop w:val="0"/>
      <w:marBottom w:val="0"/>
      <w:divBdr>
        <w:top w:val="none" w:sz="0" w:space="0" w:color="auto"/>
        <w:left w:val="none" w:sz="0" w:space="0" w:color="auto"/>
        <w:bottom w:val="none" w:sz="0" w:space="0" w:color="auto"/>
        <w:right w:val="none" w:sz="0" w:space="0" w:color="auto"/>
      </w:divBdr>
      <w:divsChild>
        <w:div w:id="188298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1E09E-8FE3-41AE-B3AA-003FAD3A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9287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2012-03-09T11:49:00Z</cp:lastPrinted>
  <dcterms:created xsi:type="dcterms:W3CDTF">2023-11-27T16:24:00Z</dcterms:created>
  <dcterms:modified xsi:type="dcterms:W3CDTF">2023-11-27T16:24:00Z</dcterms:modified>
</cp:coreProperties>
</file>