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B976" w14:textId="77777777" w:rsidR="00420057" w:rsidRPr="00F148BD" w:rsidRDefault="00420057" w:rsidP="00FC096F">
      <w:pPr>
        <w:pStyle w:val="Default"/>
        <w:jc w:val="center"/>
        <w:rPr>
          <w:b/>
          <w:bCs/>
          <w:lang w:val="sk-SK"/>
        </w:rPr>
      </w:pPr>
      <w:r w:rsidRPr="00F148BD">
        <w:rPr>
          <w:b/>
          <w:bCs/>
          <w:lang w:val="sk-SK"/>
        </w:rPr>
        <w:t>Čiastková zmluva o</w:t>
      </w:r>
      <w:r w:rsidR="00FC096F" w:rsidRPr="00F148BD">
        <w:rPr>
          <w:b/>
          <w:bCs/>
          <w:lang w:val="sk-SK"/>
        </w:rPr>
        <w:t> </w:t>
      </w:r>
      <w:r w:rsidRPr="00F148BD">
        <w:rPr>
          <w:b/>
          <w:bCs/>
          <w:lang w:val="sk-SK"/>
        </w:rPr>
        <w:t>dielo</w:t>
      </w:r>
    </w:p>
    <w:p w14:paraId="7041D60E" w14:textId="77777777" w:rsidR="00FC096F" w:rsidRPr="00F148BD" w:rsidRDefault="00FC096F" w:rsidP="00FC096F">
      <w:pPr>
        <w:pStyle w:val="Default"/>
        <w:jc w:val="center"/>
        <w:rPr>
          <w:lang w:val="sk-SK"/>
        </w:rPr>
      </w:pPr>
    </w:p>
    <w:p w14:paraId="28BDD066" w14:textId="3E8DABD1" w:rsidR="00420057" w:rsidRPr="00F148BD" w:rsidRDefault="00420057" w:rsidP="00FC096F">
      <w:pPr>
        <w:pStyle w:val="Default"/>
        <w:jc w:val="center"/>
        <w:rPr>
          <w:lang w:val="sk-SK"/>
        </w:rPr>
      </w:pPr>
      <w:r w:rsidRPr="00F148BD">
        <w:rPr>
          <w:lang w:val="sk-SK"/>
        </w:rPr>
        <w:t>uzavretá podľa § 536 a</w:t>
      </w:r>
      <w:r w:rsidR="00C74EF1" w:rsidRPr="00F148BD">
        <w:rPr>
          <w:lang w:val="sk-SK"/>
        </w:rPr>
        <w:t>ž 565</w:t>
      </w:r>
      <w:r w:rsidR="00EE08F5" w:rsidRPr="00F148BD">
        <w:rPr>
          <w:lang w:val="sk-SK"/>
        </w:rPr>
        <w:t xml:space="preserve"> </w:t>
      </w:r>
      <w:r w:rsidRPr="00F148BD">
        <w:rPr>
          <w:lang w:val="sk-SK"/>
        </w:rPr>
        <w:t>zákona č. 513/1991 Zb. Obchodný zákonník v znení neskorších predpisov (ďalej len „</w:t>
      </w:r>
      <w:r w:rsidRPr="00F148BD">
        <w:rPr>
          <w:b/>
          <w:bCs/>
          <w:lang w:val="sk-SK"/>
        </w:rPr>
        <w:t>Obchodný zákonník</w:t>
      </w:r>
      <w:r w:rsidRPr="00F148BD">
        <w:rPr>
          <w:lang w:val="sk-SK"/>
        </w:rPr>
        <w:t xml:space="preserve">“) v spojení s § 65 </w:t>
      </w:r>
      <w:r w:rsidR="00C74EF1" w:rsidRPr="00F148BD">
        <w:rPr>
          <w:lang w:val="sk-SK"/>
        </w:rPr>
        <w:t>až 76</w:t>
      </w:r>
      <w:r w:rsidRPr="00F148BD">
        <w:rPr>
          <w:lang w:val="sk-SK"/>
        </w:rPr>
        <w:t xml:space="preserve"> zákona č. 185/2015 Z. z. Autorský zákon v znení neskorších predpisov (ďalej len „</w:t>
      </w:r>
      <w:r w:rsidRPr="00F148BD">
        <w:rPr>
          <w:b/>
          <w:lang w:val="sk-SK"/>
        </w:rPr>
        <w:t>Autorský zákon</w:t>
      </w:r>
      <w:r w:rsidRPr="00F148BD">
        <w:rPr>
          <w:lang w:val="sk-SK"/>
        </w:rPr>
        <w:t>“) a príslušných ustanovení zákona č. 343/2015 Z. z. o verejnom obstarávaní a o zmene a doplnení niektorých zákonov v znení neskorších predpisov (ďalej len „</w:t>
      </w:r>
      <w:r w:rsidRPr="00F148BD">
        <w:rPr>
          <w:b/>
          <w:bCs/>
          <w:lang w:val="sk-SK"/>
        </w:rPr>
        <w:t>zákon o verejnom obstarávaní</w:t>
      </w:r>
      <w:r w:rsidRPr="00F148BD">
        <w:rPr>
          <w:lang w:val="sk-SK"/>
        </w:rPr>
        <w:t>“)</w:t>
      </w:r>
    </w:p>
    <w:p w14:paraId="14F08F88" w14:textId="77777777" w:rsidR="00420057" w:rsidRPr="00F148BD" w:rsidRDefault="00420057" w:rsidP="00FC096F">
      <w:pPr>
        <w:pStyle w:val="Default"/>
        <w:jc w:val="center"/>
        <w:rPr>
          <w:lang w:val="sk-SK"/>
        </w:rPr>
      </w:pPr>
      <w:r w:rsidRPr="00F148BD">
        <w:rPr>
          <w:lang w:val="sk-SK"/>
        </w:rPr>
        <w:t>(ďalej len „</w:t>
      </w:r>
      <w:r w:rsidRPr="00F148BD">
        <w:rPr>
          <w:b/>
          <w:bCs/>
          <w:lang w:val="sk-SK"/>
        </w:rPr>
        <w:t>zmluva</w:t>
      </w:r>
      <w:r w:rsidRPr="00F148BD">
        <w:rPr>
          <w:lang w:val="sk-SK"/>
        </w:rPr>
        <w:t>“)</w:t>
      </w:r>
    </w:p>
    <w:p w14:paraId="6BBF09E7" w14:textId="77777777" w:rsidR="00FC096F" w:rsidRPr="00F148BD" w:rsidRDefault="00FC096F" w:rsidP="00420057">
      <w:pPr>
        <w:rPr>
          <w:rFonts w:ascii="Times New Roman" w:hAnsi="Times New Roman" w:cs="Times New Roman"/>
          <w:sz w:val="24"/>
          <w:szCs w:val="24"/>
          <w:lang w:val="sk-SK"/>
        </w:rPr>
      </w:pPr>
    </w:p>
    <w:p w14:paraId="1AEBD749" w14:textId="77777777" w:rsidR="00420057" w:rsidRPr="00F148BD" w:rsidRDefault="00420057" w:rsidP="00620004">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medzi nasledovnými zmluvnými stranami:</w:t>
      </w:r>
    </w:p>
    <w:p w14:paraId="64AEC271" w14:textId="77777777" w:rsidR="00420057" w:rsidRPr="00F148BD" w:rsidRDefault="00420057" w:rsidP="00420057">
      <w:pPr>
        <w:pStyle w:val="Default"/>
        <w:rPr>
          <w:u w:val="single"/>
          <w:lang w:val="sk-SK"/>
        </w:rPr>
      </w:pPr>
      <w:r w:rsidRPr="00F148BD">
        <w:rPr>
          <w:u w:val="single"/>
          <w:lang w:val="sk-SK"/>
        </w:rPr>
        <w:t xml:space="preserve">Objednávateľ: </w:t>
      </w:r>
    </w:p>
    <w:p w14:paraId="1F66485D" w14:textId="56EF924D" w:rsidR="00420057" w:rsidRPr="00F148BD" w:rsidRDefault="00420057" w:rsidP="00B33AEA">
      <w:pPr>
        <w:pStyle w:val="Default"/>
        <w:tabs>
          <w:tab w:val="left" w:pos="2835"/>
        </w:tabs>
        <w:ind w:left="2835" w:hanging="2835"/>
        <w:jc w:val="both"/>
        <w:rPr>
          <w:lang w:val="sk-SK"/>
        </w:rPr>
      </w:pPr>
      <w:r w:rsidRPr="00F148BD">
        <w:rPr>
          <w:lang w:val="sk-SK"/>
        </w:rPr>
        <w:t xml:space="preserve">Názov: </w:t>
      </w:r>
      <w:r w:rsidR="00FC096F" w:rsidRPr="00F148BD">
        <w:rPr>
          <w:lang w:val="sk-SK"/>
        </w:rPr>
        <w:tab/>
      </w:r>
      <w:r w:rsidRPr="00F148BD">
        <w:rPr>
          <w:b/>
          <w:bCs/>
          <w:lang w:val="sk-SK"/>
        </w:rPr>
        <w:t xml:space="preserve">Slovenská republika zastúpená Ministerstvom dopravy Slovenskej republiky </w:t>
      </w:r>
    </w:p>
    <w:p w14:paraId="31F2CD0F" w14:textId="77777777" w:rsidR="00420057" w:rsidRPr="00F148BD" w:rsidRDefault="00420057" w:rsidP="00B33AEA">
      <w:pPr>
        <w:pStyle w:val="Default"/>
        <w:tabs>
          <w:tab w:val="left" w:pos="2835"/>
        </w:tabs>
        <w:jc w:val="both"/>
        <w:rPr>
          <w:lang w:val="sk-SK"/>
        </w:rPr>
      </w:pPr>
      <w:r w:rsidRPr="00F148BD">
        <w:rPr>
          <w:lang w:val="sk-SK"/>
        </w:rPr>
        <w:t xml:space="preserve">Sídlo: </w:t>
      </w:r>
      <w:r w:rsidR="00FC096F" w:rsidRPr="00F148BD">
        <w:rPr>
          <w:lang w:val="sk-SK"/>
        </w:rPr>
        <w:tab/>
      </w:r>
      <w:r w:rsidRPr="00F148BD">
        <w:rPr>
          <w:lang w:val="sk-SK"/>
        </w:rPr>
        <w:t xml:space="preserve">Nám. slobody 6, P.O.BOX 100, 810 05 Bratislava </w:t>
      </w:r>
    </w:p>
    <w:p w14:paraId="1A1D88DC" w14:textId="4F5D28FB" w:rsidR="00420057" w:rsidRPr="00F148BD" w:rsidRDefault="00420057" w:rsidP="008B7052">
      <w:pPr>
        <w:pStyle w:val="Default"/>
        <w:tabs>
          <w:tab w:val="left" w:pos="2835"/>
        </w:tabs>
        <w:ind w:left="2832" w:hanging="2832"/>
        <w:jc w:val="both"/>
        <w:rPr>
          <w:lang w:val="sk-SK"/>
        </w:rPr>
      </w:pPr>
      <w:r w:rsidRPr="00F148BD">
        <w:rPr>
          <w:lang w:val="sk-SK"/>
        </w:rPr>
        <w:t xml:space="preserve">Oprávnený k podpisu: </w:t>
      </w:r>
      <w:r w:rsidR="00FC096F" w:rsidRPr="00F148BD">
        <w:rPr>
          <w:lang w:val="sk-SK"/>
        </w:rPr>
        <w:tab/>
      </w:r>
      <w:r w:rsidR="00D47DC8">
        <w:rPr>
          <w:lang w:val="sk-SK"/>
        </w:rPr>
        <w:t xml:space="preserve">PhDr. Juraj </w:t>
      </w:r>
      <w:proofErr w:type="spellStart"/>
      <w:r w:rsidR="00D47DC8">
        <w:rPr>
          <w:lang w:val="sk-SK"/>
        </w:rPr>
        <w:t>Lovásik</w:t>
      </w:r>
      <w:proofErr w:type="spellEnd"/>
      <w:r w:rsidR="00D47DC8" w:rsidRPr="00D47DC8">
        <w:rPr>
          <w:lang w:val="sk-SK"/>
        </w:rPr>
        <w:t>, MPH</w:t>
      </w:r>
      <w:r w:rsidR="00ED2FF4">
        <w:rPr>
          <w:lang w:val="sk-SK"/>
        </w:rPr>
        <w:t>.</w:t>
      </w:r>
      <w:r w:rsidRPr="00F148BD">
        <w:rPr>
          <w:lang w:val="sk-SK"/>
        </w:rPr>
        <w:t xml:space="preserve">, generálny tajomník služobného úradu </w:t>
      </w:r>
      <w:r w:rsidR="00FC096F" w:rsidRPr="00F148BD">
        <w:rPr>
          <w:i/>
          <w:iCs/>
          <w:lang w:val="sk-SK"/>
        </w:rPr>
        <w:tab/>
      </w:r>
      <w:r w:rsidRPr="00F148BD">
        <w:rPr>
          <w:i/>
          <w:iCs/>
          <w:lang w:val="sk-SK"/>
        </w:rPr>
        <w:t>poverený ministrom dopravy Slovenskej republiky v</w:t>
      </w:r>
      <w:r w:rsidR="00977C0D" w:rsidRPr="00F148BD">
        <w:rPr>
          <w:i/>
          <w:iCs/>
          <w:lang w:val="sk-SK"/>
        </w:rPr>
        <w:t> </w:t>
      </w:r>
      <w:r w:rsidRPr="00F148BD">
        <w:rPr>
          <w:i/>
          <w:iCs/>
          <w:lang w:val="sk-SK"/>
        </w:rPr>
        <w:t xml:space="preserve">Organizačnom poriadku Ministerstva dopravy Slovenskej republiky </w:t>
      </w:r>
    </w:p>
    <w:p w14:paraId="7A1810C6" w14:textId="77777777" w:rsidR="00420057" w:rsidRPr="00F148BD" w:rsidRDefault="00420057" w:rsidP="00420057">
      <w:pPr>
        <w:pStyle w:val="Default"/>
        <w:rPr>
          <w:lang w:val="sk-SK"/>
        </w:rPr>
      </w:pPr>
      <w:r w:rsidRPr="00F148BD">
        <w:rPr>
          <w:lang w:val="sk-SK"/>
        </w:rPr>
        <w:t xml:space="preserve">Oprávnený na vecné </w:t>
      </w:r>
    </w:p>
    <w:p w14:paraId="08486642" w14:textId="19CF35D4" w:rsidR="00420057" w:rsidRPr="00F148BD" w:rsidRDefault="00420057" w:rsidP="00B33AEA">
      <w:pPr>
        <w:pStyle w:val="Default"/>
        <w:tabs>
          <w:tab w:val="left" w:pos="2857"/>
        </w:tabs>
        <w:ind w:left="2832" w:hanging="2832"/>
        <w:rPr>
          <w:lang w:val="sk-SK"/>
        </w:rPr>
      </w:pPr>
      <w:r w:rsidRPr="00F148BD">
        <w:rPr>
          <w:lang w:val="sk-SK"/>
        </w:rPr>
        <w:t xml:space="preserve">a obchodné rokovania: </w:t>
      </w:r>
      <w:r w:rsidR="00B33AEA" w:rsidRPr="00F148BD">
        <w:rPr>
          <w:lang w:val="sk-SK"/>
        </w:rPr>
        <w:tab/>
      </w:r>
      <w:proofErr w:type="spellStart"/>
      <w:r w:rsidR="002A1E0E">
        <w:rPr>
          <w:lang w:val="sk-SK"/>
        </w:rPr>
        <w:t>xxxxx</w:t>
      </w:r>
      <w:proofErr w:type="spellEnd"/>
      <w:r w:rsidR="00B33AEA" w:rsidRPr="00F148BD">
        <w:rPr>
          <w:lang w:val="sk-SK"/>
        </w:rPr>
        <w:t xml:space="preserve">, email: </w:t>
      </w:r>
      <w:hyperlink r:id="rId12" w:history="1">
        <w:proofErr w:type="spellStart"/>
        <w:r w:rsidR="002A1E0E">
          <w:rPr>
            <w:rStyle w:val="Hypertextovodkaz"/>
            <w:lang w:val="sk-SK"/>
          </w:rPr>
          <w:t>xxxxx</w:t>
        </w:r>
        <w:proofErr w:type="spellEnd"/>
      </w:hyperlink>
      <w:r w:rsidR="00B33AEA" w:rsidRPr="00F148BD">
        <w:rPr>
          <w:lang w:val="sk-SK"/>
        </w:rPr>
        <w:t>, tel.</w:t>
      </w:r>
      <w:r w:rsidR="00356C5F" w:rsidRPr="00F148BD">
        <w:rPr>
          <w:lang w:val="sk-SK"/>
        </w:rPr>
        <w:t>:</w:t>
      </w:r>
      <w:r w:rsidR="00B33AEA" w:rsidRPr="00F148BD">
        <w:rPr>
          <w:lang w:val="sk-SK"/>
        </w:rPr>
        <w:t xml:space="preserve"> </w:t>
      </w:r>
      <w:proofErr w:type="spellStart"/>
      <w:r w:rsidR="002A1E0E">
        <w:rPr>
          <w:lang w:val="sk-SK"/>
        </w:rPr>
        <w:t>xxxxxxxxx</w:t>
      </w:r>
      <w:proofErr w:type="spellEnd"/>
      <w:r w:rsidR="00B33AEA" w:rsidRPr="00F148BD">
        <w:rPr>
          <w:lang w:val="sk-SK"/>
        </w:rPr>
        <w:t xml:space="preserve"> </w:t>
      </w:r>
    </w:p>
    <w:p w14:paraId="5C879BDC" w14:textId="77777777" w:rsidR="00420057" w:rsidRPr="00F148BD" w:rsidRDefault="00420057" w:rsidP="00B33AEA">
      <w:pPr>
        <w:pStyle w:val="Default"/>
        <w:tabs>
          <w:tab w:val="left" w:pos="2835"/>
        </w:tabs>
        <w:rPr>
          <w:lang w:val="sk-SK"/>
        </w:rPr>
      </w:pPr>
      <w:r w:rsidRPr="00F148BD">
        <w:rPr>
          <w:lang w:val="sk-SK"/>
        </w:rPr>
        <w:t xml:space="preserve">IČO: </w:t>
      </w:r>
      <w:r w:rsidR="00FF7C7F" w:rsidRPr="00F148BD">
        <w:rPr>
          <w:lang w:val="sk-SK"/>
        </w:rPr>
        <w:tab/>
      </w:r>
      <w:r w:rsidRPr="00F148BD">
        <w:rPr>
          <w:lang w:val="sk-SK"/>
        </w:rPr>
        <w:t xml:space="preserve">30 416 094 </w:t>
      </w:r>
    </w:p>
    <w:p w14:paraId="6CC30BCA" w14:textId="7CA73F7A" w:rsidR="00B33AEA" w:rsidRPr="00F148BD" w:rsidRDefault="00420057" w:rsidP="00B33AEA">
      <w:pPr>
        <w:pStyle w:val="Default"/>
        <w:tabs>
          <w:tab w:val="left" w:pos="2835"/>
        </w:tabs>
        <w:rPr>
          <w:lang w:val="sk-SK"/>
        </w:rPr>
      </w:pPr>
      <w:r w:rsidRPr="00F148BD">
        <w:rPr>
          <w:lang w:val="sk-SK"/>
        </w:rPr>
        <w:t xml:space="preserve">DIČ: </w:t>
      </w:r>
      <w:r w:rsidR="00FF7C7F" w:rsidRPr="00F148BD">
        <w:rPr>
          <w:lang w:val="sk-SK"/>
        </w:rPr>
        <w:tab/>
      </w:r>
      <w:r w:rsidRPr="00F148BD">
        <w:rPr>
          <w:lang w:val="sk-SK"/>
        </w:rPr>
        <w:t xml:space="preserve">2020799209 </w:t>
      </w:r>
    </w:p>
    <w:p w14:paraId="1F93D8A5" w14:textId="77777777" w:rsidR="00F148BD" w:rsidRPr="00F148BD" w:rsidRDefault="00F148BD" w:rsidP="00F148BD">
      <w:pPr>
        <w:spacing w:after="0" w:line="240" w:lineRule="auto"/>
        <w:ind w:left="2832" w:hanging="2832"/>
        <w:jc w:val="both"/>
        <w:rPr>
          <w:rFonts w:ascii="Times New Roman" w:hAnsi="Times New Roman" w:cs="Times New Roman"/>
          <w:color w:val="000000"/>
          <w:sz w:val="24"/>
          <w:szCs w:val="24"/>
          <w:lang w:val="sk-SK" w:eastAsia="cs-CZ"/>
        </w:rPr>
      </w:pPr>
      <w:r w:rsidRPr="00F148BD">
        <w:rPr>
          <w:rFonts w:ascii="Times New Roman" w:hAnsi="Times New Roman" w:cs="Times New Roman"/>
          <w:sz w:val="24"/>
          <w:szCs w:val="24"/>
          <w:lang w:val="sk-SK"/>
        </w:rPr>
        <w:t xml:space="preserve">IČ DPH: </w:t>
      </w:r>
      <w:r w:rsidRPr="00F148BD">
        <w:rPr>
          <w:rFonts w:ascii="Times New Roman" w:hAnsi="Times New Roman" w:cs="Times New Roman"/>
          <w:sz w:val="24"/>
          <w:szCs w:val="24"/>
          <w:lang w:val="sk-SK"/>
        </w:rPr>
        <w:tab/>
      </w:r>
      <w:r w:rsidRPr="00F148BD">
        <w:rPr>
          <w:rFonts w:ascii="Times New Roman" w:hAnsi="Times New Roman" w:cs="Times New Roman"/>
          <w:color w:val="000000"/>
          <w:sz w:val="24"/>
          <w:szCs w:val="24"/>
          <w:lang w:val="sk-SK" w:eastAsia="cs-CZ"/>
        </w:rPr>
        <w:t>SK2020799209, IČ DPH registrované podľa § 7a zákona                č. 222/2004 Z. z. o dani z pridanej hodnoty (dobrovoľná registrácia, ak zdaniteľná osoba nie je platiteľom DPH, ale je príjemcom služby od zahraničnej osoby z iného členského štátu)</w:t>
      </w:r>
    </w:p>
    <w:p w14:paraId="33D326F3" w14:textId="555E33EB" w:rsidR="00420057" w:rsidRPr="00F148BD" w:rsidRDefault="00420057" w:rsidP="00B33AEA">
      <w:pPr>
        <w:pStyle w:val="Default"/>
        <w:tabs>
          <w:tab w:val="left" w:pos="2835"/>
        </w:tabs>
        <w:rPr>
          <w:lang w:val="sk-SK"/>
        </w:rPr>
      </w:pPr>
      <w:r w:rsidRPr="00F148BD">
        <w:rPr>
          <w:lang w:val="sk-SK"/>
        </w:rPr>
        <w:t>B</w:t>
      </w:r>
      <w:r w:rsidR="00B33AEA" w:rsidRPr="00F148BD">
        <w:rPr>
          <w:lang w:val="sk-SK"/>
        </w:rPr>
        <w:t>ankové spojenie:</w:t>
      </w:r>
      <w:r w:rsidR="00B33AEA" w:rsidRPr="00F148BD">
        <w:rPr>
          <w:lang w:val="sk-SK"/>
        </w:rPr>
        <w:tab/>
        <w:t xml:space="preserve">Štátna pokladnica      </w:t>
      </w:r>
    </w:p>
    <w:p w14:paraId="4689FCE9" w14:textId="477443B0" w:rsidR="00420057" w:rsidRPr="00F148BD" w:rsidRDefault="00420057" w:rsidP="00420057">
      <w:pPr>
        <w:pStyle w:val="Default"/>
        <w:rPr>
          <w:lang w:val="sk-SK"/>
        </w:rPr>
      </w:pPr>
      <w:r w:rsidRPr="00F148BD">
        <w:rPr>
          <w:lang w:val="sk-SK"/>
        </w:rPr>
        <w:t xml:space="preserve">IBAN: </w:t>
      </w:r>
      <w:r w:rsidR="00B33AEA" w:rsidRPr="00F148BD">
        <w:rPr>
          <w:lang w:val="sk-SK"/>
        </w:rPr>
        <w:tab/>
      </w:r>
      <w:r w:rsidR="00B33AEA" w:rsidRPr="00F148BD">
        <w:rPr>
          <w:lang w:val="sk-SK"/>
        </w:rPr>
        <w:tab/>
      </w:r>
      <w:r w:rsidR="00B33AEA" w:rsidRPr="00F148BD">
        <w:rPr>
          <w:lang w:val="sk-SK"/>
        </w:rPr>
        <w:tab/>
        <w:t>SK71 8180 0000 0070 0011 7681</w:t>
      </w:r>
    </w:p>
    <w:p w14:paraId="36B85F2C" w14:textId="77777777" w:rsidR="00420057" w:rsidRPr="00F148BD" w:rsidRDefault="00420057" w:rsidP="00420057">
      <w:pPr>
        <w:rPr>
          <w:rFonts w:ascii="Times New Roman" w:hAnsi="Times New Roman" w:cs="Times New Roman"/>
          <w:sz w:val="24"/>
          <w:szCs w:val="24"/>
          <w:lang w:val="sk-SK"/>
        </w:rPr>
      </w:pPr>
      <w:r w:rsidRPr="00F148BD">
        <w:rPr>
          <w:rFonts w:ascii="Times New Roman" w:hAnsi="Times New Roman" w:cs="Times New Roman"/>
          <w:sz w:val="24"/>
          <w:szCs w:val="24"/>
          <w:lang w:val="sk-SK"/>
        </w:rPr>
        <w:t>(ďalej len „</w:t>
      </w:r>
      <w:r w:rsidRPr="00F148BD">
        <w:rPr>
          <w:rFonts w:ascii="Times New Roman" w:hAnsi="Times New Roman" w:cs="Times New Roman"/>
          <w:b/>
          <w:bCs/>
          <w:sz w:val="24"/>
          <w:szCs w:val="24"/>
          <w:lang w:val="sk-SK"/>
        </w:rPr>
        <w:t>objednávate</w:t>
      </w:r>
      <w:r w:rsidRPr="00F148BD">
        <w:rPr>
          <w:rFonts w:ascii="Times New Roman" w:hAnsi="Times New Roman" w:cs="Times New Roman"/>
          <w:sz w:val="24"/>
          <w:szCs w:val="24"/>
          <w:lang w:val="sk-SK"/>
        </w:rPr>
        <w:t>ľ“)</w:t>
      </w:r>
    </w:p>
    <w:p w14:paraId="5A27DD5F" w14:textId="77777777" w:rsidR="00420057" w:rsidRPr="00F148BD" w:rsidRDefault="00420057" w:rsidP="00420057">
      <w:pPr>
        <w:pStyle w:val="Default"/>
        <w:rPr>
          <w:lang w:val="sk-SK"/>
        </w:rPr>
      </w:pPr>
      <w:r w:rsidRPr="00F148BD">
        <w:rPr>
          <w:lang w:val="sk-SK"/>
        </w:rPr>
        <w:t xml:space="preserve">a </w:t>
      </w:r>
    </w:p>
    <w:p w14:paraId="46645CCE" w14:textId="77777777" w:rsidR="00FF7C7F" w:rsidRPr="00F148BD" w:rsidRDefault="00FF7C7F" w:rsidP="00420057">
      <w:pPr>
        <w:pStyle w:val="Default"/>
        <w:rPr>
          <w:lang w:val="sk-SK"/>
        </w:rPr>
      </w:pPr>
    </w:p>
    <w:p w14:paraId="134915C4" w14:textId="77777777" w:rsidR="00620004" w:rsidRPr="00F148BD" w:rsidRDefault="00620004" w:rsidP="00620004">
      <w:pPr>
        <w:spacing w:after="0" w:line="240" w:lineRule="auto"/>
        <w:ind w:left="2835" w:right="55" w:hanging="2835"/>
        <w:jc w:val="both"/>
        <w:rPr>
          <w:rFonts w:ascii="Times New Roman" w:eastAsia="Times New Roman" w:hAnsi="Times New Roman" w:cs="Times New Roman"/>
          <w:b/>
          <w:bCs/>
          <w:sz w:val="24"/>
          <w:szCs w:val="24"/>
          <w:lang w:val="sk-SK" w:eastAsia="cs-CZ"/>
        </w:rPr>
      </w:pPr>
      <w:r w:rsidRPr="00F148BD">
        <w:rPr>
          <w:rFonts w:ascii="Times New Roman" w:eastAsia="Times New Roman" w:hAnsi="Times New Roman" w:cs="Times New Roman"/>
          <w:sz w:val="24"/>
          <w:szCs w:val="24"/>
          <w:u w:val="single"/>
          <w:lang w:val="sk-SK" w:eastAsia="cs-CZ"/>
        </w:rPr>
        <w:t>Zhotoviteľ:</w:t>
      </w:r>
      <w:r w:rsidRPr="00F148BD">
        <w:rPr>
          <w:rFonts w:ascii="Times New Roman" w:eastAsia="Times New Roman" w:hAnsi="Times New Roman" w:cs="Times New Roman"/>
          <w:sz w:val="24"/>
          <w:szCs w:val="24"/>
          <w:lang w:val="sk-SK" w:eastAsia="cs-CZ"/>
        </w:rPr>
        <w:tab/>
      </w:r>
      <w:proofErr w:type="spellStart"/>
      <w:r w:rsidRPr="00F148BD">
        <w:rPr>
          <w:rFonts w:ascii="Times New Roman" w:eastAsia="Times New Roman" w:hAnsi="Times New Roman" w:cs="Times New Roman"/>
          <w:b/>
          <w:sz w:val="24"/>
          <w:szCs w:val="24"/>
          <w:lang w:val="sk-SK" w:eastAsia="cs-CZ"/>
        </w:rPr>
        <w:t>Společnost</w:t>
      </w:r>
      <w:proofErr w:type="spellEnd"/>
      <w:r w:rsidRPr="00F148BD">
        <w:rPr>
          <w:rFonts w:ascii="Times New Roman" w:eastAsia="Times New Roman" w:hAnsi="Times New Roman" w:cs="Times New Roman"/>
          <w:b/>
          <w:sz w:val="24"/>
          <w:szCs w:val="24"/>
          <w:lang w:val="sk-SK" w:eastAsia="cs-CZ"/>
        </w:rPr>
        <w:t xml:space="preserve"> CDV-VÚŽ pro </w:t>
      </w:r>
      <w:proofErr w:type="spellStart"/>
      <w:r w:rsidRPr="00F148BD">
        <w:rPr>
          <w:rFonts w:ascii="Times New Roman" w:eastAsia="Times New Roman" w:hAnsi="Times New Roman" w:cs="Times New Roman"/>
          <w:b/>
          <w:sz w:val="24"/>
          <w:szCs w:val="24"/>
          <w:lang w:val="sk-SK" w:eastAsia="cs-CZ"/>
        </w:rPr>
        <w:t>provedení</w:t>
      </w:r>
      <w:proofErr w:type="spellEnd"/>
      <w:r w:rsidRPr="00F148BD">
        <w:rPr>
          <w:rFonts w:ascii="Times New Roman" w:eastAsia="Times New Roman" w:hAnsi="Times New Roman" w:cs="Times New Roman"/>
          <w:b/>
          <w:sz w:val="24"/>
          <w:szCs w:val="24"/>
          <w:lang w:val="sk-SK" w:eastAsia="cs-CZ"/>
        </w:rPr>
        <w:t xml:space="preserve"> </w:t>
      </w:r>
      <w:proofErr w:type="spellStart"/>
      <w:r w:rsidRPr="00F148BD">
        <w:rPr>
          <w:rFonts w:ascii="Times New Roman" w:eastAsia="Times New Roman" w:hAnsi="Times New Roman" w:cs="Times New Roman"/>
          <w:b/>
          <w:sz w:val="24"/>
          <w:szCs w:val="24"/>
          <w:lang w:val="sk-SK" w:eastAsia="cs-CZ"/>
        </w:rPr>
        <w:t>zakázky</w:t>
      </w:r>
      <w:proofErr w:type="spellEnd"/>
      <w:r w:rsidRPr="00F148BD">
        <w:rPr>
          <w:rFonts w:ascii="Times New Roman" w:eastAsia="Times New Roman" w:hAnsi="Times New Roman" w:cs="Times New Roman"/>
          <w:b/>
          <w:sz w:val="24"/>
          <w:szCs w:val="24"/>
          <w:lang w:val="sk-SK" w:eastAsia="cs-CZ"/>
        </w:rPr>
        <w:t xml:space="preserve"> „Zabezpečenie trvalých a analytických činností pre oblasť dopravy“</w:t>
      </w:r>
    </w:p>
    <w:p w14:paraId="75D4CC41" w14:textId="77777777" w:rsidR="00620004" w:rsidRPr="00F148BD" w:rsidRDefault="00620004" w:rsidP="00620004">
      <w:pPr>
        <w:spacing w:after="0" w:line="240" w:lineRule="auto"/>
        <w:ind w:left="2830" w:right="55" w:hanging="2835"/>
        <w:jc w:val="both"/>
        <w:rPr>
          <w:rFonts w:ascii="Times New Roman" w:eastAsia="Times New Roman" w:hAnsi="Times New Roman" w:cs="Times New Roman"/>
          <w:sz w:val="24"/>
          <w:szCs w:val="24"/>
          <w:u w:val="single"/>
          <w:lang w:val="sk-SK" w:eastAsia="cs-CZ"/>
        </w:rPr>
      </w:pPr>
    </w:p>
    <w:p w14:paraId="7FACC176" w14:textId="6193B9EB" w:rsidR="00620004" w:rsidRPr="00F148BD"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F148BD">
        <w:rPr>
          <w:rFonts w:ascii="Times New Roman" w:eastAsia="Times New Roman" w:hAnsi="Times New Roman" w:cs="Times New Roman"/>
          <w:sz w:val="24"/>
          <w:szCs w:val="24"/>
          <w:u w:val="single"/>
          <w:lang w:val="sk-SK" w:eastAsia="cs-CZ"/>
        </w:rPr>
        <w:t>Ved</w:t>
      </w:r>
      <w:r w:rsidR="00BD1F44" w:rsidRPr="00F148BD">
        <w:rPr>
          <w:rFonts w:ascii="Times New Roman" w:eastAsia="Times New Roman" w:hAnsi="Times New Roman" w:cs="Times New Roman"/>
          <w:sz w:val="24"/>
          <w:szCs w:val="24"/>
          <w:u w:val="single"/>
          <w:lang w:val="sk-SK" w:eastAsia="cs-CZ"/>
        </w:rPr>
        <w:t>úci</w:t>
      </w:r>
      <w:r w:rsidRPr="00F148BD">
        <w:rPr>
          <w:rFonts w:ascii="Times New Roman" w:eastAsia="Times New Roman" w:hAnsi="Times New Roman" w:cs="Times New Roman"/>
          <w:sz w:val="24"/>
          <w:szCs w:val="24"/>
          <w:u w:val="single"/>
          <w:lang w:val="sk-SK" w:eastAsia="cs-CZ"/>
        </w:rPr>
        <w:t xml:space="preserve"> spol</w:t>
      </w:r>
      <w:r w:rsidR="00BD1F44" w:rsidRPr="00F148BD">
        <w:rPr>
          <w:rFonts w:ascii="Times New Roman" w:eastAsia="Times New Roman" w:hAnsi="Times New Roman" w:cs="Times New Roman"/>
          <w:sz w:val="24"/>
          <w:szCs w:val="24"/>
          <w:u w:val="single"/>
          <w:lang w:val="sk-SK" w:eastAsia="cs-CZ"/>
        </w:rPr>
        <w:t>o</w:t>
      </w:r>
      <w:r w:rsidRPr="00F148BD">
        <w:rPr>
          <w:rFonts w:ascii="Times New Roman" w:eastAsia="Times New Roman" w:hAnsi="Times New Roman" w:cs="Times New Roman"/>
          <w:sz w:val="24"/>
          <w:szCs w:val="24"/>
          <w:u w:val="single"/>
          <w:lang w:val="sk-SK" w:eastAsia="cs-CZ"/>
        </w:rPr>
        <w:t>čník:</w:t>
      </w:r>
      <w:r w:rsidRPr="00F148BD">
        <w:rPr>
          <w:rFonts w:ascii="Times New Roman" w:eastAsia="Times New Roman" w:hAnsi="Times New Roman" w:cs="Times New Roman"/>
          <w:sz w:val="24"/>
          <w:szCs w:val="24"/>
          <w:lang w:val="sk-SK" w:eastAsia="cs-CZ"/>
        </w:rPr>
        <w:tab/>
      </w:r>
    </w:p>
    <w:p w14:paraId="2186C2C8" w14:textId="77777777" w:rsidR="00620004" w:rsidRPr="00F148BD"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Obchodné meno:</w:t>
      </w:r>
      <w:r w:rsidRPr="00F148BD">
        <w:rPr>
          <w:rFonts w:ascii="Times New Roman" w:eastAsia="Times New Roman" w:hAnsi="Times New Roman" w:cs="Times New Roman"/>
          <w:sz w:val="24"/>
          <w:szCs w:val="24"/>
          <w:lang w:val="sk-SK" w:eastAsia="cs-CZ"/>
        </w:rPr>
        <w:tab/>
      </w:r>
      <w:r w:rsidRPr="00F148BD">
        <w:rPr>
          <w:rFonts w:ascii="Times New Roman" w:eastAsia="Times New Roman" w:hAnsi="Times New Roman" w:cs="Times New Roman"/>
          <w:b/>
          <w:bCs/>
          <w:sz w:val="24"/>
          <w:szCs w:val="24"/>
          <w:lang w:val="sk-SK" w:eastAsia="cs-CZ"/>
        </w:rPr>
        <w:t xml:space="preserve">Centrum </w:t>
      </w:r>
      <w:proofErr w:type="spellStart"/>
      <w:r w:rsidRPr="00F148BD">
        <w:rPr>
          <w:rFonts w:ascii="Times New Roman" w:eastAsia="Times New Roman" w:hAnsi="Times New Roman" w:cs="Times New Roman"/>
          <w:b/>
          <w:bCs/>
          <w:sz w:val="24"/>
          <w:szCs w:val="24"/>
          <w:lang w:val="sk-SK" w:eastAsia="cs-CZ"/>
        </w:rPr>
        <w:t>dopravního</w:t>
      </w:r>
      <w:proofErr w:type="spellEnd"/>
      <w:r w:rsidRPr="00F148BD">
        <w:rPr>
          <w:rFonts w:ascii="Times New Roman" w:eastAsia="Times New Roman" w:hAnsi="Times New Roman" w:cs="Times New Roman"/>
          <w:b/>
          <w:bCs/>
          <w:sz w:val="24"/>
          <w:szCs w:val="24"/>
          <w:lang w:val="sk-SK" w:eastAsia="cs-CZ"/>
        </w:rPr>
        <w:t xml:space="preserve"> </w:t>
      </w:r>
      <w:proofErr w:type="spellStart"/>
      <w:r w:rsidRPr="00F148BD">
        <w:rPr>
          <w:rFonts w:ascii="Times New Roman" w:eastAsia="Times New Roman" w:hAnsi="Times New Roman" w:cs="Times New Roman"/>
          <w:b/>
          <w:bCs/>
          <w:sz w:val="24"/>
          <w:szCs w:val="24"/>
          <w:lang w:val="sk-SK" w:eastAsia="cs-CZ"/>
        </w:rPr>
        <w:t>výzkumu</w:t>
      </w:r>
      <w:proofErr w:type="spellEnd"/>
      <w:r w:rsidRPr="00F148BD">
        <w:rPr>
          <w:rFonts w:ascii="Times New Roman" w:eastAsia="Times New Roman" w:hAnsi="Times New Roman" w:cs="Times New Roman"/>
          <w:b/>
          <w:bCs/>
          <w:sz w:val="24"/>
          <w:szCs w:val="24"/>
          <w:lang w:val="sk-SK" w:eastAsia="cs-CZ"/>
        </w:rPr>
        <w:t>, v. v. i.</w:t>
      </w:r>
    </w:p>
    <w:p w14:paraId="49EB3052" w14:textId="77777777" w:rsidR="00620004" w:rsidRPr="00F148BD"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Sídlo:</w:t>
      </w:r>
      <w:r w:rsidRPr="00F148BD">
        <w:rPr>
          <w:rFonts w:ascii="Times New Roman" w:eastAsia="Times New Roman" w:hAnsi="Times New Roman" w:cs="Times New Roman"/>
          <w:sz w:val="24"/>
          <w:szCs w:val="24"/>
          <w:lang w:val="sk-SK" w:eastAsia="cs-CZ"/>
        </w:rPr>
        <w:tab/>
      </w:r>
      <w:proofErr w:type="spellStart"/>
      <w:r w:rsidRPr="00F148BD">
        <w:rPr>
          <w:rFonts w:ascii="Times New Roman" w:eastAsia="Times New Roman" w:hAnsi="Times New Roman" w:cs="Times New Roman"/>
          <w:sz w:val="24"/>
          <w:szCs w:val="24"/>
          <w:lang w:val="sk-SK" w:eastAsia="cs-CZ"/>
        </w:rPr>
        <w:t>Líšeňská</w:t>
      </w:r>
      <w:proofErr w:type="spellEnd"/>
      <w:r w:rsidRPr="00F148BD">
        <w:rPr>
          <w:rFonts w:ascii="Times New Roman" w:eastAsia="Times New Roman" w:hAnsi="Times New Roman" w:cs="Times New Roman"/>
          <w:sz w:val="24"/>
          <w:szCs w:val="24"/>
          <w:lang w:val="sk-SK" w:eastAsia="cs-CZ"/>
        </w:rPr>
        <w:t xml:space="preserve"> 2657/33a, 636 00 Brno, Česká republika</w:t>
      </w:r>
    </w:p>
    <w:p w14:paraId="5EA9A66F" w14:textId="0758F660" w:rsidR="00620004" w:rsidRPr="00F148BD"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Štatutárny orgán:</w:t>
      </w:r>
      <w:r w:rsidRPr="00F148BD">
        <w:rPr>
          <w:rFonts w:ascii="Times New Roman" w:eastAsia="Times New Roman" w:hAnsi="Times New Roman" w:cs="Times New Roman"/>
          <w:sz w:val="24"/>
          <w:szCs w:val="24"/>
          <w:lang w:val="sk-SK" w:eastAsia="cs-CZ"/>
        </w:rPr>
        <w:tab/>
        <w:t xml:space="preserve">Ing. Jindřich Frič, Ph.D., </w:t>
      </w:r>
      <w:r w:rsidR="00B839D3" w:rsidRPr="00F148BD">
        <w:rPr>
          <w:rFonts w:ascii="Times New Roman" w:eastAsia="Times New Roman" w:hAnsi="Times New Roman" w:cs="Times New Roman"/>
          <w:sz w:val="24"/>
          <w:szCs w:val="24"/>
          <w:lang w:val="sk-SK" w:eastAsia="cs-CZ"/>
        </w:rPr>
        <w:t xml:space="preserve">MBA, </w:t>
      </w:r>
      <w:proofErr w:type="spellStart"/>
      <w:r w:rsidRPr="00F148BD">
        <w:rPr>
          <w:rFonts w:ascii="Times New Roman" w:eastAsia="Times New Roman" w:hAnsi="Times New Roman" w:cs="Times New Roman"/>
          <w:sz w:val="24"/>
          <w:szCs w:val="24"/>
          <w:lang w:val="sk-SK" w:eastAsia="cs-CZ"/>
        </w:rPr>
        <w:t>ředitel</w:t>
      </w:r>
      <w:proofErr w:type="spellEnd"/>
    </w:p>
    <w:p w14:paraId="2D62D8B3" w14:textId="77777777" w:rsidR="00620004" w:rsidRPr="00F148BD" w:rsidRDefault="00620004" w:rsidP="00620004">
      <w:pPr>
        <w:spacing w:after="0" w:line="240" w:lineRule="auto"/>
        <w:ind w:left="2977" w:hanging="2977"/>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Oprávnený na vecné</w:t>
      </w:r>
    </w:p>
    <w:p w14:paraId="2767F32B" w14:textId="1675D847" w:rsidR="00356C5F" w:rsidRPr="00F148BD"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a obchodné rokovania:</w:t>
      </w:r>
      <w:r w:rsidRPr="00F148BD">
        <w:rPr>
          <w:rFonts w:ascii="Times New Roman" w:eastAsia="Times New Roman" w:hAnsi="Times New Roman" w:cs="Times New Roman"/>
          <w:sz w:val="24"/>
          <w:szCs w:val="24"/>
          <w:lang w:val="sk-SK" w:eastAsia="cs-CZ"/>
        </w:rPr>
        <w:tab/>
      </w:r>
      <w:proofErr w:type="spellStart"/>
      <w:r w:rsidR="002A1E0E">
        <w:rPr>
          <w:rFonts w:ascii="Times New Roman" w:eastAsia="Times New Roman" w:hAnsi="Times New Roman" w:cs="Times New Roman"/>
          <w:sz w:val="24"/>
          <w:szCs w:val="24"/>
          <w:lang w:val="sk-SK" w:eastAsia="cs-CZ"/>
        </w:rPr>
        <w:t>xxxxxxxx</w:t>
      </w:r>
      <w:proofErr w:type="spellEnd"/>
      <w:r w:rsidRPr="00F148BD">
        <w:rPr>
          <w:rFonts w:ascii="Times New Roman" w:eastAsia="Times New Roman" w:hAnsi="Times New Roman" w:cs="Times New Roman"/>
          <w:sz w:val="24"/>
          <w:szCs w:val="24"/>
          <w:lang w:val="sk-SK" w:eastAsia="cs-CZ"/>
        </w:rPr>
        <w:t xml:space="preserve">, </w:t>
      </w:r>
    </w:p>
    <w:p w14:paraId="442025D7" w14:textId="2E5AE5CA" w:rsidR="00620004" w:rsidRPr="00F148BD" w:rsidRDefault="00620004" w:rsidP="00356C5F">
      <w:pPr>
        <w:spacing w:after="0" w:line="240" w:lineRule="auto"/>
        <w:ind w:left="2835" w:hanging="3"/>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 xml:space="preserve">email: </w:t>
      </w:r>
      <w:proofErr w:type="spellStart"/>
      <w:r w:rsidR="002A1E0E">
        <w:rPr>
          <w:rFonts w:ascii="Times New Roman" w:eastAsia="Times New Roman" w:hAnsi="Times New Roman" w:cs="Times New Roman"/>
          <w:color w:val="0000FF"/>
          <w:sz w:val="24"/>
          <w:szCs w:val="24"/>
          <w:u w:val="single"/>
          <w:lang w:val="sk-SK" w:eastAsia="cs-CZ"/>
        </w:rPr>
        <w:t>xxxxx</w:t>
      </w:r>
      <w:proofErr w:type="spellEnd"/>
      <w:r w:rsidRPr="00F148BD">
        <w:rPr>
          <w:rFonts w:ascii="Times New Roman" w:eastAsia="Times New Roman" w:hAnsi="Times New Roman" w:cs="Times New Roman"/>
          <w:sz w:val="24"/>
          <w:szCs w:val="24"/>
          <w:lang w:val="sk-SK" w:eastAsia="cs-CZ"/>
        </w:rPr>
        <w:t xml:space="preserve">, tel.: </w:t>
      </w:r>
      <w:proofErr w:type="spellStart"/>
      <w:r w:rsidR="002A1E0E">
        <w:rPr>
          <w:rFonts w:ascii="Times New Roman" w:eastAsia="Times New Roman" w:hAnsi="Times New Roman" w:cs="Times New Roman"/>
          <w:sz w:val="24"/>
          <w:szCs w:val="24"/>
          <w:lang w:val="sk-SK" w:eastAsia="cs-CZ"/>
        </w:rPr>
        <w:t>xxxxxx</w:t>
      </w:r>
      <w:proofErr w:type="spellEnd"/>
      <w:r w:rsidRPr="00F148BD">
        <w:rPr>
          <w:rFonts w:ascii="Times New Roman" w:eastAsia="Times New Roman" w:hAnsi="Times New Roman" w:cs="Times New Roman"/>
          <w:sz w:val="24"/>
          <w:szCs w:val="24"/>
          <w:lang w:val="sk-SK" w:eastAsia="cs-CZ"/>
        </w:rPr>
        <w:t xml:space="preserve">  </w:t>
      </w:r>
    </w:p>
    <w:p w14:paraId="205888A4" w14:textId="77777777" w:rsidR="00620004" w:rsidRPr="00F148BD"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Bankové spojenie:</w:t>
      </w:r>
      <w:r w:rsidRPr="00F148BD">
        <w:rPr>
          <w:rFonts w:ascii="Times New Roman" w:eastAsia="Times New Roman" w:hAnsi="Times New Roman" w:cs="Times New Roman"/>
          <w:sz w:val="24"/>
          <w:szCs w:val="24"/>
          <w:lang w:val="sk-SK" w:eastAsia="cs-CZ"/>
        </w:rPr>
        <w:tab/>
        <w:t xml:space="preserve">Československá obchodní banka, </w:t>
      </w:r>
      <w:proofErr w:type="spellStart"/>
      <w:r w:rsidRPr="00F148BD">
        <w:rPr>
          <w:rFonts w:ascii="Times New Roman" w:eastAsia="Times New Roman" w:hAnsi="Times New Roman" w:cs="Times New Roman"/>
          <w:sz w:val="24"/>
          <w:szCs w:val="24"/>
          <w:lang w:val="sk-SK" w:eastAsia="cs-CZ"/>
        </w:rPr>
        <w:t>a.s</w:t>
      </w:r>
      <w:proofErr w:type="spellEnd"/>
      <w:r w:rsidRPr="00F148BD">
        <w:rPr>
          <w:rFonts w:ascii="Times New Roman" w:eastAsia="Times New Roman" w:hAnsi="Times New Roman" w:cs="Times New Roman"/>
          <w:sz w:val="24"/>
          <w:szCs w:val="24"/>
          <w:lang w:val="sk-SK" w:eastAsia="cs-CZ"/>
        </w:rPr>
        <w:t xml:space="preserve">., Milady Horákové 6, 601 79 Brno, Česká republika; A/C No 382398463/0300, </w:t>
      </w:r>
      <w:proofErr w:type="spellStart"/>
      <w:r w:rsidRPr="00F148BD">
        <w:rPr>
          <w:rFonts w:ascii="Times New Roman" w:eastAsia="Times New Roman" w:hAnsi="Times New Roman" w:cs="Times New Roman"/>
          <w:sz w:val="24"/>
          <w:szCs w:val="24"/>
          <w:lang w:val="sk-SK" w:eastAsia="cs-CZ"/>
        </w:rPr>
        <w:t>Swift</w:t>
      </w:r>
      <w:proofErr w:type="spellEnd"/>
      <w:r w:rsidRPr="00F148BD">
        <w:rPr>
          <w:rFonts w:ascii="Times New Roman" w:eastAsia="Times New Roman" w:hAnsi="Times New Roman" w:cs="Times New Roman"/>
          <w:sz w:val="24"/>
          <w:szCs w:val="24"/>
          <w:lang w:val="sk-SK" w:eastAsia="cs-CZ"/>
        </w:rPr>
        <w:t xml:space="preserve"> </w:t>
      </w:r>
      <w:proofErr w:type="spellStart"/>
      <w:r w:rsidRPr="00F148BD">
        <w:rPr>
          <w:rFonts w:ascii="Times New Roman" w:eastAsia="Times New Roman" w:hAnsi="Times New Roman" w:cs="Times New Roman"/>
          <w:sz w:val="24"/>
          <w:szCs w:val="24"/>
          <w:lang w:val="sk-SK" w:eastAsia="cs-CZ"/>
        </w:rPr>
        <w:t>code</w:t>
      </w:r>
      <w:proofErr w:type="spellEnd"/>
      <w:r w:rsidRPr="00F148BD">
        <w:rPr>
          <w:rFonts w:ascii="Times New Roman" w:eastAsia="Times New Roman" w:hAnsi="Times New Roman" w:cs="Times New Roman"/>
          <w:sz w:val="24"/>
          <w:szCs w:val="24"/>
          <w:lang w:val="sk-SK" w:eastAsia="cs-CZ"/>
        </w:rPr>
        <w:t>: CEKO CZ PP</w:t>
      </w:r>
    </w:p>
    <w:p w14:paraId="7F7EC5C1" w14:textId="77777777" w:rsidR="00620004" w:rsidRPr="00F148BD"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IBAN:</w:t>
      </w:r>
      <w:r w:rsidRPr="00F148BD">
        <w:rPr>
          <w:rFonts w:ascii="Times New Roman" w:eastAsia="Times New Roman" w:hAnsi="Times New Roman" w:cs="Times New Roman"/>
          <w:sz w:val="24"/>
          <w:szCs w:val="24"/>
          <w:lang w:val="sk-SK" w:eastAsia="cs-CZ"/>
        </w:rPr>
        <w:tab/>
        <w:t>CZ20 0300 0000 0003 8239 8463</w:t>
      </w:r>
    </w:p>
    <w:p w14:paraId="3D757693" w14:textId="77777777" w:rsidR="00620004" w:rsidRPr="00F148BD"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IČO:</w:t>
      </w:r>
      <w:r w:rsidRPr="00F148BD">
        <w:rPr>
          <w:rFonts w:ascii="Times New Roman" w:eastAsia="Times New Roman" w:hAnsi="Times New Roman" w:cs="Times New Roman"/>
          <w:sz w:val="24"/>
          <w:szCs w:val="24"/>
          <w:lang w:val="sk-SK" w:eastAsia="cs-CZ"/>
        </w:rPr>
        <w:tab/>
        <w:t>44994575</w:t>
      </w:r>
    </w:p>
    <w:p w14:paraId="5E52A9CF" w14:textId="77777777" w:rsidR="00620004" w:rsidRPr="00F148BD"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DIČ:</w:t>
      </w:r>
      <w:r w:rsidRPr="00F148BD">
        <w:rPr>
          <w:rFonts w:ascii="Times New Roman" w:eastAsia="Times New Roman" w:hAnsi="Times New Roman" w:cs="Times New Roman"/>
          <w:sz w:val="24"/>
          <w:szCs w:val="24"/>
          <w:lang w:val="sk-SK" w:eastAsia="cs-CZ"/>
        </w:rPr>
        <w:tab/>
        <w:t>CZ44994575</w:t>
      </w:r>
    </w:p>
    <w:p w14:paraId="102358B5" w14:textId="0F15E060" w:rsidR="00DA23DE" w:rsidRPr="00F148BD" w:rsidRDefault="00620004" w:rsidP="00F148BD">
      <w:pPr>
        <w:rPr>
          <w:rFonts w:ascii="Times New Roman" w:eastAsia="Times New Roman" w:hAnsi="Times New Roman" w:cs="Times New Roman"/>
          <w:sz w:val="24"/>
          <w:szCs w:val="24"/>
          <w:u w:val="single"/>
          <w:lang w:val="sk-SK" w:eastAsia="cs-CZ"/>
        </w:rPr>
      </w:pPr>
      <w:r w:rsidRPr="00F148BD">
        <w:rPr>
          <w:rFonts w:ascii="Times New Roman" w:eastAsia="Times New Roman" w:hAnsi="Times New Roman" w:cs="Times New Roman"/>
          <w:sz w:val="24"/>
          <w:szCs w:val="24"/>
          <w:lang w:val="sk-SK" w:eastAsia="cs-CZ"/>
        </w:rPr>
        <w:t>Zapísaný v:</w:t>
      </w:r>
      <w:r w:rsidRPr="00F148BD">
        <w:rPr>
          <w:rFonts w:ascii="Times New Roman" w:eastAsia="Times New Roman" w:hAnsi="Times New Roman" w:cs="Times New Roman"/>
          <w:sz w:val="24"/>
          <w:szCs w:val="24"/>
          <w:lang w:val="sk-SK" w:eastAsia="cs-CZ"/>
        </w:rPr>
        <w:tab/>
      </w:r>
      <w:r w:rsidR="00F34FD5" w:rsidRPr="00F148BD">
        <w:rPr>
          <w:rFonts w:ascii="Times New Roman" w:eastAsia="Times New Roman" w:hAnsi="Times New Roman" w:cs="Times New Roman"/>
          <w:sz w:val="24"/>
          <w:szCs w:val="24"/>
          <w:lang w:val="sk-SK" w:eastAsia="cs-CZ"/>
        </w:rPr>
        <w:tab/>
      </w:r>
      <w:r w:rsidR="00F34FD5" w:rsidRPr="00F148BD">
        <w:rPr>
          <w:rFonts w:ascii="Times New Roman" w:eastAsia="Times New Roman" w:hAnsi="Times New Roman" w:cs="Times New Roman"/>
          <w:sz w:val="24"/>
          <w:szCs w:val="24"/>
          <w:lang w:val="sk-SK" w:eastAsia="cs-CZ"/>
        </w:rPr>
        <w:tab/>
      </w:r>
      <w:proofErr w:type="spellStart"/>
      <w:r w:rsidRPr="00F148BD">
        <w:rPr>
          <w:rFonts w:ascii="Times New Roman" w:eastAsia="Times New Roman" w:hAnsi="Times New Roman" w:cs="Times New Roman"/>
          <w:sz w:val="24"/>
          <w:szCs w:val="24"/>
          <w:lang w:val="sk-SK" w:eastAsia="cs-CZ"/>
        </w:rPr>
        <w:t>rejstříku</w:t>
      </w:r>
      <w:proofErr w:type="spellEnd"/>
      <w:r w:rsidRPr="00F148BD">
        <w:rPr>
          <w:rFonts w:ascii="Times New Roman" w:eastAsia="Times New Roman" w:hAnsi="Times New Roman" w:cs="Times New Roman"/>
          <w:sz w:val="24"/>
          <w:szCs w:val="24"/>
          <w:lang w:val="sk-SK" w:eastAsia="cs-CZ"/>
        </w:rPr>
        <w:t xml:space="preserve"> </w:t>
      </w:r>
      <w:proofErr w:type="spellStart"/>
      <w:r w:rsidRPr="00F148BD">
        <w:rPr>
          <w:rFonts w:ascii="Times New Roman" w:eastAsia="Times New Roman" w:hAnsi="Times New Roman" w:cs="Times New Roman"/>
          <w:sz w:val="24"/>
          <w:szCs w:val="24"/>
          <w:lang w:val="sk-SK" w:eastAsia="cs-CZ"/>
        </w:rPr>
        <w:t>veřejných</w:t>
      </w:r>
      <w:proofErr w:type="spellEnd"/>
      <w:r w:rsidRPr="00F148BD">
        <w:rPr>
          <w:rFonts w:ascii="Times New Roman" w:eastAsia="Times New Roman" w:hAnsi="Times New Roman" w:cs="Times New Roman"/>
          <w:sz w:val="24"/>
          <w:szCs w:val="24"/>
          <w:lang w:val="sk-SK" w:eastAsia="cs-CZ"/>
        </w:rPr>
        <w:t xml:space="preserve"> </w:t>
      </w:r>
      <w:proofErr w:type="spellStart"/>
      <w:r w:rsidRPr="00F148BD">
        <w:rPr>
          <w:rFonts w:ascii="Times New Roman" w:eastAsia="Times New Roman" w:hAnsi="Times New Roman" w:cs="Times New Roman"/>
          <w:sz w:val="24"/>
          <w:szCs w:val="24"/>
          <w:lang w:val="sk-SK" w:eastAsia="cs-CZ"/>
        </w:rPr>
        <w:t>výzkumných</w:t>
      </w:r>
      <w:proofErr w:type="spellEnd"/>
      <w:r w:rsidRPr="00F148BD">
        <w:rPr>
          <w:rFonts w:ascii="Times New Roman" w:eastAsia="Times New Roman" w:hAnsi="Times New Roman" w:cs="Times New Roman"/>
          <w:sz w:val="24"/>
          <w:szCs w:val="24"/>
          <w:lang w:val="sk-SK" w:eastAsia="cs-CZ"/>
        </w:rPr>
        <w:t xml:space="preserve"> </w:t>
      </w:r>
      <w:proofErr w:type="spellStart"/>
      <w:r w:rsidRPr="00F148BD">
        <w:rPr>
          <w:rFonts w:ascii="Times New Roman" w:eastAsia="Times New Roman" w:hAnsi="Times New Roman" w:cs="Times New Roman"/>
          <w:sz w:val="24"/>
          <w:szCs w:val="24"/>
          <w:lang w:val="sk-SK" w:eastAsia="cs-CZ"/>
        </w:rPr>
        <w:t>institucí</w:t>
      </w:r>
      <w:proofErr w:type="spellEnd"/>
      <w:r w:rsidRPr="00F148BD">
        <w:rPr>
          <w:rFonts w:ascii="Times New Roman" w:eastAsia="Times New Roman" w:hAnsi="Times New Roman" w:cs="Times New Roman"/>
          <w:sz w:val="24"/>
          <w:szCs w:val="24"/>
          <w:lang w:val="sk-SK" w:eastAsia="cs-CZ"/>
        </w:rPr>
        <w:t xml:space="preserve"> </w:t>
      </w:r>
      <w:proofErr w:type="spellStart"/>
      <w:r w:rsidRPr="00F148BD">
        <w:rPr>
          <w:rFonts w:ascii="Times New Roman" w:eastAsia="Times New Roman" w:hAnsi="Times New Roman" w:cs="Times New Roman"/>
          <w:sz w:val="24"/>
          <w:szCs w:val="24"/>
          <w:lang w:val="sk-SK" w:eastAsia="cs-CZ"/>
        </w:rPr>
        <w:t>vedeném</w:t>
      </w:r>
      <w:proofErr w:type="spellEnd"/>
      <w:r w:rsidRPr="00F148BD">
        <w:rPr>
          <w:rFonts w:ascii="Times New Roman" w:eastAsia="Times New Roman" w:hAnsi="Times New Roman" w:cs="Times New Roman"/>
          <w:sz w:val="24"/>
          <w:szCs w:val="24"/>
          <w:lang w:val="sk-SK" w:eastAsia="cs-CZ"/>
        </w:rPr>
        <w:t xml:space="preserve"> MŠMT</w:t>
      </w:r>
      <w:r w:rsidR="00DA23DE" w:rsidRPr="00F148BD">
        <w:rPr>
          <w:rFonts w:ascii="Times New Roman" w:eastAsia="Times New Roman" w:hAnsi="Times New Roman" w:cs="Times New Roman"/>
          <w:sz w:val="24"/>
          <w:szCs w:val="24"/>
          <w:u w:val="single"/>
          <w:lang w:val="sk-SK" w:eastAsia="cs-CZ"/>
        </w:rPr>
        <w:br w:type="page"/>
      </w:r>
    </w:p>
    <w:p w14:paraId="02C29F2C" w14:textId="3BFBB8B1" w:rsidR="002460AF" w:rsidRPr="00F148BD" w:rsidRDefault="002460AF" w:rsidP="002460AF">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F148BD">
        <w:rPr>
          <w:rFonts w:ascii="Times New Roman" w:eastAsia="Times New Roman" w:hAnsi="Times New Roman" w:cs="Times New Roman"/>
          <w:sz w:val="24"/>
          <w:szCs w:val="24"/>
          <w:u w:val="single"/>
          <w:lang w:val="sk-SK" w:eastAsia="cs-CZ"/>
        </w:rPr>
        <w:lastRenderedPageBreak/>
        <w:t>Spol</w:t>
      </w:r>
      <w:r w:rsidR="00BD1F44" w:rsidRPr="00F148BD">
        <w:rPr>
          <w:rFonts w:ascii="Times New Roman" w:eastAsia="Times New Roman" w:hAnsi="Times New Roman" w:cs="Times New Roman"/>
          <w:sz w:val="24"/>
          <w:szCs w:val="24"/>
          <w:u w:val="single"/>
          <w:lang w:val="sk-SK" w:eastAsia="cs-CZ"/>
        </w:rPr>
        <w:t>o</w:t>
      </w:r>
      <w:r w:rsidRPr="00F148BD">
        <w:rPr>
          <w:rFonts w:ascii="Times New Roman" w:eastAsia="Times New Roman" w:hAnsi="Times New Roman" w:cs="Times New Roman"/>
          <w:sz w:val="24"/>
          <w:szCs w:val="24"/>
          <w:u w:val="single"/>
          <w:lang w:val="sk-SK" w:eastAsia="cs-CZ"/>
        </w:rPr>
        <w:t>čník č. 2:</w:t>
      </w:r>
      <w:r w:rsidRPr="00F148BD">
        <w:rPr>
          <w:rFonts w:ascii="Times New Roman" w:eastAsia="Times New Roman" w:hAnsi="Times New Roman" w:cs="Times New Roman"/>
          <w:sz w:val="24"/>
          <w:szCs w:val="24"/>
          <w:lang w:val="sk-SK" w:eastAsia="cs-CZ"/>
        </w:rPr>
        <w:tab/>
      </w:r>
    </w:p>
    <w:p w14:paraId="7F60FF52" w14:textId="57210736" w:rsidR="002460AF" w:rsidRPr="00F148BD"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Obchodné meno:</w:t>
      </w:r>
      <w:r w:rsidRPr="00F148BD">
        <w:rPr>
          <w:rFonts w:ascii="Times New Roman" w:eastAsia="Times New Roman" w:hAnsi="Times New Roman" w:cs="Times New Roman"/>
          <w:sz w:val="24"/>
          <w:szCs w:val="24"/>
          <w:lang w:val="sk-SK" w:eastAsia="cs-CZ"/>
        </w:rPr>
        <w:tab/>
      </w:r>
      <w:proofErr w:type="spellStart"/>
      <w:r w:rsidRPr="00F148BD">
        <w:rPr>
          <w:rFonts w:ascii="Times New Roman" w:eastAsia="Times New Roman" w:hAnsi="Times New Roman" w:cs="Times New Roman"/>
          <w:b/>
          <w:bCs/>
          <w:sz w:val="24"/>
          <w:szCs w:val="24"/>
          <w:lang w:val="sk-SK" w:eastAsia="cs-CZ"/>
        </w:rPr>
        <w:t>Výzkumný</w:t>
      </w:r>
      <w:proofErr w:type="spellEnd"/>
      <w:r w:rsidRPr="00F148BD">
        <w:rPr>
          <w:rFonts w:ascii="Times New Roman" w:eastAsia="Times New Roman" w:hAnsi="Times New Roman" w:cs="Times New Roman"/>
          <w:b/>
          <w:bCs/>
          <w:sz w:val="24"/>
          <w:szCs w:val="24"/>
          <w:lang w:val="sk-SK" w:eastAsia="cs-CZ"/>
        </w:rPr>
        <w:t xml:space="preserve"> Ústav Že</w:t>
      </w:r>
      <w:r w:rsidR="00FB5622" w:rsidRPr="00F148BD">
        <w:rPr>
          <w:rFonts w:ascii="Times New Roman" w:eastAsia="Times New Roman" w:hAnsi="Times New Roman" w:cs="Times New Roman"/>
          <w:b/>
          <w:bCs/>
          <w:sz w:val="24"/>
          <w:szCs w:val="24"/>
          <w:lang w:val="sk-SK" w:eastAsia="cs-CZ"/>
        </w:rPr>
        <w:t>lezniční, a.</w:t>
      </w:r>
      <w:r w:rsidR="00510225" w:rsidRPr="00F148BD">
        <w:rPr>
          <w:rFonts w:ascii="Times New Roman" w:eastAsia="Times New Roman" w:hAnsi="Times New Roman" w:cs="Times New Roman"/>
          <w:b/>
          <w:bCs/>
          <w:sz w:val="24"/>
          <w:szCs w:val="24"/>
          <w:lang w:val="sk-SK" w:eastAsia="cs-CZ"/>
        </w:rPr>
        <w:t xml:space="preserve"> </w:t>
      </w:r>
      <w:r w:rsidR="00FB5622" w:rsidRPr="00F148BD">
        <w:rPr>
          <w:rFonts w:ascii="Times New Roman" w:eastAsia="Times New Roman" w:hAnsi="Times New Roman" w:cs="Times New Roman"/>
          <w:b/>
          <w:bCs/>
          <w:sz w:val="24"/>
          <w:szCs w:val="24"/>
          <w:lang w:val="sk-SK" w:eastAsia="cs-CZ"/>
        </w:rPr>
        <w:t>s.</w:t>
      </w:r>
    </w:p>
    <w:p w14:paraId="472FF0AA" w14:textId="005BF65D" w:rsidR="002460AF" w:rsidRPr="00F148BD"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Sídlo:</w:t>
      </w:r>
      <w:r w:rsidRPr="00F148BD">
        <w:rPr>
          <w:rFonts w:ascii="Times New Roman" w:eastAsia="Times New Roman" w:hAnsi="Times New Roman" w:cs="Times New Roman"/>
          <w:sz w:val="24"/>
          <w:szCs w:val="24"/>
          <w:lang w:val="sk-SK" w:eastAsia="cs-CZ"/>
        </w:rPr>
        <w:tab/>
      </w:r>
      <w:proofErr w:type="spellStart"/>
      <w:r w:rsidR="00FB5622" w:rsidRPr="00F148BD">
        <w:rPr>
          <w:rFonts w:ascii="Times New Roman" w:eastAsia="Times New Roman" w:hAnsi="Times New Roman" w:cs="Times New Roman"/>
          <w:sz w:val="24"/>
          <w:szCs w:val="24"/>
          <w:lang w:val="sk-SK" w:eastAsia="cs-CZ"/>
        </w:rPr>
        <w:t>Novodvorská</w:t>
      </w:r>
      <w:proofErr w:type="spellEnd"/>
      <w:r w:rsidR="00FB5622" w:rsidRPr="00F148BD">
        <w:rPr>
          <w:rFonts w:ascii="Times New Roman" w:eastAsia="Times New Roman" w:hAnsi="Times New Roman" w:cs="Times New Roman"/>
          <w:sz w:val="24"/>
          <w:szCs w:val="24"/>
          <w:lang w:val="sk-SK" w:eastAsia="cs-CZ"/>
        </w:rPr>
        <w:t xml:space="preserve"> 1698/138b, 142 00 Praha 4</w:t>
      </w:r>
      <w:r w:rsidRPr="00F148BD">
        <w:rPr>
          <w:rFonts w:ascii="Times New Roman" w:eastAsia="Times New Roman" w:hAnsi="Times New Roman" w:cs="Times New Roman"/>
          <w:sz w:val="24"/>
          <w:szCs w:val="24"/>
          <w:lang w:val="sk-SK" w:eastAsia="cs-CZ"/>
        </w:rPr>
        <w:t>, Česká republika</w:t>
      </w:r>
    </w:p>
    <w:p w14:paraId="15308EB0" w14:textId="052D5082" w:rsidR="002460AF" w:rsidRPr="00F148BD"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Štatutárny orgán:</w:t>
      </w:r>
      <w:r w:rsidRPr="00F148BD">
        <w:rPr>
          <w:rFonts w:ascii="Times New Roman" w:eastAsia="Times New Roman" w:hAnsi="Times New Roman" w:cs="Times New Roman"/>
          <w:sz w:val="24"/>
          <w:szCs w:val="24"/>
          <w:lang w:val="sk-SK" w:eastAsia="cs-CZ"/>
        </w:rPr>
        <w:tab/>
        <w:t xml:space="preserve">Ing. </w:t>
      </w:r>
      <w:r w:rsidR="00FB5622" w:rsidRPr="00F148BD">
        <w:rPr>
          <w:rFonts w:ascii="Times New Roman" w:eastAsia="Times New Roman" w:hAnsi="Times New Roman" w:cs="Times New Roman"/>
          <w:sz w:val="24"/>
          <w:szCs w:val="24"/>
          <w:lang w:val="sk-SK" w:eastAsia="cs-CZ"/>
        </w:rPr>
        <w:t>Martin Bělčík, p</w:t>
      </w:r>
      <w:r w:rsidR="00BD1F44" w:rsidRPr="00F148BD">
        <w:rPr>
          <w:rFonts w:ascii="Times New Roman" w:eastAsia="Times New Roman" w:hAnsi="Times New Roman" w:cs="Times New Roman"/>
          <w:sz w:val="24"/>
          <w:szCs w:val="24"/>
          <w:lang w:val="sk-SK" w:eastAsia="cs-CZ"/>
        </w:rPr>
        <w:t>r</w:t>
      </w:r>
      <w:r w:rsidR="00FB5622" w:rsidRPr="00F148BD">
        <w:rPr>
          <w:rFonts w:ascii="Times New Roman" w:eastAsia="Times New Roman" w:hAnsi="Times New Roman" w:cs="Times New Roman"/>
          <w:sz w:val="24"/>
          <w:szCs w:val="24"/>
          <w:lang w:val="sk-SK" w:eastAsia="cs-CZ"/>
        </w:rPr>
        <w:t>edseda p</w:t>
      </w:r>
      <w:r w:rsidR="00BD1F44" w:rsidRPr="00F148BD">
        <w:rPr>
          <w:rFonts w:ascii="Times New Roman" w:eastAsia="Times New Roman" w:hAnsi="Times New Roman" w:cs="Times New Roman"/>
          <w:sz w:val="24"/>
          <w:szCs w:val="24"/>
          <w:lang w:val="sk-SK" w:eastAsia="cs-CZ"/>
        </w:rPr>
        <w:t>r</w:t>
      </w:r>
      <w:r w:rsidR="00FB5622" w:rsidRPr="00F148BD">
        <w:rPr>
          <w:rFonts w:ascii="Times New Roman" w:eastAsia="Times New Roman" w:hAnsi="Times New Roman" w:cs="Times New Roman"/>
          <w:sz w:val="24"/>
          <w:szCs w:val="24"/>
          <w:lang w:val="sk-SK" w:eastAsia="cs-CZ"/>
        </w:rPr>
        <w:t>edstavenstva</w:t>
      </w:r>
    </w:p>
    <w:p w14:paraId="05F329CE" w14:textId="36763FAD" w:rsidR="00DA23DE" w:rsidRPr="00F148BD" w:rsidRDefault="00DA23DE" w:rsidP="002460AF">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ab/>
        <w:t xml:space="preserve">Miloš </w:t>
      </w:r>
      <w:proofErr w:type="spellStart"/>
      <w:r w:rsidRPr="00F148BD">
        <w:rPr>
          <w:rFonts w:ascii="Times New Roman" w:eastAsia="Times New Roman" w:hAnsi="Times New Roman" w:cs="Times New Roman"/>
          <w:sz w:val="24"/>
          <w:szCs w:val="24"/>
          <w:lang w:val="sk-SK" w:eastAsia="cs-CZ"/>
        </w:rPr>
        <w:t>Klofanda</w:t>
      </w:r>
      <w:proofErr w:type="spellEnd"/>
      <w:r w:rsidRPr="00F148BD">
        <w:rPr>
          <w:rFonts w:ascii="Times New Roman" w:eastAsia="Times New Roman" w:hAnsi="Times New Roman" w:cs="Times New Roman"/>
          <w:sz w:val="24"/>
          <w:szCs w:val="24"/>
          <w:lang w:val="sk-SK" w:eastAsia="cs-CZ"/>
        </w:rPr>
        <w:t>, člen p</w:t>
      </w:r>
      <w:r w:rsidR="00BD1F44" w:rsidRPr="00F148BD">
        <w:rPr>
          <w:rFonts w:ascii="Times New Roman" w:eastAsia="Times New Roman" w:hAnsi="Times New Roman" w:cs="Times New Roman"/>
          <w:sz w:val="24"/>
          <w:szCs w:val="24"/>
          <w:lang w:val="sk-SK" w:eastAsia="cs-CZ"/>
        </w:rPr>
        <w:t>r</w:t>
      </w:r>
      <w:r w:rsidRPr="00F148BD">
        <w:rPr>
          <w:rFonts w:ascii="Times New Roman" w:eastAsia="Times New Roman" w:hAnsi="Times New Roman" w:cs="Times New Roman"/>
          <w:sz w:val="24"/>
          <w:szCs w:val="24"/>
          <w:lang w:val="sk-SK" w:eastAsia="cs-CZ"/>
        </w:rPr>
        <w:t xml:space="preserve">edstavenstva </w:t>
      </w:r>
    </w:p>
    <w:p w14:paraId="02DEC31E" w14:textId="77777777" w:rsidR="002460AF" w:rsidRPr="00F148BD" w:rsidRDefault="002460AF" w:rsidP="002460AF">
      <w:pPr>
        <w:spacing w:after="0" w:line="240" w:lineRule="auto"/>
        <w:ind w:left="2977" w:hanging="2977"/>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Oprávnený na vecné</w:t>
      </w:r>
    </w:p>
    <w:p w14:paraId="36F00CD2" w14:textId="4AD60CC8" w:rsidR="002460AF" w:rsidRPr="00F148BD"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a obchodné rokovania:</w:t>
      </w:r>
      <w:r w:rsidRPr="00F148BD">
        <w:rPr>
          <w:rFonts w:ascii="Times New Roman" w:eastAsia="Times New Roman" w:hAnsi="Times New Roman" w:cs="Times New Roman"/>
          <w:sz w:val="24"/>
          <w:szCs w:val="24"/>
          <w:lang w:val="sk-SK" w:eastAsia="cs-CZ"/>
        </w:rPr>
        <w:tab/>
        <w:t xml:space="preserve">Ing. </w:t>
      </w:r>
      <w:r w:rsidR="00DA23DE" w:rsidRPr="00F148BD">
        <w:rPr>
          <w:rFonts w:ascii="Times New Roman" w:eastAsia="Times New Roman" w:hAnsi="Times New Roman" w:cs="Times New Roman"/>
          <w:sz w:val="24"/>
          <w:szCs w:val="24"/>
          <w:lang w:val="sk-SK" w:eastAsia="cs-CZ"/>
        </w:rPr>
        <w:t>Martin Bělčík, p</w:t>
      </w:r>
      <w:r w:rsidR="00BD1F44" w:rsidRPr="00F148BD">
        <w:rPr>
          <w:rFonts w:ascii="Times New Roman" w:eastAsia="Times New Roman" w:hAnsi="Times New Roman" w:cs="Times New Roman"/>
          <w:sz w:val="24"/>
          <w:szCs w:val="24"/>
          <w:lang w:val="sk-SK" w:eastAsia="cs-CZ"/>
        </w:rPr>
        <w:t>r</w:t>
      </w:r>
      <w:r w:rsidR="00DA23DE" w:rsidRPr="00F148BD">
        <w:rPr>
          <w:rFonts w:ascii="Times New Roman" w:eastAsia="Times New Roman" w:hAnsi="Times New Roman" w:cs="Times New Roman"/>
          <w:sz w:val="24"/>
          <w:szCs w:val="24"/>
          <w:lang w:val="sk-SK" w:eastAsia="cs-CZ"/>
        </w:rPr>
        <w:t>edseda p</w:t>
      </w:r>
      <w:r w:rsidR="00BD1F44" w:rsidRPr="00F148BD">
        <w:rPr>
          <w:rFonts w:ascii="Times New Roman" w:eastAsia="Times New Roman" w:hAnsi="Times New Roman" w:cs="Times New Roman"/>
          <w:sz w:val="24"/>
          <w:szCs w:val="24"/>
          <w:lang w:val="sk-SK" w:eastAsia="cs-CZ"/>
        </w:rPr>
        <w:t>r</w:t>
      </w:r>
      <w:r w:rsidR="00DA23DE" w:rsidRPr="00F148BD">
        <w:rPr>
          <w:rFonts w:ascii="Times New Roman" w:eastAsia="Times New Roman" w:hAnsi="Times New Roman" w:cs="Times New Roman"/>
          <w:sz w:val="24"/>
          <w:szCs w:val="24"/>
          <w:lang w:val="sk-SK" w:eastAsia="cs-CZ"/>
        </w:rPr>
        <w:t>edstavenstva</w:t>
      </w:r>
      <w:r w:rsidRPr="00F148BD">
        <w:rPr>
          <w:rFonts w:ascii="Times New Roman" w:eastAsia="Times New Roman" w:hAnsi="Times New Roman" w:cs="Times New Roman"/>
          <w:sz w:val="24"/>
          <w:szCs w:val="24"/>
          <w:lang w:val="sk-SK" w:eastAsia="cs-CZ"/>
        </w:rPr>
        <w:t xml:space="preserve"> </w:t>
      </w:r>
    </w:p>
    <w:p w14:paraId="3228B39A" w14:textId="15DB7225" w:rsidR="002460AF" w:rsidRPr="00F148BD"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Bankové spojenie:</w:t>
      </w:r>
      <w:r w:rsidRPr="00F148BD">
        <w:rPr>
          <w:rFonts w:ascii="Times New Roman" w:eastAsia="Times New Roman" w:hAnsi="Times New Roman" w:cs="Times New Roman"/>
          <w:sz w:val="24"/>
          <w:szCs w:val="24"/>
          <w:lang w:val="sk-SK" w:eastAsia="cs-CZ"/>
        </w:rPr>
        <w:tab/>
      </w:r>
      <w:r w:rsidR="00DA23DE" w:rsidRPr="00F148BD">
        <w:rPr>
          <w:rFonts w:ascii="Times New Roman" w:eastAsia="Times New Roman" w:hAnsi="Times New Roman" w:cs="Times New Roman"/>
          <w:sz w:val="24"/>
          <w:szCs w:val="24"/>
          <w:lang w:val="sk-SK" w:eastAsia="cs-CZ"/>
        </w:rPr>
        <w:t xml:space="preserve">Komerční banka, </w:t>
      </w:r>
      <w:proofErr w:type="spellStart"/>
      <w:r w:rsidR="00DA23DE" w:rsidRPr="00F148BD">
        <w:rPr>
          <w:rFonts w:ascii="Times New Roman" w:eastAsia="Times New Roman" w:hAnsi="Times New Roman" w:cs="Times New Roman"/>
          <w:sz w:val="24"/>
          <w:szCs w:val="24"/>
          <w:lang w:val="sk-SK" w:eastAsia="cs-CZ"/>
        </w:rPr>
        <w:t>a.s</w:t>
      </w:r>
      <w:proofErr w:type="spellEnd"/>
      <w:r w:rsidR="00DA23DE" w:rsidRPr="00F148BD">
        <w:rPr>
          <w:rFonts w:ascii="Times New Roman" w:eastAsia="Times New Roman" w:hAnsi="Times New Roman" w:cs="Times New Roman"/>
          <w:sz w:val="24"/>
          <w:szCs w:val="24"/>
          <w:lang w:val="sk-SK" w:eastAsia="cs-CZ"/>
        </w:rPr>
        <w:t>., 13806011/0100</w:t>
      </w:r>
    </w:p>
    <w:p w14:paraId="5E7EE739" w14:textId="7E3F81BC" w:rsidR="002460AF" w:rsidRPr="00F148BD"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IBAN:</w:t>
      </w:r>
      <w:r w:rsidRPr="00F148BD">
        <w:rPr>
          <w:rFonts w:ascii="Times New Roman" w:eastAsia="Times New Roman" w:hAnsi="Times New Roman" w:cs="Times New Roman"/>
          <w:sz w:val="24"/>
          <w:szCs w:val="24"/>
          <w:lang w:val="sk-SK" w:eastAsia="cs-CZ"/>
        </w:rPr>
        <w:tab/>
      </w:r>
      <w:r w:rsidR="007E6434" w:rsidRPr="00F148BD">
        <w:rPr>
          <w:rFonts w:ascii="Times New Roman" w:eastAsia="Times New Roman" w:hAnsi="Times New Roman" w:cs="Times New Roman"/>
          <w:sz w:val="24"/>
          <w:szCs w:val="24"/>
          <w:lang w:val="sk-SK" w:eastAsia="cs-CZ"/>
        </w:rPr>
        <w:t>CZ</w:t>
      </w:r>
      <w:r w:rsidR="00DA23DE" w:rsidRPr="00F148BD">
        <w:rPr>
          <w:rFonts w:ascii="Times New Roman" w:eastAsia="Times New Roman" w:hAnsi="Times New Roman" w:cs="Times New Roman"/>
          <w:sz w:val="24"/>
          <w:szCs w:val="24"/>
          <w:lang w:val="sk-SK" w:eastAsia="cs-CZ"/>
        </w:rPr>
        <w:t>7401000000000013806011</w:t>
      </w:r>
    </w:p>
    <w:p w14:paraId="45794C19" w14:textId="7F1728A3" w:rsidR="002460AF" w:rsidRPr="00F148BD"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IČO:</w:t>
      </w:r>
      <w:r w:rsidRPr="00F148BD">
        <w:rPr>
          <w:rFonts w:ascii="Times New Roman" w:eastAsia="Times New Roman" w:hAnsi="Times New Roman" w:cs="Times New Roman"/>
          <w:sz w:val="24"/>
          <w:szCs w:val="24"/>
          <w:lang w:val="sk-SK" w:eastAsia="cs-CZ"/>
        </w:rPr>
        <w:tab/>
      </w:r>
      <w:r w:rsidR="00DA23DE" w:rsidRPr="00F148BD">
        <w:rPr>
          <w:rFonts w:ascii="Times New Roman" w:eastAsia="Times New Roman" w:hAnsi="Times New Roman" w:cs="Times New Roman"/>
          <w:sz w:val="24"/>
          <w:szCs w:val="24"/>
          <w:lang w:val="sk-SK" w:eastAsia="cs-CZ"/>
        </w:rPr>
        <w:t>27257258</w:t>
      </w:r>
    </w:p>
    <w:p w14:paraId="5969457B" w14:textId="49681A07" w:rsidR="002460AF" w:rsidRPr="00F148BD"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F148BD">
        <w:rPr>
          <w:rFonts w:ascii="Times New Roman" w:eastAsia="Times New Roman" w:hAnsi="Times New Roman" w:cs="Times New Roman"/>
          <w:sz w:val="24"/>
          <w:szCs w:val="24"/>
          <w:lang w:val="sk-SK" w:eastAsia="cs-CZ"/>
        </w:rPr>
        <w:t>DIČ:</w:t>
      </w:r>
      <w:r w:rsidRPr="00F148BD">
        <w:rPr>
          <w:rFonts w:ascii="Times New Roman" w:eastAsia="Times New Roman" w:hAnsi="Times New Roman" w:cs="Times New Roman"/>
          <w:sz w:val="24"/>
          <w:szCs w:val="24"/>
          <w:lang w:val="sk-SK" w:eastAsia="cs-CZ"/>
        </w:rPr>
        <w:tab/>
        <w:t>CZ</w:t>
      </w:r>
      <w:r w:rsidR="00DA23DE" w:rsidRPr="00F148BD">
        <w:rPr>
          <w:rFonts w:ascii="Times New Roman" w:eastAsia="Times New Roman" w:hAnsi="Times New Roman" w:cs="Times New Roman"/>
          <w:sz w:val="24"/>
          <w:szCs w:val="24"/>
          <w:lang w:val="sk-SK" w:eastAsia="cs-CZ"/>
        </w:rPr>
        <w:t>27257258</w:t>
      </w:r>
    </w:p>
    <w:p w14:paraId="369B56D3" w14:textId="1FE87E77" w:rsidR="002460AF" w:rsidRPr="00F148BD" w:rsidRDefault="002460AF" w:rsidP="002460AF">
      <w:pPr>
        <w:rPr>
          <w:rFonts w:ascii="Times New Roman" w:hAnsi="Times New Roman" w:cs="Times New Roman"/>
          <w:sz w:val="24"/>
          <w:szCs w:val="24"/>
          <w:lang w:val="sk-SK"/>
        </w:rPr>
      </w:pPr>
      <w:r w:rsidRPr="00F148BD">
        <w:rPr>
          <w:rFonts w:ascii="Times New Roman" w:eastAsia="Times New Roman" w:hAnsi="Times New Roman" w:cs="Times New Roman"/>
          <w:sz w:val="24"/>
          <w:szCs w:val="24"/>
          <w:lang w:val="sk-SK" w:eastAsia="cs-CZ"/>
        </w:rPr>
        <w:t>Zapísaný v:</w:t>
      </w:r>
      <w:r w:rsidRPr="00F148BD">
        <w:rPr>
          <w:rFonts w:ascii="Times New Roman" w:eastAsia="Times New Roman" w:hAnsi="Times New Roman" w:cs="Times New Roman"/>
          <w:sz w:val="24"/>
          <w:szCs w:val="24"/>
          <w:lang w:val="sk-SK" w:eastAsia="cs-CZ"/>
        </w:rPr>
        <w:tab/>
      </w:r>
      <w:r w:rsidRPr="00F148BD">
        <w:rPr>
          <w:rFonts w:ascii="Times New Roman" w:eastAsia="Times New Roman" w:hAnsi="Times New Roman" w:cs="Times New Roman"/>
          <w:sz w:val="24"/>
          <w:szCs w:val="24"/>
          <w:lang w:val="sk-SK" w:eastAsia="cs-CZ"/>
        </w:rPr>
        <w:tab/>
      </w:r>
      <w:r w:rsidRPr="00F148BD">
        <w:rPr>
          <w:rFonts w:ascii="Times New Roman" w:eastAsia="Times New Roman" w:hAnsi="Times New Roman" w:cs="Times New Roman"/>
          <w:sz w:val="24"/>
          <w:szCs w:val="24"/>
          <w:lang w:val="sk-SK" w:eastAsia="cs-CZ"/>
        </w:rPr>
        <w:tab/>
      </w:r>
      <w:proofErr w:type="spellStart"/>
      <w:r w:rsidR="00DA23DE" w:rsidRPr="00F148BD">
        <w:rPr>
          <w:rFonts w:ascii="Times New Roman" w:eastAsia="Times New Roman" w:hAnsi="Times New Roman" w:cs="Times New Roman"/>
          <w:sz w:val="24"/>
          <w:szCs w:val="24"/>
          <w:lang w:val="sk-SK" w:eastAsia="cs-CZ"/>
        </w:rPr>
        <w:t>obchodním</w:t>
      </w:r>
      <w:proofErr w:type="spellEnd"/>
      <w:r w:rsidR="00DA23DE" w:rsidRPr="00F148BD">
        <w:rPr>
          <w:rFonts w:ascii="Times New Roman" w:eastAsia="Times New Roman" w:hAnsi="Times New Roman" w:cs="Times New Roman"/>
          <w:sz w:val="24"/>
          <w:szCs w:val="24"/>
          <w:lang w:val="sk-SK" w:eastAsia="cs-CZ"/>
        </w:rPr>
        <w:t xml:space="preserve"> </w:t>
      </w:r>
      <w:proofErr w:type="spellStart"/>
      <w:r w:rsidR="00DA23DE" w:rsidRPr="00F148BD">
        <w:rPr>
          <w:rFonts w:ascii="Times New Roman" w:eastAsia="Times New Roman" w:hAnsi="Times New Roman" w:cs="Times New Roman"/>
          <w:sz w:val="24"/>
          <w:szCs w:val="24"/>
          <w:lang w:val="sk-SK" w:eastAsia="cs-CZ"/>
        </w:rPr>
        <w:t>rejstříku</w:t>
      </w:r>
      <w:proofErr w:type="spellEnd"/>
      <w:r w:rsidR="00DA23DE" w:rsidRPr="00F148BD">
        <w:rPr>
          <w:rFonts w:ascii="Times New Roman" w:eastAsia="Times New Roman" w:hAnsi="Times New Roman" w:cs="Times New Roman"/>
          <w:sz w:val="24"/>
          <w:szCs w:val="24"/>
          <w:lang w:val="sk-SK" w:eastAsia="cs-CZ"/>
        </w:rPr>
        <w:t xml:space="preserve"> u </w:t>
      </w:r>
      <w:proofErr w:type="spellStart"/>
      <w:r w:rsidR="00DA23DE" w:rsidRPr="00F148BD">
        <w:rPr>
          <w:rFonts w:ascii="Times New Roman" w:eastAsia="Times New Roman" w:hAnsi="Times New Roman" w:cs="Times New Roman"/>
          <w:sz w:val="24"/>
          <w:szCs w:val="24"/>
          <w:lang w:val="sk-SK" w:eastAsia="cs-CZ"/>
        </w:rPr>
        <w:t>Městského</w:t>
      </w:r>
      <w:proofErr w:type="spellEnd"/>
      <w:r w:rsidR="00DA23DE" w:rsidRPr="00F148BD">
        <w:rPr>
          <w:rFonts w:ascii="Times New Roman" w:eastAsia="Times New Roman" w:hAnsi="Times New Roman" w:cs="Times New Roman"/>
          <w:sz w:val="24"/>
          <w:szCs w:val="24"/>
          <w:lang w:val="sk-SK" w:eastAsia="cs-CZ"/>
        </w:rPr>
        <w:t xml:space="preserve"> </w:t>
      </w:r>
      <w:proofErr w:type="spellStart"/>
      <w:r w:rsidR="00DA23DE" w:rsidRPr="00F148BD">
        <w:rPr>
          <w:rFonts w:ascii="Times New Roman" w:eastAsia="Times New Roman" w:hAnsi="Times New Roman" w:cs="Times New Roman"/>
          <w:sz w:val="24"/>
          <w:szCs w:val="24"/>
          <w:lang w:val="sk-SK" w:eastAsia="cs-CZ"/>
        </w:rPr>
        <w:t>soudu</w:t>
      </w:r>
      <w:proofErr w:type="spellEnd"/>
      <w:r w:rsidR="00DA23DE" w:rsidRPr="00F148BD">
        <w:rPr>
          <w:rFonts w:ascii="Times New Roman" w:eastAsia="Times New Roman" w:hAnsi="Times New Roman" w:cs="Times New Roman"/>
          <w:sz w:val="24"/>
          <w:szCs w:val="24"/>
          <w:lang w:val="sk-SK" w:eastAsia="cs-CZ"/>
        </w:rPr>
        <w:t xml:space="preserve"> v </w:t>
      </w:r>
      <w:proofErr w:type="spellStart"/>
      <w:r w:rsidR="00DA23DE" w:rsidRPr="00F148BD">
        <w:rPr>
          <w:rFonts w:ascii="Times New Roman" w:eastAsia="Times New Roman" w:hAnsi="Times New Roman" w:cs="Times New Roman"/>
          <w:sz w:val="24"/>
          <w:szCs w:val="24"/>
          <w:lang w:val="sk-SK" w:eastAsia="cs-CZ"/>
        </w:rPr>
        <w:t>Praze</w:t>
      </w:r>
      <w:proofErr w:type="spellEnd"/>
      <w:r w:rsidR="00DA23DE" w:rsidRPr="00F148BD">
        <w:rPr>
          <w:rFonts w:ascii="Times New Roman" w:eastAsia="Times New Roman" w:hAnsi="Times New Roman" w:cs="Times New Roman"/>
          <w:sz w:val="24"/>
          <w:szCs w:val="24"/>
          <w:lang w:val="sk-SK" w:eastAsia="cs-CZ"/>
        </w:rPr>
        <w:t xml:space="preserve">, </w:t>
      </w:r>
      <w:proofErr w:type="spellStart"/>
      <w:r w:rsidR="00DA23DE" w:rsidRPr="00F148BD">
        <w:rPr>
          <w:rFonts w:ascii="Times New Roman" w:eastAsia="Times New Roman" w:hAnsi="Times New Roman" w:cs="Times New Roman"/>
          <w:sz w:val="24"/>
          <w:szCs w:val="24"/>
          <w:lang w:val="sk-SK" w:eastAsia="cs-CZ"/>
        </w:rPr>
        <w:t>oddíl</w:t>
      </w:r>
      <w:proofErr w:type="spellEnd"/>
      <w:r w:rsidR="00DA23DE" w:rsidRPr="00F148BD">
        <w:rPr>
          <w:rFonts w:ascii="Times New Roman" w:eastAsia="Times New Roman" w:hAnsi="Times New Roman" w:cs="Times New Roman"/>
          <w:sz w:val="24"/>
          <w:szCs w:val="24"/>
          <w:lang w:val="sk-SK" w:eastAsia="cs-CZ"/>
        </w:rPr>
        <w:t xml:space="preserve"> B, vložka </w:t>
      </w:r>
      <w:r w:rsidR="00DA23DE" w:rsidRPr="00F148BD">
        <w:rPr>
          <w:rFonts w:ascii="Times New Roman" w:eastAsia="Times New Roman" w:hAnsi="Times New Roman" w:cs="Times New Roman"/>
          <w:sz w:val="24"/>
          <w:szCs w:val="24"/>
          <w:lang w:val="sk-SK" w:eastAsia="cs-CZ"/>
        </w:rPr>
        <w:tab/>
      </w:r>
      <w:r w:rsidR="00DA23DE" w:rsidRPr="00F148BD">
        <w:rPr>
          <w:rFonts w:ascii="Times New Roman" w:eastAsia="Times New Roman" w:hAnsi="Times New Roman" w:cs="Times New Roman"/>
          <w:sz w:val="24"/>
          <w:szCs w:val="24"/>
          <w:lang w:val="sk-SK" w:eastAsia="cs-CZ"/>
        </w:rPr>
        <w:tab/>
      </w:r>
      <w:r w:rsidR="00DA23DE" w:rsidRPr="00F148BD">
        <w:rPr>
          <w:rFonts w:ascii="Times New Roman" w:eastAsia="Times New Roman" w:hAnsi="Times New Roman" w:cs="Times New Roman"/>
          <w:sz w:val="24"/>
          <w:szCs w:val="24"/>
          <w:lang w:val="sk-SK" w:eastAsia="cs-CZ"/>
        </w:rPr>
        <w:tab/>
      </w:r>
      <w:r w:rsidR="00DA23DE" w:rsidRPr="00F148BD">
        <w:rPr>
          <w:rFonts w:ascii="Times New Roman" w:eastAsia="Times New Roman" w:hAnsi="Times New Roman" w:cs="Times New Roman"/>
          <w:sz w:val="24"/>
          <w:szCs w:val="24"/>
          <w:lang w:val="sk-SK" w:eastAsia="cs-CZ"/>
        </w:rPr>
        <w:tab/>
        <w:t>10025</w:t>
      </w:r>
    </w:p>
    <w:p w14:paraId="2C0BCDD2" w14:textId="45855CE8" w:rsidR="005F4E53" w:rsidRPr="00F148BD" w:rsidRDefault="00420057" w:rsidP="00B33AEA">
      <w:p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(ďalej len „</w:t>
      </w:r>
      <w:r w:rsidRPr="00F148BD">
        <w:rPr>
          <w:rFonts w:ascii="Times New Roman" w:hAnsi="Times New Roman" w:cs="Times New Roman"/>
          <w:b/>
          <w:bCs/>
          <w:sz w:val="24"/>
          <w:szCs w:val="24"/>
          <w:lang w:val="sk-SK"/>
        </w:rPr>
        <w:t>zhotoviteľ</w:t>
      </w:r>
      <w:r w:rsidRPr="00F148BD">
        <w:rPr>
          <w:rFonts w:ascii="Times New Roman" w:hAnsi="Times New Roman" w:cs="Times New Roman"/>
          <w:sz w:val="24"/>
          <w:szCs w:val="24"/>
          <w:lang w:val="sk-SK"/>
        </w:rPr>
        <w:t>“, objednávateľ a zhotoviteľ spoločne ďalej len ako „</w:t>
      </w:r>
      <w:r w:rsidRPr="00F148BD">
        <w:rPr>
          <w:rFonts w:ascii="Times New Roman" w:hAnsi="Times New Roman" w:cs="Times New Roman"/>
          <w:b/>
          <w:bCs/>
          <w:sz w:val="24"/>
          <w:szCs w:val="24"/>
          <w:lang w:val="sk-SK"/>
        </w:rPr>
        <w:t>zmluvné strany</w:t>
      </w:r>
      <w:r w:rsidRPr="00F148BD">
        <w:rPr>
          <w:rFonts w:ascii="Times New Roman" w:hAnsi="Times New Roman" w:cs="Times New Roman"/>
          <w:sz w:val="24"/>
          <w:szCs w:val="24"/>
          <w:lang w:val="sk-SK"/>
        </w:rPr>
        <w:t>“ a jednotlivo „</w:t>
      </w:r>
      <w:r w:rsidRPr="00F148BD">
        <w:rPr>
          <w:rFonts w:ascii="Times New Roman" w:hAnsi="Times New Roman" w:cs="Times New Roman"/>
          <w:b/>
          <w:bCs/>
          <w:sz w:val="24"/>
          <w:szCs w:val="24"/>
          <w:lang w:val="sk-SK"/>
        </w:rPr>
        <w:t>zmluvná strana</w:t>
      </w:r>
      <w:r w:rsidRPr="00F148BD">
        <w:rPr>
          <w:rFonts w:ascii="Times New Roman" w:hAnsi="Times New Roman" w:cs="Times New Roman"/>
          <w:sz w:val="24"/>
          <w:szCs w:val="24"/>
          <w:lang w:val="sk-SK"/>
        </w:rPr>
        <w:t>“)</w:t>
      </w:r>
    </w:p>
    <w:p w14:paraId="6A101FC5" w14:textId="77777777" w:rsidR="002C2E73" w:rsidRDefault="002C2E73" w:rsidP="007957E9">
      <w:pPr>
        <w:pStyle w:val="Default"/>
        <w:spacing w:after="120"/>
        <w:jc w:val="center"/>
        <w:rPr>
          <w:b/>
          <w:bCs/>
          <w:lang w:val="sk-SK"/>
        </w:rPr>
      </w:pPr>
    </w:p>
    <w:p w14:paraId="5BE3C6C8" w14:textId="3FD1D643" w:rsidR="00FF7C7F" w:rsidRPr="00F148BD" w:rsidRDefault="00420057" w:rsidP="007957E9">
      <w:pPr>
        <w:pStyle w:val="Default"/>
        <w:spacing w:after="120"/>
        <w:jc w:val="center"/>
        <w:rPr>
          <w:b/>
          <w:bCs/>
          <w:lang w:val="sk-SK"/>
        </w:rPr>
      </w:pPr>
      <w:r w:rsidRPr="00F148BD">
        <w:rPr>
          <w:b/>
          <w:bCs/>
          <w:lang w:val="sk-SK"/>
        </w:rPr>
        <w:t>Úvodné ustanovenia</w:t>
      </w:r>
    </w:p>
    <w:p w14:paraId="4C4DCA29" w14:textId="6A688773" w:rsidR="00420057" w:rsidRPr="00F148BD" w:rsidRDefault="00420057" w:rsidP="00FF7C7F">
      <w:pPr>
        <w:pStyle w:val="Default"/>
        <w:jc w:val="both"/>
        <w:rPr>
          <w:lang w:val="sk-SK"/>
        </w:rPr>
      </w:pPr>
      <w:r w:rsidRPr="00F148BD">
        <w:rPr>
          <w:lang w:val="sk-SK"/>
        </w:rPr>
        <w:t xml:space="preserve">Zmluvné strany uzatvárajú zmluvu na základe Rámcovej dohody č. </w:t>
      </w:r>
      <w:r w:rsidR="00A171AF" w:rsidRPr="00F148BD">
        <w:rPr>
          <w:lang w:val="sk-SK"/>
        </w:rPr>
        <w:t xml:space="preserve">234/D300/2022 </w:t>
      </w:r>
      <w:r w:rsidRPr="00F148BD">
        <w:rPr>
          <w:lang w:val="sk-SK"/>
        </w:rPr>
        <w:t xml:space="preserve">zo dňa </w:t>
      </w:r>
      <w:r w:rsidR="00A171AF" w:rsidRPr="00F148BD">
        <w:rPr>
          <w:lang w:val="sk-SK"/>
        </w:rPr>
        <w:t>04.04.2022</w:t>
      </w:r>
      <w:r w:rsidRPr="00F148BD">
        <w:rPr>
          <w:lang w:val="sk-SK"/>
        </w:rPr>
        <w:t xml:space="preserve"> a účinnej od </w:t>
      </w:r>
      <w:r w:rsidR="00A171AF" w:rsidRPr="00F148BD">
        <w:rPr>
          <w:lang w:val="sk-SK"/>
        </w:rPr>
        <w:t>07.04.2022</w:t>
      </w:r>
      <w:r w:rsidRPr="00F148BD">
        <w:rPr>
          <w:lang w:val="sk-SK"/>
        </w:rPr>
        <w:t xml:space="preserve"> (ďalej len „</w:t>
      </w:r>
      <w:r w:rsidRPr="00F148BD">
        <w:rPr>
          <w:b/>
          <w:bCs/>
          <w:lang w:val="sk-SK"/>
        </w:rPr>
        <w:t>Dohoda</w:t>
      </w:r>
      <w:r w:rsidRPr="00F148BD">
        <w:rPr>
          <w:lang w:val="sk-SK"/>
        </w:rPr>
        <w:t xml:space="preserve">“). </w:t>
      </w:r>
    </w:p>
    <w:p w14:paraId="3412D1C6" w14:textId="77777777" w:rsidR="002C2E73" w:rsidRPr="002C2E73" w:rsidRDefault="002C2E73" w:rsidP="002C2E73">
      <w:pPr>
        <w:pStyle w:val="Default"/>
        <w:spacing w:after="120"/>
        <w:jc w:val="center"/>
        <w:rPr>
          <w:b/>
          <w:bCs/>
          <w:lang w:val="sk-SK"/>
        </w:rPr>
      </w:pPr>
    </w:p>
    <w:p w14:paraId="513ACF7C" w14:textId="77777777" w:rsidR="00420057" w:rsidRPr="00F148BD" w:rsidRDefault="00420057" w:rsidP="00FF7C7F">
      <w:pPr>
        <w:pStyle w:val="Default"/>
        <w:jc w:val="center"/>
        <w:rPr>
          <w:lang w:val="sk-SK"/>
        </w:rPr>
      </w:pPr>
      <w:r w:rsidRPr="00F148BD">
        <w:rPr>
          <w:b/>
          <w:bCs/>
          <w:lang w:val="sk-SK"/>
        </w:rPr>
        <w:t>Článok 1</w:t>
      </w:r>
    </w:p>
    <w:p w14:paraId="5836A03C" w14:textId="77777777" w:rsidR="00FF7C7F" w:rsidRPr="00F148BD" w:rsidRDefault="00420057" w:rsidP="007957E9">
      <w:pPr>
        <w:pStyle w:val="Default"/>
        <w:spacing w:after="120"/>
        <w:jc w:val="center"/>
        <w:rPr>
          <w:b/>
          <w:bCs/>
          <w:lang w:val="sk-SK"/>
        </w:rPr>
      </w:pPr>
      <w:r w:rsidRPr="00F148BD">
        <w:rPr>
          <w:b/>
          <w:bCs/>
          <w:lang w:val="sk-SK"/>
        </w:rPr>
        <w:t>Predmet zmluvy</w:t>
      </w:r>
    </w:p>
    <w:p w14:paraId="42AE15FB" w14:textId="0754455E" w:rsidR="00FF7C7F" w:rsidRPr="00F148BD" w:rsidRDefault="00420057" w:rsidP="00510225">
      <w:pPr>
        <w:pStyle w:val="Default"/>
        <w:numPr>
          <w:ilvl w:val="0"/>
          <w:numId w:val="1"/>
        </w:numPr>
        <w:spacing w:after="42"/>
        <w:ind w:left="0" w:hanging="284"/>
        <w:jc w:val="both"/>
        <w:rPr>
          <w:lang w:val="sk-SK"/>
        </w:rPr>
      </w:pPr>
      <w:r w:rsidRPr="00F148BD">
        <w:rPr>
          <w:lang w:val="sk-SK"/>
        </w:rPr>
        <w:t xml:space="preserve">Predmetom zmluvy je záväzok zhotoviteľa </w:t>
      </w:r>
      <w:r w:rsidR="00C74EF1" w:rsidRPr="00F148BD">
        <w:rPr>
          <w:lang w:val="sk-SK"/>
        </w:rPr>
        <w:t xml:space="preserve">vykonať </w:t>
      </w:r>
      <w:r w:rsidRPr="00F148BD">
        <w:rPr>
          <w:lang w:val="sk-SK"/>
        </w:rPr>
        <w:t>a odovzdať objednávateľovi dielo s</w:t>
      </w:r>
      <w:r w:rsidR="00C74EF1" w:rsidRPr="00F148BD">
        <w:rPr>
          <w:lang w:val="sk-SK"/>
        </w:rPr>
        <w:t> </w:t>
      </w:r>
      <w:r w:rsidRPr="00F148BD">
        <w:rPr>
          <w:lang w:val="sk-SK"/>
        </w:rPr>
        <w:t xml:space="preserve">názvom </w:t>
      </w:r>
      <w:r w:rsidR="00C74EF1" w:rsidRPr="00F148BD">
        <w:rPr>
          <w:lang w:val="sk-SK"/>
        </w:rPr>
        <w:t>„</w:t>
      </w:r>
      <w:r w:rsidR="00676E5D" w:rsidRPr="00F148BD">
        <w:rPr>
          <w:i/>
          <w:lang w:val="sk-SK"/>
        </w:rPr>
        <w:t>Analýza slovenského znenia predpisu Príloha č. 2 DOHODY O MEDZINÁRODNEJ ŽELEZNIČNEJ PREPRAVE TOVARU (SMGS) a spracovanie jeho konsolidovaného znenia v znení dodatk</w:t>
      </w:r>
      <w:r w:rsidR="00510225" w:rsidRPr="00F148BD">
        <w:rPr>
          <w:i/>
          <w:lang w:val="sk-SK"/>
        </w:rPr>
        <w:t>ov, ktoré nadobudnú účinnosť dňa 01.01.2024</w:t>
      </w:r>
      <w:r w:rsidR="00C74EF1" w:rsidRPr="00F148BD">
        <w:rPr>
          <w:i/>
          <w:lang w:val="sk-SK"/>
        </w:rPr>
        <w:t>“</w:t>
      </w:r>
      <w:r w:rsidR="00A171AF" w:rsidRPr="00F148BD">
        <w:rPr>
          <w:lang w:val="sk-SK"/>
        </w:rPr>
        <w:t xml:space="preserve"> </w:t>
      </w:r>
      <w:r w:rsidRPr="00F148BD">
        <w:rPr>
          <w:lang w:val="sk-SK"/>
        </w:rPr>
        <w:t>podľa špecifikácie uvedenej v prílohe č. 1 zmluvy, ktorá tvorí neoddeliteľnú súčasť zmluvy (ďalej len „</w:t>
      </w:r>
      <w:r w:rsidRPr="00F148BD">
        <w:rPr>
          <w:b/>
          <w:lang w:val="sk-SK"/>
        </w:rPr>
        <w:t>príloha č. 1</w:t>
      </w:r>
      <w:r w:rsidRPr="00F148BD">
        <w:rPr>
          <w:lang w:val="sk-SK"/>
        </w:rPr>
        <w:t xml:space="preserve">“) a za podmienok uvedených v Dohode a zmluve. Dielo bude dodané </w:t>
      </w:r>
      <w:r w:rsidR="00E31886">
        <w:rPr>
          <w:lang w:val="sk-SK"/>
        </w:rPr>
        <w:t>na</w:t>
      </w:r>
      <w:r w:rsidRPr="00F148BD">
        <w:rPr>
          <w:lang w:val="sk-SK"/>
        </w:rPr>
        <w:t xml:space="preserve"> </w:t>
      </w:r>
      <w:r w:rsidR="002F2812" w:rsidRPr="00F148BD">
        <w:rPr>
          <w:lang w:val="sk-SK"/>
        </w:rPr>
        <w:t>1</w:t>
      </w:r>
      <w:r w:rsidRPr="00F148BD">
        <w:rPr>
          <w:lang w:val="sk-SK"/>
        </w:rPr>
        <w:t xml:space="preserve"> ks elektronického nosiča dát (CD/DVD/USB kľúč) vo formáte MS Office 2007</w:t>
      </w:r>
      <w:r w:rsidR="00510225" w:rsidRPr="00F148BD">
        <w:rPr>
          <w:lang w:val="sk-SK"/>
        </w:rPr>
        <w:t>,</w:t>
      </w:r>
      <w:r w:rsidRPr="00F148BD">
        <w:rPr>
          <w:lang w:val="sk-SK"/>
        </w:rPr>
        <w:t xml:space="preserve"> resp. neskoršia verzia a PDF, pričom </w:t>
      </w:r>
      <w:r w:rsidR="00BC3463">
        <w:rPr>
          <w:lang w:val="sk-SK"/>
        </w:rPr>
        <w:t>toto</w:t>
      </w:r>
      <w:r w:rsidR="00BC3463" w:rsidRPr="00F148BD">
        <w:rPr>
          <w:lang w:val="sk-SK"/>
        </w:rPr>
        <w:t xml:space="preserve"> </w:t>
      </w:r>
      <w:r w:rsidRPr="00F148BD">
        <w:rPr>
          <w:lang w:val="sk-SK"/>
        </w:rPr>
        <w:t>vyhotovenie</w:t>
      </w:r>
      <w:r w:rsidR="00BC3463">
        <w:rPr>
          <w:lang w:val="sk-SK"/>
        </w:rPr>
        <w:t xml:space="preserve"> diela</w:t>
      </w:r>
      <w:r w:rsidRPr="00F148BD">
        <w:rPr>
          <w:lang w:val="sk-SK"/>
        </w:rPr>
        <w:t xml:space="preserve"> bude v</w:t>
      </w:r>
      <w:r w:rsidR="00BC3463">
        <w:rPr>
          <w:lang w:val="sk-SK"/>
        </w:rPr>
        <w:t>o</w:t>
      </w:r>
      <w:r w:rsidRPr="00F148BD">
        <w:rPr>
          <w:lang w:val="sk-SK"/>
        </w:rPr>
        <w:t xml:space="preserve"> zverejniteľnej verzii (ďalej len „</w:t>
      </w:r>
      <w:r w:rsidRPr="00F148BD">
        <w:rPr>
          <w:b/>
          <w:lang w:val="sk-SK"/>
        </w:rPr>
        <w:t>Predmet zmluvy</w:t>
      </w:r>
      <w:r w:rsidRPr="00F148BD">
        <w:rPr>
          <w:lang w:val="sk-SK"/>
        </w:rPr>
        <w:t>“ alebo „</w:t>
      </w:r>
      <w:r w:rsidRPr="00F148BD">
        <w:rPr>
          <w:b/>
          <w:lang w:val="sk-SK"/>
        </w:rPr>
        <w:t>dielo</w:t>
      </w:r>
      <w:r w:rsidRPr="00F148BD">
        <w:rPr>
          <w:lang w:val="sk-SK"/>
        </w:rPr>
        <w:t xml:space="preserve">“). </w:t>
      </w:r>
      <w:r w:rsidR="00510225" w:rsidRPr="00F148BD">
        <w:rPr>
          <w:lang w:val="sk-SK"/>
        </w:rPr>
        <w:t xml:space="preserve">Dielo bude štruktúrované predložené v rovnakej forme ako je predložený podklad - </w:t>
      </w:r>
      <w:r w:rsidR="00510225" w:rsidRPr="00F148BD">
        <w:rPr>
          <w:i/>
          <w:lang w:val="sk-SK"/>
        </w:rPr>
        <w:t>Pravidlá na prepravu nebezpečného tovaru (Príloha 2 DOHODY O MEDZINÁRODNEJ ŽELEZNIČNEJ PREPRAVE TOVARU (SMGS))  v znení zmien účinných k 01.01.2022, t. j. do 3 zväzkov, pričom dielo vo formáte PDF musí byť predložené v jednom celku.</w:t>
      </w:r>
    </w:p>
    <w:p w14:paraId="2B8E2583" w14:textId="77777777" w:rsidR="00420057" w:rsidRPr="00F148BD" w:rsidRDefault="00420057" w:rsidP="00FF7C7F">
      <w:pPr>
        <w:pStyle w:val="Default"/>
        <w:numPr>
          <w:ilvl w:val="0"/>
          <w:numId w:val="1"/>
        </w:numPr>
        <w:spacing w:after="42"/>
        <w:ind w:left="0" w:hanging="284"/>
        <w:jc w:val="both"/>
        <w:rPr>
          <w:spacing w:val="2"/>
          <w:lang w:val="sk-SK"/>
        </w:rPr>
      </w:pPr>
      <w:r w:rsidRPr="00F148BD">
        <w:rPr>
          <w:spacing w:val="2"/>
          <w:lang w:val="sk-SK"/>
        </w:rPr>
        <w:t xml:space="preserve">Objednávateľ sa zaväzuje zaplatiť zhotoviteľovi za riadne dodané dielo bez vád dohodnutú zmluvnú cenu. </w:t>
      </w:r>
    </w:p>
    <w:p w14:paraId="041E4BE8" w14:textId="77777777" w:rsidR="00420057" w:rsidRPr="00F148BD" w:rsidRDefault="00420057" w:rsidP="00FF7C7F">
      <w:pPr>
        <w:pStyle w:val="Default"/>
        <w:jc w:val="center"/>
        <w:rPr>
          <w:lang w:val="sk-SK"/>
        </w:rPr>
      </w:pPr>
      <w:r w:rsidRPr="00F148BD">
        <w:rPr>
          <w:b/>
          <w:bCs/>
          <w:lang w:val="sk-SK"/>
        </w:rPr>
        <w:t>Článok 2</w:t>
      </w:r>
    </w:p>
    <w:p w14:paraId="1952C838" w14:textId="77777777" w:rsidR="00FF7C7F" w:rsidRPr="00F148BD" w:rsidRDefault="00420057" w:rsidP="007957E9">
      <w:pPr>
        <w:pStyle w:val="Default"/>
        <w:spacing w:after="120"/>
        <w:jc w:val="center"/>
        <w:rPr>
          <w:b/>
          <w:bCs/>
          <w:lang w:val="sk-SK"/>
        </w:rPr>
      </w:pPr>
      <w:r w:rsidRPr="00F148BD">
        <w:rPr>
          <w:b/>
          <w:bCs/>
          <w:lang w:val="sk-SK"/>
        </w:rPr>
        <w:t>Čas, miesto, rozsah plnenia zmluvy</w:t>
      </w:r>
    </w:p>
    <w:p w14:paraId="17D7C405" w14:textId="6B29845F" w:rsidR="00FF7C7F" w:rsidRPr="00F148BD" w:rsidRDefault="00420057" w:rsidP="00FF7C7F">
      <w:pPr>
        <w:pStyle w:val="Default"/>
        <w:numPr>
          <w:ilvl w:val="0"/>
          <w:numId w:val="2"/>
        </w:numPr>
        <w:spacing w:after="42"/>
        <w:ind w:left="0"/>
        <w:jc w:val="both"/>
        <w:rPr>
          <w:lang w:val="sk-SK"/>
        </w:rPr>
      </w:pPr>
      <w:r w:rsidRPr="00F148BD">
        <w:rPr>
          <w:lang w:val="sk-SK"/>
        </w:rPr>
        <w:t>Zmluva sa uzatvára na dobu určitú, a to do</w:t>
      </w:r>
      <w:r w:rsidR="00A171AF" w:rsidRPr="00F148BD">
        <w:rPr>
          <w:rStyle w:val="FontStyle20"/>
          <w:rFonts w:ascii="Times New Roman" w:hAnsi="Times New Roman" w:cs="Times New Roman"/>
          <w:lang w:val="sk-SK"/>
        </w:rPr>
        <w:t xml:space="preserve"> </w:t>
      </w:r>
      <w:r w:rsidR="00256F40" w:rsidRPr="00F148BD">
        <w:rPr>
          <w:rStyle w:val="FontStyle20"/>
          <w:rFonts w:ascii="Times New Roman" w:hAnsi="Times New Roman" w:cs="Times New Roman"/>
          <w:lang w:val="sk-SK"/>
        </w:rPr>
        <w:t xml:space="preserve">riadneho </w:t>
      </w:r>
      <w:r w:rsidR="00C74EF1" w:rsidRPr="00F148BD">
        <w:rPr>
          <w:rStyle w:val="FontStyle20"/>
          <w:rFonts w:ascii="Times New Roman" w:hAnsi="Times New Roman" w:cs="Times New Roman"/>
          <w:lang w:val="sk-SK"/>
        </w:rPr>
        <w:t>vykonania</w:t>
      </w:r>
      <w:r w:rsidR="00256F40" w:rsidRPr="00F148BD">
        <w:rPr>
          <w:rStyle w:val="FontStyle20"/>
          <w:rFonts w:ascii="Times New Roman" w:hAnsi="Times New Roman" w:cs="Times New Roman"/>
          <w:lang w:val="sk-SK"/>
        </w:rPr>
        <w:t xml:space="preserve"> a odovzdania diela a zaplatenia ceny za dielo.</w:t>
      </w:r>
    </w:p>
    <w:p w14:paraId="4B87A5B8" w14:textId="59DFDCA2" w:rsidR="00FF7C7F" w:rsidRPr="00F148BD" w:rsidRDefault="00420057" w:rsidP="00FF7C7F">
      <w:pPr>
        <w:pStyle w:val="Default"/>
        <w:numPr>
          <w:ilvl w:val="0"/>
          <w:numId w:val="2"/>
        </w:numPr>
        <w:spacing w:after="42"/>
        <w:ind w:left="0"/>
        <w:jc w:val="both"/>
        <w:rPr>
          <w:lang w:val="sk-SK"/>
        </w:rPr>
      </w:pPr>
      <w:r w:rsidRPr="00F148BD">
        <w:rPr>
          <w:lang w:val="sk-SK"/>
        </w:rPr>
        <w:t xml:space="preserve">Zhotoviteľ je povinný </w:t>
      </w:r>
      <w:r w:rsidR="00C74EF1" w:rsidRPr="00F148BD">
        <w:rPr>
          <w:lang w:val="sk-SK"/>
        </w:rPr>
        <w:t xml:space="preserve">vykonať </w:t>
      </w:r>
      <w:r w:rsidRPr="00F148BD">
        <w:rPr>
          <w:lang w:val="sk-SK"/>
        </w:rPr>
        <w:t xml:space="preserve">a odovzdať dielo riadne a včas. Dielo je </w:t>
      </w:r>
      <w:r w:rsidR="00C74EF1" w:rsidRPr="00F148BD">
        <w:rPr>
          <w:lang w:val="sk-SK"/>
        </w:rPr>
        <w:t xml:space="preserve">vykonané </w:t>
      </w:r>
      <w:r w:rsidRPr="00F148BD">
        <w:rPr>
          <w:lang w:val="sk-SK"/>
        </w:rPr>
        <w:t>a odovzdané riadne, ak spĺňa všetky požiadavky podľa zmluvy a Dohody, podľa pokynov objednávateľa a</w:t>
      </w:r>
      <w:r w:rsidR="00256F40" w:rsidRPr="00F148BD">
        <w:rPr>
          <w:lang w:val="sk-SK"/>
        </w:rPr>
        <w:t> </w:t>
      </w:r>
      <w:r w:rsidRPr="00F148BD">
        <w:rPr>
          <w:lang w:val="sk-SK"/>
        </w:rPr>
        <w:t xml:space="preserve">zodpovedá Predmetu zmluvy. Dielo musí byť zhotovené v kvalite stanovenej objednávateľom v súlade s technickými normami, právnymi predpismi a bez vád, ktoré by mohli mať </w:t>
      </w:r>
      <w:r w:rsidR="00510225" w:rsidRPr="00F148BD">
        <w:rPr>
          <w:lang w:val="sk-SK"/>
        </w:rPr>
        <w:br/>
      </w:r>
      <w:r w:rsidRPr="00F148BD">
        <w:rPr>
          <w:lang w:val="sk-SK"/>
        </w:rPr>
        <w:t xml:space="preserve">za následok vznik škody alebo inej ujmy na strane objednávateľa alebo tretej osoby. </w:t>
      </w:r>
    </w:p>
    <w:p w14:paraId="2DED5CA3" w14:textId="439BFCAD" w:rsidR="00FF7C7F" w:rsidRPr="00F148BD" w:rsidRDefault="00420057" w:rsidP="00FF7C7F">
      <w:pPr>
        <w:pStyle w:val="Default"/>
        <w:numPr>
          <w:ilvl w:val="0"/>
          <w:numId w:val="2"/>
        </w:numPr>
        <w:spacing w:after="42"/>
        <w:ind w:left="0"/>
        <w:jc w:val="both"/>
        <w:rPr>
          <w:lang w:val="sk-SK"/>
        </w:rPr>
      </w:pPr>
      <w:r w:rsidRPr="00F148BD">
        <w:rPr>
          <w:lang w:val="sk-SK"/>
        </w:rPr>
        <w:t xml:space="preserve">Zhotoviteľ sa zaväzuje </w:t>
      </w:r>
      <w:r w:rsidR="00C74EF1" w:rsidRPr="00F148BD">
        <w:rPr>
          <w:lang w:val="sk-SK"/>
        </w:rPr>
        <w:t xml:space="preserve">vykonať </w:t>
      </w:r>
      <w:r w:rsidRPr="00F148BD">
        <w:rPr>
          <w:lang w:val="sk-SK"/>
        </w:rPr>
        <w:t xml:space="preserve">a odovzdať dielo objednávateľovi v termíne do </w:t>
      </w:r>
      <w:r w:rsidR="00CC51BB">
        <w:rPr>
          <w:lang w:val="sk-SK"/>
        </w:rPr>
        <w:t>30</w:t>
      </w:r>
      <w:r w:rsidR="00203CEC" w:rsidRPr="00F148BD">
        <w:rPr>
          <w:lang w:val="sk-SK"/>
        </w:rPr>
        <w:t>.</w:t>
      </w:r>
      <w:r w:rsidR="00510225" w:rsidRPr="00F148BD">
        <w:rPr>
          <w:lang w:val="sk-SK"/>
        </w:rPr>
        <w:t xml:space="preserve"> </w:t>
      </w:r>
      <w:r w:rsidR="00203CEC" w:rsidRPr="00F148BD">
        <w:rPr>
          <w:lang w:val="sk-SK"/>
        </w:rPr>
        <w:t>1</w:t>
      </w:r>
      <w:r w:rsidR="00CC51BB">
        <w:rPr>
          <w:lang w:val="sk-SK"/>
        </w:rPr>
        <w:t>1</w:t>
      </w:r>
      <w:r w:rsidR="00203CEC" w:rsidRPr="00F148BD">
        <w:rPr>
          <w:lang w:val="sk-SK"/>
        </w:rPr>
        <w:t>.</w:t>
      </w:r>
      <w:r w:rsidR="00510225" w:rsidRPr="00F148BD">
        <w:rPr>
          <w:lang w:val="sk-SK"/>
        </w:rPr>
        <w:t xml:space="preserve"> </w:t>
      </w:r>
      <w:r w:rsidR="00203CEC" w:rsidRPr="00F148BD">
        <w:rPr>
          <w:lang w:val="sk-SK"/>
        </w:rPr>
        <w:t>202</w:t>
      </w:r>
      <w:r w:rsidR="00EA52FE" w:rsidRPr="00F148BD">
        <w:rPr>
          <w:lang w:val="sk-SK"/>
        </w:rPr>
        <w:t>3</w:t>
      </w:r>
      <w:r w:rsidRPr="00F148BD">
        <w:rPr>
          <w:lang w:val="sk-SK"/>
        </w:rPr>
        <w:t xml:space="preserve">. </w:t>
      </w:r>
    </w:p>
    <w:p w14:paraId="0607960F" w14:textId="77777777" w:rsidR="00FF7C7F" w:rsidRPr="00F148BD" w:rsidRDefault="00420057" w:rsidP="00FF7C7F">
      <w:pPr>
        <w:pStyle w:val="Default"/>
        <w:numPr>
          <w:ilvl w:val="0"/>
          <w:numId w:val="2"/>
        </w:numPr>
        <w:spacing w:after="42"/>
        <w:ind w:left="0"/>
        <w:jc w:val="both"/>
        <w:rPr>
          <w:lang w:val="sk-SK"/>
        </w:rPr>
      </w:pPr>
      <w:r w:rsidRPr="00F148BD">
        <w:rPr>
          <w:lang w:val="sk-SK"/>
        </w:rPr>
        <w:t xml:space="preserve">Miestom odovzdania diela je sídlo objednávateľa, pokiaľ objednávateľ písomne neoznámi iné miesto plnenia. </w:t>
      </w:r>
    </w:p>
    <w:p w14:paraId="6C1483CE" w14:textId="709EAAAD" w:rsidR="00420057" w:rsidRPr="00F148BD" w:rsidRDefault="00420057" w:rsidP="00FF7C7F">
      <w:pPr>
        <w:pStyle w:val="Default"/>
        <w:numPr>
          <w:ilvl w:val="0"/>
          <w:numId w:val="2"/>
        </w:numPr>
        <w:spacing w:after="42"/>
        <w:ind w:left="0"/>
        <w:jc w:val="both"/>
        <w:rPr>
          <w:lang w:val="sk-SK"/>
        </w:rPr>
      </w:pPr>
      <w:r w:rsidRPr="00F148BD">
        <w:rPr>
          <w:lang w:val="sk-SK"/>
        </w:rPr>
        <w:lastRenderedPageBreak/>
        <w:t xml:space="preserve">Rozsah plnenia zmluvy je </w:t>
      </w:r>
      <w:r w:rsidR="0074474A" w:rsidRPr="00F148BD">
        <w:rPr>
          <w:lang w:val="sk-SK"/>
        </w:rPr>
        <w:t>290</w:t>
      </w:r>
      <w:r w:rsidR="00834643" w:rsidRPr="00F148BD">
        <w:rPr>
          <w:lang w:val="sk-SK"/>
        </w:rPr>
        <w:t xml:space="preserve"> </w:t>
      </w:r>
      <w:r w:rsidR="00333A17" w:rsidRPr="00F148BD">
        <w:rPr>
          <w:lang w:val="sk-SK"/>
        </w:rPr>
        <w:t>(</w:t>
      </w:r>
      <w:r w:rsidR="00800541" w:rsidRPr="00F148BD">
        <w:rPr>
          <w:lang w:val="sk-SK"/>
        </w:rPr>
        <w:t>dvestodeväťdesiat</w:t>
      </w:r>
      <w:r w:rsidR="00333A17" w:rsidRPr="00F148BD">
        <w:rPr>
          <w:lang w:val="sk-SK"/>
        </w:rPr>
        <w:t xml:space="preserve">) </w:t>
      </w:r>
      <w:r w:rsidRPr="00F148BD">
        <w:rPr>
          <w:lang w:val="sk-SK"/>
        </w:rPr>
        <w:t xml:space="preserve">riešiteľských hodín. </w:t>
      </w:r>
    </w:p>
    <w:p w14:paraId="52C90BB6" w14:textId="51851BE2" w:rsidR="002C2E73" w:rsidRPr="002C2E73" w:rsidRDefault="002C2E73" w:rsidP="002C2E73">
      <w:pPr>
        <w:pStyle w:val="Default"/>
        <w:spacing w:after="120"/>
        <w:jc w:val="center"/>
        <w:rPr>
          <w:b/>
          <w:bCs/>
          <w:lang w:val="sk-SK"/>
        </w:rPr>
      </w:pPr>
    </w:p>
    <w:p w14:paraId="38636C8E" w14:textId="0BE8A8D5" w:rsidR="00420057" w:rsidRPr="00F148BD" w:rsidRDefault="00420057" w:rsidP="00EC5858">
      <w:pPr>
        <w:pStyle w:val="Default"/>
        <w:jc w:val="center"/>
        <w:rPr>
          <w:lang w:val="sk-SK"/>
        </w:rPr>
      </w:pPr>
      <w:r w:rsidRPr="00F148BD">
        <w:rPr>
          <w:b/>
          <w:bCs/>
          <w:lang w:val="sk-SK"/>
        </w:rPr>
        <w:t>Článok 3</w:t>
      </w:r>
    </w:p>
    <w:p w14:paraId="59484B11" w14:textId="77777777" w:rsidR="00420057" w:rsidRPr="00F148BD" w:rsidRDefault="00420057" w:rsidP="007957E9">
      <w:pPr>
        <w:pStyle w:val="Default"/>
        <w:spacing w:after="120"/>
        <w:jc w:val="center"/>
        <w:rPr>
          <w:b/>
          <w:bCs/>
          <w:lang w:val="sk-SK"/>
        </w:rPr>
      </w:pPr>
      <w:r w:rsidRPr="00F148BD">
        <w:rPr>
          <w:b/>
          <w:bCs/>
          <w:lang w:val="sk-SK"/>
        </w:rPr>
        <w:t>Cena a platobné podmienky</w:t>
      </w:r>
    </w:p>
    <w:p w14:paraId="4574AFF4" w14:textId="32EC05F8" w:rsidR="00420057" w:rsidRPr="00F148BD" w:rsidRDefault="00420057" w:rsidP="00EC5858">
      <w:pPr>
        <w:pStyle w:val="Default"/>
        <w:numPr>
          <w:ilvl w:val="0"/>
          <w:numId w:val="3"/>
        </w:numPr>
        <w:ind w:left="0"/>
        <w:jc w:val="both"/>
        <w:rPr>
          <w:lang w:val="sk-SK"/>
        </w:rPr>
      </w:pPr>
      <w:r w:rsidRPr="00F148BD">
        <w:rPr>
          <w:lang w:val="sk-SK"/>
        </w:rPr>
        <w:t>Celková cena za plnenie Predmetu zmluvy je stanovená dohodou zmluvných strán v súlade so</w:t>
      </w:r>
      <w:r w:rsidR="00C74EF1" w:rsidRPr="00F148BD">
        <w:rPr>
          <w:lang w:val="sk-SK"/>
        </w:rPr>
        <w:t> </w:t>
      </w:r>
      <w:r w:rsidRPr="00F148BD">
        <w:rPr>
          <w:lang w:val="sk-SK"/>
        </w:rPr>
        <w:t>zákonom NR SR č. 18/1996 Z. z. o cenách v znení neskorších predpisov a vyhláškou Ministerstva financií SR č. 87/1996 Z. z., ktorou sa vykonáva zákon</w:t>
      </w:r>
      <w:r w:rsidR="00256F40" w:rsidRPr="00F148BD">
        <w:rPr>
          <w:lang w:val="sk-SK"/>
        </w:rPr>
        <w:t xml:space="preserve"> NR SR</w:t>
      </w:r>
      <w:r w:rsidRPr="00F148BD">
        <w:rPr>
          <w:lang w:val="sk-SK"/>
        </w:rPr>
        <w:t xml:space="preserve"> č. 18/1996 Z. z. o</w:t>
      </w:r>
      <w:r w:rsidR="00256F40" w:rsidRPr="00F148BD">
        <w:rPr>
          <w:lang w:val="sk-SK"/>
        </w:rPr>
        <w:t> </w:t>
      </w:r>
      <w:r w:rsidRPr="00F148BD">
        <w:rPr>
          <w:lang w:val="sk-SK"/>
        </w:rPr>
        <w:t xml:space="preserve">cenách v znení neskorších predpisov nasledovne: </w:t>
      </w:r>
    </w:p>
    <w:p w14:paraId="288F093F" w14:textId="77777777" w:rsidR="00420057" w:rsidRPr="00F148BD" w:rsidRDefault="00420057" w:rsidP="00420057">
      <w:pPr>
        <w:pStyle w:val="Default"/>
        <w:rPr>
          <w:lang w:val="sk-SK"/>
        </w:rPr>
      </w:pPr>
    </w:p>
    <w:p w14:paraId="1262750E" w14:textId="58961378" w:rsidR="00420057" w:rsidRPr="00F148BD" w:rsidRDefault="00584301" w:rsidP="00420057">
      <w:pPr>
        <w:pStyle w:val="Default"/>
        <w:rPr>
          <w:highlight w:val="yellow"/>
          <w:lang w:val="sk-SK"/>
        </w:rPr>
      </w:pPr>
      <w:r w:rsidRPr="00F148BD">
        <w:rPr>
          <w:lang w:val="sk-SK"/>
        </w:rPr>
        <w:t>10 150</w:t>
      </w:r>
      <w:r w:rsidR="00006C50" w:rsidRPr="00F148BD">
        <w:rPr>
          <w:lang w:val="sk-SK"/>
        </w:rPr>
        <w:t>,00</w:t>
      </w:r>
      <w:r w:rsidR="00FD1401" w:rsidRPr="00F148BD">
        <w:rPr>
          <w:lang w:val="sk-SK"/>
        </w:rPr>
        <w:t>,-</w:t>
      </w:r>
      <w:r w:rsidR="0048081D" w:rsidRPr="00F148BD">
        <w:rPr>
          <w:lang w:val="sk-SK"/>
        </w:rPr>
        <w:t xml:space="preserve"> </w:t>
      </w:r>
      <w:r w:rsidR="007E6434" w:rsidRPr="00F148BD">
        <w:rPr>
          <w:lang w:val="sk-SK"/>
        </w:rPr>
        <w:t>E</w:t>
      </w:r>
      <w:r w:rsidR="00420057" w:rsidRPr="00F148BD">
        <w:rPr>
          <w:lang w:val="sk-SK"/>
        </w:rPr>
        <w:t xml:space="preserve">ur bez DPH </w:t>
      </w:r>
    </w:p>
    <w:p w14:paraId="66315248" w14:textId="44479269" w:rsidR="00420057" w:rsidRPr="00F148BD" w:rsidRDefault="00420057" w:rsidP="00420057">
      <w:pPr>
        <w:pStyle w:val="Default"/>
        <w:rPr>
          <w:lang w:val="sk-SK"/>
        </w:rPr>
      </w:pPr>
      <w:r w:rsidRPr="00F148BD">
        <w:rPr>
          <w:lang w:val="sk-SK"/>
        </w:rPr>
        <w:t>(slovom</w:t>
      </w:r>
      <w:r w:rsidR="00CA0147" w:rsidRPr="00F148BD">
        <w:rPr>
          <w:lang w:val="sk-SK"/>
        </w:rPr>
        <w:t xml:space="preserve"> desaťtisíc</w:t>
      </w:r>
      <w:r w:rsidR="00D93DD2" w:rsidRPr="00F148BD">
        <w:rPr>
          <w:lang w:val="sk-SK"/>
        </w:rPr>
        <w:t xml:space="preserve"> </w:t>
      </w:r>
      <w:r w:rsidR="00CA0147" w:rsidRPr="00F148BD">
        <w:rPr>
          <w:lang w:val="sk-SK"/>
        </w:rPr>
        <w:t>jednostopäťdesiat eur</w:t>
      </w:r>
      <w:r w:rsidR="00D93DD2" w:rsidRPr="00F148BD">
        <w:rPr>
          <w:lang w:val="sk-SK"/>
        </w:rPr>
        <w:t xml:space="preserve"> </w:t>
      </w:r>
      <w:r w:rsidR="00B820FF" w:rsidRPr="00F148BD">
        <w:rPr>
          <w:lang w:val="sk-SK"/>
        </w:rPr>
        <w:t>a</w:t>
      </w:r>
      <w:r w:rsidR="00EF7BEE" w:rsidRPr="00F148BD">
        <w:rPr>
          <w:lang w:val="sk-SK"/>
        </w:rPr>
        <w:t> nula euro centov</w:t>
      </w:r>
      <w:r w:rsidR="00FC7C57" w:rsidRPr="00F148BD">
        <w:rPr>
          <w:lang w:val="sk-SK"/>
        </w:rPr>
        <w:t xml:space="preserve"> </w:t>
      </w:r>
      <w:r w:rsidRPr="00F148BD">
        <w:rPr>
          <w:lang w:val="sk-SK"/>
        </w:rPr>
        <w:t xml:space="preserve">bez DPH) </w:t>
      </w:r>
    </w:p>
    <w:p w14:paraId="71E6EAB1" w14:textId="77777777" w:rsidR="00F4402A" w:rsidRPr="00F148BD" w:rsidRDefault="00F4402A" w:rsidP="00420057">
      <w:pPr>
        <w:pStyle w:val="Default"/>
        <w:rPr>
          <w:lang w:val="sk-SK"/>
        </w:rPr>
      </w:pPr>
    </w:p>
    <w:p w14:paraId="0D2E76D7" w14:textId="03BD7989" w:rsidR="00420057" w:rsidRPr="00F148BD" w:rsidRDefault="00584301" w:rsidP="00420057">
      <w:pPr>
        <w:pStyle w:val="Default"/>
        <w:rPr>
          <w:lang w:val="sk-SK"/>
        </w:rPr>
      </w:pPr>
      <w:r w:rsidRPr="00F148BD">
        <w:rPr>
          <w:lang w:val="sk-SK"/>
        </w:rPr>
        <w:t>12 180</w:t>
      </w:r>
      <w:r w:rsidR="00E679EC" w:rsidRPr="00F148BD">
        <w:rPr>
          <w:lang w:val="sk-SK"/>
        </w:rPr>
        <w:t>,00</w:t>
      </w:r>
      <w:r w:rsidR="00FD1401" w:rsidRPr="00F148BD">
        <w:rPr>
          <w:lang w:val="sk-SK"/>
        </w:rPr>
        <w:t>,-</w:t>
      </w:r>
      <w:r w:rsidR="00420057" w:rsidRPr="00F148BD">
        <w:rPr>
          <w:lang w:val="sk-SK"/>
        </w:rPr>
        <w:t xml:space="preserve"> </w:t>
      </w:r>
      <w:r w:rsidR="007E6434" w:rsidRPr="00F148BD">
        <w:rPr>
          <w:lang w:val="sk-SK"/>
        </w:rPr>
        <w:t>E</w:t>
      </w:r>
      <w:r w:rsidR="00420057" w:rsidRPr="00F148BD">
        <w:rPr>
          <w:lang w:val="sk-SK"/>
        </w:rPr>
        <w:t xml:space="preserve">ur s DPH </w:t>
      </w:r>
    </w:p>
    <w:p w14:paraId="4A91D20C" w14:textId="033C5768" w:rsidR="0053292E" w:rsidRPr="00F148BD" w:rsidRDefault="00420057" w:rsidP="00420057">
      <w:pPr>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(slovom: </w:t>
      </w:r>
      <w:r w:rsidR="003F7798" w:rsidRPr="00F148BD">
        <w:rPr>
          <w:rFonts w:ascii="Times New Roman" w:hAnsi="Times New Roman" w:cs="Times New Roman"/>
          <w:sz w:val="24"/>
          <w:szCs w:val="24"/>
          <w:lang w:val="sk-SK"/>
        </w:rPr>
        <w:t>dvanásťtisíc jednostoosemdesiat eur</w:t>
      </w:r>
      <w:r w:rsidR="00EF7BEE" w:rsidRPr="00F148BD">
        <w:rPr>
          <w:rFonts w:ascii="Times New Roman" w:hAnsi="Times New Roman" w:cs="Times New Roman"/>
          <w:sz w:val="24"/>
          <w:szCs w:val="24"/>
          <w:lang w:val="sk-SK"/>
        </w:rPr>
        <w:t>a </w:t>
      </w:r>
      <w:r w:rsidR="006E734D" w:rsidRPr="00F148BD">
        <w:rPr>
          <w:rFonts w:ascii="Times New Roman" w:hAnsi="Times New Roman" w:cs="Times New Roman"/>
          <w:sz w:val="24"/>
          <w:szCs w:val="24"/>
          <w:lang w:val="sk-SK"/>
        </w:rPr>
        <w:t xml:space="preserve">a </w:t>
      </w:r>
      <w:r w:rsidR="00EF7BEE" w:rsidRPr="00F148BD">
        <w:rPr>
          <w:rFonts w:ascii="Times New Roman" w:hAnsi="Times New Roman" w:cs="Times New Roman"/>
          <w:sz w:val="24"/>
          <w:szCs w:val="24"/>
          <w:lang w:val="sk-SK"/>
        </w:rPr>
        <w:t xml:space="preserve">nula euro centov </w:t>
      </w:r>
      <w:r w:rsidR="00063FCE" w:rsidRPr="00F148BD">
        <w:rPr>
          <w:rFonts w:ascii="Times New Roman" w:hAnsi="Times New Roman" w:cs="Times New Roman"/>
          <w:sz w:val="24"/>
          <w:szCs w:val="24"/>
          <w:lang w:val="sk-SK"/>
        </w:rPr>
        <w:t>s</w:t>
      </w:r>
      <w:r w:rsidRPr="00F148BD">
        <w:rPr>
          <w:rFonts w:ascii="Times New Roman" w:hAnsi="Times New Roman" w:cs="Times New Roman"/>
          <w:sz w:val="24"/>
          <w:szCs w:val="24"/>
          <w:lang w:val="sk-SK"/>
        </w:rPr>
        <w:t xml:space="preserve"> DPH).</w:t>
      </w:r>
    </w:p>
    <w:p w14:paraId="5733FC30" w14:textId="77777777" w:rsidR="006C680A" w:rsidRPr="00F148BD" w:rsidRDefault="00420057" w:rsidP="006C680A">
      <w:pPr>
        <w:pStyle w:val="Default"/>
        <w:numPr>
          <w:ilvl w:val="0"/>
          <w:numId w:val="3"/>
        </w:numPr>
        <w:spacing w:after="42"/>
        <w:ind w:left="0"/>
        <w:jc w:val="both"/>
        <w:rPr>
          <w:lang w:val="sk-SK"/>
        </w:rPr>
      </w:pPr>
      <w:r w:rsidRPr="00F148BD">
        <w:rPr>
          <w:lang w:val="sk-SK"/>
        </w:rPr>
        <w:t xml:space="preserve">Cena je stanovená ako sadzba za riešiteľskú hodinu vynásobená počtom hodín na vykonanie diela podľa špecifikácie zmluvnej ceny uvedenej v prílohe č. 2 zmluvy. </w:t>
      </w:r>
    </w:p>
    <w:p w14:paraId="005E9183" w14:textId="77777777" w:rsidR="006C680A" w:rsidRPr="00F148BD" w:rsidRDefault="00420057" w:rsidP="006C680A">
      <w:pPr>
        <w:pStyle w:val="Default"/>
        <w:numPr>
          <w:ilvl w:val="0"/>
          <w:numId w:val="3"/>
        </w:numPr>
        <w:spacing w:after="42"/>
        <w:ind w:left="0"/>
        <w:jc w:val="both"/>
        <w:rPr>
          <w:lang w:val="sk-SK"/>
        </w:rPr>
      </w:pPr>
      <w:r w:rsidRPr="00F148BD">
        <w:rPr>
          <w:lang w:val="sk-SK"/>
        </w:rPr>
        <w:t xml:space="preserve">Cena podľa odseku 1 je konečná a zahŕňa všetky náklady zhotoviteľa súvisiace so zhotovením diela. </w:t>
      </w:r>
    </w:p>
    <w:p w14:paraId="4700FA6C" w14:textId="77777777" w:rsidR="00420057" w:rsidRPr="00F148BD" w:rsidRDefault="00420057" w:rsidP="006C680A">
      <w:pPr>
        <w:pStyle w:val="Default"/>
        <w:numPr>
          <w:ilvl w:val="0"/>
          <w:numId w:val="3"/>
        </w:numPr>
        <w:spacing w:after="42"/>
        <w:ind w:left="0"/>
        <w:jc w:val="both"/>
        <w:rPr>
          <w:lang w:val="sk-SK"/>
        </w:rPr>
      </w:pPr>
      <w:r w:rsidRPr="00F148BD">
        <w:rPr>
          <w:lang w:val="sk-SK"/>
        </w:rPr>
        <w:t xml:space="preserve">Cenu za odovzdané dielo objednávateľ zhotoviteľovi zaplatí nasledovne: </w:t>
      </w:r>
    </w:p>
    <w:p w14:paraId="0B93E50B" w14:textId="76D76756" w:rsidR="006C680A" w:rsidRPr="00F148BD" w:rsidRDefault="0029217D" w:rsidP="00B33AEA">
      <w:pPr>
        <w:pStyle w:val="Default"/>
        <w:numPr>
          <w:ilvl w:val="0"/>
          <w:numId w:val="44"/>
        </w:numPr>
        <w:spacing w:after="42"/>
        <w:jc w:val="both"/>
        <w:rPr>
          <w:lang w:val="sk-SK"/>
        </w:rPr>
      </w:pPr>
      <w:r w:rsidRPr="00F148BD">
        <w:rPr>
          <w:lang w:val="sk-SK"/>
        </w:rPr>
        <w:t>100</w:t>
      </w:r>
      <w:r w:rsidR="00420057" w:rsidRPr="00F148BD">
        <w:rPr>
          <w:lang w:val="sk-SK"/>
        </w:rPr>
        <w:t xml:space="preserve"> % ceny za odovzdané dielo po záverečnom odovzdaní a prevzatí diela podpísaním preberacieho protokolu podľa článku 4 ods. 4 zmluvy. </w:t>
      </w:r>
    </w:p>
    <w:p w14:paraId="43C696C3" w14:textId="77777777" w:rsidR="006C680A" w:rsidRPr="00F148BD" w:rsidRDefault="00420057" w:rsidP="006C680A">
      <w:pPr>
        <w:pStyle w:val="Default"/>
        <w:numPr>
          <w:ilvl w:val="0"/>
          <w:numId w:val="3"/>
        </w:numPr>
        <w:ind w:left="0"/>
        <w:jc w:val="both"/>
        <w:rPr>
          <w:lang w:val="sk-SK"/>
        </w:rPr>
      </w:pPr>
      <w:r w:rsidRPr="00F148BD">
        <w:rPr>
          <w:lang w:val="sk-SK"/>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3492806C" w14:textId="23ADD7DB" w:rsidR="006C680A" w:rsidRPr="00F148BD" w:rsidRDefault="00420057" w:rsidP="006C680A">
      <w:pPr>
        <w:pStyle w:val="Default"/>
        <w:numPr>
          <w:ilvl w:val="0"/>
          <w:numId w:val="3"/>
        </w:numPr>
        <w:ind w:left="0"/>
        <w:jc w:val="both"/>
        <w:rPr>
          <w:lang w:val="sk-SK"/>
        </w:rPr>
      </w:pPr>
      <w:r w:rsidRPr="00F148BD">
        <w:rPr>
          <w:lang w:val="sk-SK"/>
        </w:rPr>
        <w:t>Neoddeliteľnou súčasťou faktúry je podpísaný preberací protokol</w:t>
      </w:r>
      <w:r w:rsidR="00C74EF1" w:rsidRPr="00F148BD">
        <w:rPr>
          <w:lang w:val="sk-SK"/>
        </w:rPr>
        <w:t xml:space="preserve"> podľa čl. 4 ods. 5, ako aj ostatné preberacie protokoly, ktorým došlo k prevzatiu časti diela.</w:t>
      </w:r>
      <w:r w:rsidRPr="00F148BD">
        <w:rPr>
          <w:lang w:val="sk-SK"/>
        </w:rPr>
        <w:t xml:space="preserve"> </w:t>
      </w:r>
    </w:p>
    <w:p w14:paraId="735570F2" w14:textId="77777777" w:rsidR="006C680A" w:rsidRPr="00F148BD" w:rsidRDefault="00420057" w:rsidP="006C680A">
      <w:pPr>
        <w:pStyle w:val="Default"/>
        <w:numPr>
          <w:ilvl w:val="0"/>
          <w:numId w:val="3"/>
        </w:numPr>
        <w:ind w:left="0"/>
        <w:jc w:val="both"/>
        <w:rPr>
          <w:lang w:val="sk-SK"/>
        </w:rPr>
      </w:pPr>
      <w:r w:rsidRPr="00F148BD">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F148BD" w:rsidRDefault="00420057" w:rsidP="006C680A">
      <w:pPr>
        <w:pStyle w:val="Default"/>
        <w:numPr>
          <w:ilvl w:val="0"/>
          <w:numId w:val="3"/>
        </w:numPr>
        <w:ind w:left="0"/>
        <w:jc w:val="both"/>
        <w:rPr>
          <w:lang w:val="sk-SK"/>
        </w:rPr>
      </w:pPr>
      <w:r w:rsidRPr="00F148BD">
        <w:rPr>
          <w:lang w:val="sk-SK"/>
        </w:rPr>
        <w:t xml:space="preserve">V prípade zmeny zákonnej sadzby DPH sa cena za dodanie diela mení v rozsahu zmeny zákonnej sadzby DPH. </w:t>
      </w:r>
    </w:p>
    <w:p w14:paraId="79CC02FF" w14:textId="5F3EC173" w:rsidR="00420057" w:rsidRPr="00F148BD" w:rsidRDefault="00420057" w:rsidP="006C680A">
      <w:pPr>
        <w:pStyle w:val="Default"/>
        <w:numPr>
          <w:ilvl w:val="0"/>
          <w:numId w:val="3"/>
        </w:numPr>
        <w:ind w:left="0"/>
        <w:jc w:val="both"/>
        <w:rPr>
          <w:lang w:val="sk-SK"/>
        </w:rPr>
      </w:pPr>
      <w:r w:rsidRPr="00F148BD">
        <w:rPr>
          <w:lang w:val="sk-SK"/>
        </w:rPr>
        <w:t>Úhrada faktúry sa realizuje bezhotovostne prevodom na bankový účet zhotoviteľa uvedený v</w:t>
      </w:r>
      <w:r w:rsidR="00C74EF1" w:rsidRPr="00F148BD">
        <w:rPr>
          <w:lang w:val="sk-SK"/>
        </w:rPr>
        <w:t> </w:t>
      </w:r>
      <w:r w:rsidRPr="00F148BD">
        <w:rPr>
          <w:lang w:val="sk-SK"/>
        </w:rPr>
        <w:t xml:space="preserve">záhlaví zmluvy. </w:t>
      </w:r>
    </w:p>
    <w:p w14:paraId="229BDFAF" w14:textId="30FC91F6" w:rsidR="006C680A" w:rsidRDefault="006C680A" w:rsidP="000B1B9E">
      <w:pPr>
        <w:pStyle w:val="Default"/>
        <w:spacing w:line="360" w:lineRule="auto"/>
        <w:rPr>
          <w:lang w:val="sk-SK"/>
        </w:rPr>
      </w:pPr>
    </w:p>
    <w:p w14:paraId="50E0F78B" w14:textId="77777777" w:rsidR="00420057" w:rsidRPr="00F148BD" w:rsidRDefault="00420057" w:rsidP="006C680A">
      <w:pPr>
        <w:pStyle w:val="Default"/>
        <w:jc w:val="center"/>
        <w:rPr>
          <w:lang w:val="sk-SK"/>
        </w:rPr>
      </w:pPr>
      <w:r w:rsidRPr="00F148BD">
        <w:rPr>
          <w:b/>
          <w:bCs/>
          <w:lang w:val="sk-SK"/>
        </w:rPr>
        <w:t>Článok 4</w:t>
      </w:r>
    </w:p>
    <w:p w14:paraId="61856776" w14:textId="77777777" w:rsidR="00420057" w:rsidRPr="00F148BD" w:rsidRDefault="00420057" w:rsidP="007957E9">
      <w:pPr>
        <w:pStyle w:val="Default"/>
        <w:spacing w:after="120"/>
        <w:jc w:val="center"/>
        <w:rPr>
          <w:b/>
          <w:bCs/>
          <w:lang w:val="sk-SK"/>
        </w:rPr>
      </w:pPr>
      <w:r w:rsidRPr="00F148BD">
        <w:rPr>
          <w:b/>
          <w:bCs/>
          <w:lang w:val="sk-SK"/>
        </w:rPr>
        <w:t>Vykonanie, prevzatie diela, vlastnícke práva k dielu a nebezpečenstvo škody</w:t>
      </w:r>
    </w:p>
    <w:p w14:paraId="55DEFD25" w14:textId="5CBA97D1" w:rsidR="006C680A" w:rsidRPr="00F148BD" w:rsidRDefault="00420057" w:rsidP="006C680A">
      <w:pPr>
        <w:pStyle w:val="Default"/>
        <w:numPr>
          <w:ilvl w:val="0"/>
          <w:numId w:val="4"/>
        </w:numPr>
        <w:spacing w:after="45"/>
        <w:ind w:left="0"/>
        <w:jc w:val="both"/>
        <w:rPr>
          <w:lang w:val="sk-SK"/>
        </w:rPr>
      </w:pPr>
      <w:r w:rsidRPr="00F148BD">
        <w:rPr>
          <w:lang w:val="sk-SK"/>
        </w:rPr>
        <w:t>Zhotoviteľ je povinný vykonať dielo</w:t>
      </w:r>
      <w:r w:rsidR="00C74EF1" w:rsidRPr="00F148BD">
        <w:rPr>
          <w:lang w:val="sk-SK"/>
        </w:rPr>
        <w:t>/jeho časť</w:t>
      </w:r>
      <w:r w:rsidRPr="00F148BD">
        <w:rPr>
          <w:lang w:val="sk-SK"/>
        </w:rPr>
        <w:t xml:space="preserve"> riadne a včas a objednávateľ je takto vykonané dielo</w:t>
      </w:r>
      <w:r w:rsidR="00C74EF1" w:rsidRPr="00F148BD">
        <w:rPr>
          <w:lang w:val="sk-SK"/>
        </w:rPr>
        <w:t>/jeho časť</w:t>
      </w:r>
      <w:r w:rsidRPr="00F148BD">
        <w:rPr>
          <w:lang w:val="sk-SK"/>
        </w:rPr>
        <w:t xml:space="preserve"> povinný prevziať a zaplatiť cenu za dielo. Dielo je vykonané riadne, ak spĺňa všetky požiadavky podľa zmluvy a zodpovedá výsledku určenému v zmluve, t. j. je vykonané podľa zmluvných podmienok a pokynov objednávateľa, inak v náležitom rozsahu a kvalite, v</w:t>
      </w:r>
      <w:r w:rsidR="00C74EF1" w:rsidRPr="00F148BD">
        <w:rPr>
          <w:lang w:val="sk-SK"/>
        </w:rPr>
        <w:t> </w:t>
      </w:r>
      <w:r w:rsidRPr="00F148BD">
        <w:rPr>
          <w:lang w:val="sk-SK"/>
        </w:rPr>
        <w:t>súlade s</w:t>
      </w:r>
      <w:r w:rsidR="00256F40" w:rsidRPr="00F148BD">
        <w:rPr>
          <w:lang w:val="sk-SK"/>
        </w:rPr>
        <w:t> </w:t>
      </w:r>
      <w:r w:rsidRPr="00F148BD">
        <w:rPr>
          <w:lang w:val="sk-SK"/>
        </w:rPr>
        <w:t xml:space="preserve">technickými normami a právnymi predpismi a bez vád, ktoré by mohli mať </w:t>
      </w:r>
      <w:r w:rsidR="00510225" w:rsidRPr="00F148BD">
        <w:rPr>
          <w:lang w:val="sk-SK"/>
        </w:rPr>
        <w:br/>
      </w:r>
      <w:r w:rsidRPr="00F148BD">
        <w:rPr>
          <w:lang w:val="sk-SK"/>
        </w:rPr>
        <w:t xml:space="preserve">za následok vznik škody na strane objednávateľa alebo tretej osoby. </w:t>
      </w:r>
    </w:p>
    <w:p w14:paraId="66A26821" w14:textId="77777777" w:rsidR="006C680A" w:rsidRPr="00F148BD" w:rsidRDefault="00420057" w:rsidP="006C680A">
      <w:pPr>
        <w:pStyle w:val="Default"/>
        <w:numPr>
          <w:ilvl w:val="0"/>
          <w:numId w:val="4"/>
        </w:numPr>
        <w:spacing w:after="45"/>
        <w:ind w:left="0"/>
        <w:jc w:val="both"/>
        <w:rPr>
          <w:lang w:val="sk-SK"/>
        </w:rPr>
      </w:pPr>
      <w:r w:rsidRPr="00F148BD">
        <w:rPr>
          <w:lang w:val="sk-SK"/>
        </w:rPr>
        <w:t xml:space="preserve">Zhotoviteľ nezodpovedá za nesplnenie svojich povinností pri vykonávaní diela podľa zmluvy, v prípade ak nesplnenie bude spôsobené v dôsledku porušení povinností objednávateľa. </w:t>
      </w:r>
    </w:p>
    <w:p w14:paraId="7F81A535" w14:textId="1F0A8E8C" w:rsidR="006C680A" w:rsidRPr="00F148BD" w:rsidRDefault="00420057" w:rsidP="006C680A">
      <w:pPr>
        <w:pStyle w:val="Default"/>
        <w:numPr>
          <w:ilvl w:val="0"/>
          <w:numId w:val="4"/>
        </w:numPr>
        <w:spacing w:after="45"/>
        <w:ind w:left="0"/>
        <w:jc w:val="both"/>
        <w:rPr>
          <w:lang w:val="sk-SK"/>
        </w:rPr>
      </w:pPr>
      <w:r w:rsidRPr="00F148BD">
        <w:rPr>
          <w:lang w:val="sk-SK"/>
        </w:rPr>
        <w:t>Zhotoviteľ vyzve objednávateľa emailom alebo písomne, na adresu</w:t>
      </w:r>
      <w:r w:rsidR="00C74EF1" w:rsidRPr="00F148BD">
        <w:rPr>
          <w:lang w:val="sk-SK"/>
        </w:rPr>
        <w:t xml:space="preserve"> osoby oprávnenej </w:t>
      </w:r>
      <w:r w:rsidR="00510225" w:rsidRPr="00F148BD">
        <w:rPr>
          <w:lang w:val="sk-SK"/>
        </w:rPr>
        <w:br/>
      </w:r>
      <w:r w:rsidR="00C74EF1" w:rsidRPr="00F148BD">
        <w:rPr>
          <w:lang w:val="sk-SK"/>
        </w:rPr>
        <w:t xml:space="preserve">na obchodné a vecné rokovania, </w:t>
      </w:r>
      <w:r w:rsidRPr="00F148BD">
        <w:rPr>
          <w:lang w:val="sk-SK"/>
        </w:rPr>
        <w:t xml:space="preserve"> uvedenú v záhlaví zmluvy, najmenej 24 </w:t>
      </w:r>
      <w:r w:rsidR="00C74EF1" w:rsidRPr="00F148BD">
        <w:rPr>
          <w:lang w:val="sk-SK"/>
        </w:rPr>
        <w:t xml:space="preserve">(dvadsaťštyri) </w:t>
      </w:r>
      <w:r w:rsidRPr="00F148BD">
        <w:rPr>
          <w:lang w:val="sk-SK"/>
        </w:rPr>
        <w:t xml:space="preserve">hodín vopred na prevzatie diela alebo jeho časti v mieste plnenia. </w:t>
      </w:r>
    </w:p>
    <w:p w14:paraId="2BABDFAF" w14:textId="31CC1E36" w:rsidR="006C680A" w:rsidRPr="00F148BD" w:rsidRDefault="00420057" w:rsidP="006C680A">
      <w:pPr>
        <w:pStyle w:val="Default"/>
        <w:numPr>
          <w:ilvl w:val="0"/>
          <w:numId w:val="4"/>
        </w:numPr>
        <w:spacing w:after="45"/>
        <w:ind w:left="0"/>
        <w:jc w:val="both"/>
        <w:rPr>
          <w:lang w:val="sk-SK"/>
        </w:rPr>
      </w:pPr>
      <w:r w:rsidRPr="00F148BD">
        <w:rPr>
          <w:lang w:val="sk-SK"/>
        </w:rPr>
        <w:lastRenderedPageBreak/>
        <w:t>Dielo alebo jeho časť je prevzaté objednávateľom momentom podpísania preberacieho protokolu osobou</w:t>
      </w:r>
      <w:r w:rsidR="00256F40" w:rsidRPr="00F148BD">
        <w:rPr>
          <w:lang w:val="sk-SK"/>
        </w:rPr>
        <w:t xml:space="preserve"> oprávnenou na obchodné a vecné rokovania za</w:t>
      </w:r>
      <w:r w:rsidRPr="00F148BD">
        <w:rPr>
          <w:lang w:val="sk-SK"/>
        </w:rPr>
        <w:t xml:space="preserve">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7BB1191B" w14:textId="77777777" w:rsidR="006C680A" w:rsidRPr="00F148BD" w:rsidRDefault="00420057" w:rsidP="006C680A">
      <w:pPr>
        <w:pStyle w:val="Default"/>
        <w:numPr>
          <w:ilvl w:val="0"/>
          <w:numId w:val="4"/>
        </w:numPr>
        <w:spacing w:after="45"/>
        <w:ind w:left="0"/>
        <w:jc w:val="both"/>
        <w:rPr>
          <w:lang w:val="sk-SK"/>
        </w:rPr>
      </w:pPr>
      <w:r w:rsidRPr="00F148BD">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F148BD" w:rsidRDefault="00420057" w:rsidP="006C680A">
      <w:pPr>
        <w:pStyle w:val="Default"/>
        <w:numPr>
          <w:ilvl w:val="0"/>
          <w:numId w:val="4"/>
        </w:numPr>
        <w:spacing w:after="45"/>
        <w:ind w:left="0"/>
        <w:jc w:val="both"/>
        <w:rPr>
          <w:lang w:val="sk-SK"/>
        </w:rPr>
      </w:pPr>
      <w:r w:rsidRPr="00F148BD">
        <w:rPr>
          <w:lang w:val="sk-SK"/>
        </w:rPr>
        <w:t xml:space="preserve">Vlastnícke právo k dielu a nebezpečenstvo škody na diele prechádza na objednávateľa momentom prevzatia diela. </w:t>
      </w:r>
    </w:p>
    <w:p w14:paraId="024482B7" w14:textId="7EAFCB9D" w:rsidR="00420057" w:rsidRPr="00F148BD" w:rsidRDefault="00420057" w:rsidP="006C680A">
      <w:pPr>
        <w:pStyle w:val="Default"/>
        <w:numPr>
          <w:ilvl w:val="0"/>
          <w:numId w:val="4"/>
        </w:numPr>
        <w:spacing w:after="45"/>
        <w:ind w:left="0"/>
        <w:jc w:val="both"/>
        <w:rPr>
          <w:lang w:val="sk-SK"/>
        </w:rPr>
      </w:pPr>
      <w:r w:rsidRPr="00F148BD">
        <w:rPr>
          <w:lang w:val="sk-SK"/>
        </w:rPr>
        <w:t>Objednávateľ nie je povinný prevziať dielo, alebo jeho časť, ktoré nie je riadne vykonané. V</w:t>
      </w:r>
      <w:r w:rsidR="00C74EF1" w:rsidRPr="00F148BD">
        <w:rPr>
          <w:lang w:val="sk-SK"/>
        </w:rPr>
        <w:t> </w:t>
      </w:r>
      <w:r w:rsidRPr="00F148BD">
        <w:rPr>
          <w:lang w:val="sk-SK"/>
        </w:rPr>
        <w:t>tom prípade objednávateľ do 5</w:t>
      </w:r>
      <w:r w:rsidR="00180022" w:rsidRPr="00F148BD">
        <w:rPr>
          <w:lang w:val="sk-SK"/>
        </w:rPr>
        <w:t>.</w:t>
      </w:r>
      <w:r w:rsidRPr="00F148BD">
        <w:rPr>
          <w:lang w:val="sk-SK"/>
        </w:rPr>
        <w:t xml:space="preserve"> (piatich) pracovných dní od predloženia diela na prevzatie predloží zhotoviteľovi pripomienky k dielu. Zhotoviteľ je povinný dielo upraviť do 10</w:t>
      </w:r>
      <w:r w:rsidR="00180022" w:rsidRPr="00F148BD">
        <w:rPr>
          <w:lang w:val="sk-SK"/>
        </w:rPr>
        <w:t>.</w:t>
      </w:r>
      <w:r w:rsidRPr="00F148BD">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175550A5" w14:textId="6589CB03" w:rsidR="00420057" w:rsidRPr="00F148BD" w:rsidRDefault="00420057" w:rsidP="00DB46C1">
      <w:pPr>
        <w:pStyle w:val="Default"/>
        <w:jc w:val="center"/>
        <w:rPr>
          <w:lang w:val="sk-SK"/>
        </w:rPr>
      </w:pPr>
      <w:r w:rsidRPr="00F148BD">
        <w:rPr>
          <w:b/>
          <w:bCs/>
          <w:lang w:val="sk-SK"/>
        </w:rPr>
        <w:t xml:space="preserve">Článok </w:t>
      </w:r>
      <w:r w:rsidR="0095451A">
        <w:rPr>
          <w:b/>
          <w:bCs/>
          <w:lang w:val="sk-SK"/>
        </w:rPr>
        <w:t>5</w:t>
      </w:r>
    </w:p>
    <w:p w14:paraId="3F039133" w14:textId="77777777" w:rsidR="00420057" w:rsidRPr="00F148BD" w:rsidRDefault="00420057" w:rsidP="00DB46C1">
      <w:pPr>
        <w:pStyle w:val="Default"/>
        <w:spacing w:after="120"/>
        <w:jc w:val="center"/>
        <w:rPr>
          <w:lang w:val="sk-SK"/>
        </w:rPr>
      </w:pPr>
      <w:r w:rsidRPr="00F148BD">
        <w:rPr>
          <w:b/>
          <w:bCs/>
          <w:lang w:val="sk-SK"/>
        </w:rPr>
        <w:t>Práva a povinnosti zmluvných strán</w:t>
      </w:r>
    </w:p>
    <w:p w14:paraId="06E62168" w14:textId="77777777" w:rsidR="00420057" w:rsidRPr="00F148BD" w:rsidRDefault="00420057" w:rsidP="0053292E">
      <w:pPr>
        <w:pStyle w:val="Default"/>
        <w:numPr>
          <w:ilvl w:val="0"/>
          <w:numId w:val="11"/>
        </w:numPr>
        <w:ind w:left="0"/>
        <w:jc w:val="lowKashida"/>
        <w:rPr>
          <w:lang w:val="sk-SK"/>
        </w:rPr>
      </w:pPr>
      <w:r w:rsidRPr="00F148BD">
        <w:rPr>
          <w:lang w:val="sk-SK"/>
        </w:rPr>
        <w:t xml:space="preserve">Práva a povinnosti objednávateľa: </w:t>
      </w:r>
    </w:p>
    <w:p w14:paraId="459C3805" w14:textId="3706CDB1" w:rsidR="00DB46C1" w:rsidRPr="00F148BD" w:rsidRDefault="00420057" w:rsidP="0053292E">
      <w:pPr>
        <w:pStyle w:val="Default"/>
        <w:numPr>
          <w:ilvl w:val="0"/>
          <w:numId w:val="12"/>
        </w:numPr>
        <w:spacing w:after="42"/>
        <w:ind w:left="284" w:hanging="284"/>
        <w:jc w:val="lowKashida"/>
        <w:rPr>
          <w:lang w:val="sk-SK"/>
        </w:rPr>
      </w:pPr>
      <w:r w:rsidRPr="00F148BD">
        <w:rPr>
          <w:lang w:val="sk-SK"/>
        </w:rPr>
        <w:t xml:space="preserve">Objednávateľ je povinný poskytnúť zhotoviteľovi potrebnú súčinnosť pri plnení </w:t>
      </w:r>
      <w:r w:rsidR="00180022" w:rsidRPr="00F148BD">
        <w:rPr>
          <w:lang w:val="sk-SK"/>
        </w:rPr>
        <w:t>Predmet</w:t>
      </w:r>
      <w:r w:rsidRPr="00F148BD">
        <w:rPr>
          <w:lang w:val="sk-SK"/>
        </w:rPr>
        <w:t xml:space="preserve">u zmluvy, najmä poskytnúť zhotoviteľovi na požiadanie všetky podklady, ktoré sú podľa zhotoviteľa nevyhnutné pri plnení </w:t>
      </w:r>
      <w:r w:rsidR="00180022" w:rsidRPr="00F148BD">
        <w:rPr>
          <w:lang w:val="sk-SK"/>
        </w:rPr>
        <w:t>Predmet</w:t>
      </w:r>
      <w:r w:rsidRPr="00F148BD">
        <w:rPr>
          <w:lang w:val="sk-SK"/>
        </w:rPr>
        <w:t xml:space="preserve">u zmluvy. Objednávateľ zodpovedá za správnosť a úplnosť ním poskytnutých podkladov. </w:t>
      </w:r>
    </w:p>
    <w:p w14:paraId="151DFC39" w14:textId="2635B4BE" w:rsidR="0053292E" w:rsidRPr="00F148BD" w:rsidRDefault="00420057" w:rsidP="0053292E">
      <w:pPr>
        <w:pStyle w:val="Default"/>
        <w:numPr>
          <w:ilvl w:val="0"/>
          <w:numId w:val="12"/>
        </w:numPr>
        <w:spacing w:after="42"/>
        <w:ind w:left="284" w:hanging="284"/>
        <w:jc w:val="lowKashida"/>
        <w:rPr>
          <w:lang w:val="sk-SK"/>
        </w:rPr>
      </w:pPr>
      <w:r w:rsidRPr="00F148BD">
        <w:rPr>
          <w:lang w:val="sk-SK"/>
        </w:rPr>
        <w:t xml:space="preserve">Objednávateľ je oprávnený počas plnenia </w:t>
      </w:r>
      <w:r w:rsidR="00180022" w:rsidRPr="00F148BD">
        <w:rPr>
          <w:lang w:val="sk-SK"/>
        </w:rPr>
        <w:t>Predmet</w:t>
      </w:r>
      <w:r w:rsidRPr="00F148BD">
        <w:rPr>
          <w:lang w:val="sk-SK"/>
        </w:rPr>
        <w:t>u zmluvy upresňovať svoje požiadavky na dielo, avšak len v rámci podmienok, uvedených v špecifikácii diela dohodnut</w:t>
      </w:r>
      <w:r w:rsidR="00890456" w:rsidRPr="00F148BD">
        <w:rPr>
          <w:lang w:val="sk-SK"/>
        </w:rPr>
        <w:t>ých</w:t>
      </w:r>
      <w:r w:rsidRPr="00F148BD">
        <w:rPr>
          <w:lang w:val="sk-SK"/>
        </w:rPr>
        <w:t xml:space="preserve"> v prílohe č. 1 zmluvy. </w:t>
      </w:r>
    </w:p>
    <w:p w14:paraId="3A61D978" w14:textId="7563AC5F" w:rsidR="0053292E" w:rsidRPr="00F148BD" w:rsidRDefault="00420057" w:rsidP="0053292E">
      <w:pPr>
        <w:pStyle w:val="Default"/>
        <w:numPr>
          <w:ilvl w:val="0"/>
          <w:numId w:val="12"/>
        </w:numPr>
        <w:spacing w:after="42"/>
        <w:ind w:left="284" w:hanging="284"/>
        <w:jc w:val="lowKashida"/>
        <w:rPr>
          <w:lang w:val="sk-SK"/>
        </w:rPr>
      </w:pPr>
      <w:r w:rsidRPr="00F148BD">
        <w:rPr>
          <w:lang w:val="sk-SK"/>
        </w:rPr>
        <w:t xml:space="preserve">Objednávateľ má právo informovať sa o priebežnom stave plnenia </w:t>
      </w:r>
      <w:r w:rsidR="00180022" w:rsidRPr="00F148BD">
        <w:rPr>
          <w:lang w:val="sk-SK"/>
        </w:rPr>
        <w:t>Predmet</w:t>
      </w:r>
      <w:r w:rsidRPr="00F148BD">
        <w:rPr>
          <w:lang w:val="sk-SK"/>
        </w:rPr>
        <w:t xml:space="preserve">u zmluvy, resp. reklamovať to, čo nie je v súlade s touto zmluvou. </w:t>
      </w:r>
    </w:p>
    <w:p w14:paraId="56E0A45D" w14:textId="77777777" w:rsidR="0053292E" w:rsidRPr="00F148BD" w:rsidRDefault="00420057" w:rsidP="0053292E">
      <w:pPr>
        <w:pStyle w:val="Default"/>
        <w:numPr>
          <w:ilvl w:val="0"/>
          <w:numId w:val="12"/>
        </w:numPr>
        <w:spacing w:after="42"/>
        <w:ind w:left="284" w:hanging="284"/>
        <w:jc w:val="lowKashida"/>
        <w:rPr>
          <w:lang w:val="sk-SK"/>
        </w:rPr>
      </w:pPr>
      <w:r w:rsidRPr="00F148BD">
        <w:rPr>
          <w:lang w:val="sk-SK"/>
        </w:rPr>
        <w:t xml:space="preserve">Objednávateľ sa zaväzuje zaplatiť zhotoviteľovi za riadne vykonané dielo po jeho protokolárnom prevzatí dohodnutú cenu v súlade s podmienkami zmluvy. </w:t>
      </w:r>
    </w:p>
    <w:p w14:paraId="030E607A" w14:textId="0BD8A011" w:rsidR="00420057" w:rsidRPr="00F148BD" w:rsidRDefault="00420057" w:rsidP="0053292E">
      <w:pPr>
        <w:pStyle w:val="Default"/>
        <w:numPr>
          <w:ilvl w:val="0"/>
          <w:numId w:val="12"/>
        </w:numPr>
        <w:spacing w:after="42"/>
        <w:ind w:left="284" w:hanging="284"/>
        <w:jc w:val="lowKashida"/>
        <w:rPr>
          <w:lang w:val="sk-SK"/>
        </w:rPr>
      </w:pPr>
      <w:r w:rsidRPr="00F148BD">
        <w:rPr>
          <w:lang w:val="sk-SK"/>
        </w:rPr>
        <w:t>Ak objednávateľ zistí, že v registri partnerov verejného sektora nie je zapísané overenie identifikácie konečného užívateľa výhod k 31. decembru kalendárneho roka alebo ak v</w:t>
      </w:r>
      <w:r w:rsidR="00180022" w:rsidRPr="00F148BD">
        <w:rPr>
          <w:lang w:val="sk-SK"/>
        </w:rPr>
        <w:t> </w:t>
      </w:r>
      <w:r w:rsidRPr="00F148BD">
        <w:rPr>
          <w:lang w:val="sk-SK"/>
        </w:rPr>
        <w:t xml:space="preserve">registri nie je zapísaná oprávnená osoba dlhšie ako 30 (tridsať) dní, bezodkladne informuje zhotoviteľa, že nenastane plnenie zo zmluvy. </w:t>
      </w:r>
    </w:p>
    <w:p w14:paraId="5997CFE2" w14:textId="77777777" w:rsidR="00420057" w:rsidRPr="00F148BD" w:rsidRDefault="00420057" w:rsidP="0053292E">
      <w:pPr>
        <w:pStyle w:val="Default"/>
        <w:numPr>
          <w:ilvl w:val="0"/>
          <w:numId w:val="11"/>
        </w:numPr>
        <w:ind w:left="0"/>
        <w:jc w:val="lowKashida"/>
        <w:rPr>
          <w:lang w:val="sk-SK"/>
        </w:rPr>
      </w:pPr>
      <w:r w:rsidRPr="00F148BD">
        <w:rPr>
          <w:lang w:val="sk-SK"/>
        </w:rPr>
        <w:t xml:space="preserve">Práva a povinnosti zhotoviteľa: </w:t>
      </w:r>
    </w:p>
    <w:p w14:paraId="300EE759" w14:textId="5406903F"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Zhotoviteľ je povinný dodať dielo riadne a včas. Dielo je dodané riadne, ak spĺňa všetky požiadavky podľa zmluvy, podľa pokynov objednávateľa a zodpovedá </w:t>
      </w:r>
      <w:r w:rsidR="00180022" w:rsidRPr="00F148BD">
        <w:rPr>
          <w:lang w:val="sk-SK"/>
        </w:rPr>
        <w:t>Predmet</w:t>
      </w:r>
      <w:r w:rsidRPr="00F148BD">
        <w:rPr>
          <w:lang w:val="sk-SK"/>
        </w:rPr>
        <w:t>u zmluvy. Dielo musí byť dodané v kvalite stanovenej objednávateľom, s odbornou starostlivosťou, v</w:t>
      </w:r>
      <w:r w:rsidR="00180022" w:rsidRPr="00F148BD">
        <w:rPr>
          <w:lang w:val="sk-SK"/>
        </w:rPr>
        <w:t> </w:t>
      </w:r>
      <w:r w:rsidRPr="00F148BD">
        <w:rPr>
          <w:lang w:val="sk-SK"/>
        </w:rPr>
        <w:t>súlade s právnymi predpismi a bez vád, ktoré by mohli mať za následok vznik škody alebo inej ujmy na strane objednávateľa alebo tretej osoby. Zhotoviteľ je povinný dodať dielo v</w:t>
      </w:r>
      <w:r w:rsidR="00180022" w:rsidRPr="00F148BD">
        <w:rPr>
          <w:lang w:val="sk-SK"/>
        </w:rPr>
        <w:t> </w:t>
      </w:r>
      <w:r w:rsidRPr="00F148BD">
        <w:rPr>
          <w:lang w:val="sk-SK"/>
        </w:rPr>
        <w:t xml:space="preserve">dohodnutej lehote. </w:t>
      </w:r>
    </w:p>
    <w:p w14:paraId="46CE0E6F" w14:textId="1AD8951C" w:rsidR="0053292E" w:rsidRPr="00F148BD" w:rsidRDefault="00420057" w:rsidP="0053292E">
      <w:pPr>
        <w:pStyle w:val="Default"/>
        <w:numPr>
          <w:ilvl w:val="0"/>
          <w:numId w:val="13"/>
        </w:numPr>
        <w:spacing w:after="42"/>
        <w:ind w:left="284" w:hanging="284"/>
        <w:jc w:val="lowKashida"/>
        <w:rPr>
          <w:lang w:val="sk-SK"/>
        </w:rPr>
      </w:pPr>
      <w:r w:rsidRPr="00F148BD">
        <w:rPr>
          <w:lang w:val="sk-SK"/>
        </w:rPr>
        <w:t>Zhotoviteľ je povinný podľa potreby objednávateľa zúčastňovať sa na rokovaniach k</w:t>
      </w:r>
      <w:r w:rsidR="00180022" w:rsidRPr="00F148BD">
        <w:rPr>
          <w:lang w:val="sk-SK"/>
        </w:rPr>
        <w:t> </w:t>
      </w:r>
      <w:r w:rsidRPr="00F148BD">
        <w:rPr>
          <w:lang w:val="sk-SK"/>
        </w:rPr>
        <w:t xml:space="preserve">zhotoveniu diela. </w:t>
      </w:r>
    </w:p>
    <w:p w14:paraId="6A0C8EA4" w14:textId="01DD0CF2"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w:t>
      </w:r>
      <w:r w:rsidRPr="00F148BD">
        <w:rPr>
          <w:lang w:val="sk-SK"/>
        </w:rPr>
        <w:lastRenderedPageBreak/>
        <w:t xml:space="preserve">oprávnený nakladať výlučne na účely plnenia </w:t>
      </w:r>
      <w:r w:rsidR="00180022" w:rsidRPr="00F148BD">
        <w:rPr>
          <w:lang w:val="sk-SK"/>
        </w:rPr>
        <w:t>Predmet</w:t>
      </w:r>
      <w:r w:rsidRPr="00F148BD">
        <w:rPr>
          <w:lang w:val="sk-SK"/>
        </w:rPr>
        <w:t xml:space="preserve">u zmluvy podľa zmluvy; nesmie ich sprístupniť tretím osobám, a to ani po zániku/zrušení zmluvy. </w:t>
      </w:r>
    </w:p>
    <w:p w14:paraId="7EC90D01" w14:textId="1846551E"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Zhotoviteľ je povinný pri dodaní </w:t>
      </w:r>
      <w:r w:rsidR="00180022" w:rsidRPr="00F148BD">
        <w:rPr>
          <w:lang w:val="sk-SK"/>
        </w:rPr>
        <w:t>Predmet</w:t>
      </w:r>
      <w:r w:rsidRPr="00F148BD">
        <w:rPr>
          <w:lang w:val="sk-SK"/>
        </w:rPr>
        <w:t xml:space="preserve">u zmluvy riadiť sa pokynmi objednávateľa, najmä dielo predložiť objednávateľovi na posúdenie a následne prepracovať podľa jeho eventuálnych pripomienok a pokynov. </w:t>
      </w:r>
    </w:p>
    <w:p w14:paraId="0204E0FE" w14:textId="77777777"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Ak pokyny objednávateľa podľa názoru zhotoviteľa zásadným spôsobom odporujú záujmom objednávateľa, je zhotoviteľ povinný na nevhodnosť takýchto pokynov objednávateľa písomne upozorniť. </w:t>
      </w:r>
    </w:p>
    <w:p w14:paraId="10382D0B" w14:textId="77777777"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5624BE63" w14:textId="77777777" w:rsidR="0053292E" w:rsidRPr="00F148BD" w:rsidRDefault="00420057" w:rsidP="0053292E">
      <w:pPr>
        <w:pStyle w:val="Default"/>
        <w:numPr>
          <w:ilvl w:val="0"/>
          <w:numId w:val="13"/>
        </w:numPr>
        <w:spacing w:after="42"/>
        <w:ind w:left="284" w:hanging="284"/>
        <w:jc w:val="lowKashida"/>
        <w:rPr>
          <w:lang w:val="sk-SK"/>
        </w:rPr>
      </w:pPr>
      <w:r w:rsidRPr="00F148BD">
        <w:rPr>
          <w:lang w:val="sk-SK"/>
        </w:rPr>
        <w:t xml:space="preserve">Zhotoviteľ sa zaväzuje neodkladne písomne informovať objednávateľa o každom prípadnom zdržaní, či iných skutočnostiach, ktoré by mohli ohroziť včasné a riadne odovzdanie diela. </w:t>
      </w:r>
    </w:p>
    <w:p w14:paraId="5AA8C011" w14:textId="7B6CA983" w:rsidR="0053292E" w:rsidRPr="00F148BD" w:rsidRDefault="00420057" w:rsidP="0053292E">
      <w:pPr>
        <w:pStyle w:val="Default"/>
        <w:numPr>
          <w:ilvl w:val="0"/>
          <w:numId w:val="13"/>
        </w:numPr>
        <w:spacing w:after="42"/>
        <w:ind w:left="284" w:hanging="284"/>
        <w:jc w:val="lowKashida"/>
        <w:rPr>
          <w:lang w:val="sk-SK"/>
        </w:rPr>
      </w:pPr>
      <w:r w:rsidRPr="00F148BD">
        <w:rPr>
          <w:lang w:val="sk-SK"/>
        </w:rPr>
        <w:t>Zhotoviteľ má povinnosť zapísať sa do registra partnerov verejného sektora, ak sú splnené podmienky podľa § 2 zákona č. 315/2016 Z. z. o registri partnerov verejného sektora a</w:t>
      </w:r>
      <w:r w:rsidR="00180022" w:rsidRPr="00F148BD">
        <w:rPr>
          <w:lang w:val="sk-SK"/>
        </w:rPr>
        <w:t> </w:t>
      </w:r>
      <w:r w:rsidRPr="00F148BD">
        <w:rPr>
          <w:lang w:val="sk-SK"/>
        </w:rPr>
        <w:t>o</w:t>
      </w:r>
      <w:r w:rsidR="00180022" w:rsidRPr="00F148BD">
        <w:rPr>
          <w:lang w:val="sk-SK"/>
        </w:rPr>
        <w:t> </w:t>
      </w:r>
      <w:r w:rsidRPr="00F148BD">
        <w:rPr>
          <w:lang w:val="sk-SK"/>
        </w:rPr>
        <w:t>zmene a doplnení niektorých zákonov (ďalej len „</w:t>
      </w:r>
      <w:r w:rsidRPr="00F148BD">
        <w:rPr>
          <w:b/>
          <w:lang w:val="sk-SK"/>
        </w:rPr>
        <w:t>zákon č. 315/2016 Z. z.</w:t>
      </w:r>
      <w:r w:rsidRPr="00F148BD">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40E50CA3" w14:textId="77777777" w:rsidR="00420057" w:rsidRPr="00F148BD" w:rsidRDefault="00420057" w:rsidP="00620004">
      <w:pPr>
        <w:pStyle w:val="Default"/>
        <w:numPr>
          <w:ilvl w:val="0"/>
          <w:numId w:val="13"/>
        </w:numPr>
        <w:spacing w:after="42"/>
        <w:ind w:left="284" w:hanging="284"/>
        <w:jc w:val="lowKashida"/>
        <w:rPr>
          <w:lang w:val="sk-SK"/>
        </w:rPr>
      </w:pPr>
      <w:r w:rsidRPr="00F148BD">
        <w:rPr>
          <w:lang w:val="sk-SK"/>
        </w:rPr>
        <w:t xml:space="preserve">V prípade, ak dôjde k zmene zmluvy podľa § 18 ods. 8 zákona o verejnom obstarávaní, povinnosti vyplývajúce z odseku 2 tohto článku sa vzťahujú aj na nového zhotoviteľa. </w:t>
      </w:r>
    </w:p>
    <w:p w14:paraId="2E22A467" w14:textId="77777777" w:rsidR="00420057" w:rsidRPr="00F148BD" w:rsidRDefault="00420057" w:rsidP="0053292E">
      <w:pPr>
        <w:pStyle w:val="Default"/>
        <w:jc w:val="lowKashida"/>
        <w:rPr>
          <w:lang w:val="sk-SK"/>
        </w:rPr>
      </w:pPr>
    </w:p>
    <w:p w14:paraId="0209DF6F" w14:textId="40C21002" w:rsidR="00420057" w:rsidRPr="00F148BD" w:rsidRDefault="00420057" w:rsidP="0053292E">
      <w:pPr>
        <w:pStyle w:val="Default"/>
        <w:numPr>
          <w:ilvl w:val="0"/>
          <w:numId w:val="11"/>
        </w:numPr>
        <w:ind w:left="0"/>
        <w:jc w:val="lowKashida"/>
        <w:rPr>
          <w:lang w:val="sk-SK"/>
        </w:rPr>
      </w:pPr>
      <w:r w:rsidRPr="00F148BD">
        <w:rPr>
          <w:lang w:val="sk-SK"/>
        </w:rPr>
        <w:t>Zmluvné strany sa dohodli, že sa budú navzájom informovať o všetkých otázkach a</w:t>
      </w:r>
      <w:r w:rsidR="00180022" w:rsidRPr="00F148BD">
        <w:rPr>
          <w:lang w:val="sk-SK"/>
        </w:rPr>
        <w:t> </w:t>
      </w:r>
      <w:r w:rsidRPr="00F148BD">
        <w:rPr>
          <w:lang w:val="sk-SK"/>
        </w:rPr>
        <w:t xml:space="preserve">problémoch, ktoré súvisia s plnením </w:t>
      </w:r>
      <w:r w:rsidR="00180022" w:rsidRPr="00F148BD">
        <w:rPr>
          <w:lang w:val="sk-SK"/>
        </w:rPr>
        <w:t>Predmet</w:t>
      </w:r>
      <w:r w:rsidRPr="00F148BD">
        <w:rPr>
          <w:lang w:val="sk-SK"/>
        </w:rPr>
        <w:t>u zmluvy.</w:t>
      </w:r>
    </w:p>
    <w:p w14:paraId="4FCD5AE6" w14:textId="65D3CC01" w:rsidR="0053292E" w:rsidRDefault="0053292E" w:rsidP="000B1B9E">
      <w:pPr>
        <w:pStyle w:val="Default"/>
        <w:spacing w:line="360" w:lineRule="auto"/>
        <w:rPr>
          <w:lang w:val="sk-SK"/>
        </w:rPr>
      </w:pPr>
    </w:p>
    <w:p w14:paraId="1424FE87" w14:textId="1B385122" w:rsidR="00420057" w:rsidRPr="00F148BD" w:rsidRDefault="00420057" w:rsidP="0053292E">
      <w:pPr>
        <w:pStyle w:val="Default"/>
        <w:jc w:val="center"/>
        <w:rPr>
          <w:lang w:val="sk-SK"/>
        </w:rPr>
      </w:pPr>
      <w:r w:rsidRPr="00F148BD">
        <w:rPr>
          <w:b/>
          <w:bCs/>
          <w:lang w:val="sk-SK"/>
        </w:rPr>
        <w:t xml:space="preserve">Článok </w:t>
      </w:r>
      <w:r w:rsidR="002C2E73">
        <w:rPr>
          <w:b/>
          <w:bCs/>
          <w:lang w:val="sk-SK"/>
        </w:rPr>
        <w:t>6</w:t>
      </w:r>
    </w:p>
    <w:p w14:paraId="6A454AC5" w14:textId="77777777" w:rsidR="00420057" w:rsidRPr="00F148BD" w:rsidRDefault="00420057" w:rsidP="0053292E">
      <w:pPr>
        <w:pStyle w:val="Default"/>
        <w:spacing w:after="120"/>
        <w:jc w:val="center"/>
        <w:rPr>
          <w:lang w:val="sk-SK"/>
        </w:rPr>
      </w:pPr>
      <w:r w:rsidRPr="00F148BD">
        <w:rPr>
          <w:b/>
          <w:bCs/>
          <w:lang w:val="sk-SK"/>
        </w:rPr>
        <w:t>Zmluvné pokuty</w:t>
      </w:r>
    </w:p>
    <w:p w14:paraId="7F525D93" w14:textId="6FECFB49" w:rsidR="00934CD1" w:rsidRPr="00F148BD" w:rsidRDefault="00420057" w:rsidP="00934CD1">
      <w:pPr>
        <w:pStyle w:val="Default"/>
        <w:numPr>
          <w:ilvl w:val="0"/>
          <w:numId w:val="14"/>
        </w:numPr>
        <w:spacing w:after="42"/>
        <w:ind w:left="0"/>
        <w:jc w:val="both"/>
        <w:rPr>
          <w:lang w:val="sk-SK"/>
        </w:rPr>
      </w:pPr>
      <w:r w:rsidRPr="00F148BD">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F148BD">
        <w:rPr>
          <w:lang w:val="sk-SK"/>
        </w:rPr>
        <w:t> </w:t>
      </w:r>
      <w:r w:rsidRPr="00F148BD">
        <w:rPr>
          <w:lang w:val="sk-SK"/>
        </w:rPr>
        <w:t xml:space="preserve">pripomienkami podľa článku 4 zmluvy. </w:t>
      </w:r>
    </w:p>
    <w:p w14:paraId="15DCD3D4" w14:textId="77777777" w:rsidR="00934CD1" w:rsidRPr="00F148BD" w:rsidRDefault="00420057" w:rsidP="00934CD1">
      <w:pPr>
        <w:pStyle w:val="Default"/>
        <w:numPr>
          <w:ilvl w:val="0"/>
          <w:numId w:val="14"/>
        </w:numPr>
        <w:spacing w:after="42"/>
        <w:ind w:left="0"/>
        <w:jc w:val="both"/>
        <w:rPr>
          <w:lang w:val="sk-SK"/>
        </w:rPr>
      </w:pPr>
      <w:r w:rsidRPr="00F148BD">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77777777" w:rsidR="00934CD1" w:rsidRPr="00F148BD" w:rsidRDefault="00420057" w:rsidP="00934CD1">
      <w:pPr>
        <w:pStyle w:val="Default"/>
        <w:numPr>
          <w:ilvl w:val="0"/>
          <w:numId w:val="14"/>
        </w:numPr>
        <w:spacing w:after="42"/>
        <w:ind w:left="0"/>
        <w:jc w:val="both"/>
        <w:rPr>
          <w:lang w:val="sk-SK"/>
        </w:rPr>
      </w:pPr>
      <w:r w:rsidRPr="00F148BD">
        <w:rPr>
          <w:lang w:val="sk-SK"/>
        </w:rPr>
        <w:t xml:space="preserve">Zmluvné pokuty sú splatné 30. dňom odo dňa, kedy došlo k nesplneniu povinnosti, na porušenie ktorej sa vzťahuje zmluvná pokuta. </w:t>
      </w:r>
    </w:p>
    <w:p w14:paraId="36B54E9D" w14:textId="77777777" w:rsidR="00934CD1" w:rsidRPr="00F148BD" w:rsidRDefault="00420057" w:rsidP="00934CD1">
      <w:pPr>
        <w:pStyle w:val="Default"/>
        <w:numPr>
          <w:ilvl w:val="0"/>
          <w:numId w:val="14"/>
        </w:numPr>
        <w:spacing w:after="42"/>
        <w:ind w:left="0"/>
        <w:jc w:val="both"/>
        <w:rPr>
          <w:lang w:val="sk-SK"/>
        </w:rPr>
      </w:pPr>
      <w:r w:rsidRPr="00F148BD">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F148BD" w:rsidRDefault="00420057" w:rsidP="00934CD1">
      <w:pPr>
        <w:pStyle w:val="Default"/>
        <w:numPr>
          <w:ilvl w:val="0"/>
          <w:numId w:val="14"/>
        </w:numPr>
        <w:spacing w:after="42"/>
        <w:ind w:left="0"/>
        <w:jc w:val="both"/>
        <w:rPr>
          <w:lang w:val="sk-SK"/>
        </w:rPr>
      </w:pPr>
      <w:r w:rsidRPr="00F148BD">
        <w:rPr>
          <w:lang w:val="sk-SK"/>
        </w:rPr>
        <w:t xml:space="preserve">Právo na plnenie podľa tohto článku nevznikne, pokiaľ povinná strana preukáže, že porušenie povinnosti bolo spôsobené prípadom vyššej moci. </w:t>
      </w:r>
    </w:p>
    <w:p w14:paraId="190BCF32" w14:textId="3EBFC7B9" w:rsidR="002C2E73" w:rsidRPr="002C2E73" w:rsidRDefault="002C2E73" w:rsidP="002C2E73">
      <w:pPr>
        <w:pStyle w:val="Default"/>
        <w:spacing w:after="120"/>
        <w:jc w:val="center"/>
        <w:rPr>
          <w:b/>
          <w:bCs/>
          <w:lang w:val="sk-SK"/>
        </w:rPr>
      </w:pPr>
    </w:p>
    <w:p w14:paraId="1EC3D438" w14:textId="0D564317" w:rsidR="00420057" w:rsidRPr="00F148BD" w:rsidRDefault="00420057" w:rsidP="00934CD1">
      <w:pPr>
        <w:pStyle w:val="Default"/>
        <w:jc w:val="center"/>
        <w:rPr>
          <w:lang w:val="sk-SK"/>
        </w:rPr>
      </w:pPr>
      <w:r w:rsidRPr="00F148BD">
        <w:rPr>
          <w:b/>
          <w:bCs/>
          <w:lang w:val="sk-SK"/>
        </w:rPr>
        <w:t xml:space="preserve">Článok </w:t>
      </w:r>
      <w:r w:rsidR="002C2E73">
        <w:rPr>
          <w:b/>
          <w:bCs/>
          <w:lang w:val="sk-SK"/>
        </w:rPr>
        <w:t>7</w:t>
      </w:r>
    </w:p>
    <w:p w14:paraId="59B123D6" w14:textId="77777777" w:rsidR="00420057" w:rsidRPr="00F148BD" w:rsidRDefault="00420057" w:rsidP="00934CD1">
      <w:pPr>
        <w:pStyle w:val="Default"/>
        <w:spacing w:after="120"/>
        <w:jc w:val="center"/>
        <w:rPr>
          <w:lang w:val="sk-SK"/>
        </w:rPr>
      </w:pPr>
      <w:r w:rsidRPr="00F148BD">
        <w:rPr>
          <w:b/>
          <w:bCs/>
          <w:lang w:val="sk-SK"/>
        </w:rPr>
        <w:t>Zodpovednosť za chyby a zodpovednosť za škodu</w:t>
      </w:r>
    </w:p>
    <w:p w14:paraId="7BB8AB1F" w14:textId="71710233" w:rsidR="009B435F" w:rsidRPr="00F148BD" w:rsidRDefault="00420057" w:rsidP="009B435F">
      <w:pPr>
        <w:pStyle w:val="Default"/>
        <w:numPr>
          <w:ilvl w:val="0"/>
          <w:numId w:val="15"/>
        </w:numPr>
        <w:spacing w:after="44"/>
        <w:ind w:left="0"/>
        <w:jc w:val="both"/>
        <w:rPr>
          <w:lang w:val="sk-SK"/>
        </w:rPr>
      </w:pPr>
      <w:r w:rsidRPr="00F148BD">
        <w:rPr>
          <w:lang w:val="sk-SK"/>
        </w:rPr>
        <w:lastRenderedPageBreak/>
        <w:t xml:space="preserve">Zhotoviteľ zodpovedá za to, že plnenie </w:t>
      </w:r>
      <w:r w:rsidR="00180022" w:rsidRPr="00F148BD">
        <w:rPr>
          <w:lang w:val="sk-SK"/>
        </w:rPr>
        <w:t>Predmet</w:t>
      </w:r>
      <w:r w:rsidRPr="00F148BD">
        <w:rPr>
          <w:lang w:val="sk-SK"/>
        </w:rPr>
        <w:t xml:space="preserve">u zmluvy zodpovedá v dobe prevzatia výsledku určenému v zmluve a požiadavkám určeným v prílohe č. 1 zmluvy. </w:t>
      </w:r>
    </w:p>
    <w:p w14:paraId="7689B10E" w14:textId="77777777" w:rsidR="009B435F" w:rsidRPr="00F148BD" w:rsidRDefault="00420057" w:rsidP="009B435F">
      <w:pPr>
        <w:pStyle w:val="Default"/>
        <w:numPr>
          <w:ilvl w:val="0"/>
          <w:numId w:val="15"/>
        </w:numPr>
        <w:spacing w:after="44"/>
        <w:ind w:left="0"/>
        <w:jc w:val="both"/>
        <w:rPr>
          <w:lang w:val="sk-SK"/>
        </w:rPr>
      </w:pPr>
      <w:r w:rsidRPr="00F148BD">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F148BD" w:rsidRDefault="00420057" w:rsidP="009B435F">
      <w:pPr>
        <w:pStyle w:val="Default"/>
        <w:numPr>
          <w:ilvl w:val="0"/>
          <w:numId w:val="15"/>
        </w:numPr>
        <w:spacing w:after="44"/>
        <w:ind w:left="0"/>
        <w:jc w:val="both"/>
        <w:rPr>
          <w:lang w:val="sk-SK"/>
        </w:rPr>
      </w:pPr>
      <w:r w:rsidRPr="00F148BD">
        <w:rPr>
          <w:lang w:val="sk-SK"/>
        </w:rPr>
        <w:t xml:space="preserve">Zhotoviteľ je povinný uhradiť škodu, ktorá vznikne objednávateľovi v súvislosti plnením </w:t>
      </w:r>
      <w:r w:rsidR="00180022" w:rsidRPr="00F148BD">
        <w:rPr>
          <w:lang w:val="sk-SK"/>
        </w:rPr>
        <w:t>Predmet</w:t>
      </w:r>
      <w:r w:rsidRPr="00F148BD">
        <w:rPr>
          <w:lang w:val="sk-SK"/>
        </w:rPr>
        <w:t xml:space="preserve">u zmluvy, ktoré nebolo dodané riadne a včas. </w:t>
      </w:r>
    </w:p>
    <w:p w14:paraId="749787B3" w14:textId="1127D58C" w:rsidR="009B435F" w:rsidRPr="00F148BD" w:rsidRDefault="00420057" w:rsidP="009B435F">
      <w:pPr>
        <w:pStyle w:val="Default"/>
        <w:numPr>
          <w:ilvl w:val="0"/>
          <w:numId w:val="15"/>
        </w:numPr>
        <w:spacing w:after="44"/>
        <w:ind w:left="0"/>
        <w:jc w:val="both"/>
        <w:rPr>
          <w:lang w:val="sk-SK"/>
        </w:rPr>
      </w:pPr>
      <w:r w:rsidRPr="00F148BD">
        <w:rPr>
          <w:lang w:val="sk-SK"/>
        </w:rPr>
        <w:t>Zmluvné strany zodpovedajú za vzniknuté škody podľa ustanovení Obchodného zákon</w:t>
      </w:r>
      <w:r w:rsidR="00D556B6" w:rsidRPr="00F148BD">
        <w:rPr>
          <w:lang w:val="sk-SK"/>
        </w:rPr>
        <w:t>ník</w:t>
      </w:r>
      <w:r w:rsidRPr="00F148BD">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sidRPr="00F148BD">
        <w:rPr>
          <w:lang w:val="sk-SK"/>
        </w:rPr>
        <w:t> </w:t>
      </w:r>
      <w:r w:rsidRPr="00F148BD">
        <w:rPr>
          <w:lang w:val="sk-SK"/>
        </w:rPr>
        <w:t xml:space="preserve">plnením svojej povinnosti. </w:t>
      </w:r>
    </w:p>
    <w:p w14:paraId="743DC547" w14:textId="77777777" w:rsidR="00420057" w:rsidRPr="00F148BD" w:rsidRDefault="00420057" w:rsidP="009B435F">
      <w:pPr>
        <w:pStyle w:val="Default"/>
        <w:numPr>
          <w:ilvl w:val="0"/>
          <w:numId w:val="15"/>
        </w:numPr>
        <w:spacing w:after="44"/>
        <w:ind w:left="0"/>
        <w:jc w:val="both"/>
        <w:rPr>
          <w:lang w:val="sk-SK"/>
        </w:rPr>
      </w:pPr>
      <w:r w:rsidRPr="00F148BD">
        <w:rPr>
          <w:lang w:val="sk-SK"/>
        </w:rPr>
        <w:t xml:space="preserve">Objednávateľ nezodpovedá za škody vzniknuté porušením zmluvných povinností zhotoviteľa. </w:t>
      </w:r>
    </w:p>
    <w:p w14:paraId="0AF9F6C4" w14:textId="77777777" w:rsidR="002C2E73" w:rsidRDefault="002C2E73" w:rsidP="002C2E73">
      <w:pPr>
        <w:pStyle w:val="Default"/>
        <w:spacing w:after="120"/>
        <w:jc w:val="center"/>
        <w:rPr>
          <w:b/>
          <w:bCs/>
          <w:lang w:val="sk-SK"/>
        </w:rPr>
      </w:pPr>
    </w:p>
    <w:p w14:paraId="4AEC9A6C" w14:textId="649959C8" w:rsidR="00420057" w:rsidRPr="00F148BD" w:rsidRDefault="00420057" w:rsidP="009B435F">
      <w:pPr>
        <w:pStyle w:val="Default"/>
        <w:jc w:val="center"/>
        <w:rPr>
          <w:lang w:val="sk-SK"/>
        </w:rPr>
      </w:pPr>
      <w:r w:rsidRPr="00F148BD">
        <w:rPr>
          <w:b/>
          <w:bCs/>
          <w:lang w:val="sk-SK"/>
        </w:rPr>
        <w:t xml:space="preserve">Článok </w:t>
      </w:r>
      <w:r w:rsidR="002C2E73">
        <w:rPr>
          <w:b/>
          <w:bCs/>
          <w:lang w:val="sk-SK"/>
        </w:rPr>
        <w:t>8</w:t>
      </w:r>
    </w:p>
    <w:p w14:paraId="71ED0AE2" w14:textId="77777777" w:rsidR="00420057" w:rsidRPr="00F148BD" w:rsidRDefault="00420057" w:rsidP="009B435F">
      <w:pPr>
        <w:pStyle w:val="Default"/>
        <w:spacing w:after="120"/>
        <w:jc w:val="center"/>
        <w:rPr>
          <w:lang w:val="sk-SK"/>
        </w:rPr>
      </w:pPr>
      <w:r w:rsidRPr="00F148BD">
        <w:rPr>
          <w:b/>
          <w:bCs/>
          <w:lang w:val="sk-SK"/>
        </w:rPr>
        <w:t>Autorské práva k dielu</w:t>
      </w:r>
    </w:p>
    <w:p w14:paraId="2DC769C0" w14:textId="77777777" w:rsidR="009B435F" w:rsidRPr="00F148BD" w:rsidRDefault="00420057" w:rsidP="009B435F">
      <w:pPr>
        <w:pStyle w:val="Default"/>
        <w:numPr>
          <w:ilvl w:val="0"/>
          <w:numId w:val="16"/>
        </w:numPr>
        <w:spacing w:after="45"/>
        <w:ind w:left="0"/>
        <w:jc w:val="both"/>
        <w:rPr>
          <w:lang w:val="sk-SK"/>
        </w:rPr>
      </w:pPr>
      <w:r w:rsidRPr="00F148BD">
        <w:rPr>
          <w:lang w:val="sk-SK"/>
        </w:rPr>
        <w:t>Ak počas trvania zmluvy vznikne konaním zhotoviteľa autorské dielo, zhotoviteľ udeľuje objednávateľovi súhlas na všetky spôsoby použitia diela podľa § 19 ods. 4 zákona č. 185/2015 Z. z. Autorský zákon v znení neskorších predpisov (ďalej len „</w:t>
      </w:r>
      <w:r w:rsidRPr="00F148BD">
        <w:rPr>
          <w:b/>
          <w:lang w:val="sk-SK"/>
        </w:rPr>
        <w:t>licencia</w:t>
      </w:r>
      <w:r w:rsidRPr="00F148BD">
        <w:rPr>
          <w:lang w:val="sk-SK"/>
        </w:rPr>
        <w:t xml:space="preserve">“). </w:t>
      </w:r>
    </w:p>
    <w:p w14:paraId="5630C915" w14:textId="77777777" w:rsidR="00420057" w:rsidRPr="00F148BD" w:rsidRDefault="00420057" w:rsidP="009B435F">
      <w:pPr>
        <w:pStyle w:val="Default"/>
        <w:numPr>
          <w:ilvl w:val="0"/>
          <w:numId w:val="16"/>
        </w:numPr>
        <w:spacing w:after="45"/>
        <w:ind w:left="0"/>
        <w:jc w:val="both"/>
        <w:rPr>
          <w:lang w:val="sk-SK"/>
        </w:rPr>
      </w:pPr>
      <w:r w:rsidRPr="00F148BD">
        <w:rPr>
          <w:lang w:val="sk-SK"/>
        </w:rPr>
        <w:t xml:space="preserve">Zhotoviteľ udeľuje objednávateľovi bezplatnú výhradnú licenciu, na dobu 50 rokov od udelenia licencie v nasledovnom rozsahu: </w:t>
      </w:r>
    </w:p>
    <w:p w14:paraId="289F1EC5" w14:textId="2B19E672" w:rsidR="009B435F" w:rsidRPr="00F148BD" w:rsidRDefault="00420057" w:rsidP="009B435F">
      <w:pPr>
        <w:pStyle w:val="Default"/>
        <w:numPr>
          <w:ilvl w:val="0"/>
          <w:numId w:val="17"/>
        </w:numPr>
        <w:spacing w:after="42"/>
        <w:ind w:left="284" w:hanging="284"/>
        <w:jc w:val="both"/>
        <w:rPr>
          <w:lang w:val="sk-SK"/>
        </w:rPr>
      </w:pPr>
      <w:r w:rsidRPr="00F148BD">
        <w:rPr>
          <w:lang w:val="sk-SK"/>
        </w:rPr>
        <w:t xml:space="preserve">Neobmedzený územný rozsah licencie. </w:t>
      </w:r>
    </w:p>
    <w:p w14:paraId="7B6C33DE" w14:textId="1BAA5DB6" w:rsidR="009B435F" w:rsidRPr="00F148BD" w:rsidRDefault="00420057" w:rsidP="009B435F">
      <w:pPr>
        <w:pStyle w:val="Default"/>
        <w:numPr>
          <w:ilvl w:val="0"/>
          <w:numId w:val="17"/>
        </w:numPr>
        <w:spacing w:after="42"/>
        <w:ind w:left="284" w:hanging="284"/>
        <w:jc w:val="both"/>
        <w:rPr>
          <w:lang w:val="sk-SK"/>
        </w:rPr>
      </w:pPr>
      <w:r w:rsidRPr="00F148BD">
        <w:rPr>
          <w:lang w:val="sk-SK"/>
        </w:rPr>
        <w:t xml:space="preserve">Obmedzený vecný rozsah licencie - objednávateľ je oprávnený dielo použiť len v súvislosti s </w:t>
      </w:r>
      <w:r w:rsidR="00382193" w:rsidRPr="00F148BD">
        <w:rPr>
          <w:lang w:val="sk-SK"/>
        </w:rPr>
        <w:t>p</w:t>
      </w:r>
      <w:r w:rsidR="00180022" w:rsidRPr="00F148BD">
        <w:rPr>
          <w:lang w:val="sk-SK"/>
        </w:rPr>
        <w:t>redmet</w:t>
      </w:r>
      <w:r w:rsidRPr="00F148BD">
        <w:rPr>
          <w:lang w:val="sk-SK"/>
        </w:rPr>
        <w:t xml:space="preserve">om svojej činnosti a účelom tejto zmluvy. </w:t>
      </w:r>
    </w:p>
    <w:p w14:paraId="010ED6B8" w14:textId="77777777" w:rsidR="009B435F" w:rsidRPr="00F148BD" w:rsidRDefault="00420057" w:rsidP="009B435F">
      <w:pPr>
        <w:pStyle w:val="Default"/>
        <w:numPr>
          <w:ilvl w:val="0"/>
          <w:numId w:val="16"/>
        </w:numPr>
        <w:spacing w:after="42"/>
        <w:ind w:left="0"/>
        <w:jc w:val="both"/>
        <w:rPr>
          <w:lang w:val="sk-SK"/>
        </w:rPr>
      </w:pPr>
      <w:r w:rsidRPr="00F148BD">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3150091E" w14:textId="77777777" w:rsidR="00420057" w:rsidRPr="00F148BD" w:rsidRDefault="00420057" w:rsidP="009B435F">
      <w:pPr>
        <w:pStyle w:val="Default"/>
        <w:numPr>
          <w:ilvl w:val="0"/>
          <w:numId w:val="16"/>
        </w:numPr>
        <w:spacing w:after="42"/>
        <w:ind w:left="0"/>
        <w:jc w:val="both"/>
        <w:rPr>
          <w:lang w:val="sk-SK"/>
        </w:rPr>
      </w:pPr>
      <w:r w:rsidRPr="00F148BD">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4662C734" w14:textId="7B931AE5" w:rsidR="002C2E73" w:rsidRDefault="002C2E73" w:rsidP="000B1B9E">
      <w:pPr>
        <w:pStyle w:val="Default"/>
        <w:spacing w:after="42" w:line="360" w:lineRule="auto"/>
        <w:rPr>
          <w:lang w:val="sk-SK"/>
        </w:rPr>
      </w:pPr>
    </w:p>
    <w:p w14:paraId="05A0FFC4" w14:textId="00876A6F" w:rsidR="00420057" w:rsidRPr="00F148BD" w:rsidRDefault="00420057" w:rsidP="009B435F">
      <w:pPr>
        <w:pStyle w:val="Default"/>
        <w:jc w:val="center"/>
        <w:rPr>
          <w:lang w:val="sk-SK"/>
        </w:rPr>
      </w:pPr>
      <w:r w:rsidRPr="00F148BD">
        <w:rPr>
          <w:b/>
          <w:bCs/>
          <w:lang w:val="sk-SK"/>
        </w:rPr>
        <w:t xml:space="preserve">Článok </w:t>
      </w:r>
      <w:r w:rsidR="002C2E73">
        <w:rPr>
          <w:b/>
          <w:bCs/>
          <w:lang w:val="sk-SK"/>
        </w:rPr>
        <w:t>9</w:t>
      </w:r>
    </w:p>
    <w:p w14:paraId="0C80AA5E" w14:textId="77777777" w:rsidR="00420057" w:rsidRPr="00F148BD" w:rsidRDefault="00420057" w:rsidP="00450B68">
      <w:pPr>
        <w:pStyle w:val="Default"/>
        <w:spacing w:after="120"/>
        <w:jc w:val="center"/>
        <w:rPr>
          <w:lang w:val="sk-SK"/>
        </w:rPr>
      </w:pPr>
      <w:r w:rsidRPr="00F148BD">
        <w:rPr>
          <w:b/>
          <w:bCs/>
          <w:lang w:val="sk-SK"/>
        </w:rPr>
        <w:t>Zánik zmluvy, odstúpenie od zmluvy a sankcie</w:t>
      </w:r>
    </w:p>
    <w:p w14:paraId="3F149969" w14:textId="77777777" w:rsidR="00420057" w:rsidRPr="00F148BD" w:rsidRDefault="00420057" w:rsidP="00612864">
      <w:pPr>
        <w:pStyle w:val="Default"/>
        <w:numPr>
          <w:ilvl w:val="0"/>
          <w:numId w:val="19"/>
        </w:numPr>
        <w:ind w:left="0"/>
        <w:jc w:val="both"/>
        <w:rPr>
          <w:lang w:val="sk-SK"/>
        </w:rPr>
      </w:pPr>
      <w:r w:rsidRPr="00F148BD">
        <w:rPr>
          <w:lang w:val="sk-SK"/>
        </w:rPr>
        <w:t xml:space="preserve">Zmluva zaniká: </w:t>
      </w:r>
    </w:p>
    <w:p w14:paraId="144E3301" w14:textId="77777777" w:rsidR="00450B68" w:rsidRPr="00F148BD" w:rsidRDefault="00420057" w:rsidP="00612864">
      <w:pPr>
        <w:pStyle w:val="Default"/>
        <w:numPr>
          <w:ilvl w:val="0"/>
          <w:numId w:val="20"/>
        </w:numPr>
        <w:spacing w:after="40"/>
        <w:ind w:left="284" w:hanging="284"/>
        <w:jc w:val="both"/>
        <w:rPr>
          <w:lang w:val="sk-SK"/>
        </w:rPr>
      </w:pPr>
      <w:r w:rsidRPr="00F148BD">
        <w:rPr>
          <w:lang w:val="sk-SK"/>
        </w:rPr>
        <w:t xml:space="preserve">vzájomnou písomnou dohodou zmluvných strán, </w:t>
      </w:r>
    </w:p>
    <w:p w14:paraId="17076962" w14:textId="77777777" w:rsidR="00450B68" w:rsidRPr="00F148BD" w:rsidRDefault="00420057" w:rsidP="00612864">
      <w:pPr>
        <w:pStyle w:val="Default"/>
        <w:numPr>
          <w:ilvl w:val="0"/>
          <w:numId w:val="20"/>
        </w:numPr>
        <w:spacing w:after="40"/>
        <w:ind w:left="284" w:hanging="284"/>
        <w:jc w:val="both"/>
        <w:rPr>
          <w:lang w:val="sk-SK"/>
        </w:rPr>
      </w:pPr>
      <w:r w:rsidRPr="00F148BD">
        <w:rPr>
          <w:lang w:val="sk-SK"/>
        </w:rPr>
        <w:t xml:space="preserve">písomným odstúpením od zmluvy, </w:t>
      </w:r>
    </w:p>
    <w:p w14:paraId="12629B0A" w14:textId="77777777" w:rsidR="00450B68" w:rsidRPr="00F148BD" w:rsidRDefault="00420057" w:rsidP="00612864">
      <w:pPr>
        <w:pStyle w:val="Default"/>
        <w:numPr>
          <w:ilvl w:val="0"/>
          <w:numId w:val="20"/>
        </w:numPr>
        <w:spacing w:after="40"/>
        <w:ind w:left="284" w:hanging="284"/>
        <w:jc w:val="both"/>
        <w:rPr>
          <w:lang w:val="sk-SK"/>
        </w:rPr>
      </w:pPr>
      <w:r w:rsidRPr="00F148BD">
        <w:rPr>
          <w:lang w:val="sk-SK"/>
        </w:rPr>
        <w:t xml:space="preserve">písomnou výpoveďou, </w:t>
      </w:r>
    </w:p>
    <w:p w14:paraId="6BE27837" w14:textId="6388462C" w:rsidR="00420057" w:rsidRPr="00F148BD" w:rsidRDefault="00420057" w:rsidP="00612864">
      <w:pPr>
        <w:pStyle w:val="Default"/>
        <w:numPr>
          <w:ilvl w:val="0"/>
          <w:numId w:val="20"/>
        </w:numPr>
        <w:spacing w:after="40"/>
        <w:ind w:left="284" w:hanging="284"/>
        <w:jc w:val="both"/>
        <w:rPr>
          <w:lang w:val="sk-SK"/>
        </w:rPr>
      </w:pPr>
      <w:r w:rsidRPr="00F148BD">
        <w:rPr>
          <w:lang w:val="sk-SK"/>
        </w:rPr>
        <w:t xml:space="preserve">uplynutím dojednanej doby, na ktorú bola uzatvorená. </w:t>
      </w:r>
    </w:p>
    <w:p w14:paraId="6A2ACEEA" w14:textId="71D9CEBB" w:rsidR="00450B68" w:rsidRPr="00F148BD" w:rsidRDefault="00420057" w:rsidP="00612864">
      <w:pPr>
        <w:pStyle w:val="Default"/>
        <w:numPr>
          <w:ilvl w:val="0"/>
          <w:numId w:val="19"/>
        </w:numPr>
        <w:spacing w:after="44"/>
        <w:ind w:left="0"/>
        <w:jc w:val="both"/>
        <w:rPr>
          <w:lang w:val="sk-SK"/>
        </w:rPr>
      </w:pPr>
      <w:r w:rsidRPr="00F148BD">
        <w:rPr>
          <w:lang w:val="sk-SK"/>
        </w:rPr>
        <w:t xml:space="preserve">Dohoda podľa odseku 1 písm. a) tohto článku zmluvy musí byť uzatvorená písomne, podpísaná oboma zmluvnými stranami a musí obsahovať </w:t>
      </w:r>
      <w:r w:rsidR="00E240AB" w:rsidRPr="00F148BD">
        <w:rPr>
          <w:lang w:val="sk-SK"/>
        </w:rPr>
        <w:t xml:space="preserve">ustanovenie </w:t>
      </w:r>
      <w:r w:rsidRPr="00F148BD">
        <w:rPr>
          <w:lang w:val="sk-SK"/>
        </w:rPr>
        <w:t xml:space="preserve">o vzájomnom vyrovnaní </w:t>
      </w:r>
      <w:proofErr w:type="spellStart"/>
      <w:r w:rsidRPr="00F148BD">
        <w:rPr>
          <w:lang w:val="sk-SK"/>
        </w:rPr>
        <w:t>nevysporiadaných</w:t>
      </w:r>
      <w:proofErr w:type="spellEnd"/>
      <w:r w:rsidRPr="00F148BD">
        <w:rPr>
          <w:lang w:val="sk-SK"/>
        </w:rPr>
        <w:t xml:space="preserve"> majetkovoprávnych vzťahov vzniknutých v súvislosti so zmluvou, inak je neplatná. </w:t>
      </w:r>
    </w:p>
    <w:p w14:paraId="0750C772" w14:textId="77777777" w:rsidR="00450B68" w:rsidRPr="00F148BD" w:rsidRDefault="00420057" w:rsidP="00612864">
      <w:pPr>
        <w:pStyle w:val="Default"/>
        <w:numPr>
          <w:ilvl w:val="0"/>
          <w:numId w:val="19"/>
        </w:numPr>
        <w:spacing w:after="44"/>
        <w:ind w:left="0"/>
        <w:jc w:val="both"/>
        <w:rPr>
          <w:lang w:val="sk-SK"/>
        </w:rPr>
      </w:pPr>
      <w:r w:rsidRPr="00F148BD">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F148BD" w:rsidRDefault="00420057" w:rsidP="00612864">
      <w:pPr>
        <w:pStyle w:val="Default"/>
        <w:numPr>
          <w:ilvl w:val="0"/>
          <w:numId w:val="19"/>
        </w:numPr>
        <w:spacing w:after="44"/>
        <w:ind w:left="0"/>
        <w:jc w:val="both"/>
        <w:rPr>
          <w:lang w:val="sk-SK"/>
        </w:rPr>
      </w:pPr>
      <w:r w:rsidRPr="00F148BD">
        <w:rPr>
          <w:lang w:val="sk-SK"/>
        </w:rPr>
        <w:lastRenderedPageBreak/>
        <w:t xml:space="preserve">Objednávateľ je oprávnený odstúpiť od zmluvy pri podstatnom porušení zmluvy zhotoviteľom, pričom za podstatné porušenie zmluvy zhotoviteľom sa považuje najmä, ak: </w:t>
      </w:r>
    </w:p>
    <w:p w14:paraId="39B792A2" w14:textId="77777777" w:rsidR="00450B68" w:rsidRPr="00F148BD" w:rsidRDefault="00420057" w:rsidP="00612864">
      <w:pPr>
        <w:pStyle w:val="Default"/>
        <w:numPr>
          <w:ilvl w:val="0"/>
          <w:numId w:val="22"/>
        </w:numPr>
        <w:spacing w:after="44"/>
        <w:ind w:left="284" w:hanging="284"/>
        <w:jc w:val="both"/>
        <w:rPr>
          <w:lang w:val="sk-SK"/>
        </w:rPr>
      </w:pPr>
      <w:r w:rsidRPr="00F148BD">
        <w:rPr>
          <w:lang w:val="sk-SK"/>
        </w:rPr>
        <w:t xml:space="preserve">zhotoviteľ porušil svoje zmluvné povinnosti uvedené v zmluve, t. j. nedodal požadované dielo v termínoch podľa zmluvy, </w:t>
      </w:r>
    </w:p>
    <w:p w14:paraId="528119AE" w14:textId="77777777" w:rsidR="00450B68" w:rsidRPr="00F148BD" w:rsidRDefault="00420057" w:rsidP="00612864">
      <w:pPr>
        <w:pStyle w:val="Default"/>
        <w:numPr>
          <w:ilvl w:val="0"/>
          <w:numId w:val="22"/>
        </w:numPr>
        <w:spacing w:after="44"/>
        <w:ind w:left="284" w:hanging="284"/>
        <w:jc w:val="both"/>
        <w:rPr>
          <w:lang w:val="sk-SK"/>
        </w:rPr>
      </w:pPr>
      <w:r w:rsidRPr="00F148BD">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F148BD" w:rsidRDefault="00420057" w:rsidP="00612864">
      <w:pPr>
        <w:pStyle w:val="Default"/>
        <w:numPr>
          <w:ilvl w:val="0"/>
          <w:numId w:val="22"/>
        </w:numPr>
        <w:spacing w:after="44"/>
        <w:ind w:left="284" w:hanging="284"/>
        <w:jc w:val="both"/>
        <w:rPr>
          <w:lang w:val="sk-SK"/>
        </w:rPr>
      </w:pPr>
      <w:r w:rsidRPr="00F148BD">
        <w:rPr>
          <w:lang w:val="sk-SK"/>
        </w:rPr>
        <w:t xml:space="preserve">zhotoviteľ pri plnení zmluvy závažným spôsobom porušuje práva tretích osôb, </w:t>
      </w:r>
    </w:p>
    <w:p w14:paraId="0062D9AC" w14:textId="77777777" w:rsidR="00420057" w:rsidRPr="00F148BD" w:rsidRDefault="00420057" w:rsidP="00612864">
      <w:pPr>
        <w:pStyle w:val="Default"/>
        <w:numPr>
          <w:ilvl w:val="0"/>
          <w:numId w:val="22"/>
        </w:numPr>
        <w:spacing w:after="44"/>
        <w:ind w:left="284" w:hanging="284"/>
        <w:jc w:val="both"/>
        <w:rPr>
          <w:lang w:val="sk-SK"/>
        </w:rPr>
      </w:pPr>
      <w:r w:rsidRPr="00F148BD">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77777777" w:rsidR="00450B68" w:rsidRPr="00F148BD" w:rsidRDefault="00420057" w:rsidP="00612864">
      <w:pPr>
        <w:pStyle w:val="Default"/>
        <w:numPr>
          <w:ilvl w:val="0"/>
          <w:numId w:val="19"/>
        </w:numPr>
        <w:spacing w:after="42"/>
        <w:ind w:left="0"/>
        <w:jc w:val="both"/>
        <w:rPr>
          <w:lang w:val="sk-SK"/>
        </w:rPr>
      </w:pPr>
      <w:r w:rsidRPr="00F148BD">
        <w:rPr>
          <w:lang w:val="sk-SK"/>
        </w:rPr>
        <w:t>Objednávateľ je oprávnený odstúpiť od zmluvy aj v zmysle § 19 zákona o verejnom obstarávaní.</w:t>
      </w:r>
    </w:p>
    <w:p w14:paraId="59F66771" w14:textId="77777777" w:rsidR="00450B68" w:rsidRPr="00F148BD" w:rsidRDefault="00420057" w:rsidP="00612864">
      <w:pPr>
        <w:pStyle w:val="Default"/>
        <w:numPr>
          <w:ilvl w:val="0"/>
          <w:numId w:val="19"/>
        </w:numPr>
        <w:spacing w:after="42"/>
        <w:ind w:left="0"/>
        <w:jc w:val="both"/>
        <w:rPr>
          <w:lang w:val="sk-SK"/>
        </w:rPr>
      </w:pPr>
      <w:r w:rsidRPr="00F148BD">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F148BD" w:rsidRDefault="00420057" w:rsidP="00612864">
      <w:pPr>
        <w:pStyle w:val="Default"/>
        <w:numPr>
          <w:ilvl w:val="0"/>
          <w:numId w:val="19"/>
        </w:numPr>
        <w:spacing w:after="42"/>
        <w:ind w:left="0"/>
        <w:jc w:val="both"/>
        <w:rPr>
          <w:lang w:val="sk-SK"/>
        </w:rPr>
      </w:pPr>
      <w:r w:rsidRPr="00F148BD">
        <w:rPr>
          <w:lang w:val="sk-SK"/>
        </w:rPr>
        <w:t>Pokiaľ v čase plnenia zmluvy bude objednávateľ dôvodne pochybovať o riadnom splnení Predmetu zmluvy, predloží zhotoviteľovi pripomienky k dielu a spôsobu jeho vykonávania. V</w:t>
      </w:r>
      <w:r w:rsidR="00382193" w:rsidRPr="00F148BD">
        <w:rPr>
          <w:lang w:val="sk-SK"/>
        </w:rPr>
        <w:t> </w:t>
      </w:r>
      <w:r w:rsidRPr="00F148BD">
        <w:rPr>
          <w:lang w:val="sk-SK"/>
        </w:rPr>
        <w:t>prípade, že zhotoviteľ v lehote určenej objednávateľom (ktorá nesmie byť kratšia ako 5 (päť) pracovných dní</w:t>
      </w:r>
      <w:r w:rsidR="00382193" w:rsidRPr="00F148BD">
        <w:rPr>
          <w:lang w:val="sk-SK"/>
        </w:rPr>
        <w:t>)</w:t>
      </w:r>
      <w:r w:rsidRPr="00F148BD">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77777777" w:rsidR="00CB5AD3" w:rsidRPr="00F148BD" w:rsidRDefault="00CB5AD3" w:rsidP="00612864">
      <w:pPr>
        <w:pStyle w:val="Default"/>
        <w:numPr>
          <w:ilvl w:val="0"/>
          <w:numId w:val="19"/>
        </w:numPr>
        <w:spacing w:after="42"/>
        <w:ind w:left="0"/>
        <w:jc w:val="both"/>
        <w:rPr>
          <w:lang w:val="sk-SK"/>
        </w:rPr>
      </w:pPr>
      <w:r w:rsidRPr="00F148BD">
        <w:rPr>
          <w:lang w:val="sk-SK"/>
        </w:rPr>
        <w:t xml:space="preserve">Zhotoviteľ je oprávnený odstúpiť od zmluvy pri podstatnom porušení zmluvy objednávateľom, pričom za podstatné porušenie zmluvy objednávateľom sa považuje ak: </w:t>
      </w:r>
    </w:p>
    <w:p w14:paraId="521E6263" w14:textId="77777777" w:rsidR="00450B68" w:rsidRPr="00F148BD" w:rsidRDefault="00CB5AD3" w:rsidP="00612864">
      <w:pPr>
        <w:pStyle w:val="Default"/>
        <w:numPr>
          <w:ilvl w:val="0"/>
          <w:numId w:val="24"/>
        </w:numPr>
        <w:spacing w:after="44"/>
        <w:ind w:left="284" w:hanging="284"/>
        <w:jc w:val="both"/>
        <w:rPr>
          <w:lang w:val="sk-SK"/>
        </w:rPr>
      </w:pPr>
      <w:r w:rsidRPr="00F148BD">
        <w:rPr>
          <w:lang w:val="sk-SK"/>
        </w:rPr>
        <w:t xml:space="preserve">objednávateľ porušil autorské práva zhotoviteľa, </w:t>
      </w:r>
    </w:p>
    <w:p w14:paraId="72B15890" w14:textId="77777777" w:rsidR="00CB5AD3" w:rsidRPr="00F148BD" w:rsidRDefault="00CB5AD3" w:rsidP="00612864">
      <w:pPr>
        <w:pStyle w:val="Default"/>
        <w:numPr>
          <w:ilvl w:val="0"/>
          <w:numId w:val="24"/>
        </w:numPr>
        <w:spacing w:after="44"/>
        <w:ind w:left="284" w:hanging="284"/>
        <w:jc w:val="both"/>
        <w:rPr>
          <w:lang w:val="sk-SK"/>
        </w:rPr>
      </w:pPr>
      <w:r w:rsidRPr="00F148BD">
        <w:rPr>
          <w:lang w:val="sk-SK"/>
        </w:rPr>
        <w:t xml:space="preserve">je objednávateľ v omeškaní s platbou za faktúru o viac ako 60 (šesťdesiat) dní po jej splatnosti. </w:t>
      </w:r>
    </w:p>
    <w:p w14:paraId="189F7C09" w14:textId="5AE8D24F" w:rsidR="00450B68" w:rsidRPr="00F148BD" w:rsidRDefault="00CB5AD3" w:rsidP="00612864">
      <w:pPr>
        <w:pStyle w:val="Default"/>
        <w:numPr>
          <w:ilvl w:val="0"/>
          <w:numId w:val="19"/>
        </w:numPr>
        <w:spacing w:after="44"/>
        <w:ind w:left="0"/>
        <w:jc w:val="both"/>
        <w:rPr>
          <w:lang w:val="sk-SK"/>
        </w:rPr>
      </w:pPr>
      <w:r w:rsidRPr="00F148BD">
        <w:rPr>
          <w:lang w:val="sk-SK"/>
        </w:rPr>
        <w:t>Zmluvu môže ktorákoľvek zo zmluvných strán písomne vypovedať bez udania dôvodu s</w:t>
      </w:r>
      <w:r w:rsidR="00382193" w:rsidRPr="00F148BD">
        <w:rPr>
          <w:lang w:val="sk-SK"/>
        </w:rPr>
        <w:t> </w:t>
      </w:r>
      <w:r w:rsidRPr="00F148BD">
        <w:rPr>
          <w:lang w:val="sk-SK"/>
        </w:rPr>
        <w:t xml:space="preserve">výpovednou lehotou </w:t>
      </w:r>
      <w:r w:rsidR="00E240AB" w:rsidRPr="00F148BD">
        <w:rPr>
          <w:lang w:val="sk-SK"/>
        </w:rPr>
        <w:t xml:space="preserve">1 </w:t>
      </w:r>
      <w:r w:rsidRPr="00F148BD">
        <w:rPr>
          <w:lang w:val="sk-SK"/>
        </w:rPr>
        <w:t>(</w:t>
      </w:r>
      <w:r w:rsidR="00E240AB" w:rsidRPr="00F148BD">
        <w:rPr>
          <w:lang w:val="sk-SK"/>
        </w:rPr>
        <w:t>jeden</w:t>
      </w:r>
      <w:r w:rsidRPr="00F148BD">
        <w:rPr>
          <w:lang w:val="sk-SK"/>
        </w:rPr>
        <w:t xml:space="preserve">) mesiac. Výpovedná lehota začína plynúť prvým dňom mesiaca nasledujúceho po mesiaci, v ktorom bola písomná výpoveď doručená druhej zmluvnej strane. </w:t>
      </w:r>
    </w:p>
    <w:p w14:paraId="39661227" w14:textId="77777777" w:rsidR="00450B68" w:rsidRPr="00F148BD" w:rsidRDefault="00CB5AD3" w:rsidP="00612864">
      <w:pPr>
        <w:pStyle w:val="Default"/>
        <w:numPr>
          <w:ilvl w:val="0"/>
          <w:numId w:val="19"/>
        </w:numPr>
        <w:spacing w:after="44"/>
        <w:ind w:left="0" w:hanging="426"/>
        <w:jc w:val="both"/>
        <w:rPr>
          <w:lang w:val="sk-SK"/>
        </w:rPr>
      </w:pPr>
      <w:r w:rsidRPr="00F148BD">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7C77BDC7" w:rsidR="00450B68" w:rsidRPr="00F148BD" w:rsidRDefault="00CB5AD3" w:rsidP="00612864">
      <w:pPr>
        <w:pStyle w:val="Default"/>
        <w:numPr>
          <w:ilvl w:val="0"/>
          <w:numId w:val="19"/>
        </w:numPr>
        <w:spacing w:after="44"/>
        <w:ind w:left="0" w:hanging="426"/>
        <w:jc w:val="both"/>
        <w:rPr>
          <w:lang w:val="sk-SK"/>
        </w:rPr>
      </w:pPr>
      <w:r w:rsidRPr="00F148BD">
        <w:rPr>
          <w:lang w:val="sk-SK"/>
        </w:rPr>
        <w:t xml:space="preserve">V prípade nesplnenia povinností zhotoviteľa uvedených v čl. </w:t>
      </w:r>
      <w:r w:rsidR="0095451A">
        <w:rPr>
          <w:lang w:val="sk-SK"/>
        </w:rPr>
        <w:t>5</w:t>
      </w:r>
      <w:r w:rsidRPr="00F148BD">
        <w:rPr>
          <w:lang w:val="sk-SK"/>
        </w:rPr>
        <w:t xml:space="preserve"> odseku 2 písm. </w:t>
      </w:r>
      <w:r w:rsidR="00382193" w:rsidRPr="00F148BD">
        <w:rPr>
          <w:lang w:val="sk-SK"/>
        </w:rPr>
        <w:t>h</w:t>
      </w:r>
      <w:r w:rsidRPr="00F148BD">
        <w:rPr>
          <w:lang w:val="sk-SK"/>
        </w:rPr>
        <w:t xml:space="preserve">) zmluvy, má objednávateľ nárok na zmluvnú pokutu vo výške 5 % z ceny plnenia. </w:t>
      </w:r>
    </w:p>
    <w:p w14:paraId="108F9777" w14:textId="4B118001" w:rsidR="00612864" w:rsidRPr="00F148BD" w:rsidRDefault="00CB5AD3" w:rsidP="00612864">
      <w:pPr>
        <w:pStyle w:val="Default"/>
        <w:numPr>
          <w:ilvl w:val="0"/>
          <w:numId w:val="19"/>
        </w:numPr>
        <w:spacing w:after="44"/>
        <w:ind w:left="0" w:hanging="426"/>
        <w:jc w:val="both"/>
        <w:rPr>
          <w:lang w:val="sk-SK"/>
        </w:rPr>
      </w:pPr>
      <w:r w:rsidRPr="00F148BD">
        <w:rPr>
          <w:lang w:val="sk-SK"/>
        </w:rPr>
        <w:t>Ak vznikne objednávateľovi právo na odstúpenie od zmluvy podľa § 15 ods. 1 zákona č.</w:t>
      </w:r>
      <w:r w:rsidR="00382193" w:rsidRPr="00F148BD">
        <w:rPr>
          <w:lang w:val="sk-SK"/>
        </w:rPr>
        <w:t> </w:t>
      </w:r>
      <w:r w:rsidRPr="00F148BD">
        <w:rPr>
          <w:lang w:val="sk-SK"/>
        </w:rPr>
        <w:t xml:space="preserve">315/2016 Z. z. má zároveň nárok na zmluvnú pokutu vo výške 5 % z ceny plnenia. </w:t>
      </w:r>
    </w:p>
    <w:p w14:paraId="6FB25D7C" w14:textId="207DF577" w:rsidR="00CB5AD3" w:rsidRDefault="00CB5AD3" w:rsidP="00612864">
      <w:pPr>
        <w:pStyle w:val="Default"/>
        <w:numPr>
          <w:ilvl w:val="0"/>
          <w:numId w:val="19"/>
        </w:numPr>
        <w:spacing w:after="44"/>
        <w:ind w:left="0" w:hanging="426"/>
        <w:jc w:val="both"/>
        <w:rPr>
          <w:lang w:val="sk-SK"/>
        </w:rPr>
      </w:pPr>
      <w:r w:rsidRPr="00F148BD">
        <w:rPr>
          <w:lang w:val="sk-SK"/>
        </w:rPr>
        <w:t>Zmluvné pokuty sú splatné 30. (tridsiatym) dňom odo dňa, kedy malo dôjsť k nesplneniu povinnosti, na porušenie ktorej sa vzťahuje zmluvná pokuta. Ustanovenia článku 3 sa pre fakturáciu zmluvnej pokuty použijú primerane.</w:t>
      </w:r>
    </w:p>
    <w:p w14:paraId="1B3E94CC" w14:textId="1A50CE83" w:rsidR="00ED2FF4" w:rsidRDefault="00ED2FF4" w:rsidP="008B7052">
      <w:pPr>
        <w:pStyle w:val="Default"/>
        <w:spacing w:after="44"/>
        <w:jc w:val="both"/>
        <w:rPr>
          <w:lang w:val="sk-SK"/>
        </w:rPr>
      </w:pPr>
    </w:p>
    <w:p w14:paraId="290F3B8D" w14:textId="2CD0A1BE" w:rsidR="00ED2FF4" w:rsidRDefault="00ED2FF4" w:rsidP="008B7052">
      <w:pPr>
        <w:pStyle w:val="Default"/>
        <w:spacing w:after="44"/>
        <w:jc w:val="both"/>
        <w:rPr>
          <w:lang w:val="sk-SK"/>
        </w:rPr>
      </w:pPr>
    </w:p>
    <w:p w14:paraId="5AD9D029" w14:textId="0DAE34BC" w:rsidR="00ED2FF4" w:rsidRDefault="00ED2FF4" w:rsidP="008B7052">
      <w:pPr>
        <w:pStyle w:val="Default"/>
        <w:spacing w:after="44"/>
        <w:jc w:val="both"/>
        <w:rPr>
          <w:lang w:val="sk-SK"/>
        </w:rPr>
      </w:pPr>
    </w:p>
    <w:p w14:paraId="6F29D6E0" w14:textId="77777777" w:rsidR="00ED2FF4" w:rsidRPr="00F148BD" w:rsidRDefault="00ED2FF4" w:rsidP="008B7052">
      <w:pPr>
        <w:pStyle w:val="Default"/>
        <w:spacing w:after="44"/>
        <w:jc w:val="both"/>
        <w:rPr>
          <w:lang w:val="sk-SK"/>
        </w:rPr>
      </w:pPr>
    </w:p>
    <w:p w14:paraId="68B82223" w14:textId="0F70460D" w:rsidR="00CB5AD3" w:rsidRPr="00F148BD" w:rsidRDefault="00CB5AD3" w:rsidP="00612864">
      <w:pPr>
        <w:pStyle w:val="Default"/>
        <w:jc w:val="center"/>
        <w:rPr>
          <w:lang w:val="sk-SK"/>
        </w:rPr>
      </w:pPr>
      <w:r w:rsidRPr="00F148BD">
        <w:rPr>
          <w:b/>
          <w:bCs/>
          <w:lang w:val="sk-SK"/>
        </w:rPr>
        <w:t>Článok 1</w:t>
      </w:r>
      <w:r w:rsidR="002C2E73">
        <w:rPr>
          <w:b/>
          <w:bCs/>
          <w:lang w:val="sk-SK"/>
        </w:rPr>
        <w:t>0</w:t>
      </w:r>
    </w:p>
    <w:p w14:paraId="7B02752C" w14:textId="77777777" w:rsidR="00CB5AD3" w:rsidRPr="00F148BD" w:rsidRDefault="00CB5AD3" w:rsidP="00612864">
      <w:pPr>
        <w:pStyle w:val="Default"/>
        <w:spacing w:after="120"/>
        <w:jc w:val="center"/>
        <w:rPr>
          <w:lang w:val="sk-SK"/>
        </w:rPr>
      </w:pPr>
      <w:r w:rsidRPr="00F148BD">
        <w:rPr>
          <w:b/>
          <w:bCs/>
          <w:lang w:val="sk-SK"/>
        </w:rPr>
        <w:t>Doručovanie a komunikácia zmluvných strán</w:t>
      </w:r>
    </w:p>
    <w:p w14:paraId="28561EBC" w14:textId="77777777" w:rsidR="001C5288" w:rsidRPr="00F148BD" w:rsidRDefault="00CB5AD3" w:rsidP="001C5288">
      <w:pPr>
        <w:pStyle w:val="Default"/>
        <w:numPr>
          <w:ilvl w:val="0"/>
          <w:numId w:val="26"/>
        </w:numPr>
        <w:spacing w:after="42"/>
        <w:ind w:left="0"/>
        <w:jc w:val="both"/>
        <w:rPr>
          <w:lang w:val="sk-SK"/>
        </w:rPr>
      </w:pPr>
      <w:r w:rsidRPr="00F148BD">
        <w:rPr>
          <w:lang w:val="sk-SK"/>
        </w:rPr>
        <w:lastRenderedPageBreak/>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F148BD" w:rsidRDefault="00CB5AD3" w:rsidP="001C5288">
      <w:pPr>
        <w:pStyle w:val="Default"/>
        <w:numPr>
          <w:ilvl w:val="0"/>
          <w:numId w:val="26"/>
        </w:numPr>
        <w:spacing w:after="42"/>
        <w:ind w:left="0"/>
        <w:jc w:val="both"/>
        <w:rPr>
          <w:lang w:val="sk-SK"/>
        </w:rPr>
      </w:pPr>
      <w:r w:rsidRPr="00F148BD">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F148BD" w:rsidRDefault="00CB5AD3" w:rsidP="001C5288">
      <w:pPr>
        <w:pStyle w:val="Default"/>
        <w:numPr>
          <w:ilvl w:val="0"/>
          <w:numId w:val="26"/>
        </w:numPr>
        <w:spacing w:after="42"/>
        <w:ind w:left="0"/>
        <w:jc w:val="both"/>
        <w:rPr>
          <w:lang w:val="sk-SK"/>
        </w:rPr>
      </w:pPr>
      <w:r w:rsidRPr="00F148BD">
        <w:rPr>
          <w:lang w:val="sk-SK"/>
        </w:rPr>
        <w:t>Zmluvné strany sa dohodli, že písomnú podobu komunikácie považujú za zachovanú aj v</w:t>
      </w:r>
      <w:r w:rsidR="00382193" w:rsidRPr="00F148BD">
        <w:rPr>
          <w:lang w:val="sk-SK"/>
        </w:rPr>
        <w:t> </w:t>
      </w:r>
      <w:r w:rsidRPr="00F148BD">
        <w:rPr>
          <w:lang w:val="sk-SK"/>
        </w:rPr>
        <w:t xml:space="preserve">prípade elektronickej komunikácie (e-mail). </w:t>
      </w:r>
    </w:p>
    <w:p w14:paraId="486ED26F" w14:textId="77777777" w:rsidR="00CB5AD3" w:rsidRPr="00F148BD" w:rsidRDefault="00CB5AD3" w:rsidP="001C5288">
      <w:pPr>
        <w:pStyle w:val="Default"/>
        <w:numPr>
          <w:ilvl w:val="0"/>
          <w:numId w:val="26"/>
        </w:numPr>
        <w:spacing w:after="42"/>
        <w:ind w:left="0"/>
        <w:jc w:val="both"/>
        <w:rPr>
          <w:lang w:val="sk-SK"/>
        </w:rPr>
      </w:pPr>
      <w:r w:rsidRPr="00F148BD">
        <w:rPr>
          <w:lang w:val="sk-SK"/>
        </w:rPr>
        <w:t xml:space="preserve">Akákoľvek písomná komunikácia medzi zmluvnými stranami sa na účely plnenia zmluvy bude považovať za doručenú v prípade: </w:t>
      </w:r>
    </w:p>
    <w:p w14:paraId="5E8BC064" w14:textId="77777777" w:rsidR="001C5288" w:rsidRPr="00F148BD" w:rsidRDefault="00CB5AD3" w:rsidP="001C5288">
      <w:pPr>
        <w:pStyle w:val="Default"/>
        <w:numPr>
          <w:ilvl w:val="0"/>
          <w:numId w:val="27"/>
        </w:numPr>
        <w:spacing w:after="42"/>
        <w:ind w:left="284" w:hanging="284"/>
        <w:jc w:val="both"/>
        <w:rPr>
          <w:lang w:val="sk-SK"/>
        </w:rPr>
      </w:pPr>
      <w:r w:rsidRPr="00F148BD">
        <w:rPr>
          <w:lang w:val="sk-SK"/>
        </w:rPr>
        <w:t xml:space="preserve">osobného doručenia prostredníctvom kuriérskej služby alebo inak, po jej prijatí, </w:t>
      </w:r>
    </w:p>
    <w:p w14:paraId="3260B4E4" w14:textId="3992367C" w:rsidR="001C5288" w:rsidRPr="00F148BD" w:rsidRDefault="00CB5AD3" w:rsidP="001C5288">
      <w:pPr>
        <w:pStyle w:val="Default"/>
        <w:numPr>
          <w:ilvl w:val="0"/>
          <w:numId w:val="27"/>
        </w:numPr>
        <w:spacing w:after="42"/>
        <w:ind w:left="284" w:hanging="284"/>
        <w:jc w:val="both"/>
        <w:rPr>
          <w:lang w:val="sk-SK"/>
        </w:rPr>
      </w:pPr>
      <w:r w:rsidRPr="00F148BD">
        <w:rPr>
          <w:lang w:val="sk-SK"/>
        </w:rPr>
        <w:t>doručenia e-mailom, po doručení potvrdenia od príjemcu o prijatí, pričom príjemca nie je oprávnený vo vlastnom e-mailovom nastavení klientovi odmietnuť odoslanie potvrdenia o</w:t>
      </w:r>
      <w:r w:rsidR="00382193" w:rsidRPr="00F148BD">
        <w:rPr>
          <w:lang w:val="sk-SK"/>
        </w:rPr>
        <w:t> </w:t>
      </w:r>
      <w:r w:rsidRPr="00F148BD">
        <w:rPr>
          <w:lang w:val="sk-SK"/>
        </w:rPr>
        <w:t xml:space="preserve">prijatí e-mailu, alebo </w:t>
      </w:r>
    </w:p>
    <w:p w14:paraId="43084C45" w14:textId="39410AA4" w:rsidR="00CB5AD3" w:rsidRPr="00F148BD" w:rsidRDefault="001C5288" w:rsidP="001C5288">
      <w:pPr>
        <w:pStyle w:val="Default"/>
        <w:numPr>
          <w:ilvl w:val="0"/>
          <w:numId w:val="27"/>
        </w:numPr>
        <w:spacing w:after="42"/>
        <w:ind w:left="284" w:hanging="284"/>
        <w:jc w:val="both"/>
        <w:rPr>
          <w:lang w:val="sk-SK"/>
        </w:rPr>
      </w:pPr>
      <w:r w:rsidRPr="00F148BD">
        <w:rPr>
          <w:lang w:val="sk-SK"/>
        </w:rPr>
        <w:t>d</w:t>
      </w:r>
      <w:r w:rsidR="00CB5AD3" w:rsidRPr="00F148BD">
        <w:rPr>
          <w:lang w:val="sk-SK"/>
        </w:rPr>
        <w:t>oporučenej zásielky, k dátumu uvedenému na potvrdení o doručení alebo na potvrdení o</w:t>
      </w:r>
      <w:r w:rsidR="00382193" w:rsidRPr="00F148BD">
        <w:rPr>
          <w:lang w:val="sk-SK"/>
        </w:rPr>
        <w:t> </w:t>
      </w:r>
      <w:r w:rsidR="00CB5AD3" w:rsidRPr="00F148BD">
        <w:rPr>
          <w:lang w:val="sk-SK"/>
        </w:rPr>
        <w:t xml:space="preserve">tom, že zásielku nemožno doručiť. </w:t>
      </w:r>
    </w:p>
    <w:p w14:paraId="3062CACF" w14:textId="77777777" w:rsidR="00CB5AD3" w:rsidRPr="00F148BD" w:rsidRDefault="00CB5AD3" w:rsidP="001C5288">
      <w:pPr>
        <w:pStyle w:val="Default"/>
        <w:numPr>
          <w:ilvl w:val="0"/>
          <w:numId w:val="26"/>
        </w:numPr>
        <w:ind w:left="0"/>
        <w:jc w:val="both"/>
        <w:rPr>
          <w:lang w:val="sk-SK"/>
        </w:rPr>
      </w:pPr>
      <w:r w:rsidRPr="00F148BD">
        <w:rPr>
          <w:lang w:val="sk-SK"/>
        </w:rPr>
        <w:t xml:space="preserve">Za deň doručenia zásielky zmluvnej strane, ktorej bola adresovaná, sa považuje aj deň: </w:t>
      </w:r>
    </w:p>
    <w:p w14:paraId="590B3593" w14:textId="77777777" w:rsidR="001C5288" w:rsidRPr="00F148BD" w:rsidRDefault="00CB5AD3" w:rsidP="001C5288">
      <w:pPr>
        <w:pStyle w:val="Default"/>
        <w:numPr>
          <w:ilvl w:val="0"/>
          <w:numId w:val="29"/>
        </w:numPr>
        <w:spacing w:after="42"/>
        <w:ind w:left="284" w:hanging="284"/>
        <w:jc w:val="both"/>
        <w:rPr>
          <w:lang w:val="sk-SK"/>
        </w:rPr>
      </w:pPr>
      <w:r w:rsidRPr="00F148BD">
        <w:rPr>
          <w:lang w:val="sk-SK"/>
        </w:rPr>
        <w:t xml:space="preserve">v ktorom ju táto zmluvná strana odmietla prijať, </w:t>
      </w:r>
    </w:p>
    <w:p w14:paraId="1E132218" w14:textId="77777777" w:rsidR="001C5288" w:rsidRPr="00F148BD" w:rsidRDefault="00CB5AD3" w:rsidP="001C5288">
      <w:pPr>
        <w:pStyle w:val="Default"/>
        <w:numPr>
          <w:ilvl w:val="0"/>
          <w:numId w:val="29"/>
        </w:numPr>
        <w:spacing w:after="42"/>
        <w:ind w:left="284" w:hanging="284"/>
        <w:jc w:val="both"/>
        <w:rPr>
          <w:lang w:val="sk-SK"/>
        </w:rPr>
      </w:pPr>
      <w:r w:rsidRPr="00F148BD">
        <w:rPr>
          <w:lang w:val="sk-SK"/>
        </w:rPr>
        <w:t xml:space="preserve">ktorým márne uplynula odberná lehota pre jej vyzdvihnutie na pošte alebo </w:t>
      </w:r>
    </w:p>
    <w:p w14:paraId="5F0FB674" w14:textId="77777777" w:rsidR="001C5288" w:rsidRPr="00F148BD" w:rsidRDefault="00CB5AD3" w:rsidP="00620004">
      <w:pPr>
        <w:pStyle w:val="Default"/>
        <w:numPr>
          <w:ilvl w:val="0"/>
          <w:numId w:val="29"/>
        </w:numPr>
        <w:spacing w:after="42"/>
        <w:ind w:left="284" w:hanging="284"/>
        <w:jc w:val="both"/>
        <w:rPr>
          <w:lang w:val="sk-SK"/>
        </w:rPr>
      </w:pPr>
      <w:r w:rsidRPr="00F148BD">
        <w:rPr>
          <w:lang w:val="sk-SK"/>
        </w:rPr>
        <w:t xml:space="preserve">v ktorý bola na nej zamestnancom pošty vyznačená poznámka, že “adresát sa odsťahoval”, “adresát je neznámy” alebo iná poznámka, ktorá podľa poštového poriadku znamená nedoručiteľnosť zásielky. </w:t>
      </w:r>
    </w:p>
    <w:p w14:paraId="1DD69764" w14:textId="6B4FEB51" w:rsidR="00082A4B" w:rsidRDefault="00082A4B" w:rsidP="000B1B9E">
      <w:pPr>
        <w:pStyle w:val="Default"/>
        <w:spacing w:line="360" w:lineRule="auto"/>
        <w:jc w:val="center"/>
        <w:rPr>
          <w:b/>
          <w:bCs/>
          <w:lang w:val="sk-SK"/>
        </w:rPr>
      </w:pPr>
    </w:p>
    <w:p w14:paraId="24D2CEF2" w14:textId="621A578E" w:rsidR="00CB5AD3" w:rsidRPr="00F148BD" w:rsidRDefault="00CB5AD3" w:rsidP="001C5288">
      <w:pPr>
        <w:pStyle w:val="Default"/>
        <w:jc w:val="center"/>
        <w:rPr>
          <w:lang w:val="sk-SK"/>
        </w:rPr>
      </w:pPr>
      <w:r w:rsidRPr="00F148BD">
        <w:rPr>
          <w:b/>
          <w:bCs/>
          <w:lang w:val="sk-SK"/>
        </w:rPr>
        <w:t>Článok 1</w:t>
      </w:r>
      <w:r w:rsidR="002C2E73">
        <w:rPr>
          <w:b/>
          <w:bCs/>
          <w:lang w:val="sk-SK"/>
        </w:rPr>
        <w:t>1</w:t>
      </w:r>
    </w:p>
    <w:p w14:paraId="4659D0C3" w14:textId="77777777" w:rsidR="00CB5AD3" w:rsidRPr="00F148BD" w:rsidRDefault="00CB5AD3" w:rsidP="001C5288">
      <w:pPr>
        <w:pStyle w:val="Default"/>
        <w:spacing w:after="120"/>
        <w:jc w:val="center"/>
        <w:rPr>
          <w:lang w:val="sk-SK"/>
        </w:rPr>
      </w:pPr>
      <w:r w:rsidRPr="00F148BD">
        <w:rPr>
          <w:b/>
          <w:bCs/>
          <w:lang w:val="sk-SK"/>
        </w:rPr>
        <w:t>Dôverné informácie</w:t>
      </w:r>
    </w:p>
    <w:p w14:paraId="7EAAA12D" w14:textId="26AB6DF4" w:rsidR="00F4629E" w:rsidRPr="00F148BD" w:rsidRDefault="00CB5AD3" w:rsidP="00F4629E">
      <w:pPr>
        <w:pStyle w:val="Default"/>
        <w:numPr>
          <w:ilvl w:val="0"/>
          <w:numId w:val="30"/>
        </w:numPr>
        <w:spacing w:after="44"/>
        <w:ind w:left="0"/>
        <w:jc w:val="both"/>
        <w:rPr>
          <w:lang w:val="sk-SK"/>
        </w:rPr>
      </w:pPr>
      <w:r w:rsidRPr="00F148BD">
        <w:rPr>
          <w:lang w:val="sk-SK"/>
        </w:rPr>
        <w:t xml:space="preserve">Všetky informácie, ktoré si zmluvné strany pre splnenie </w:t>
      </w:r>
      <w:r w:rsidR="00180022" w:rsidRPr="00F148BD">
        <w:rPr>
          <w:lang w:val="sk-SK"/>
        </w:rPr>
        <w:t>Predmet</w:t>
      </w:r>
      <w:r w:rsidRPr="00F148BD">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F148BD">
        <w:rPr>
          <w:lang w:val="sk-SK"/>
        </w:rPr>
        <w:t> </w:t>
      </w:r>
      <w:r w:rsidRPr="00F148BD">
        <w:rPr>
          <w:lang w:val="sk-SK"/>
        </w:rPr>
        <w:t xml:space="preserve">plnením </w:t>
      </w:r>
      <w:r w:rsidR="00180022" w:rsidRPr="00F148BD">
        <w:rPr>
          <w:lang w:val="sk-SK"/>
        </w:rPr>
        <w:t>Predmet</w:t>
      </w:r>
      <w:r w:rsidRPr="00F148BD">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F148BD">
        <w:rPr>
          <w:b/>
          <w:lang w:val="sk-SK"/>
        </w:rPr>
        <w:t>dôverné informácie</w:t>
      </w:r>
      <w:r w:rsidRPr="00F148BD">
        <w:rPr>
          <w:lang w:val="sk-SK"/>
        </w:rPr>
        <w:t xml:space="preserve">“). </w:t>
      </w:r>
    </w:p>
    <w:p w14:paraId="72F64177" w14:textId="77777777" w:rsidR="00F4629E" w:rsidRPr="00F148BD" w:rsidRDefault="00CB5AD3" w:rsidP="00F4629E">
      <w:pPr>
        <w:pStyle w:val="Default"/>
        <w:numPr>
          <w:ilvl w:val="0"/>
          <w:numId w:val="30"/>
        </w:numPr>
        <w:spacing w:after="44"/>
        <w:ind w:left="0"/>
        <w:jc w:val="both"/>
        <w:rPr>
          <w:lang w:val="sk-SK"/>
        </w:rPr>
      </w:pPr>
      <w:r w:rsidRPr="00F148BD">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F148BD" w:rsidRDefault="00CB5AD3" w:rsidP="00F4629E">
      <w:pPr>
        <w:pStyle w:val="Default"/>
        <w:numPr>
          <w:ilvl w:val="0"/>
          <w:numId w:val="30"/>
        </w:numPr>
        <w:spacing w:after="44"/>
        <w:ind w:left="0"/>
        <w:jc w:val="both"/>
        <w:rPr>
          <w:lang w:val="sk-SK"/>
        </w:rPr>
      </w:pPr>
      <w:r w:rsidRPr="00F148BD">
        <w:rPr>
          <w:lang w:val="sk-SK"/>
        </w:rPr>
        <w:t xml:space="preserve">Tento záväzok mlčanlivosti platí aj po ukončení tohto zmluvného vzťahu. </w:t>
      </w:r>
    </w:p>
    <w:p w14:paraId="1A13D4C3" w14:textId="77777777" w:rsidR="00CB5AD3" w:rsidRPr="00F148BD" w:rsidRDefault="00CB5AD3" w:rsidP="00F4629E">
      <w:pPr>
        <w:pStyle w:val="Default"/>
        <w:numPr>
          <w:ilvl w:val="0"/>
          <w:numId w:val="30"/>
        </w:numPr>
        <w:spacing w:after="44"/>
        <w:ind w:left="0"/>
        <w:jc w:val="both"/>
        <w:rPr>
          <w:lang w:val="sk-SK"/>
        </w:rPr>
      </w:pPr>
      <w:r w:rsidRPr="00F148BD">
        <w:rPr>
          <w:lang w:val="sk-SK"/>
        </w:rPr>
        <w:t xml:space="preserve">Povinnosť mlčanlivosti sa neaplikuje v prípade, ak zmluvná strana zodpovedne preukáže, že: </w:t>
      </w:r>
    </w:p>
    <w:p w14:paraId="05D6011A" w14:textId="77777777" w:rsidR="00F4629E" w:rsidRPr="00F148BD" w:rsidRDefault="00CB5AD3" w:rsidP="00F4629E">
      <w:pPr>
        <w:pStyle w:val="Default"/>
        <w:numPr>
          <w:ilvl w:val="0"/>
          <w:numId w:val="31"/>
        </w:numPr>
        <w:spacing w:after="42"/>
        <w:ind w:left="284" w:hanging="284"/>
        <w:jc w:val="both"/>
        <w:rPr>
          <w:lang w:val="sk-SK"/>
        </w:rPr>
      </w:pPr>
      <w:r w:rsidRPr="00F148BD">
        <w:rPr>
          <w:lang w:val="sk-SK"/>
        </w:rPr>
        <w:t xml:space="preserve">je povinná predmetnú dôvernú informáciu sprístupniť a/alebo zverejniť na základe zákona alebo </w:t>
      </w:r>
    </w:p>
    <w:p w14:paraId="7DF50820" w14:textId="77777777" w:rsidR="00CB5AD3" w:rsidRPr="00F148BD" w:rsidRDefault="00CB5AD3" w:rsidP="00F4629E">
      <w:pPr>
        <w:pStyle w:val="Default"/>
        <w:numPr>
          <w:ilvl w:val="0"/>
          <w:numId w:val="31"/>
        </w:numPr>
        <w:spacing w:after="42"/>
        <w:ind w:left="284" w:hanging="284"/>
        <w:jc w:val="both"/>
        <w:rPr>
          <w:lang w:val="sk-SK"/>
        </w:rPr>
      </w:pPr>
      <w:r w:rsidRPr="00F148BD">
        <w:rPr>
          <w:lang w:val="sk-SK"/>
        </w:rPr>
        <w:t xml:space="preserve">dôverná informácia sa stala všeobecne známa. </w:t>
      </w:r>
    </w:p>
    <w:p w14:paraId="3C45B0FB" w14:textId="77777777" w:rsidR="00F4629E" w:rsidRPr="00F148BD" w:rsidRDefault="00CB5AD3" w:rsidP="00F4629E">
      <w:pPr>
        <w:pStyle w:val="Default"/>
        <w:numPr>
          <w:ilvl w:val="0"/>
          <w:numId w:val="30"/>
        </w:numPr>
        <w:spacing w:after="42"/>
        <w:ind w:left="0"/>
        <w:jc w:val="both"/>
        <w:rPr>
          <w:lang w:val="sk-SK"/>
        </w:rPr>
      </w:pPr>
      <w:r w:rsidRPr="00F148BD">
        <w:rPr>
          <w:lang w:val="sk-SK"/>
        </w:rPr>
        <w:t>V prípade, ak zmluvná strana má v úmysle dôvernú informáciu sprístupniť, je povinná o tom bez zbytočného odkladu informovať vopred druhú zmluvnú stranu.</w:t>
      </w:r>
    </w:p>
    <w:p w14:paraId="58A362AD" w14:textId="77777777" w:rsidR="00CB5AD3" w:rsidRPr="00F148BD" w:rsidRDefault="00CB5AD3" w:rsidP="00F4629E">
      <w:pPr>
        <w:pStyle w:val="Default"/>
        <w:numPr>
          <w:ilvl w:val="0"/>
          <w:numId w:val="30"/>
        </w:numPr>
        <w:spacing w:after="42"/>
        <w:ind w:left="0"/>
        <w:jc w:val="both"/>
        <w:rPr>
          <w:lang w:val="sk-SK"/>
        </w:rPr>
      </w:pPr>
      <w:r w:rsidRPr="00F148BD">
        <w:rPr>
          <w:lang w:val="sk-SK"/>
        </w:rPr>
        <w:t xml:space="preserve">Za porušenie povinnosti mlčanlivosti sa nepovažuje: </w:t>
      </w:r>
    </w:p>
    <w:p w14:paraId="0F0D6A5B" w14:textId="77777777" w:rsidR="00F4629E" w:rsidRPr="00F148BD" w:rsidRDefault="00CB5AD3" w:rsidP="00F4629E">
      <w:pPr>
        <w:pStyle w:val="Default"/>
        <w:numPr>
          <w:ilvl w:val="0"/>
          <w:numId w:val="33"/>
        </w:numPr>
        <w:ind w:left="284" w:hanging="284"/>
        <w:jc w:val="both"/>
        <w:rPr>
          <w:lang w:val="sk-SK"/>
        </w:rPr>
      </w:pPr>
      <w:r w:rsidRPr="00F148BD">
        <w:rPr>
          <w:lang w:val="sk-SK"/>
        </w:rPr>
        <w:lastRenderedPageBreak/>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F148BD" w:rsidRDefault="00CB5AD3" w:rsidP="00F4629E">
      <w:pPr>
        <w:pStyle w:val="Default"/>
        <w:numPr>
          <w:ilvl w:val="0"/>
          <w:numId w:val="33"/>
        </w:numPr>
        <w:ind w:left="284" w:hanging="284"/>
        <w:jc w:val="both"/>
        <w:rPr>
          <w:lang w:val="sk-SK"/>
        </w:rPr>
      </w:pPr>
      <w:r w:rsidRPr="00F148BD">
        <w:rPr>
          <w:lang w:val="sk-SK"/>
        </w:rPr>
        <w:t xml:space="preserve">zverejnenie zmluvy v Centrálnom registri zmlúv vedenom Úradom vlády Slovenskej republiky, </w:t>
      </w:r>
    </w:p>
    <w:p w14:paraId="2C82C2F5" w14:textId="77777777" w:rsidR="00CB5AD3" w:rsidRPr="00F148BD" w:rsidRDefault="00CB5AD3" w:rsidP="00F4629E">
      <w:pPr>
        <w:pStyle w:val="Default"/>
        <w:numPr>
          <w:ilvl w:val="0"/>
          <w:numId w:val="33"/>
        </w:numPr>
        <w:ind w:left="284" w:hanging="284"/>
        <w:jc w:val="both"/>
        <w:rPr>
          <w:lang w:val="sk-SK"/>
        </w:rPr>
      </w:pPr>
      <w:r w:rsidRPr="00F148BD">
        <w:rPr>
          <w:lang w:val="sk-SK"/>
        </w:rPr>
        <w:t xml:space="preserve">zverejnenie zmluvy Úradom pre verejné obstarávanie na základe jej predloženia objednávateľom. </w:t>
      </w:r>
    </w:p>
    <w:p w14:paraId="6AFB324E" w14:textId="1CE669E8" w:rsidR="002C2E73" w:rsidRDefault="002C2E73">
      <w:pPr>
        <w:spacing w:after="0" w:line="240" w:lineRule="auto"/>
        <w:rPr>
          <w:rFonts w:ascii="Times New Roman" w:hAnsi="Times New Roman" w:cs="Times New Roman"/>
          <w:b/>
          <w:bCs/>
          <w:color w:val="000000"/>
          <w:sz w:val="24"/>
          <w:szCs w:val="24"/>
          <w:lang w:val="sk-SK" w:eastAsia="cs-CZ"/>
        </w:rPr>
      </w:pPr>
    </w:p>
    <w:p w14:paraId="113394FD" w14:textId="59274ABE" w:rsidR="00CB5AD3" w:rsidRPr="00F148BD" w:rsidRDefault="00CB5AD3" w:rsidP="00F4629E">
      <w:pPr>
        <w:pStyle w:val="Default"/>
        <w:jc w:val="center"/>
        <w:rPr>
          <w:lang w:val="sk-SK"/>
        </w:rPr>
      </w:pPr>
      <w:r w:rsidRPr="00F148BD">
        <w:rPr>
          <w:b/>
          <w:bCs/>
          <w:lang w:val="sk-SK"/>
        </w:rPr>
        <w:t>Článok 1</w:t>
      </w:r>
      <w:r w:rsidR="002C2E73">
        <w:rPr>
          <w:b/>
          <w:bCs/>
          <w:lang w:val="sk-SK"/>
        </w:rPr>
        <w:t>2</w:t>
      </w:r>
    </w:p>
    <w:p w14:paraId="02E76EE1" w14:textId="46F5DCDF" w:rsidR="00CB5AD3" w:rsidRPr="00F148BD" w:rsidRDefault="00CB5AD3" w:rsidP="00F4629E">
      <w:pPr>
        <w:pStyle w:val="Default"/>
        <w:spacing w:after="120"/>
        <w:jc w:val="center"/>
        <w:rPr>
          <w:lang w:val="sk-SK"/>
        </w:rPr>
      </w:pPr>
      <w:r w:rsidRPr="00F148BD">
        <w:rPr>
          <w:b/>
          <w:bCs/>
          <w:lang w:val="sk-SK"/>
        </w:rPr>
        <w:t xml:space="preserve">Zverejňovanie </w:t>
      </w:r>
    </w:p>
    <w:p w14:paraId="03954D5D" w14:textId="77777777" w:rsidR="00F4629E" w:rsidRPr="00F148BD" w:rsidRDefault="00CB5AD3" w:rsidP="00F4629E">
      <w:pPr>
        <w:pStyle w:val="Default"/>
        <w:numPr>
          <w:ilvl w:val="0"/>
          <w:numId w:val="34"/>
        </w:numPr>
        <w:spacing w:after="44"/>
        <w:ind w:left="0"/>
        <w:jc w:val="both"/>
        <w:rPr>
          <w:lang w:val="sk-SK"/>
        </w:rPr>
      </w:pPr>
      <w:r w:rsidRPr="00F148BD">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F148BD" w:rsidRDefault="00CB5AD3" w:rsidP="00F4629E">
      <w:pPr>
        <w:pStyle w:val="Default"/>
        <w:numPr>
          <w:ilvl w:val="0"/>
          <w:numId w:val="34"/>
        </w:numPr>
        <w:spacing w:after="44"/>
        <w:ind w:left="0"/>
        <w:jc w:val="both"/>
        <w:rPr>
          <w:lang w:val="sk-SK"/>
        </w:rPr>
      </w:pPr>
      <w:r w:rsidRPr="00F148BD">
        <w:rPr>
          <w:lang w:val="sk-SK"/>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F148BD">
        <w:rPr>
          <w:lang w:val="sk-SK"/>
        </w:rPr>
        <w:t>sprístupniteľnej</w:t>
      </w:r>
      <w:proofErr w:type="spellEnd"/>
      <w:r w:rsidRPr="00F148BD">
        <w:rPr>
          <w:lang w:val="sk-SK"/>
        </w:rPr>
        <w:t xml:space="preserve"> verzii vynechaním údajov obchodného tajomstva a tiež v kompletnej verzii pre interné potreby objednávateľa. </w:t>
      </w:r>
    </w:p>
    <w:p w14:paraId="54500310" w14:textId="77777777" w:rsidR="002C2E73" w:rsidRPr="00F148BD" w:rsidRDefault="002C2E73" w:rsidP="000B1B9E">
      <w:pPr>
        <w:pStyle w:val="Default"/>
        <w:spacing w:line="360" w:lineRule="auto"/>
        <w:rPr>
          <w:lang w:val="sk-SK"/>
        </w:rPr>
      </w:pPr>
    </w:p>
    <w:p w14:paraId="43AD1E5B" w14:textId="7140A8C7" w:rsidR="00CF5B8F" w:rsidRPr="00F148BD"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F148BD">
        <w:rPr>
          <w:rFonts w:ascii="Times New Roman" w:eastAsia="Times New Roman" w:hAnsi="Times New Roman" w:cs="Times New Roman"/>
          <w:b/>
          <w:sz w:val="24"/>
          <w:szCs w:val="24"/>
          <w:lang w:val="sk-SK" w:eastAsia="de-DE"/>
        </w:rPr>
        <w:t>Článok 1</w:t>
      </w:r>
      <w:r w:rsidR="002C2E73">
        <w:rPr>
          <w:rFonts w:ascii="Times New Roman" w:eastAsia="Times New Roman" w:hAnsi="Times New Roman" w:cs="Times New Roman"/>
          <w:b/>
          <w:sz w:val="24"/>
          <w:szCs w:val="24"/>
          <w:lang w:val="sk-SK" w:eastAsia="de-DE"/>
        </w:rPr>
        <w:t>3</w:t>
      </w:r>
    </w:p>
    <w:p w14:paraId="63725004" w14:textId="77777777" w:rsidR="00CF5B8F" w:rsidRPr="00F148BD"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F148BD">
        <w:rPr>
          <w:rFonts w:ascii="Times New Roman" w:eastAsia="Times New Roman" w:hAnsi="Times New Roman" w:cs="Times New Roman"/>
          <w:b/>
          <w:sz w:val="24"/>
          <w:szCs w:val="24"/>
          <w:lang w:val="sk-SK" w:eastAsia="de-DE"/>
        </w:rPr>
        <w:t>Osobitné protikorupčné ustanovenia</w:t>
      </w:r>
    </w:p>
    <w:p w14:paraId="337483D1" w14:textId="77777777" w:rsidR="00CF5B8F" w:rsidRPr="00F148BD"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p>
    <w:p w14:paraId="17F1C504" w14:textId="52A63628" w:rsidR="00CF5B8F" w:rsidRPr="00F148BD"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 xml:space="preserve">Pri plnení tejto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 xml:space="preserve">y sa </w:t>
      </w:r>
      <w:r w:rsidR="00DD5890" w:rsidRPr="00F148BD">
        <w:rPr>
          <w:rFonts w:ascii="Times New Roman" w:hAnsi="Times New Roman" w:cs="Times New Roman"/>
          <w:sz w:val="24"/>
          <w:szCs w:val="20"/>
          <w:lang w:val="sk-SK"/>
        </w:rPr>
        <w:t>zhotovi</w:t>
      </w:r>
      <w:r w:rsidRPr="00F148BD">
        <w:rPr>
          <w:rFonts w:ascii="Times New Roman" w:hAnsi="Times New Roman" w:cs="Times New Roman"/>
          <w:sz w:val="24"/>
          <w:szCs w:val="20"/>
          <w:lang w:val="sk-SK"/>
        </w:rPr>
        <w:t>teľ zaväzuje dodržiavať platné právne predpisy vzťahujúce sa ku korupcii a korupčnému správaniu.</w:t>
      </w:r>
    </w:p>
    <w:p w14:paraId="73E3AE55" w14:textId="77777777" w:rsidR="000B1B9E" w:rsidRPr="00F148BD"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Zhotovi</w:t>
      </w:r>
      <w:r w:rsidR="00CF5B8F" w:rsidRPr="00F148BD">
        <w:rPr>
          <w:rFonts w:ascii="Times New Roman" w:hAnsi="Times New Roman" w:cs="Times New Roman"/>
          <w:sz w:val="24"/>
          <w:szCs w:val="20"/>
          <w:lang w:val="sk-SK"/>
        </w:rPr>
        <w:t xml:space="preserve">teľ podpisom tejto </w:t>
      </w:r>
      <w:r w:rsidRPr="00F148BD">
        <w:rPr>
          <w:rFonts w:ascii="Times New Roman" w:hAnsi="Times New Roman" w:cs="Times New Roman"/>
          <w:sz w:val="24"/>
          <w:szCs w:val="20"/>
          <w:lang w:val="sk-SK"/>
        </w:rPr>
        <w:t>zmluv</w:t>
      </w:r>
      <w:r w:rsidR="00CF5B8F" w:rsidRPr="00F148BD">
        <w:rPr>
          <w:rFonts w:ascii="Times New Roman" w:hAnsi="Times New Roman" w:cs="Times New Roman"/>
          <w:sz w:val="24"/>
          <w:szCs w:val="20"/>
          <w:lang w:val="sk-SK"/>
        </w:rPr>
        <w:t>y vyhlasuje, že bol oboznámený s Protikorupčnou politikou objednávateľa, (zverejnenou na webovom sídle</w:t>
      </w:r>
    </w:p>
    <w:p w14:paraId="2FED957C" w14:textId="538B972E" w:rsidR="00CF5B8F" w:rsidRPr="00F148BD" w:rsidRDefault="00000000" w:rsidP="000B1B9E">
      <w:pPr>
        <w:tabs>
          <w:tab w:val="left" w:pos="426"/>
        </w:tabs>
        <w:spacing w:before="120" w:after="0" w:line="240" w:lineRule="auto"/>
        <w:contextualSpacing/>
        <w:jc w:val="both"/>
        <w:rPr>
          <w:rFonts w:ascii="Times New Roman" w:hAnsi="Times New Roman" w:cs="Times New Roman"/>
          <w:sz w:val="24"/>
          <w:szCs w:val="20"/>
          <w:lang w:val="sk-SK"/>
        </w:rPr>
      </w:pPr>
      <w:hyperlink r:id="rId13" w:history="1">
        <w:r w:rsidR="000B1B9E" w:rsidRPr="00F148BD">
          <w:rPr>
            <w:rStyle w:val="Hypertextovodkaz"/>
            <w:rFonts w:ascii="Times New Roman" w:hAnsi="Times New Roman" w:cs="Times New Roman"/>
            <w:sz w:val="24"/>
            <w:szCs w:val="20"/>
            <w:lang w:val="sk-SK"/>
          </w:rPr>
          <w:t>www.mindop.sk/uploads/extfiles/transparentnost/Protikorupcna_politika_MDVSR.pdf</w:t>
        </w:r>
      </w:hyperlink>
      <w:r w:rsidR="00CF5B8F" w:rsidRPr="00F148BD">
        <w:rPr>
          <w:rFonts w:ascii="Times New Roman" w:hAnsi="Times New Roman" w:cs="Times New Roman"/>
          <w:sz w:val="24"/>
          <w:szCs w:val="20"/>
          <w:lang w:val="sk-SK"/>
        </w:rPr>
        <w:t>), jej obsahu porozumel a zaväzuje sa ju rešpektovať.</w:t>
      </w:r>
    </w:p>
    <w:p w14:paraId="488C8F83" w14:textId="58DC5686" w:rsidR="00CF5B8F" w:rsidRPr="00F148BD" w:rsidRDefault="00DD5890" w:rsidP="000B1B9E">
      <w:pPr>
        <w:numPr>
          <w:ilvl w:val="0"/>
          <w:numId w:val="47"/>
        </w:numPr>
        <w:tabs>
          <w:tab w:val="left" w:pos="426"/>
        </w:tabs>
        <w:spacing w:after="0" w:line="240" w:lineRule="auto"/>
        <w:ind w:left="0"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Zhotovi</w:t>
      </w:r>
      <w:r w:rsidR="00CF5B8F" w:rsidRPr="00F148BD">
        <w:rPr>
          <w:rFonts w:ascii="Times New Roman" w:hAnsi="Times New Roman" w:cs="Times New Roman"/>
          <w:sz w:val="24"/>
          <w:szCs w:val="20"/>
          <w:lang w:val="sk-SK"/>
        </w:rPr>
        <w:t xml:space="preserve">teľ podpisom tejto </w:t>
      </w:r>
      <w:r w:rsidRPr="00F148BD">
        <w:rPr>
          <w:rFonts w:ascii="Times New Roman" w:hAnsi="Times New Roman" w:cs="Times New Roman"/>
          <w:sz w:val="24"/>
          <w:szCs w:val="20"/>
          <w:lang w:val="sk-SK"/>
        </w:rPr>
        <w:t>zmluv</w:t>
      </w:r>
      <w:r w:rsidR="00CF5B8F" w:rsidRPr="00F148BD">
        <w:rPr>
          <w:rFonts w:ascii="Times New Roman" w:hAnsi="Times New Roman" w:cs="Times New Roman"/>
          <w:sz w:val="24"/>
          <w:szCs w:val="20"/>
          <w:lang w:val="sk-SK"/>
        </w:rPr>
        <w:t>y zároveň vyhlasuje, že:</w:t>
      </w:r>
    </w:p>
    <w:p w14:paraId="536A69C8" w14:textId="77777777" w:rsidR="00CF5B8F" w:rsidRPr="00F148BD"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pozná znaky korupcie a korupčného správania,</w:t>
      </w:r>
    </w:p>
    <w:p w14:paraId="34690BA7" w14:textId="50E24F2D" w:rsidR="00CF5B8F" w:rsidRPr="00F148BD"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 xml:space="preserve">zdrží sa akejkoľvek formy korupcie a korupčného správania v súvislosti s plnením záväzkov vyplývajúcich z tejto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y,</w:t>
      </w:r>
    </w:p>
    <w:p w14:paraId="3CF0D205" w14:textId="77777777" w:rsidR="00CF5B8F" w:rsidRPr="00F148BD"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poskytne súčinnosť v prípade posudzovania podozrenia z korupcie alebo korupčného správania,</w:t>
      </w:r>
    </w:p>
    <w:p w14:paraId="7DB5E72C" w14:textId="27B83E26" w:rsidR="00CF5B8F" w:rsidRPr="00F148BD"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 xml:space="preserve">zdrží sa akýchkoľvek foriem korupcie súvisiacich s plnením Predmetu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 xml:space="preserve">y alebo záväzkov vyplývajúcich z tejto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y, ktorú plánuje, alebo ktorú už uzavrel s objednávateľom,</w:t>
      </w:r>
    </w:p>
    <w:p w14:paraId="46728FA0" w14:textId="77777777" w:rsidR="00CF5B8F" w:rsidRPr="00F148BD"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bezodkladne oznámi objednávateľovi akékoľvek podozrenie z korupcie a poskytne súčinnosť pri preskúmavaní tohto oznámenia,</w:t>
      </w:r>
    </w:p>
    <w:p w14:paraId="33FCC4B8" w14:textId="7376625C" w:rsidR="00CF5B8F" w:rsidRPr="00F148BD" w:rsidRDefault="00CF5B8F" w:rsidP="000B1B9E">
      <w:pPr>
        <w:numPr>
          <w:ilvl w:val="0"/>
          <w:numId w:val="48"/>
        </w:numPr>
        <w:tabs>
          <w:tab w:val="left" w:pos="284"/>
          <w:tab w:val="left" w:pos="1276"/>
        </w:tabs>
        <w:spacing w:before="120" w:after="0" w:line="240" w:lineRule="auto"/>
        <w:ind w:left="284" w:hanging="284"/>
        <w:contextualSpacing/>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 xml:space="preserve">nie je v konflikte záujmov vo vzťahu k zamestnancom objednávateľa, ktorý by mohol ovplyvniť realizáciu Predmetu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y s objednávateľom.</w:t>
      </w:r>
    </w:p>
    <w:p w14:paraId="03138749" w14:textId="4AEED168" w:rsidR="00CF5B8F" w:rsidRPr="00F148BD"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Zhotovi</w:t>
      </w:r>
      <w:r w:rsidR="00CF5B8F" w:rsidRPr="00F148BD">
        <w:rPr>
          <w:rFonts w:ascii="Times New Roman" w:hAnsi="Times New Roman" w:cs="Times New Roman"/>
          <w:sz w:val="24"/>
          <w:szCs w:val="20"/>
          <w:lang w:val="sk-SK"/>
        </w:rPr>
        <w:t xml:space="preserve">teľ sa podpisom tejto </w:t>
      </w:r>
      <w:r w:rsidRPr="00F148BD">
        <w:rPr>
          <w:rFonts w:ascii="Times New Roman" w:hAnsi="Times New Roman" w:cs="Times New Roman"/>
          <w:sz w:val="24"/>
          <w:szCs w:val="20"/>
          <w:lang w:val="sk-SK"/>
        </w:rPr>
        <w:t>zmluv</w:t>
      </w:r>
      <w:r w:rsidR="00CF5B8F" w:rsidRPr="00F148BD">
        <w:rPr>
          <w:rFonts w:ascii="Times New Roman" w:hAnsi="Times New Roman" w:cs="Times New Roman"/>
          <w:sz w:val="24"/>
          <w:szCs w:val="20"/>
          <w:lang w:val="sk-SK"/>
        </w:rPr>
        <w:t xml:space="preserve">y zaväzuje predchádzať korupcii v súvislosti s príslušnou transakciou, projektom, činnosťou alebo vzťahom vyplývajúcich z tejto </w:t>
      </w:r>
      <w:r w:rsidRPr="00F148BD">
        <w:rPr>
          <w:rFonts w:ascii="Times New Roman" w:hAnsi="Times New Roman" w:cs="Times New Roman"/>
          <w:sz w:val="24"/>
          <w:szCs w:val="20"/>
          <w:lang w:val="sk-SK"/>
        </w:rPr>
        <w:t>zmluv</w:t>
      </w:r>
      <w:r w:rsidR="00CF5B8F" w:rsidRPr="00F148BD">
        <w:rPr>
          <w:rFonts w:ascii="Times New Roman" w:hAnsi="Times New Roman" w:cs="Times New Roman"/>
          <w:sz w:val="24"/>
          <w:szCs w:val="20"/>
          <w:lang w:val="sk-SK"/>
        </w:rPr>
        <w:t xml:space="preserve">y, a to podľa Prílohy č. </w:t>
      </w:r>
      <w:r w:rsidR="0095451A">
        <w:rPr>
          <w:rFonts w:ascii="Times New Roman" w:hAnsi="Times New Roman" w:cs="Times New Roman"/>
          <w:sz w:val="24"/>
          <w:szCs w:val="20"/>
          <w:lang w:val="sk-SK"/>
        </w:rPr>
        <w:t>3</w:t>
      </w:r>
      <w:r w:rsidR="00CF5B8F" w:rsidRPr="00F148BD">
        <w:rPr>
          <w:rFonts w:ascii="Times New Roman" w:hAnsi="Times New Roman" w:cs="Times New Roman"/>
          <w:sz w:val="24"/>
          <w:szCs w:val="20"/>
          <w:lang w:val="sk-SK"/>
        </w:rPr>
        <w:t xml:space="preserve"> Protikorupčná doložka, ktorá je neoddeliteľnou súčasťou tejto </w:t>
      </w:r>
      <w:r w:rsidRPr="00F148BD">
        <w:rPr>
          <w:rFonts w:ascii="Times New Roman" w:hAnsi="Times New Roman" w:cs="Times New Roman"/>
          <w:sz w:val="24"/>
          <w:szCs w:val="20"/>
          <w:lang w:val="sk-SK"/>
        </w:rPr>
        <w:t>zmluv</w:t>
      </w:r>
      <w:r w:rsidR="00CF5B8F" w:rsidRPr="00F148BD">
        <w:rPr>
          <w:rFonts w:ascii="Times New Roman" w:hAnsi="Times New Roman" w:cs="Times New Roman"/>
          <w:sz w:val="24"/>
          <w:szCs w:val="20"/>
          <w:lang w:val="sk-SK"/>
        </w:rPr>
        <w:t>y.</w:t>
      </w:r>
    </w:p>
    <w:p w14:paraId="1F39B717" w14:textId="0CA2498A" w:rsidR="00CF5B8F" w:rsidRPr="00F148BD"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F148BD">
        <w:rPr>
          <w:rFonts w:ascii="Times New Roman" w:hAnsi="Times New Roman" w:cs="Times New Roman"/>
          <w:sz w:val="24"/>
          <w:szCs w:val="20"/>
          <w:lang w:val="sk-SK"/>
        </w:rPr>
        <w:t xml:space="preserve">Túto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 xml:space="preserve">u je možné ukončiť aj z </w:t>
      </w:r>
      <w:r w:rsidR="00DD5890" w:rsidRPr="00F148BD">
        <w:rPr>
          <w:rFonts w:ascii="Times New Roman" w:hAnsi="Times New Roman" w:cs="Times New Roman"/>
          <w:sz w:val="24"/>
          <w:szCs w:val="20"/>
          <w:lang w:val="sk-SK"/>
        </w:rPr>
        <w:t xml:space="preserve">dôvodov uvedených v Prílohe č. </w:t>
      </w:r>
      <w:r w:rsidR="0095451A">
        <w:rPr>
          <w:rFonts w:ascii="Times New Roman" w:hAnsi="Times New Roman" w:cs="Times New Roman"/>
          <w:sz w:val="24"/>
          <w:szCs w:val="20"/>
          <w:lang w:val="sk-SK"/>
        </w:rPr>
        <w:t>3</w:t>
      </w:r>
      <w:r w:rsidRPr="00F148BD">
        <w:rPr>
          <w:rFonts w:ascii="Times New Roman" w:hAnsi="Times New Roman" w:cs="Times New Roman"/>
          <w:sz w:val="24"/>
          <w:szCs w:val="20"/>
          <w:lang w:val="sk-SK"/>
        </w:rPr>
        <w:t xml:space="preserve"> tejto </w:t>
      </w:r>
      <w:r w:rsidR="00DD5890" w:rsidRPr="00F148BD">
        <w:rPr>
          <w:rFonts w:ascii="Times New Roman" w:hAnsi="Times New Roman" w:cs="Times New Roman"/>
          <w:sz w:val="24"/>
          <w:szCs w:val="20"/>
          <w:lang w:val="sk-SK"/>
        </w:rPr>
        <w:t>zmluv</w:t>
      </w:r>
      <w:r w:rsidRPr="00F148BD">
        <w:rPr>
          <w:rFonts w:ascii="Times New Roman" w:hAnsi="Times New Roman" w:cs="Times New Roman"/>
          <w:sz w:val="24"/>
          <w:szCs w:val="20"/>
          <w:lang w:val="sk-SK"/>
        </w:rPr>
        <w:t>y.</w:t>
      </w:r>
    </w:p>
    <w:p w14:paraId="3C949FA8" w14:textId="36B04EC2" w:rsidR="00CF5B8F" w:rsidRDefault="00CF5B8F" w:rsidP="000B1B9E">
      <w:pPr>
        <w:pStyle w:val="Default"/>
        <w:spacing w:line="360" w:lineRule="auto"/>
        <w:rPr>
          <w:lang w:val="sk-SK"/>
        </w:rPr>
      </w:pPr>
    </w:p>
    <w:p w14:paraId="65EF6808" w14:textId="49CE0242" w:rsidR="00CB5AD3" w:rsidRPr="00F148BD" w:rsidRDefault="00CB5AD3" w:rsidP="00F4629E">
      <w:pPr>
        <w:pStyle w:val="Default"/>
        <w:jc w:val="center"/>
        <w:rPr>
          <w:lang w:val="sk-SK"/>
        </w:rPr>
      </w:pPr>
      <w:r w:rsidRPr="00F148BD">
        <w:rPr>
          <w:b/>
          <w:bCs/>
          <w:lang w:val="sk-SK"/>
        </w:rPr>
        <w:t>Článok 1</w:t>
      </w:r>
      <w:r w:rsidR="002C2E73">
        <w:rPr>
          <w:b/>
          <w:bCs/>
          <w:lang w:val="sk-SK"/>
        </w:rPr>
        <w:t>4</w:t>
      </w:r>
    </w:p>
    <w:p w14:paraId="2C76F81D" w14:textId="77777777" w:rsidR="00CB5AD3" w:rsidRPr="00F148BD" w:rsidRDefault="00CB5AD3" w:rsidP="00F4629E">
      <w:pPr>
        <w:pStyle w:val="Default"/>
        <w:spacing w:after="120"/>
        <w:jc w:val="center"/>
        <w:rPr>
          <w:lang w:val="sk-SK"/>
        </w:rPr>
      </w:pPr>
      <w:r w:rsidRPr="00F148BD">
        <w:rPr>
          <w:b/>
          <w:bCs/>
          <w:lang w:val="sk-SK"/>
        </w:rPr>
        <w:t>Záverečné ustanovenia</w:t>
      </w:r>
    </w:p>
    <w:p w14:paraId="6B193804" w14:textId="77777777" w:rsidR="008520D6" w:rsidRPr="00F148BD" w:rsidRDefault="00CB5AD3" w:rsidP="008520D6">
      <w:pPr>
        <w:pStyle w:val="Default"/>
        <w:numPr>
          <w:ilvl w:val="0"/>
          <w:numId w:val="35"/>
        </w:numPr>
        <w:spacing w:after="42"/>
        <w:ind w:left="0"/>
        <w:jc w:val="both"/>
        <w:rPr>
          <w:lang w:val="sk-SK"/>
        </w:rPr>
      </w:pPr>
      <w:r w:rsidRPr="00F148BD">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F148BD" w:rsidRDefault="00CB5AD3" w:rsidP="008520D6">
      <w:pPr>
        <w:pStyle w:val="Default"/>
        <w:numPr>
          <w:ilvl w:val="0"/>
          <w:numId w:val="35"/>
        </w:numPr>
        <w:spacing w:after="42"/>
        <w:ind w:left="0"/>
        <w:jc w:val="both"/>
        <w:rPr>
          <w:lang w:val="sk-SK"/>
        </w:rPr>
      </w:pPr>
      <w:r w:rsidRPr="00F148BD">
        <w:rPr>
          <w:lang w:val="sk-SK"/>
        </w:rPr>
        <w:lastRenderedPageBreak/>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F148BD" w:rsidRDefault="00CB5AD3" w:rsidP="008520D6">
      <w:pPr>
        <w:pStyle w:val="Default"/>
        <w:numPr>
          <w:ilvl w:val="0"/>
          <w:numId w:val="35"/>
        </w:numPr>
        <w:spacing w:after="42"/>
        <w:ind w:left="0"/>
        <w:jc w:val="both"/>
        <w:rPr>
          <w:lang w:val="sk-SK"/>
        </w:rPr>
      </w:pPr>
      <w:r w:rsidRPr="00F148BD">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F148BD" w:rsidRDefault="00CB5AD3" w:rsidP="008520D6">
      <w:pPr>
        <w:pStyle w:val="Default"/>
        <w:numPr>
          <w:ilvl w:val="0"/>
          <w:numId w:val="35"/>
        </w:numPr>
        <w:spacing w:after="42"/>
        <w:ind w:left="0"/>
        <w:jc w:val="both"/>
        <w:rPr>
          <w:lang w:val="sk-SK"/>
        </w:rPr>
      </w:pPr>
      <w:r w:rsidRPr="00F148BD">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F148BD" w:rsidRDefault="00CB5AD3" w:rsidP="008520D6">
      <w:pPr>
        <w:pStyle w:val="Default"/>
        <w:numPr>
          <w:ilvl w:val="0"/>
          <w:numId w:val="35"/>
        </w:numPr>
        <w:spacing w:after="42"/>
        <w:ind w:left="0"/>
        <w:jc w:val="both"/>
        <w:rPr>
          <w:lang w:val="sk-SK"/>
        </w:rPr>
      </w:pPr>
      <w:r w:rsidRPr="00F148BD">
        <w:rPr>
          <w:lang w:val="sk-SK"/>
        </w:rPr>
        <w:t xml:space="preserve">Zmluvné strany sa zaväzujú prednostne riešiť prípadné spory zo zmluvy zmierom a dohodou. V prípade, že zmier nebude dosiahnutý, spor z právnych úkonov z realizácie </w:t>
      </w:r>
      <w:r w:rsidR="00180022" w:rsidRPr="00F148BD">
        <w:rPr>
          <w:lang w:val="sk-SK"/>
        </w:rPr>
        <w:t>Predmet</w:t>
      </w:r>
      <w:r w:rsidRPr="00F148BD">
        <w:rPr>
          <w:lang w:val="sk-SK"/>
        </w:rPr>
        <w:t xml:space="preserve">u zmluvy bude predložený vecne a miestne príslušnému súdu Slovenskej republiky. </w:t>
      </w:r>
    </w:p>
    <w:p w14:paraId="3D129801" w14:textId="77777777" w:rsidR="008520D6" w:rsidRPr="00F148BD" w:rsidRDefault="00CB5AD3" w:rsidP="008520D6">
      <w:pPr>
        <w:pStyle w:val="Default"/>
        <w:numPr>
          <w:ilvl w:val="0"/>
          <w:numId w:val="35"/>
        </w:numPr>
        <w:spacing w:after="42"/>
        <w:ind w:left="0"/>
        <w:jc w:val="both"/>
        <w:rPr>
          <w:lang w:val="sk-SK"/>
        </w:rPr>
      </w:pPr>
      <w:r w:rsidRPr="00F148BD">
        <w:rPr>
          <w:lang w:val="sk-SK"/>
        </w:rPr>
        <w:t xml:space="preserve">Zmluva je vyhotovená v 6 (šiestich) rovnopisoch, 4 (štyri) pre objednávateľa a 2 (dva) pre zhotoviteľa. </w:t>
      </w:r>
    </w:p>
    <w:p w14:paraId="0D5E3D27" w14:textId="77777777" w:rsidR="00CB5AD3" w:rsidRPr="00F148BD" w:rsidRDefault="00CB5AD3" w:rsidP="008520D6">
      <w:pPr>
        <w:pStyle w:val="Default"/>
        <w:numPr>
          <w:ilvl w:val="0"/>
          <w:numId w:val="35"/>
        </w:numPr>
        <w:spacing w:after="42"/>
        <w:ind w:left="0"/>
        <w:jc w:val="both"/>
        <w:rPr>
          <w:lang w:val="sk-SK"/>
        </w:rPr>
      </w:pPr>
      <w:r w:rsidRPr="00F148BD">
        <w:rPr>
          <w:lang w:val="sk-SK"/>
        </w:rPr>
        <w:t xml:space="preserve">Neoddeliteľnou súčasťou zmluvy sú prílohy: </w:t>
      </w:r>
    </w:p>
    <w:p w14:paraId="735CAC06" w14:textId="0D5F7FB5" w:rsidR="00CB5AD3" w:rsidRPr="00F148BD" w:rsidRDefault="00CB5AD3" w:rsidP="00CB5AD3">
      <w:pPr>
        <w:pStyle w:val="Default"/>
        <w:rPr>
          <w:lang w:val="sk-SK"/>
        </w:rPr>
      </w:pPr>
      <w:r w:rsidRPr="00F148BD">
        <w:rPr>
          <w:lang w:val="sk-SK"/>
        </w:rPr>
        <w:t xml:space="preserve">Príloha č. 1: Špecifikácia </w:t>
      </w:r>
      <w:r w:rsidR="00180022" w:rsidRPr="00F148BD">
        <w:rPr>
          <w:lang w:val="sk-SK"/>
        </w:rPr>
        <w:t>Predmet</w:t>
      </w:r>
      <w:r w:rsidRPr="00F148BD">
        <w:rPr>
          <w:lang w:val="sk-SK"/>
        </w:rPr>
        <w:t>u zmlu</w:t>
      </w:r>
      <w:r w:rsidR="008520D6" w:rsidRPr="00F148BD">
        <w:rPr>
          <w:lang w:val="sk-SK"/>
        </w:rPr>
        <w:t>vy</w:t>
      </w:r>
    </w:p>
    <w:p w14:paraId="5175A213" w14:textId="46B9D324" w:rsidR="00620004" w:rsidRPr="00F148BD" w:rsidRDefault="008520D6" w:rsidP="00CB5AD3">
      <w:pPr>
        <w:pStyle w:val="Default"/>
        <w:rPr>
          <w:lang w:val="sk-SK"/>
        </w:rPr>
      </w:pPr>
      <w:r w:rsidRPr="00F148BD">
        <w:rPr>
          <w:lang w:val="sk-SK"/>
        </w:rPr>
        <w:t>Príloha č. 2: Špecifikácia zmluvnej ceny</w:t>
      </w:r>
    </w:p>
    <w:p w14:paraId="38867BDC" w14:textId="4C5332CD" w:rsidR="00CF5B8F" w:rsidRPr="00F148BD" w:rsidRDefault="00CF5B8F" w:rsidP="00CB5AD3">
      <w:pPr>
        <w:pStyle w:val="Default"/>
        <w:rPr>
          <w:lang w:val="sk-SK"/>
        </w:rPr>
      </w:pPr>
      <w:r w:rsidRPr="00F148BD">
        <w:rPr>
          <w:lang w:val="sk-SK"/>
        </w:rPr>
        <w:t xml:space="preserve">Príloha č. </w:t>
      </w:r>
      <w:r w:rsidR="00F46562" w:rsidRPr="00F148BD">
        <w:rPr>
          <w:lang w:val="sk-SK"/>
        </w:rPr>
        <w:t>3</w:t>
      </w:r>
      <w:r w:rsidRPr="00F148BD">
        <w:rPr>
          <w:lang w:val="sk-SK"/>
        </w:rPr>
        <w:t>: Protikorupčná doložka</w:t>
      </w:r>
    </w:p>
    <w:p w14:paraId="28D78361" w14:textId="40DF92EC" w:rsidR="00CB5AD3" w:rsidRPr="00F148BD" w:rsidRDefault="00CB5AD3" w:rsidP="00420057">
      <w:pPr>
        <w:pStyle w:val="Default"/>
        <w:rPr>
          <w:lang w:val="sk-SK"/>
        </w:rPr>
      </w:pPr>
    </w:p>
    <w:p w14:paraId="1C7966E4" w14:textId="77777777" w:rsidR="00F00C83" w:rsidRPr="00F148BD" w:rsidRDefault="00F00C83" w:rsidP="00420057">
      <w:pPr>
        <w:pStyle w:val="Default"/>
        <w:rPr>
          <w:lang w:val="sk-SK"/>
        </w:rPr>
      </w:pPr>
    </w:p>
    <w:p w14:paraId="456B4A99" w14:textId="77777777" w:rsidR="006967DF" w:rsidRPr="00F148BD" w:rsidRDefault="006967DF" w:rsidP="00420057">
      <w:pPr>
        <w:pStyle w:val="Default"/>
        <w:rPr>
          <w:lang w:val="sk-SK"/>
        </w:rPr>
      </w:pPr>
    </w:p>
    <w:p w14:paraId="695A9FB8" w14:textId="7A702C15" w:rsidR="008520D6" w:rsidRPr="00F148BD" w:rsidRDefault="008520D6" w:rsidP="008520D6">
      <w:pPr>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V Bratislave, dňa:                                                                 V </w:t>
      </w:r>
      <w:r w:rsidR="003E4A76" w:rsidRPr="00F148BD">
        <w:rPr>
          <w:rFonts w:ascii="Times New Roman" w:hAnsi="Times New Roman" w:cs="Times New Roman"/>
          <w:sz w:val="24"/>
          <w:szCs w:val="24"/>
          <w:lang w:val="sk-SK"/>
        </w:rPr>
        <w:t>Brn</w:t>
      </w:r>
      <w:r w:rsidR="00BD1F44" w:rsidRPr="00F148BD">
        <w:rPr>
          <w:rFonts w:ascii="Times New Roman" w:hAnsi="Times New Roman" w:cs="Times New Roman"/>
          <w:sz w:val="24"/>
          <w:szCs w:val="24"/>
          <w:lang w:val="sk-SK"/>
        </w:rPr>
        <w:t>e</w:t>
      </w:r>
      <w:r w:rsidRPr="00F148BD">
        <w:rPr>
          <w:rFonts w:ascii="Times New Roman" w:hAnsi="Times New Roman" w:cs="Times New Roman"/>
          <w:sz w:val="24"/>
          <w:szCs w:val="24"/>
          <w:lang w:val="sk-SK"/>
        </w:rPr>
        <w:t>, dňa:</w:t>
      </w:r>
    </w:p>
    <w:p w14:paraId="54AE41F7" w14:textId="77777777" w:rsidR="00420057" w:rsidRPr="00F148BD" w:rsidRDefault="008520D6" w:rsidP="008520D6">
      <w:pPr>
        <w:rPr>
          <w:rFonts w:ascii="Times New Roman" w:hAnsi="Times New Roman" w:cs="Times New Roman"/>
          <w:sz w:val="24"/>
          <w:szCs w:val="24"/>
          <w:lang w:val="sk-SK"/>
        </w:rPr>
      </w:pPr>
      <w:r w:rsidRPr="00F148BD">
        <w:rPr>
          <w:rFonts w:ascii="Times New Roman" w:hAnsi="Times New Roman" w:cs="Times New Roman"/>
          <w:sz w:val="24"/>
          <w:szCs w:val="24"/>
          <w:lang w:val="sk-SK"/>
        </w:rPr>
        <w:t>za objednávateľa:                                                                  za zhotoviteľa:</w:t>
      </w:r>
    </w:p>
    <w:p w14:paraId="6D88482C" w14:textId="77777777" w:rsidR="00F00C83" w:rsidRPr="00F148BD" w:rsidRDefault="00F00C83" w:rsidP="008520D6">
      <w:pPr>
        <w:rPr>
          <w:rFonts w:ascii="Times New Roman" w:hAnsi="Times New Roman" w:cs="Times New Roman"/>
          <w:sz w:val="24"/>
          <w:szCs w:val="24"/>
          <w:lang w:val="sk-SK"/>
        </w:rPr>
      </w:pPr>
    </w:p>
    <w:p w14:paraId="057A1D9A" w14:textId="77777777" w:rsidR="008520D6" w:rsidRPr="00F148BD" w:rsidRDefault="008520D6" w:rsidP="00B30D0A">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                                    ........................................................</w:t>
      </w:r>
    </w:p>
    <w:p w14:paraId="38CE537E" w14:textId="6098E6CE" w:rsidR="008520D6" w:rsidRPr="00F148BD" w:rsidRDefault="008520D6" w:rsidP="008520D6">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r w:rsidR="00B92AC3">
        <w:rPr>
          <w:rFonts w:ascii="Times New Roman" w:hAnsi="Times New Roman" w:cs="Times New Roman"/>
          <w:sz w:val="24"/>
          <w:szCs w:val="24"/>
          <w:lang w:val="sk-SK"/>
        </w:rPr>
        <w:t xml:space="preserve">PhDr. Juraj </w:t>
      </w:r>
      <w:proofErr w:type="spellStart"/>
      <w:r w:rsidR="00B92AC3">
        <w:rPr>
          <w:rFonts w:ascii="Times New Roman" w:hAnsi="Times New Roman" w:cs="Times New Roman"/>
          <w:sz w:val="24"/>
          <w:szCs w:val="24"/>
          <w:lang w:val="sk-SK"/>
        </w:rPr>
        <w:t>Lovásik</w:t>
      </w:r>
      <w:proofErr w:type="spellEnd"/>
      <w:r w:rsidR="00B92AC3" w:rsidRPr="00B92AC3">
        <w:rPr>
          <w:rFonts w:ascii="Times New Roman" w:hAnsi="Times New Roman" w:cs="Times New Roman"/>
          <w:sz w:val="24"/>
          <w:szCs w:val="24"/>
          <w:lang w:val="sk-SK"/>
        </w:rPr>
        <w:t>, MPH</w:t>
      </w:r>
      <w:r w:rsidR="003E4A76" w:rsidRPr="00F148BD">
        <w:rPr>
          <w:rFonts w:ascii="Times New Roman" w:hAnsi="Times New Roman" w:cs="Times New Roman"/>
          <w:sz w:val="24"/>
          <w:szCs w:val="24"/>
          <w:lang w:val="sk-SK"/>
        </w:rPr>
        <w:tab/>
      </w:r>
      <w:r w:rsidR="003E4A76" w:rsidRPr="00F148BD">
        <w:rPr>
          <w:rFonts w:ascii="Times New Roman" w:hAnsi="Times New Roman" w:cs="Times New Roman"/>
          <w:sz w:val="24"/>
          <w:szCs w:val="24"/>
          <w:lang w:val="sk-SK"/>
        </w:rPr>
        <w:tab/>
      </w:r>
      <w:r w:rsidR="003E4A76" w:rsidRPr="00F148BD">
        <w:rPr>
          <w:rFonts w:ascii="Times New Roman" w:hAnsi="Times New Roman" w:cs="Times New Roman"/>
          <w:sz w:val="24"/>
          <w:szCs w:val="24"/>
          <w:lang w:val="sk-SK"/>
        </w:rPr>
        <w:tab/>
      </w:r>
      <w:r w:rsidR="003E4A76" w:rsidRPr="00F148BD">
        <w:rPr>
          <w:rFonts w:ascii="Times New Roman" w:hAnsi="Times New Roman" w:cs="Times New Roman"/>
          <w:sz w:val="24"/>
          <w:szCs w:val="24"/>
          <w:lang w:val="sk-SK"/>
        </w:rPr>
        <w:tab/>
        <w:t xml:space="preserve">      Ing. Jindřich Frič, Ph.D.</w:t>
      </w:r>
      <w:r w:rsidR="00F46562" w:rsidRPr="00F148BD">
        <w:rPr>
          <w:rFonts w:ascii="Times New Roman" w:hAnsi="Times New Roman" w:cs="Times New Roman"/>
          <w:sz w:val="24"/>
          <w:szCs w:val="24"/>
          <w:lang w:val="sk-SK"/>
        </w:rPr>
        <w:t>, MBA</w:t>
      </w:r>
    </w:p>
    <w:p w14:paraId="5E65EB9A" w14:textId="3D0A25F6" w:rsidR="008520D6" w:rsidRPr="00F148BD" w:rsidRDefault="008520D6" w:rsidP="008520D6">
      <w:pPr>
        <w:rPr>
          <w:rFonts w:ascii="Times New Roman" w:hAnsi="Times New Roman" w:cs="Times New Roman"/>
          <w:sz w:val="24"/>
          <w:szCs w:val="24"/>
          <w:lang w:val="sk-SK"/>
        </w:rPr>
      </w:pPr>
      <w:r w:rsidRPr="00F148BD">
        <w:rPr>
          <w:rFonts w:ascii="Times New Roman" w:hAnsi="Times New Roman" w:cs="Times New Roman"/>
          <w:sz w:val="24"/>
          <w:szCs w:val="24"/>
          <w:lang w:val="sk-SK"/>
        </w:rPr>
        <w:t>generálny tajomník služobného úradu</w:t>
      </w:r>
      <w:r w:rsidR="003E4A76" w:rsidRPr="00F148BD">
        <w:rPr>
          <w:rFonts w:ascii="Times New Roman" w:hAnsi="Times New Roman" w:cs="Times New Roman"/>
          <w:sz w:val="24"/>
          <w:szCs w:val="24"/>
          <w:lang w:val="sk-SK"/>
        </w:rPr>
        <w:tab/>
      </w:r>
      <w:r w:rsidR="003E4A76" w:rsidRPr="00F148BD">
        <w:rPr>
          <w:rFonts w:ascii="Times New Roman" w:hAnsi="Times New Roman" w:cs="Times New Roman"/>
          <w:sz w:val="24"/>
          <w:szCs w:val="24"/>
          <w:lang w:val="sk-SK"/>
        </w:rPr>
        <w:tab/>
      </w:r>
      <w:r w:rsidR="003E4A76" w:rsidRPr="00F148BD">
        <w:rPr>
          <w:rFonts w:ascii="Times New Roman" w:hAnsi="Times New Roman" w:cs="Times New Roman"/>
          <w:sz w:val="24"/>
          <w:szCs w:val="24"/>
          <w:lang w:val="sk-SK"/>
        </w:rPr>
        <w:tab/>
        <w:t xml:space="preserve">       </w:t>
      </w:r>
      <w:r w:rsidR="00BD1F44" w:rsidRPr="00F148BD">
        <w:rPr>
          <w:rFonts w:ascii="Times New Roman" w:hAnsi="Times New Roman" w:cs="Times New Roman"/>
          <w:sz w:val="24"/>
          <w:szCs w:val="24"/>
          <w:lang w:val="sk-SK"/>
        </w:rPr>
        <w:t>ria</w:t>
      </w:r>
      <w:r w:rsidR="003E4A76" w:rsidRPr="00F148BD">
        <w:rPr>
          <w:rFonts w:ascii="Times New Roman" w:hAnsi="Times New Roman" w:cs="Times New Roman"/>
          <w:sz w:val="24"/>
          <w:szCs w:val="24"/>
          <w:lang w:val="sk-SK"/>
        </w:rPr>
        <w:t>dite</w:t>
      </w:r>
      <w:r w:rsidR="00BD1F44" w:rsidRPr="00F148BD">
        <w:rPr>
          <w:rFonts w:ascii="Times New Roman" w:hAnsi="Times New Roman" w:cs="Times New Roman"/>
          <w:sz w:val="24"/>
          <w:szCs w:val="24"/>
          <w:lang w:val="sk-SK"/>
        </w:rPr>
        <w:t>ľ</w:t>
      </w:r>
      <w:r w:rsidR="003E4A76" w:rsidRPr="00F148BD">
        <w:rPr>
          <w:rFonts w:ascii="Times New Roman" w:hAnsi="Times New Roman" w:cs="Times New Roman"/>
          <w:sz w:val="24"/>
          <w:szCs w:val="24"/>
          <w:lang w:val="sk-SK"/>
        </w:rPr>
        <w:t xml:space="preserve"> ved</w:t>
      </w:r>
      <w:r w:rsidR="00BD1F44" w:rsidRPr="00F148BD">
        <w:rPr>
          <w:rFonts w:ascii="Times New Roman" w:hAnsi="Times New Roman" w:cs="Times New Roman"/>
          <w:sz w:val="24"/>
          <w:szCs w:val="24"/>
          <w:lang w:val="sk-SK"/>
        </w:rPr>
        <w:t>ú</w:t>
      </w:r>
      <w:r w:rsidR="003E4A76" w:rsidRPr="00F148BD">
        <w:rPr>
          <w:rFonts w:ascii="Times New Roman" w:hAnsi="Times New Roman" w:cs="Times New Roman"/>
          <w:sz w:val="24"/>
          <w:szCs w:val="24"/>
          <w:lang w:val="sk-SK"/>
        </w:rPr>
        <w:t>c</w:t>
      </w:r>
      <w:r w:rsidR="00BD1F44" w:rsidRPr="00F148BD">
        <w:rPr>
          <w:rFonts w:ascii="Times New Roman" w:hAnsi="Times New Roman" w:cs="Times New Roman"/>
          <w:sz w:val="24"/>
          <w:szCs w:val="24"/>
          <w:lang w:val="sk-SK"/>
        </w:rPr>
        <w:t>e</w:t>
      </w:r>
      <w:r w:rsidR="003E4A76" w:rsidRPr="00F148BD">
        <w:rPr>
          <w:rFonts w:ascii="Times New Roman" w:hAnsi="Times New Roman" w:cs="Times New Roman"/>
          <w:sz w:val="24"/>
          <w:szCs w:val="24"/>
          <w:lang w:val="sk-SK"/>
        </w:rPr>
        <w:t>ho spol</w:t>
      </w:r>
      <w:r w:rsidR="00BD1F44" w:rsidRPr="00F148BD">
        <w:rPr>
          <w:rFonts w:ascii="Times New Roman" w:hAnsi="Times New Roman" w:cs="Times New Roman"/>
          <w:sz w:val="24"/>
          <w:szCs w:val="24"/>
          <w:lang w:val="sk-SK"/>
        </w:rPr>
        <w:t>o</w:t>
      </w:r>
      <w:r w:rsidR="003E4A76" w:rsidRPr="00F148BD">
        <w:rPr>
          <w:rFonts w:ascii="Times New Roman" w:hAnsi="Times New Roman" w:cs="Times New Roman"/>
          <w:sz w:val="24"/>
          <w:szCs w:val="24"/>
          <w:lang w:val="sk-SK"/>
        </w:rPr>
        <w:t>čníka</w:t>
      </w:r>
    </w:p>
    <w:p w14:paraId="6394B47F" w14:textId="6836D254" w:rsidR="00B30D0A" w:rsidRDefault="00B30D0A" w:rsidP="003E4A76">
      <w:pPr>
        <w:rPr>
          <w:rFonts w:ascii="Times New Roman" w:hAnsi="Times New Roman" w:cs="Times New Roman"/>
          <w:sz w:val="24"/>
          <w:szCs w:val="24"/>
          <w:lang w:val="sk-SK"/>
        </w:rPr>
      </w:pPr>
    </w:p>
    <w:p w14:paraId="38C6361A" w14:textId="495F3013" w:rsidR="003E4A76" w:rsidRPr="00F148BD" w:rsidRDefault="003E4A76" w:rsidP="00B30D0A">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V Pra</w:t>
      </w:r>
      <w:r w:rsidR="00BD1F44" w:rsidRPr="00F148BD">
        <w:rPr>
          <w:rFonts w:ascii="Times New Roman" w:hAnsi="Times New Roman" w:cs="Times New Roman"/>
          <w:sz w:val="24"/>
          <w:szCs w:val="24"/>
          <w:lang w:val="sk-SK"/>
        </w:rPr>
        <w:t>h</w:t>
      </w:r>
      <w:r w:rsidRPr="00F148BD">
        <w:rPr>
          <w:rFonts w:ascii="Times New Roman" w:hAnsi="Times New Roman" w:cs="Times New Roman"/>
          <w:sz w:val="24"/>
          <w:szCs w:val="24"/>
          <w:lang w:val="sk-SK"/>
        </w:rPr>
        <w:t>e, dňa:</w:t>
      </w:r>
    </w:p>
    <w:p w14:paraId="35C3AC98" w14:textId="2557FADD" w:rsidR="00B30D0A" w:rsidRPr="00F148BD" w:rsidRDefault="00B30D0A" w:rsidP="00B30D0A">
      <w:pPr>
        <w:spacing w:after="0"/>
        <w:rPr>
          <w:rFonts w:ascii="Times New Roman" w:hAnsi="Times New Roman" w:cs="Times New Roman"/>
          <w:sz w:val="24"/>
          <w:szCs w:val="24"/>
          <w:lang w:val="sk-SK"/>
        </w:rPr>
      </w:pPr>
    </w:p>
    <w:p w14:paraId="5F4C2697" w14:textId="77777777" w:rsidR="00F00C83" w:rsidRPr="00F148BD" w:rsidRDefault="00F00C83" w:rsidP="00B30D0A">
      <w:pPr>
        <w:spacing w:after="0"/>
        <w:rPr>
          <w:rFonts w:ascii="Times New Roman" w:hAnsi="Times New Roman" w:cs="Times New Roman"/>
          <w:sz w:val="24"/>
          <w:szCs w:val="24"/>
          <w:lang w:val="sk-SK"/>
        </w:rPr>
      </w:pPr>
    </w:p>
    <w:p w14:paraId="4A81CF89" w14:textId="6AF45F3F" w:rsidR="003E4A76" w:rsidRPr="00F148BD" w:rsidRDefault="003E4A76" w:rsidP="00B30D0A">
      <w:pPr>
        <w:spacing w:after="0"/>
        <w:ind w:left="3540"/>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p>
    <w:p w14:paraId="7103A04B" w14:textId="031CE04A" w:rsidR="003E4A76" w:rsidRPr="00F148BD" w:rsidRDefault="003E4A76" w:rsidP="003E4A76">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w:t>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Ing. Martin Bělčík</w:t>
      </w:r>
      <w:r w:rsidR="00082ABF" w:rsidRPr="00F148BD">
        <w:rPr>
          <w:rFonts w:ascii="Times New Roman" w:hAnsi="Times New Roman" w:cs="Times New Roman"/>
          <w:sz w:val="24"/>
          <w:szCs w:val="24"/>
          <w:lang w:val="sk-SK"/>
        </w:rPr>
        <w:t>,</w:t>
      </w:r>
    </w:p>
    <w:p w14:paraId="5FB5DBB9" w14:textId="46F7DDE6" w:rsidR="003E4A76" w:rsidRPr="00F148BD" w:rsidRDefault="003E4A76" w:rsidP="003E4A76">
      <w:pPr>
        <w:spacing w:line="240" w:lineRule="auto"/>
        <w:rPr>
          <w:rFonts w:ascii="Times New Roman" w:hAnsi="Times New Roman" w:cs="Times New Roman"/>
          <w:sz w:val="24"/>
          <w:szCs w:val="24"/>
          <w:lang w:val="sk-SK"/>
        </w:rPr>
      </w:pP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w:t>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p</w:t>
      </w:r>
      <w:r w:rsidR="00BD1F44" w:rsidRPr="00F148BD">
        <w:rPr>
          <w:rFonts w:ascii="Times New Roman" w:hAnsi="Times New Roman" w:cs="Times New Roman"/>
          <w:sz w:val="24"/>
          <w:szCs w:val="24"/>
          <w:lang w:val="sk-SK"/>
        </w:rPr>
        <w:t>r</w:t>
      </w:r>
      <w:r w:rsidRPr="00F148BD">
        <w:rPr>
          <w:rFonts w:ascii="Times New Roman" w:hAnsi="Times New Roman" w:cs="Times New Roman"/>
          <w:sz w:val="24"/>
          <w:szCs w:val="24"/>
          <w:lang w:val="sk-SK"/>
        </w:rPr>
        <w:t>edseda p</w:t>
      </w:r>
      <w:r w:rsidR="00BD1F44" w:rsidRPr="00F148BD">
        <w:rPr>
          <w:rFonts w:ascii="Times New Roman" w:hAnsi="Times New Roman" w:cs="Times New Roman"/>
          <w:sz w:val="24"/>
          <w:szCs w:val="24"/>
          <w:lang w:val="sk-SK"/>
        </w:rPr>
        <w:t>r</w:t>
      </w:r>
      <w:r w:rsidRPr="00F148BD">
        <w:rPr>
          <w:rFonts w:ascii="Times New Roman" w:hAnsi="Times New Roman" w:cs="Times New Roman"/>
          <w:sz w:val="24"/>
          <w:szCs w:val="24"/>
          <w:lang w:val="sk-SK"/>
        </w:rPr>
        <w:t>edstavenstva,</w:t>
      </w:r>
      <w:r w:rsidRPr="00F148BD">
        <w:rPr>
          <w:rFonts w:ascii="Times New Roman" w:hAnsi="Times New Roman" w:cs="Times New Roman"/>
          <w:sz w:val="24"/>
          <w:szCs w:val="24"/>
          <w:lang w:val="sk-SK"/>
        </w:rPr>
        <w:br/>
        <w:t xml:space="preserve">                                                                                                 generáln</w:t>
      </w:r>
      <w:r w:rsidR="00BD1F44" w:rsidRPr="00F148BD">
        <w:rPr>
          <w:rFonts w:ascii="Times New Roman" w:hAnsi="Times New Roman" w:cs="Times New Roman"/>
          <w:sz w:val="24"/>
          <w:szCs w:val="24"/>
          <w:lang w:val="sk-SK"/>
        </w:rPr>
        <w:t>y</w:t>
      </w:r>
      <w:r w:rsidRPr="00F148BD">
        <w:rPr>
          <w:rFonts w:ascii="Times New Roman" w:hAnsi="Times New Roman" w:cs="Times New Roman"/>
          <w:sz w:val="24"/>
          <w:szCs w:val="24"/>
          <w:lang w:val="sk-SK"/>
        </w:rPr>
        <w:t xml:space="preserve"> </w:t>
      </w:r>
      <w:r w:rsidR="00BD1F44" w:rsidRPr="00F148BD">
        <w:rPr>
          <w:rFonts w:ascii="Times New Roman" w:hAnsi="Times New Roman" w:cs="Times New Roman"/>
          <w:sz w:val="24"/>
          <w:szCs w:val="24"/>
          <w:lang w:val="sk-SK"/>
        </w:rPr>
        <w:t>ria</w:t>
      </w:r>
      <w:r w:rsidRPr="00F148BD">
        <w:rPr>
          <w:rFonts w:ascii="Times New Roman" w:hAnsi="Times New Roman" w:cs="Times New Roman"/>
          <w:sz w:val="24"/>
          <w:szCs w:val="24"/>
          <w:lang w:val="sk-SK"/>
        </w:rPr>
        <w:t>dite</w:t>
      </w:r>
      <w:r w:rsidR="00BD1F44" w:rsidRPr="00F148BD">
        <w:rPr>
          <w:rFonts w:ascii="Times New Roman" w:hAnsi="Times New Roman" w:cs="Times New Roman"/>
          <w:sz w:val="24"/>
          <w:szCs w:val="24"/>
          <w:lang w:val="sk-SK"/>
        </w:rPr>
        <w:t>ľ</w:t>
      </w:r>
      <w:r w:rsidRPr="00F148BD">
        <w:rPr>
          <w:rFonts w:ascii="Times New Roman" w:hAnsi="Times New Roman" w:cs="Times New Roman"/>
          <w:sz w:val="24"/>
          <w:szCs w:val="24"/>
          <w:lang w:val="sk-SK"/>
        </w:rPr>
        <w:t xml:space="preserve"> spol</w:t>
      </w:r>
      <w:r w:rsidR="00BD1F44" w:rsidRPr="00F148BD">
        <w:rPr>
          <w:rFonts w:ascii="Times New Roman" w:hAnsi="Times New Roman" w:cs="Times New Roman"/>
          <w:sz w:val="24"/>
          <w:szCs w:val="24"/>
          <w:lang w:val="sk-SK"/>
        </w:rPr>
        <w:t>o</w:t>
      </w:r>
      <w:r w:rsidRPr="00F148BD">
        <w:rPr>
          <w:rFonts w:ascii="Times New Roman" w:hAnsi="Times New Roman" w:cs="Times New Roman"/>
          <w:sz w:val="24"/>
          <w:szCs w:val="24"/>
          <w:lang w:val="sk-SK"/>
        </w:rPr>
        <w:t>čníka č.</w:t>
      </w:r>
      <w:r w:rsidR="00BD1F44"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2</w:t>
      </w:r>
    </w:p>
    <w:p w14:paraId="2C1557E3" w14:textId="73FFFA44" w:rsidR="006967DF" w:rsidRPr="00F148BD" w:rsidRDefault="006967DF" w:rsidP="003E4A76">
      <w:pPr>
        <w:rPr>
          <w:rFonts w:ascii="Times New Roman" w:hAnsi="Times New Roman" w:cs="Times New Roman"/>
          <w:sz w:val="24"/>
          <w:szCs w:val="24"/>
          <w:lang w:val="sk-SK"/>
        </w:rPr>
      </w:pPr>
    </w:p>
    <w:p w14:paraId="3E30E9BB" w14:textId="77777777" w:rsidR="00F00C83" w:rsidRPr="00F148BD" w:rsidRDefault="00F00C83" w:rsidP="003E4A76">
      <w:pPr>
        <w:rPr>
          <w:rFonts w:ascii="Times New Roman" w:hAnsi="Times New Roman" w:cs="Times New Roman"/>
          <w:sz w:val="24"/>
          <w:szCs w:val="24"/>
          <w:lang w:val="sk-SK"/>
        </w:rPr>
      </w:pPr>
    </w:p>
    <w:p w14:paraId="3D1B7767" w14:textId="773C8932" w:rsidR="003E4A76" w:rsidRPr="00F148BD" w:rsidRDefault="003E4A76" w:rsidP="00B30D0A">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00082ABF"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 xml:space="preserve">   ........................................................</w:t>
      </w:r>
    </w:p>
    <w:p w14:paraId="61C07F3C" w14:textId="7E2C2F5E" w:rsidR="003E4A76" w:rsidRPr="00F148BD" w:rsidRDefault="003E4A76" w:rsidP="003E4A76">
      <w:pPr>
        <w:spacing w:after="0"/>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w:t>
      </w:r>
      <w:r w:rsidR="00082ABF" w:rsidRPr="00F148BD">
        <w:rPr>
          <w:rFonts w:ascii="Times New Roman" w:hAnsi="Times New Roman" w:cs="Times New Roman"/>
          <w:sz w:val="24"/>
          <w:szCs w:val="24"/>
          <w:lang w:val="sk-SK"/>
        </w:rPr>
        <w:tab/>
      </w:r>
      <w:r w:rsidR="00082ABF" w:rsidRPr="00F148BD">
        <w:rPr>
          <w:rFonts w:ascii="Times New Roman" w:hAnsi="Times New Roman" w:cs="Times New Roman"/>
          <w:sz w:val="24"/>
          <w:szCs w:val="24"/>
          <w:lang w:val="sk-SK"/>
        </w:rPr>
        <w:tab/>
      </w:r>
      <w:r w:rsidR="00082ABF" w:rsidRPr="00F148BD">
        <w:rPr>
          <w:rFonts w:ascii="Times New Roman" w:hAnsi="Times New Roman" w:cs="Times New Roman"/>
          <w:sz w:val="24"/>
          <w:szCs w:val="24"/>
          <w:lang w:val="sk-SK"/>
        </w:rPr>
        <w:tab/>
      </w:r>
      <w:r w:rsidR="00082ABF" w:rsidRPr="00F148BD">
        <w:rPr>
          <w:rFonts w:ascii="Times New Roman" w:hAnsi="Times New Roman" w:cs="Times New Roman"/>
          <w:sz w:val="24"/>
          <w:szCs w:val="24"/>
          <w:lang w:val="sk-SK"/>
        </w:rPr>
        <w:tab/>
        <w:t xml:space="preserve">Miloš </w:t>
      </w:r>
      <w:proofErr w:type="spellStart"/>
      <w:r w:rsidR="00082ABF" w:rsidRPr="00F148BD">
        <w:rPr>
          <w:rFonts w:ascii="Times New Roman" w:hAnsi="Times New Roman" w:cs="Times New Roman"/>
          <w:sz w:val="24"/>
          <w:szCs w:val="24"/>
          <w:lang w:val="sk-SK"/>
        </w:rPr>
        <w:t>Klofanda</w:t>
      </w:r>
      <w:proofErr w:type="spellEnd"/>
      <w:r w:rsidR="00082ABF" w:rsidRPr="00F148BD">
        <w:rPr>
          <w:rFonts w:ascii="Times New Roman" w:hAnsi="Times New Roman" w:cs="Times New Roman"/>
          <w:sz w:val="24"/>
          <w:szCs w:val="24"/>
          <w:lang w:val="sk-SK"/>
        </w:rPr>
        <w:t>,</w:t>
      </w:r>
    </w:p>
    <w:p w14:paraId="010FBEA5" w14:textId="19715960" w:rsidR="0024632C" w:rsidRPr="00F148BD" w:rsidRDefault="003E4A76" w:rsidP="00B30D0A">
      <w:pPr>
        <w:rPr>
          <w:rFonts w:ascii="Times New Roman" w:hAnsi="Times New Roman" w:cs="Times New Roman"/>
          <w:b/>
          <w:bCs/>
          <w:color w:val="000000"/>
          <w:sz w:val="24"/>
          <w:szCs w:val="24"/>
          <w:lang w:val="sk-SK" w:eastAsia="cs-CZ"/>
        </w:rPr>
      </w:pP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r>
      <w:r w:rsidRPr="00F148BD">
        <w:rPr>
          <w:rFonts w:ascii="Times New Roman" w:hAnsi="Times New Roman" w:cs="Times New Roman"/>
          <w:sz w:val="24"/>
          <w:szCs w:val="24"/>
          <w:lang w:val="sk-SK"/>
        </w:rPr>
        <w:tab/>
        <w:t xml:space="preserve">     </w:t>
      </w:r>
      <w:r w:rsidR="00082ABF" w:rsidRPr="00F148BD">
        <w:rPr>
          <w:rFonts w:ascii="Times New Roman" w:hAnsi="Times New Roman" w:cs="Times New Roman"/>
          <w:sz w:val="24"/>
          <w:szCs w:val="24"/>
          <w:lang w:val="sk-SK"/>
        </w:rPr>
        <w:t xml:space="preserve">                                                    </w:t>
      </w:r>
      <w:r w:rsidRPr="00F148BD">
        <w:rPr>
          <w:rFonts w:ascii="Times New Roman" w:hAnsi="Times New Roman" w:cs="Times New Roman"/>
          <w:sz w:val="24"/>
          <w:szCs w:val="24"/>
          <w:lang w:val="sk-SK"/>
        </w:rPr>
        <w:t xml:space="preserve">  </w:t>
      </w:r>
      <w:r w:rsidR="00082ABF" w:rsidRPr="00F148BD">
        <w:rPr>
          <w:rFonts w:ascii="Times New Roman" w:hAnsi="Times New Roman" w:cs="Times New Roman"/>
          <w:sz w:val="24"/>
          <w:szCs w:val="24"/>
          <w:lang w:val="sk-SK"/>
        </w:rPr>
        <w:t>člen p</w:t>
      </w:r>
      <w:r w:rsidR="00BD1F44" w:rsidRPr="00F148BD">
        <w:rPr>
          <w:rFonts w:ascii="Times New Roman" w:hAnsi="Times New Roman" w:cs="Times New Roman"/>
          <w:sz w:val="24"/>
          <w:szCs w:val="24"/>
          <w:lang w:val="sk-SK"/>
        </w:rPr>
        <w:t>r</w:t>
      </w:r>
      <w:r w:rsidR="00082ABF" w:rsidRPr="00F148BD">
        <w:rPr>
          <w:rFonts w:ascii="Times New Roman" w:hAnsi="Times New Roman" w:cs="Times New Roman"/>
          <w:sz w:val="24"/>
          <w:szCs w:val="24"/>
          <w:lang w:val="sk-SK"/>
        </w:rPr>
        <w:t>edstavenstva spol</w:t>
      </w:r>
      <w:r w:rsidR="00BD1F44" w:rsidRPr="00F148BD">
        <w:rPr>
          <w:rFonts w:ascii="Times New Roman" w:hAnsi="Times New Roman" w:cs="Times New Roman"/>
          <w:sz w:val="24"/>
          <w:szCs w:val="24"/>
          <w:lang w:val="sk-SK"/>
        </w:rPr>
        <w:t>o</w:t>
      </w:r>
      <w:r w:rsidR="00082ABF" w:rsidRPr="00F148BD">
        <w:rPr>
          <w:rFonts w:ascii="Times New Roman" w:hAnsi="Times New Roman" w:cs="Times New Roman"/>
          <w:sz w:val="24"/>
          <w:szCs w:val="24"/>
          <w:lang w:val="sk-SK"/>
        </w:rPr>
        <w:t>čníka č.</w:t>
      </w:r>
      <w:r w:rsidR="00977C0D" w:rsidRPr="00F148BD">
        <w:rPr>
          <w:rFonts w:ascii="Times New Roman" w:hAnsi="Times New Roman" w:cs="Times New Roman"/>
          <w:sz w:val="24"/>
          <w:szCs w:val="24"/>
          <w:lang w:val="sk-SK"/>
        </w:rPr>
        <w:t xml:space="preserve"> </w:t>
      </w:r>
      <w:r w:rsidR="00082ABF" w:rsidRPr="00F148BD">
        <w:rPr>
          <w:rFonts w:ascii="Times New Roman" w:hAnsi="Times New Roman" w:cs="Times New Roman"/>
          <w:sz w:val="24"/>
          <w:szCs w:val="24"/>
          <w:lang w:val="sk-SK"/>
        </w:rPr>
        <w:t>2</w:t>
      </w:r>
      <w:r w:rsidR="0024632C" w:rsidRPr="00F148BD">
        <w:rPr>
          <w:rFonts w:ascii="Times New Roman" w:hAnsi="Times New Roman" w:cs="Times New Roman"/>
          <w:b/>
          <w:bCs/>
          <w:sz w:val="24"/>
          <w:szCs w:val="24"/>
          <w:lang w:val="sk-SK"/>
        </w:rPr>
        <w:br w:type="page"/>
      </w:r>
    </w:p>
    <w:p w14:paraId="54118014" w14:textId="77777777" w:rsidR="00CB5AD3" w:rsidRPr="00F148BD" w:rsidRDefault="00CB5AD3" w:rsidP="002565FE">
      <w:pPr>
        <w:pStyle w:val="Default"/>
        <w:jc w:val="right"/>
        <w:rPr>
          <w:lang w:val="sk-SK"/>
        </w:rPr>
      </w:pPr>
      <w:r w:rsidRPr="00F148BD">
        <w:rPr>
          <w:b/>
          <w:bCs/>
          <w:lang w:val="sk-SK"/>
        </w:rPr>
        <w:lastRenderedPageBreak/>
        <w:t xml:space="preserve">Príloha č. 1 </w:t>
      </w:r>
    </w:p>
    <w:p w14:paraId="3E6B6BB0" w14:textId="23B30990" w:rsidR="00CB5AD3" w:rsidRPr="00F148BD" w:rsidRDefault="00CB5AD3" w:rsidP="002565FE">
      <w:pPr>
        <w:pStyle w:val="Default"/>
        <w:jc w:val="center"/>
        <w:rPr>
          <w:b/>
          <w:bCs/>
          <w:lang w:val="sk-SK"/>
        </w:rPr>
      </w:pPr>
      <w:r w:rsidRPr="00F148BD">
        <w:rPr>
          <w:b/>
          <w:bCs/>
          <w:lang w:val="sk-SK"/>
        </w:rPr>
        <w:t xml:space="preserve">Špecifikácia </w:t>
      </w:r>
      <w:r w:rsidR="00180022" w:rsidRPr="00F148BD">
        <w:rPr>
          <w:b/>
          <w:bCs/>
          <w:lang w:val="sk-SK"/>
        </w:rPr>
        <w:t>Predmet</w:t>
      </w:r>
      <w:r w:rsidRPr="00F148BD">
        <w:rPr>
          <w:b/>
          <w:bCs/>
          <w:lang w:val="sk-SK"/>
        </w:rPr>
        <w:t>u zmluvy</w:t>
      </w:r>
    </w:p>
    <w:p w14:paraId="3A0F1DDF" w14:textId="77777777" w:rsidR="002565FE" w:rsidRPr="00F148BD" w:rsidRDefault="002565FE" w:rsidP="002565FE">
      <w:pPr>
        <w:pStyle w:val="Default"/>
        <w:jc w:val="center"/>
        <w:rPr>
          <w:lang w:val="sk-SK"/>
        </w:rPr>
      </w:pPr>
    </w:p>
    <w:p w14:paraId="1A6FC44C" w14:textId="4D0E710B" w:rsidR="00F148BD" w:rsidRPr="00F148BD" w:rsidRDefault="00A171AF" w:rsidP="002565FE">
      <w:pPr>
        <w:pStyle w:val="Default"/>
        <w:jc w:val="center"/>
        <w:rPr>
          <w:b/>
          <w:bCs/>
          <w:lang w:val="sk-SK"/>
        </w:rPr>
      </w:pPr>
      <w:r w:rsidRPr="00F148BD">
        <w:rPr>
          <w:b/>
          <w:bCs/>
          <w:lang w:val="sk-SK"/>
        </w:rPr>
        <w:t>„</w:t>
      </w:r>
      <w:r w:rsidR="00F148BD" w:rsidRPr="00F148BD">
        <w:rPr>
          <w:b/>
          <w:bCs/>
          <w:lang w:val="sk-SK"/>
        </w:rPr>
        <w:t>Analýza slovenského znenia predpisu Príloha č. 2 DOHODY O MEDZINÁRODNEJ ŽELEZNIČNEJ PREPRAVE TOVARU (SMGS) a spracovanie jeho konsolidovaného znenia v znení dodatkov, ktoré nadobudnú účinnosť dňa 01. 01. 2024</w:t>
      </w:r>
      <w:r w:rsidR="00F148BD">
        <w:rPr>
          <w:b/>
          <w:bCs/>
          <w:lang w:val="sk-SK"/>
        </w:rPr>
        <w:t>“</w:t>
      </w:r>
    </w:p>
    <w:p w14:paraId="3B270CB0" w14:textId="77777777" w:rsidR="002565FE" w:rsidRPr="00F148BD" w:rsidRDefault="002565FE" w:rsidP="00CB5AD3">
      <w:pPr>
        <w:pStyle w:val="Default"/>
        <w:rPr>
          <w:b/>
          <w:bCs/>
          <w:lang w:val="sk-SK"/>
        </w:rPr>
      </w:pPr>
    </w:p>
    <w:p w14:paraId="2DDD6DF0" w14:textId="26191689" w:rsidR="006B33C9" w:rsidRPr="00F148BD" w:rsidRDefault="00AC1B9F" w:rsidP="00E936D1">
      <w:pPr>
        <w:pStyle w:val="Default"/>
        <w:jc w:val="both"/>
        <w:rPr>
          <w:b/>
          <w:bCs/>
          <w:lang w:val="sk-SK"/>
        </w:rPr>
      </w:pPr>
      <w:r w:rsidRPr="00F148BD">
        <w:rPr>
          <w:b/>
          <w:bCs/>
          <w:lang w:val="sk-SK"/>
        </w:rPr>
        <w:t>Ciele riešenia úlohy:</w:t>
      </w:r>
    </w:p>
    <w:p w14:paraId="2DE3E9F3" w14:textId="77777777" w:rsidR="00FC6D4D" w:rsidRPr="00F148BD" w:rsidRDefault="00FC6D4D" w:rsidP="00E936D1">
      <w:pPr>
        <w:pStyle w:val="Default"/>
        <w:jc w:val="both"/>
        <w:rPr>
          <w:b/>
          <w:bCs/>
          <w:lang w:val="sk-SK"/>
        </w:rPr>
      </w:pPr>
    </w:p>
    <w:p w14:paraId="674357CF" w14:textId="77777777" w:rsidR="00FC6D4D" w:rsidRPr="00F148BD" w:rsidRDefault="00FC6D4D" w:rsidP="00B47755">
      <w:p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Predpis Príloha č. 2 k SMGS upravuje prepravu nebezpečného tovaru po železnici s širokým rozchodom, pričom každé dva roky prichádza k úprave tohto predpisu. </w:t>
      </w:r>
    </w:p>
    <w:p w14:paraId="32AB325D" w14:textId="34B03EBC" w:rsidR="00FC6D4D" w:rsidRPr="00F148BD" w:rsidRDefault="00FC6D4D" w:rsidP="00B47755">
      <w:p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Cieľom je zabezpečiť vytvorenie konsolidovaného znenia predpisu Príloha č. 2 k SMGS a jeho zverejnenie na webovej stránke MD SR</w:t>
      </w:r>
      <w:r w:rsidR="00B47755" w:rsidRPr="00F148BD">
        <w:rPr>
          <w:rFonts w:ascii="Times New Roman" w:hAnsi="Times New Roman" w:cs="Times New Roman"/>
          <w:sz w:val="24"/>
          <w:szCs w:val="24"/>
          <w:lang w:val="sk-SK"/>
        </w:rPr>
        <w:t>.</w:t>
      </w:r>
    </w:p>
    <w:p w14:paraId="3B713759" w14:textId="77777777" w:rsidR="0076170E" w:rsidRPr="00F148BD" w:rsidRDefault="00FC6D4D" w:rsidP="0076170E">
      <w:pPr>
        <w:pStyle w:val="Odstavecseseznamem"/>
        <w:numPr>
          <w:ilvl w:val="0"/>
          <w:numId w:val="50"/>
        </w:num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Analýza súčasného znenia Prílohy č. 2 k SMGS,</w:t>
      </w:r>
    </w:p>
    <w:p w14:paraId="0DA1667F" w14:textId="77777777" w:rsidR="0076170E" w:rsidRPr="00F148BD" w:rsidRDefault="00FC6D4D" w:rsidP="0076170E">
      <w:pPr>
        <w:pStyle w:val="Odstavecseseznamem"/>
        <w:numPr>
          <w:ilvl w:val="0"/>
          <w:numId w:val="50"/>
        </w:num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Vypracovanie znenia „Prílohy č. 2 k SMGS“ a zapracovanie prípadných korektúr do úradného (slovenského) jazyka,  </w:t>
      </w:r>
    </w:p>
    <w:p w14:paraId="48D0208A" w14:textId="0AC39E6D" w:rsidR="00A171AF" w:rsidRPr="00F148BD" w:rsidRDefault="00FC6D4D" w:rsidP="0076170E">
      <w:pPr>
        <w:pStyle w:val="Odstavecseseznamem"/>
        <w:numPr>
          <w:ilvl w:val="0"/>
          <w:numId w:val="50"/>
        </w:num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Vytvorenie konsolidovaného znenia predpisu Príloha 2 k SMGS v úradnom (slovenskom) jazyku.</w:t>
      </w:r>
    </w:p>
    <w:p w14:paraId="50C7FB61" w14:textId="77777777" w:rsidR="00770334" w:rsidRPr="00F148BD" w:rsidRDefault="00770334" w:rsidP="00853679">
      <w:pPr>
        <w:pStyle w:val="Default"/>
        <w:jc w:val="both"/>
        <w:rPr>
          <w:b/>
          <w:bCs/>
          <w:lang w:val="sk-SK"/>
        </w:rPr>
      </w:pPr>
    </w:p>
    <w:p w14:paraId="4A951A32" w14:textId="2B86EE9D" w:rsidR="005B1A09" w:rsidRPr="00F148BD" w:rsidRDefault="005C4454" w:rsidP="00853679">
      <w:pPr>
        <w:pStyle w:val="Default"/>
        <w:jc w:val="both"/>
        <w:rPr>
          <w:lang w:val="sk-SK"/>
        </w:rPr>
      </w:pPr>
      <w:r w:rsidRPr="00F148BD">
        <w:rPr>
          <w:b/>
          <w:bCs/>
          <w:lang w:val="sk-SK"/>
        </w:rPr>
        <w:t>Rámcový o</w:t>
      </w:r>
      <w:r w:rsidR="005B1A09" w:rsidRPr="00F148BD">
        <w:rPr>
          <w:b/>
          <w:bCs/>
          <w:lang w:val="sk-SK"/>
        </w:rPr>
        <w:t>bsah</w:t>
      </w:r>
      <w:r w:rsidR="005B1A09" w:rsidRPr="00F148BD">
        <w:rPr>
          <w:lang w:val="sk-SK"/>
        </w:rPr>
        <w:t xml:space="preserve"> </w:t>
      </w:r>
      <w:r w:rsidR="005B1A09" w:rsidRPr="00F148BD">
        <w:rPr>
          <w:b/>
          <w:bCs/>
          <w:lang w:val="sk-SK"/>
        </w:rPr>
        <w:t>r</w:t>
      </w:r>
      <w:r w:rsidR="0029200E" w:rsidRPr="00F148BD">
        <w:rPr>
          <w:b/>
          <w:bCs/>
          <w:lang w:val="sk-SK"/>
        </w:rPr>
        <w:t>i</w:t>
      </w:r>
      <w:r w:rsidR="005B1A09" w:rsidRPr="00F148BD">
        <w:rPr>
          <w:b/>
          <w:bCs/>
          <w:lang w:val="sk-SK"/>
        </w:rPr>
        <w:t>e</w:t>
      </w:r>
      <w:r w:rsidR="00853679" w:rsidRPr="00F148BD">
        <w:rPr>
          <w:b/>
          <w:bCs/>
          <w:lang w:val="sk-SK"/>
        </w:rPr>
        <w:t>šenia</w:t>
      </w:r>
      <w:r w:rsidR="00853679" w:rsidRPr="00F148BD">
        <w:rPr>
          <w:lang w:val="sk-SK"/>
        </w:rPr>
        <w:t>:</w:t>
      </w:r>
    </w:p>
    <w:p w14:paraId="64F1A1D7" w14:textId="77777777" w:rsidR="005C4454" w:rsidRPr="00F148BD" w:rsidRDefault="005C4454" w:rsidP="00853679">
      <w:pPr>
        <w:pStyle w:val="Default"/>
        <w:jc w:val="both"/>
        <w:rPr>
          <w:lang w:val="sk-SK"/>
        </w:rPr>
      </w:pPr>
    </w:p>
    <w:p w14:paraId="142150F1" w14:textId="4668C039" w:rsidR="005C4454" w:rsidRPr="00F148BD" w:rsidRDefault="005C4454" w:rsidP="005C4454">
      <w:p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Aktualizovanie predpisu Príloha 2 k SMGS 2021, zapracovanie zmien, ktoré vstúp</w:t>
      </w:r>
      <w:r w:rsidR="0085339E">
        <w:rPr>
          <w:rFonts w:ascii="Times New Roman" w:hAnsi="Times New Roman" w:cs="Times New Roman"/>
          <w:sz w:val="24"/>
          <w:szCs w:val="24"/>
          <w:lang w:val="sk-SK"/>
        </w:rPr>
        <w:t>ili</w:t>
      </w:r>
      <w:r w:rsidRPr="00F148BD">
        <w:rPr>
          <w:rFonts w:ascii="Times New Roman" w:hAnsi="Times New Roman" w:cs="Times New Roman"/>
          <w:sz w:val="24"/>
          <w:szCs w:val="24"/>
          <w:lang w:val="sk-SK"/>
        </w:rPr>
        <w:t xml:space="preserve"> do platnosti 01.07.2023 a nadobudnú účinnosť 01.01.2024.</w:t>
      </w:r>
    </w:p>
    <w:p w14:paraId="5D609FE8" w14:textId="77777777" w:rsidR="00770334" w:rsidRPr="00F148BD" w:rsidRDefault="00770334" w:rsidP="005D6CFB">
      <w:pPr>
        <w:pStyle w:val="Default"/>
        <w:jc w:val="both"/>
        <w:rPr>
          <w:b/>
          <w:bCs/>
          <w:lang w:val="sk-SK"/>
        </w:rPr>
      </w:pPr>
    </w:p>
    <w:p w14:paraId="2AAF6196" w14:textId="68E81BFF" w:rsidR="005D6CFB" w:rsidRPr="00F148BD" w:rsidRDefault="005D6CFB" w:rsidP="005D6CFB">
      <w:pPr>
        <w:pStyle w:val="Default"/>
        <w:jc w:val="both"/>
        <w:rPr>
          <w:b/>
          <w:bCs/>
          <w:lang w:val="sk-SK"/>
        </w:rPr>
      </w:pPr>
      <w:r w:rsidRPr="00F148BD">
        <w:rPr>
          <w:b/>
          <w:bCs/>
          <w:lang w:val="sk-SK"/>
        </w:rPr>
        <w:t>Uplatnenie výsled</w:t>
      </w:r>
      <w:r w:rsidR="0029200E" w:rsidRPr="00F148BD">
        <w:rPr>
          <w:b/>
          <w:bCs/>
          <w:lang w:val="sk-SK"/>
        </w:rPr>
        <w:t>k</w:t>
      </w:r>
      <w:r w:rsidRPr="00F148BD">
        <w:rPr>
          <w:b/>
          <w:bCs/>
          <w:lang w:val="sk-SK"/>
        </w:rPr>
        <w:t>ov riešenia:</w:t>
      </w:r>
    </w:p>
    <w:p w14:paraId="1260FF6F" w14:textId="77777777" w:rsidR="005D6CFB" w:rsidRPr="00F148BD" w:rsidRDefault="005D6CFB" w:rsidP="005D6CFB">
      <w:pPr>
        <w:pStyle w:val="Default"/>
        <w:jc w:val="both"/>
        <w:rPr>
          <w:b/>
          <w:bCs/>
          <w:lang w:val="sk-SK"/>
        </w:rPr>
      </w:pPr>
    </w:p>
    <w:p w14:paraId="5728305E" w14:textId="77777777" w:rsidR="005D6CFB" w:rsidRPr="00F148BD" w:rsidRDefault="00770334" w:rsidP="00770334">
      <w:pPr>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Slovenské konsolidované znenie predpisu Príloha 2 k SMGS, ktoré bude nápomocné pre odbornú verejnosť pri preprave nebezpečného tovaru na území SR.</w:t>
      </w:r>
    </w:p>
    <w:p w14:paraId="258EDB53" w14:textId="117C649D" w:rsidR="00770334" w:rsidRPr="00F148BD" w:rsidRDefault="001A7D78" w:rsidP="001A7D78">
      <w:pPr>
        <w:tabs>
          <w:tab w:val="left" w:pos="3550"/>
        </w:tabs>
        <w:jc w:val="both"/>
        <w:rPr>
          <w:rFonts w:ascii="Times New Roman" w:hAnsi="Times New Roman" w:cs="Times New Roman"/>
          <w:sz w:val="24"/>
          <w:szCs w:val="24"/>
          <w:lang w:val="sk-SK"/>
        </w:rPr>
      </w:pPr>
      <w:r w:rsidRPr="00F148BD">
        <w:rPr>
          <w:rFonts w:ascii="Times New Roman" w:hAnsi="Times New Roman" w:cs="Times New Roman"/>
          <w:sz w:val="24"/>
          <w:szCs w:val="24"/>
          <w:lang w:val="sk-SK"/>
        </w:rPr>
        <w:tab/>
      </w:r>
    </w:p>
    <w:p w14:paraId="5BDCF249" w14:textId="727CC2DE" w:rsidR="008B50D7" w:rsidRPr="00F148BD" w:rsidRDefault="00770334" w:rsidP="001A7D78">
      <w:pPr>
        <w:pStyle w:val="Default"/>
        <w:jc w:val="both"/>
        <w:rPr>
          <w:b/>
          <w:bCs/>
          <w:lang w:val="sk-SK"/>
        </w:rPr>
      </w:pPr>
      <w:r w:rsidRPr="00F148BD">
        <w:rPr>
          <w:b/>
          <w:bCs/>
          <w:lang w:val="sk-SK"/>
        </w:rPr>
        <w:t>Doba r</w:t>
      </w:r>
      <w:r w:rsidR="0029200E" w:rsidRPr="00F148BD">
        <w:rPr>
          <w:b/>
          <w:bCs/>
          <w:lang w:val="sk-SK"/>
        </w:rPr>
        <w:t>i</w:t>
      </w:r>
      <w:r w:rsidRPr="00F148BD">
        <w:rPr>
          <w:b/>
          <w:bCs/>
          <w:lang w:val="sk-SK"/>
        </w:rPr>
        <w:t>ešenia</w:t>
      </w:r>
      <w:r w:rsidR="008B50D7" w:rsidRPr="00F148BD">
        <w:rPr>
          <w:b/>
          <w:bCs/>
          <w:lang w:val="sk-SK"/>
        </w:rPr>
        <w:t xml:space="preserve"> a forma od</w:t>
      </w:r>
      <w:r w:rsidR="001A7D78" w:rsidRPr="00F148BD">
        <w:rPr>
          <w:b/>
          <w:bCs/>
          <w:lang w:val="sk-SK"/>
        </w:rPr>
        <w:t>ovzdanie:</w:t>
      </w:r>
    </w:p>
    <w:p w14:paraId="7474CEA1" w14:textId="77777777" w:rsidR="001A7D78" w:rsidRPr="00F148BD" w:rsidRDefault="001A7D78" w:rsidP="001A7D78">
      <w:pPr>
        <w:pStyle w:val="Default"/>
        <w:jc w:val="both"/>
        <w:rPr>
          <w:lang w:val="sk-SK"/>
        </w:rPr>
      </w:pPr>
    </w:p>
    <w:p w14:paraId="5207AA12" w14:textId="0F3C9EFE" w:rsidR="008B50D7" w:rsidRPr="00F148BD" w:rsidRDefault="008B50D7" w:rsidP="00770334">
      <w:pPr>
        <w:jc w:val="both"/>
        <w:rPr>
          <w:rFonts w:ascii="Times New Roman" w:hAnsi="Times New Roman" w:cs="Times New Roman"/>
          <w:sz w:val="24"/>
          <w:szCs w:val="24"/>
          <w:lang w:val="sk-SK"/>
        </w:rPr>
        <w:sectPr w:rsidR="008B50D7" w:rsidRPr="00F148BD" w:rsidSect="008B7052">
          <w:footerReference w:type="default" r:id="rId14"/>
          <w:pgSz w:w="11906" w:h="16838"/>
          <w:pgMar w:top="1134" w:right="1418" w:bottom="1134" w:left="1418" w:header="709" w:footer="210" w:gutter="0"/>
          <w:cols w:space="708"/>
          <w:docGrid w:linePitch="360"/>
        </w:sectPr>
      </w:pPr>
      <w:r w:rsidRPr="00F148BD">
        <w:rPr>
          <w:rFonts w:ascii="Times New Roman" w:hAnsi="Times New Roman" w:cs="Times New Roman"/>
          <w:sz w:val="24"/>
          <w:szCs w:val="24"/>
          <w:lang w:val="sk-SK"/>
        </w:rPr>
        <w:t xml:space="preserve">Do </w:t>
      </w:r>
      <w:r w:rsidR="00C55DEF">
        <w:rPr>
          <w:rFonts w:ascii="Times New Roman" w:hAnsi="Times New Roman" w:cs="Times New Roman"/>
          <w:sz w:val="24"/>
          <w:szCs w:val="24"/>
          <w:lang w:val="sk-SK"/>
        </w:rPr>
        <w:t>30</w:t>
      </w:r>
      <w:r w:rsidRPr="00F148BD">
        <w:rPr>
          <w:rFonts w:ascii="Times New Roman" w:hAnsi="Times New Roman" w:cs="Times New Roman"/>
          <w:sz w:val="24"/>
          <w:szCs w:val="24"/>
          <w:lang w:val="sk-SK"/>
        </w:rPr>
        <w:t>.1</w:t>
      </w:r>
      <w:r w:rsidR="00C55DEF">
        <w:rPr>
          <w:rFonts w:ascii="Times New Roman" w:hAnsi="Times New Roman" w:cs="Times New Roman"/>
          <w:sz w:val="24"/>
          <w:szCs w:val="24"/>
          <w:lang w:val="sk-SK"/>
        </w:rPr>
        <w:t>1</w:t>
      </w:r>
      <w:r w:rsidRPr="00F148BD">
        <w:rPr>
          <w:rFonts w:ascii="Times New Roman" w:hAnsi="Times New Roman" w:cs="Times New Roman"/>
          <w:sz w:val="24"/>
          <w:szCs w:val="24"/>
          <w:lang w:val="sk-SK"/>
        </w:rPr>
        <w:t>.2023</w:t>
      </w:r>
      <w:r w:rsidR="00335130" w:rsidRPr="00F148BD">
        <w:rPr>
          <w:rFonts w:ascii="Times New Roman" w:hAnsi="Times New Roman" w:cs="Times New Roman"/>
          <w:sz w:val="24"/>
          <w:szCs w:val="24"/>
          <w:lang w:val="sk-SK"/>
        </w:rPr>
        <w:t xml:space="preserve"> </w:t>
      </w:r>
      <w:r w:rsidR="00F6645E" w:rsidRPr="00F148BD">
        <w:rPr>
          <w:rFonts w:ascii="Times New Roman" w:hAnsi="Times New Roman" w:cs="Times New Roman"/>
          <w:sz w:val="24"/>
          <w:szCs w:val="24"/>
          <w:lang w:val="sk-SK"/>
        </w:rPr>
        <w:t xml:space="preserve">bude dielo dodané </w:t>
      </w:r>
      <w:r w:rsidR="00A97F85">
        <w:rPr>
          <w:rFonts w:ascii="Times New Roman" w:hAnsi="Times New Roman" w:cs="Times New Roman"/>
          <w:sz w:val="24"/>
          <w:szCs w:val="24"/>
          <w:lang w:val="sk-SK"/>
        </w:rPr>
        <w:t>na</w:t>
      </w:r>
      <w:r w:rsidR="00F6645E" w:rsidRPr="00F148BD">
        <w:rPr>
          <w:rFonts w:ascii="Times New Roman" w:hAnsi="Times New Roman" w:cs="Times New Roman"/>
          <w:sz w:val="24"/>
          <w:szCs w:val="24"/>
          <w:lang w:val="sk-SK"/>
        </w:rPr>
        <w:t xml:space="preserve"> </w:t>
      </w:r>
      <w:r w:rsidR="002F2812" w:rsidRPr="00F148BD">
        <w:rPr>
          <w:rFonts w:ascii="Times New Roman" w:hAnsi="Times New Roman" w:cs="Times New Roman"/>
          <w:sz w:val="24"/>
          <w:szCs w:val="24"/>
          <w:lang w:val="sk-SK"/>
        </w:rPr>
        <w:t>1</w:t>
      </w:r>
      <w:r w:rsidR="00F6645E" w:rsidRPr="00F148BD">
        <w:rPr>
          <w:rFonts w:ascii="Times New Roman" w:hAnsi="Times New Roman" w:cs="Times New Roman"/>
          <w:sz w:val="24"/>
          <w:szCs w:val="24"/>
          <w:lang w:val="sk-SK"/>
        </w:rPr>
        <w:t xml:space="preserve"> ks elektronického nosiča dát (CD/DVD/USB kľúč) vo formáte MS Office 2007 resp. neskoršia verzia a PDF</w:t>
      </w:r>
      <w:r w:rsidR="001A7D78" w:rsidRPr="00F148BD">
        <w:rPr>
          <w:rFonts w:ascii="Times New Roman" w:hAnsi="Times New Roman" w:cs="Times New Roman"/>
          <w:sz w:val="24"/>
          <w:szCs w:val="24"/>
          <w:lang w:val="sk-SK"/>
        </w:rPr>
        <w:t>.</w:t>
      </w:r>
    </w:p>
    <w:tbl>
      <w:tblPr>
        <w:tblpPr w:leftFromText="141" w:rightFromText="141" w:tblpY="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96"/>
        <w:gridCol w:w="3708"/>
        <w:gridCol w:w="1343"/>
        <w:gridCol w:w="1542"/>
        <w:gridCol w:w="1318"/>
        <w:gridCol w:w="1296"/>
        <w:gridCol w:w="1175"/>
        <w:gridCol w:w="1296"/>
      </w:tblGrid>
      <w:tr w:rsidR="00DB2ECE" w:rsidRPr="00F148BD" w14:paraId="5099513C" w14:textId="77777777" w:rsidTr="00550FA1">
        <w:tc>
          <w:tcPr>
            <w:tcW w:w="364" w:type="pct"/>
            <w:tcBorders>
              <w:top w:val="single" w:sz="4" w:space="0" w:color="auto"/>
            </w:tcBorders>
            <w:shd w:val="clear" w:color="auto" w:fill="DEEAF6"/>
            <w:vAlign w:val="center"/>
          </w:tcPr>
          <w:p w14:paraId="0B146503" w14:textId="77777777" w:rsidR="00A138A0" w:rsidRPr="00F148BD" w:rsidRDefault="00A138A0" w:rsidP="00A171AF">
            <w:pPr>
              <w:pStyle w:val="Default"/>
              <w:jc w:val="center"/>
              <w:rPr>
                <w:lang w:val="sk-SK"/>
              </w:rPr>
            </w:pPr>
            <w:r w:rsidRPr="00F148BD">
              <w:rPr>
                <w:b/>
                <w:bCs/>
                <w:lang w:val="sk-SK"/>
              </w:rPr>
              <w:lastRenderedPageBreak/>
              <w:t>P.č.</w:t>
            </w:r>
          </w:p>
        </w:tc>
        <w:tc>
          <w:tcPr>
            <w:tcW w:w="463" w:type="pct"/>
            <w:tcBorders>
              <w:top w:val="single" w:sz="4" w:space="0" w:color="auto"/>
            </w:tcBorders>
            <w:shd w:val="clear" w:color="auto" w:fill="DEEAF6"/>
            <w:vAlign w:val="center"/>
          </w:tcPr>
          <w:p w14:paraId="2873C9DB" w14:textId="77777777" w:rsidR="00A138A0" w:rsidRPr="00F148BD" w:rsidRDefault="00A138A0" w:rsidP="00A171AF">
            <w:pPr>
              <w:pStyle w:val="Default"/>
              <w:jc w:val="center"/>
              <w:rPr>
                <w:lang w:val="sk-SK"/>
              </w:rPr>
            </w:pPr>
            <w:r w:rsidRPr="00F148BD">
              <w:rPr>
                <w:b/>
                <w:bCs/>
                <w:lang w:val="sk-SK"/>
              </w:rPr>
              <w:t>Názov oblasti</w:t>
            </w:r>
          </w:p>
        </w:tc>
        <w:tc>
          <w:tcPr>
            <w:tcW w:w="1325" w:type="pct"/>
            <w:tcBorders>
              <w:top w:val="single" w:sz="4" w:space="0" w:color="auto"/>
            </w:tcBorders>
            <w:shd w:val="clear" w:color="auto" w:fill="DEEAF6"/>
            <w:vAlign w:val="center"/>
          </w:tcPr>
          <w:p w14:paraId="7D139F03" w14:textId="77777777" w:rsidR="00A138A0" w:rsidRPr="00F148BD" w:rsidRDefault="00A138A0" w:rsidP="00A171AF">
            <w:pPr>
              <w:pStyle w:val="Default"/>
              <w:jc w:val="center"/>
              <w:rPr>
                <w:lang w:val="sk-SK"/>
              </w:rPr>
            </w:pPr>
            <w:r w:rsidRPr="00F148BD">
              <w:rPr>
                <w:b/>
                <w:bCs/>
                <w:lang w:val="sk-SK"/>
              </w:rPr>
              <w:t>Projekt</w:t>
            </w:r>
          </w:p>
        </w:tc>
        <w:tc>
          <w:tcPr>
            <w:tcW w:w="480" w:type="pct"/>
            <w:tcBorders>
              <w:top w:val="single" w:sz="4" w:space="0" w:color="auto"/>
            </w:tcBorders>
            <w:shd w:val="clear" w:color="auto" w:fill="DEEAF6"/>
            <w:vAlign w:val="center"/>
          </w:tcPr>
          <w:p w14:paraId="74C828BA" w14:textId="77777777" w:rsidR="00A138A0" w:rsidRPr="00F148BD" w:rsidRDefault="00A138A0" w:rsidP="00A171AF">
            <w:pPr>
              <w:pStyle w:val="Default"/>
              <w:jc w:val="center"/>
              <w:rPr>
                <w:lang w:val="sk-SK"/>
              </w:rPr>
            </w:pPr>
            <w:r w:rsidRPr="00F148BD">
              <w:rPr>
                <w:b/>
                <w:bCs/>
                <w:lang w:val="sk-SK"/>
              </w:rPr>
              <w:t>Kľúčový expert</w:t>
            </w:r>
          </w:p>
        </w:tc>
        <w:tc>
          <w:tcPr>
            <w:tcW w:w="551" w:type="pct"/>
            <w:tcBorders>
              <w:top w:val="single" w:sz="4" w:space="0" w:color="auto"/>
            </w:tcBorders>
            <w:shd w:val="clear" w:color="auto" w:fill="DEEAF6"/>
            <w:vAlign w:val="center"/>
          </w:tcPr>
          <w:p w14:paraId="3DCF647A" w14:textId="77777777" w:rsidR="00A138A0" w:rsidRPr="00F148BD" w:rsidRDefault="00A138A0" w:rsidP="00A171AF">
            <w:pPr>
              <w:pStyle w:val="Default"/>
              <w:jc w:val="center"/>
              <w:rPr>
                <w:lang w:val="sk-SK"/>
              </w:rPr>
            </w:pPr>
            <w:r w:rsidRPr="00F148BD">
              <w:rPr>
                <w:b/>
                <w:bCs/>
                <w:lang w:val="sk-SK"/>
              </w:rPr>
              <w:t>Počet riešiteľských hodín</w:t>
            </w:r>
          </w:p>
        </w:tc>
        <w:tc>
          <w:tcPr>
            <w:tcW w:w="471" w:type="pct"/>
            <w:tcBorders>
              <w:top w:val="single" w:sz="4" w:space="0" w:color="auto"/>
            </w:tcBorders>
            <w:shd w:val="clear" w:color="auto" w:fill="DEEAF6"/>
            <w:vAlign w:val="center"/>
          </w:tcPr>
          <w:p w14:paraId="584E6E5E" w14:textId="77777777" w:rsidR="00A138A0" w:rsidRPr="00F148BD" w:rsidRDefault="00A138A0" w:rsidP="00A171AF">
            <w:pPr>
              <w:pStyle w:val="Default"/>
              <w:jc w:val="center"/>
              <w:rPr>
                <w:lang w:val="sk-SK"/>
              </w:rPr>
            </w:pPr>
            <w:r w:rsidRPr="00F148BD">
              <w:rPr>
                <w:b/>
                <w:bCs/>
                <w:lang w:val="sk-SK"/>
              </w:rPr>
              <w:t>Cena za 1 riešiteľskú hodinu</w:t>
            </w:r>
          </w:p>
          <w:p w14:paraId="53ECE204" w14:textId="17852965" w:rsidR="00A138A0" w:rsidRPr="00F148BD" w:rsidRDefault="00F148BD" w:rsidP="00A171AF">
            <w:pPr>
              <w:jc w:val="center"/>
              <w:rPr>
                <w:rFonts w:ascii="Times New Roman" w:hAnsi="Times New Roman" w:cs="Times New Roman"/>
                <w:sz w:val="24"/>
                <w:szCs w:val="24"/>
                <w:lang w:val="sk-SK"/>
              </w:rPr>
            </w:pPr>
            <w:r>
              <w:rPr>
                <w:rFonts w:ascii="Times New Roman" w:hAnsi="Times New Roman" w:cs="Times New Roman"/>
                <w:b/>
                <w:bCs/>
                <w:sz w:val="24"/>
                <w:szCs w:val="24"/>
                <w:lang w:val="sk-SK"/>
              </w:rPr>
              <w:t>(E</w:t>
            </w:r>
            <w:r w:rsidR="00A138A0" w:rsidRPr="00F148BD">
              <w:rPr>
                <w:rFonts w:ascii="Times New Roman" w:hAnsi="Times New Roman" w:cs="Times New Roman"/>
                <w:b/>
                <w:bCs/>
                <w:sz w:val="24"/>
                <w:szCs w:val="24"/>
                <w:lang w:val="sk-SK"/>
              </w:rPr>
              <w:t>ur bez DPH)</w:t>
            </w:r>
          </w:p>
        </w:tc>
        <w:tc>
          <w:tcPr>
            <w:tcW w:w="463" w:type="pct"/>
            <w:tcBorders>
              <w:top w:val="single" w:sz="4" w:space="0" w:color="auto"/>
            </w:tcBorders>
            <w:shd w:val="clear" w:color="auto" w:fill="DEEAF6"/>
            <w:vAlign w:val="center"/>
          </w:tcPr>
          <w:p w14:paraId="41A79370" w14:textId="77777777" w:rsidR="00A138A0" w:rsidRPr="00F148BD" w:rsidRDefault="00A138A0" w:rsidP="00A171AF">
            <w:pPr>
              <w:pStyle w:val="Default"/>
              <w:jc w:val="center"/>
              <w:rPr>
                <w:lang w:val="sk-SK"/>
              </w:rPr>
            </w:pPr>
            <w:r w:rsidRPr="00F148BD">
              <w:rPr>
                <w:b/>
                <w:bCs/>
                <w:lang w:val="sk-SK"/>
              </w:rPr>
              <w:t>Celková cena</w:t>
            </w:r>
          </w:p>
          <w:p w14:paraId="54CFFD50" w14:textId="7B25EF88" w:rsidR="00A138A0" w:rsidRPr="00F148BD" w:rsidRDefault="00F148BD" w:rsidP="00A171AF">
            <w:pPr>
              <w:jc w:val="center"/>
              <w:rPr>
                <w:rFonts w:ascii="Times New Roman" w:hAnsi="Times New Roman" w:cs="Times New Roman"/>
                <w:sz w:val="24"/>
                <w:szCs w:val="24"/>
                <w:lang w:val="sk-SK"/>
              </w:rPr>
            </w:pPr>
            <w:r>
              <w:rPr>
                <w:rFonts w:ascii="Times New Roman" w:hAnsi="Times New Roman" w:cs="Times New Roman"/>
                <w:b/>
                <w:bCs/>
                <w:sz w:val="24"/>
                <w:szCs w:val="24"/>
                <w:lang w:val="sk-SK"/>
              </w:rPr>
              <w:t>v E</w:t>
            </w:r>
            <w:r w:rsidR="00A138A0" w:rsidRPr="00F148BD">
              <w:rPr>
                <w:rFonts w:ascii="Times New Roman" w:hAnsi="Times New Roman" w:cs="Times New Roman"/>
                <w:b/>
                <w:bCs/>
                <w:sz w:val="24"/>
                <w:szCs w:val="24"/>
                <w:lang w:val="sk-SK"/>
              </w:rPr>
              <w:t>ur bez DPH</w:t>
            </w:r>
          </w:p>
        </w:tc>
        <w:tc>
          <w:tcPr>
            <w:tcW w:w="420" w:type="pct"/>
            <w:tcBorders>
              <w:top w:val="single" w:sz="4" w:space="0" w:color="auto"/>
            </w:tcBorders>
            <w:shd w:val="clear" w:color="auto" w:fill="DEEAF6"/>
            <w:vAlign w:val="center"/>
          </w:tcPr>
          <w:p w14:paraId="4A35C6CB" w14:textId="7DA3B808" w:rsidR="00A138A0" w:rsidRPr="00F148BD" w:rsidRDefault="00F148BD" w:rsidP="00A171AF">
            <w:pPr>
              <w:pStyle w:val="Default"/>
              <w:jc w:val="center"/>
              <w:rPr>
                <w:lang w:val="sk-SK"/>
              </w:rPr>
            </w:pPr>
            <w:r>
              <w:rPr>
                <w:b/>
                <w:bCs/>
                <w:lang w:val="sk-SK"/>
              </w:rPr>
              <w:t>DPH v E</w:t>
            </w:r>
            <w:r w:rsidR="00A138A0" w:rsidRPr="00F148BD">
              <w:rPr>
                <w:b/>
                <w:bCs/>
                <w:lang w:val="sk-SK"/>
              </w:rPr>
              <w:t>ur</w:t>
            </w:r>
          </w:p>
          <w:p w14:paraId="0C1846B2" w14:textId="77777777" w:rsidR="00A138A0" w:rsidRPr="00F148BD" w:rsidRDefault="00A138A0" w:rsidP="00A171AF">
            <w:pPr>
              <w:jc w:val="center"/>
              <w:rPr>
                <w:rFonts w:ascii="Times New Roman" w:hAnsi="Times New Roman" w:cs="Times New Roman"/>
                <w:sz w:val="24"/>
                <w:szCs w:val="24"/>
                <w:lang w:val="sk-SK"/>
              </w:rPr>
            </w:pPr>
          </w:p>
        </w:tc>
        <w:tc>
          <w:tcPr>
            <w:tcW w:w="463" w:type="pct"/>
            <w:tcBorders>
              <w:top w:val="single" w:sz="4" w:space="0" w:color="auto"/>
            </w:tcBorders>
            <w:shd w:val="clear" w:color="auto" w:fill="DEEAF6"/>
            <w:vAlign w:val="center"/>
          </w:tcPr>
          <w:p w14:paraId="1A5CD230" w14:textId="77777777" w:rsidR="00A138A0" w:rsidRPr="00F148BD" w:rsidRDefault="00A138A0" w:rsidP="00A171AF">
            <w:pPr>
              <w:pStyle w:val="Default"/>
              <w:jc w:val="center"/>
              <w:rPr>
                <w:lang w:val="sk-SK"/>
              </w:rPr>
            </w:pPr>
            <w:r w:rsidRPr="00F148BD">
              <w:rPr>
                <w:b/>
                <w:bCs/>
                <w:lang w:val="sk-SK"/>
              </w:rPr>
              <w:t>Celková cena</w:t>
            </w:r>
          </w:p>
          <w:p w14:paraId="75F845C3" w14:textId="1183AC2D" w:rsidR="00A138A0" w:rsidRPr="00F148BD" w:rsidRDefault="00F148BD" w:rsidP="00A171AF">
            <w:pPr>
              <w:jc w:val="center"/>
              <w:rPr>
                <w:rFonts w:ascii="Times New Roman" w:hAnsi="Times New Roman" w:cs="Times New Roman"/>
                <w:sz w:val="24"/>
                <w:szCs w:val="24"/>
                <w:lang w:val="sk-SK"/>
              </w:rPr>
            </w:pPr>
            <w:r>
              <w:rPr>
                <w:rFonts w:ascii="Times New Roman" w:hAnsi="Times New Roman" w:cs="Times New Roman"/>
                <w:b/>
                <w:bCs/>
                <w:sz w:val="24"/>
                <w:szCs w:val="24"/>
                <w:lang w:val="sk-SK"/>
              </w:rPr>
              <w:t>v E</w:t>
            </w:r>
            <w:r w:rsidR="00A138A0" w:rsidRPr="00F148BD">
              <w:rPr>
                <w:rFonts w:ascii="Times New Roman" w:hAnsi="Times New Roman" w:cs="Times New Roman"/>
                <w:b/>
                <w:bCs/>
                <w:sz w:val="24"/>
                <w:szCs w:val="24"/>
                <w:lang w:val="sk-SK"/>
              </w:rPr>
              <w:t>ur s DPH</w:t>
            </w:r>
          </w:p>
        </w:tc>
      </w:tr>
      <w:tr w:rsidR="00A171AF" w:rsidRPr="00F148BD" w14:paraId="1770477E" w14:textId="77777777" w:rsidTr="00550FA1">
        <w:tc>
          <w:tcPr>
            <w:tcW w:w="364" w:type="pct"/>
            <w:shd w:val="clear" w:color="auto" w:fill="auto"/>
            <w:vAlign w:val="center"/>
          </w:tcPr>
          <w:p w14:paraId="24CE4D54" w14:textId="77777777" w:rsidR="00A138A0" w:rsidRPr="00F148BD" w:rsidRDefault="00A138A0" w:rsidP="00E7252A">
            <w:pPr>
              <w:spacing w:after="0"/>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1.</w:t>
            </w:r>
          </w:p>
        </w:tc>
        <w:tc>
          <w:tcPr>
            <w:tcW w:w="463" w:type="pct"/>
            <w:shd w:val="clear" w:color="auto" w:fill="auto"/>
            <w:vAlign w:val="center"/>
          </w:tcPr>
          <w:p w14:paraId="197963E3" w14:textId="77777777" w:rsidR="00A138A0" w:rsidRPr="00F148BD" w:rsidRDefault="00A138A0" w:rsidP="00E7252A">
            <w:pPr>
              <w:pStyle w:val="Default"/>
              <w:rPr>
                <w:lang w:val="sk-SK"/>
              </w:rPr>
            </w:pPr>
            <w:r w:rsidRPr="00F148BD">
              <w:rPr>
                <w:lang w:val="sk-SK"/>
              </w:rPr>
              <w:t>Štatistika dopravy</w:t>
            </w:r>
          </w:p>
        </w:tc>
        <w:tc>
          <w:tcPr>
            <w:tcW w:w="1325" w:type="pct"/>
            <w:shd w:val="clear" w:color="auto" w:fill="auto"/>
            <w:vAlign w:val="center"/>
          </w:tcPr>
          <w:p w14:paraId="60F9C32B" w14:textId="77777777" w:rsidR="00A138A0" w:rsidRPr="00F148BD" w:rsidRDefault="00DA2EE6" w:rsidP="00E7252A">
            <w:pPr>
              <w:pStyle w:val="Default"/>
              <w:rPr>
                <w:lang w:val="sk-SK"/>
              </w:rPr>
            </w:pPr>
            <w:r w:rsidRPr="00F148BD">
              <w:rPr>
                <w:lang w:val="sk-SK"/>
              </w:rPr>
              <w:t>Spracovávanie štatistiky dopravy</w:t>
            </w:r>
          </w:p>
        </w:tc>
        <w:tc>
          <w:tcPr>
            <w:tcW w:w="480" w:type="pct"/>
            <w:shd w:val="clear" w:color="auto" w:fill="auto"/>
            <w:vAlign w:val="center"/>
          </w:tcPr>
          <w:p w14:paraId="68C1424D" w14:textId="77777777" w:rsidR="00A138A0" w:rsidRPr="00F148BD" w:rsidRDefault="00DA2EE6" w:rsidP="00E7252A">
            <w:pPr>
              <w:spacing w:after="0"/>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Expert č. 1</w:t>
            </w:r>
          </w:p>
        </w:tc>
        <w:tc>
          <w:tcPr>
            <w:tcW w:w="551" w:type="pct"/>
            <w:shd w:val="clear" w:color="auto" w:fill="auto"/>
            <w:vAlign w:val="center"/>
          </w:tcPr>
          <w:p w14:paraId="59198393" w14:textId="453698EF" w:rsidR="00A138A0" w:rsidRPr="00F148BD" w:rsidRDefault="00406075" w:rsidP="00E7252A">
            <w:pPr>
              <w:spacing w:after="0"/>
              <w:jc w:val="center"/>
              <w:rPr>
                <w:rFonts w:ascii="Times New Roman" w:hAnsi="Times New Roman" w:cs="Times New Roman"/>
                <w:sz w:val="24"/>
                <w:szCs w:val="24"/>
                <w:highlight w:val="yellow"/>
                <w:lang w:val="sk-SK"/>
              </w:rPr>
            </w:pPr>
            <w:r w:rsidRPr="00F148BD">
              <w:rPr>
                <w:rFonts w:ascii="Times New Roman" w:hAnsi="Times New Roman" w:cs="Times New Roman"/>
                <w:sz w:val="24"/>
                <w:szCs w:val="24"/>
                <w:lang w:val="sk-SK"/>
              </w:rPr>
              <w:t>0</w:t>
            </w:r>
          </w:p>
        </w:tc>
        <w:tc>
          <w:tcPr>
            <w:tcW w:w="471" w:type="pct"/>
            <w:shd w:val="clear" w:color="auto" w:fill="auto"/>
            <w:vAlign w:val="center"/>
          </w:tcPr>
          <w:p w14:paraId="42D9850E" w14:textId="34A7D328" w:rsidR="00A138A0" w:rsidRPr="00F148BD" w:rsidRDefault="00A138A0" w:rsidP="00E7252A">
            <w:pPr>
              <w:spacing w:after="0" w:line="240" w:lineRule="auto"/>
              <w:jc w:val="center"/>
              <w:rPr>
                <w:rFonts w:ascii="Times New Roman" w:hAnsi="Times New Roman" w:cs="Times New Roman"/>
                <w:sz w:val="24"/>
                <w:szCs w:val="24"/>
                <w:lang w:val="sk-SK"/>
              </w:rPr>
            </w:pPr>
          </w:p>
        </w:tc>
        <w:tc>
          <w:tcPr>
            <w:tcW w:w="463" w:type="pct"/>
            <w:shd w:val="clear" w:color="auto" w:fill="auto"/>
            <w:vAlign w:val="center"/>
          </w:tcPr>
          <w:p w14:paraId="2DD23E15" w14:textId="71430F1E" w:rsidR="00A138A0" w:rsidRPr="00F148BD" w:rsidRDefault="00A138A0" w:rsidP="00E7252A">
            <w:pPr>
              <w:spacing w:after="0" w:line="240" w:lineRule="auto"/>
              <w:jc w:val="center"/>
              <w:rPr>
                <w:rFonts w:ascii="Times New Roman" w:hAnsi="Times New Roman" w:cs="Times New Roman"/>
                <w:sz w:val="24"/>
                <w:szCs w:val="24"/>
                <w:highlight w:val="yellow"/>
                <w:lang w:val="sk-SK"/>
              </w:rPr>
            </w:pPr>
          </w:p>
        </w:tc>
        <w:tc>
          <w:tcPr>
            <w:tcW w:w="420" w:type="pct"/>
            <w:shd w:val="clear" w:color="auto" w:fill="auto"/>
            <w:vAlign w:val="center"/>
          </w:tcPr>
          <w:p w14:paraId="75A476DB" w14:textId="385A0A1F" w:rsidR="00A138A0" w:rsidRPr="00F148BD" w:rsidRDefault="00A138A0" w:rsidP="00E7252A">
            <w:pPr>
              <w:spacing w:after="0" w:line="240" w:lineRule="auto"/>
              <w:jc w:val="center"/>
              <w:rPr>
                <w:rFonts w:ascii="Times New Roman" w:hAnsi="Times New Roman" w:cs="Times New Roman"/>
                <w:sz w:val="24"/>
                <w:szCs w:val="24"/>
                <w:highlight w:val="yellow"/>
                <w:lang w:val="sk-SK"/>
              </w:rPr>
            </w:pPr>
          </w:p>
        </w:tc>
        <w:tc>
          <w:tcPr>
            <w:tcW w:w="463" w:type="pct"/>
            <w:shd w:val="clear" w:color="auto" w:fill="auto"/>
            <w:vAlign w:val="center"/>
          </w:tcPr>
          <w:p w14:paraId="4170977C" w14:textId="765F129D" w:rsidR="00A138A0" w:rsidRPr="00F148BD" w:rsidRDefault="00A138A0" w:rsidP="00E7252A">
            <w:pPr>
              <w:spacing w:after="0" w:line="240" w:lineRule="auto"/>
              <w:jc w:val="center"/>
              <w:rPr>
                <w:rFonts w:ascii="Times New Roman" w:hAnsi="Times New Roman" w:cs="Times New Roman"/>
                <w:sz w:val="24"/>
                <w:szCs w:val="24"/>
                <w:lang w:val="sk-SK"/>
              </w:rPr>
            </w:pPr>
          </w:p>
        </w:tc>
      </w:tr>
      <w:tr w:rsidR="00A171AF" w:rsidRPr="00F148BD" w14:paraId="69B70014" w14:textId="77777777" w:rsidTr="00550FA1">
        <w:tc>
          <w:tcPr>
            <w:tcW w:w="364" w:type="pct"/>
            <w:shd w:val="clear" w:color="auto" w:fill="auto"/>
            <w:vAlign w:val="center"/>
          </w:tcPr>
          <w:p w14:paraId="49735F46" w14:textId="77777777" w:rsidR="00A138A0" w:rsidRPr="00F148BD" w:rsidRDefault="00A138A0" w:rsidP="00F90D20">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2.</w:t>
            </w:r>
          </w:p>
        </w:tc>
        <w:tc>
          <w:tcPr>
            <w:tcW w:w="463" w:type="pct"/>
            <w:vMerge w:val="restart"/>
            <w:shd w:val="clear" w:color="auto" w:fill="auto"/>
            <w:vAlign w:val="center"/>
          </w:tcPr>
          <w:p w14:paraId="6A1AEA9A" w14:textId="77777777" w:rsidR="00A138A0" w:rsidRPr="00F148BD" w:rsidRDefault="00A138A0" w:rsidP="00A171AF">
            <w:pPr>
              <w:pStyle w:val="Default"/>
              <w:rPr>
                <w:lang w:val="sk-SK"/>
              </w:rPr>
            </w:pPr>
            <w:r w:rsidRPr="00F148BD">
              <w:rPr>
                <w:lang w:val="sk-SK"/>
              </w:rPr>
              <w:t>Prognózy, prípadové, analytické, rozborové štúdie a strategické dokumenty rezortu dopravy a preklady predpisov v oblasti dopravy</w:t>
            </w:r>
          </w:p>
          <w:p w14:paraId="25A6FE8C" w14:textId="77777777" w:rsidR="00A138A0" w:rsidRPr="00F148BD" w:rsidRDefault="00A138A0" w:rsidP="00A171AF">
            <w:pPr>
              <w:rPr>
                <w:rFonts w:ascii="Times New Roman" w:hAnsi="Times New Roman" w:cs="Times New Roman"/>
                <w:sz w:val="24"/>
                <w:szCs w:val="24"/>
                <w:lang w:val="sk-SK"/>
              </w:rPr>
            </w:pPr>
          </w:p>
        </w:tc>
        <w:tc>
          <w:tcPr>
            <w:tcW w:w="1325" w:type="pct"/>
            <w:shd w:val="clear" w:color="auto" w:fill="auto"/>
            <w:vAlign w:val="center"/>
          </w:tcPr>
          <w:p w14:paraId="12800A38" w14:textId="77777777" w:rsidR="00A138A0" w:rsidRPr="00F148BD" w:rsidRDefault="00DA2EE6" w:rsidP="00A171AF">
            <w:pPr>
              <w:rPr>
                <w:rFonts w:ascii="Times New Roman" w:hAnsi="Times New Roman" w:cs="Times New Roman"/>
                <w:sz w:val="24"/>
                <w:szCs w:val="24"/>
                <w:lang w:val="sk-SK"/>
              </w:rPr>
            </w:pPr>
            <w:r w:rsidRPr="00F148BD">
              <w:rPr>
                <w:rFonts w:ascii="Times New Roman" w:hAnsi="Times New Roman" w:cs="Times New Roman"/>
                <w:sz w:val="24"/>
                <w:szCs w:val="24"/>
                <w:lang w:val="sk-SK"/>
              </w:rPr>
              <w:t>Spracovávanie podkladov pre tvorbu strategických rezortných dokumentov a zabezpečovanie činností potrebných pre ich prijatie, sledovanie a vyhodnocovanie ich implementácie</w:t>
            </w:r>
          </w:p>
        </w:tc>
        <w:tc>
          <w:tcPr>
            <w:tcW w:w="480" w:type="pct"/>
            <w:shd w:val="clear" w:color="auto" w:fill="auto"/>
            <w:vAlign w:val="center"/>
          </w:tcPr>
          <w:p w14:paraId="5514B326" w14:textId="77777777" w:rsidR="00A138A0" w:rsidRPr="00F148BD" w:rsidRDefault="00DA2EE6"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Expert č. 2</w:t>
            </w:r>
          </w:p>
        </w:tc>
        <w:tc>
          <w:tcPr>
            <w:tcW w:w="551" w:type="pct"/>
            <w:shd w:val="clear" w:color="auto" w:fill="auto"/>
            <w:vAlign w:val="center"/>
          </w:tcPr>
          <w:p w14:paraId="1629AA79" w14:textId="460005B8" w:rsidR="00A138A0" w:rsidRPr="00F148BD" w:rsidRDefault="00406075"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290</w:t>
            </w:r>
          </w:p>
        </w:tc>
        <w:tc>
          <w:tcPr>
            <w:tcW w:w="471" w:type="pct"/>
            <w:shd w:val="clear" w:color="auto" w:fill="auto"/>
            <w:vAlign w:val="center"/>
          </w:tcPr>
          <w:p w14:paraId="577DAC7D" w14:textId="4392BD94" w:rsidR="00A138A0" w:rsidRPr="00F148BD" w:rsidRDefault="001C0F4B"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 xml:space="preserve"> </w:t>
            </w:r>
            <w:r w:rsidR="00406075" w:rsidRPr="00F148BD">
              <w:rPr>
                <w:rFonts w:ascii="Times New Roman" w:hAnsi="Times New Roman" w:cs="Times New Roman"/>
                <w:sz w:val="24"/>
                <w:szCs w:val="24"/>
                <w:lang w:val="sk-SK"/>
              </w:rPr>
              <w:t>35,00</w:t>
            </w:r>
            <w:r w:rsidRPr="00F148BD">
              <w:rPr>
                <w:rFonts w:ascii="Times New Roman" w:hAnsi="Times New Roman" w:cs="Times New Roman"/>
                <w:sz w:val="24"/>
                <w:szCs w:val="24"/>
                <w:lang w:val="sk-SK"/>
              </w:rPr>
              <w:t xml:space="preserve">          </w:t>
            </w:r>
          </w:p>
        </w:tc>
        <w:tc>
          <w:tcPr>
            <w:tcW w:w="463" w:type="pct"/>
            <w:shd w:val="clear" w:color="auto" w:fill="auto"/>
            <w:vAlign w:val="center"/>
          </w:tcPr>
          <w:p w14:paraId="0B4F0AA9" w14:textId="0B84482D" w:rsidR="00A138A0" w:rsidRPr="00F148BD" w:rsidRDefault="00E46ECB"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10 150,00</w:t>
            </w:r>
          </w:p>
        </w:tc>
        <w:tc>
          <w:tcPr>
            <w:tcW w:w="420" w:type="pct"/>
            <w:shd w:val="clear" w:color="auto" w:fill="auto"/>
            <w:vAlign w:val="center"/>
          </w:tcPr>
          <w:p w14:paraId="7258A14D" w14:textId="33DFC276" w:rsidR="00A138A0" w:rsidRPr="00F148BD" w:rsidRDefault="00E46ECB"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2 030,00</w:t>
            </w:r>
          </w:p>
        </w:tc>
        <w:tc>
          <w:tcPr>
            <w:tcW w:w="463" w:type="pct"/>
            <w:shd w:val="clear" w:color="auto" w:fill="auto"/>
            <w:vAlign w:val="center"/>
          </w:tcPr>
          <w:p w14:paraId="4D30F1BF" w14:textId="3EDAC062" w:rsidR="00A138A0" w:rsidRPr="00F148BD" w:rsidRDefault="00E46ECB"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12 180,00</w:t>
            </w:r>
          </w:p>
        </w:tc>
      </w:tr>
      <w:tr w:rsidR="00A171AF" w:rsidRPr="00F148BD" w14:paraId="03C4E46F" w14:textId="77777777" w:rsidTr="00550FA1">
        <w:tc>
          <w:tcPr>
            <w:tcW w:w="364" w:type="pct"/>
            <w:shd w:val="clear" w:color="auto" w:fill="auto"/>
            <w:vAlign w:val="center"/>
          </w:tcPr>
          <w:p w14:paraId="2C8AFB59" w14:textId="77777777" w:rsidR="00A138A0" w:rsidRPr="00F148BD" w:rsidRDefault="00A138A0" w:rsidP="00F90D20">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3.</w:t>
            </w:r>
          </w:p>
        </w:tc>
        <w:tc>
          <w:tcPr>
            <w:tcW w:w="463" w:type="pct"/>
            <w:vMerge/>
            <w:shd w:val="clear" w:color="auto" w:fill="auto"/>
            <w:vAlign w:val="center"/>
          </w:tcPr>
          <w:p w14:paraId="6AD95760" w14:textId="77777777" w:rsidR="00A138A0" w:rsidRPr="00F148BD"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2EF9FA1C" w14:textId="77777777" w:rsidR="00A138A0" w:rsidRPr="00F148BD" w:rsidRDefault="00DA2EE6" w:rsidP="00A171AF">
            <w:pPr>
              <w:rPr>
                <w:rFonts w:ascii="Times New Roman" w:hAnsi="Times New Roman" w:cs="Times New Roman"/>
                <w:sz w:val="24"/>
                <w:szCs w:val="24"/>
                <w:lang w:val="sk-SK"/>
              </w:rPr>
            </w:pPr>
            <w:r w:rsidRPr="00F148BD">
              <w:rPr>
                <w:rFonts w:ascii="Times New Roman" w:hAnsi="Times New Roman" w:cs="Times New Roman"/>
                <w:sz w:val="24"/>
                <w:szCs w:val="24"/>
                <w:lang w:val="sk-SK"/>
              </w:rPr>
              <w:t>Spracovávanie prípadových, analytických, rozborových štúdii pre potreby ministerstva</w:t>
            </w:r>
          </w:p>
        </w:tc>
        <w:tc>
          <w:tcPr>
            <w:tcW w:w="480" w:type="pct"/>
            <w:shd w:val="clear" w:color="auto" w:fill="auto"/>
            <w:vAlign w:val="center"/>
          </w:tcPr>
          <w:p w14:paraId="46FCBDF1" w14:textId="77777777" w:rsidR="00A138A0" w:rsidRPr="00F148BD" w:rsidRDefault="00DA2EE6"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Expert č. 3</w:t>
            </w:r>
          </w:p>
        </w:tc>
        <w:tc>
          <w:tcPr>
            <w:tcW w:w="551" w:type="pct"/>
            <w:shd w:val="clear" w:color="auto" w:fill="auto"/>
            <w:vAlign w:val="center"/>
          </w:tcPr>
          <w:p w14:paraId="690FA21C" w14:textId="77777777" w:rsidR="00A138A0" w:rsidRPr="00F148BD" w:rsidRDefault="00A83CFF"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0</w:t>
            </w:r>
          </w:p>
        </w:tc>
        <w:tc>
          <w:tcPr>
            <w:tcW w:w="471" w:type="pct"/>
            <w:shd w:val="clear" w:color="auto" w:fill="auto"/>
            <w:vAlign w:val="center"/>
          </w:tcPr>
          <w:p w14:paraId="17CB0B07" w14:textId="77777777" w:rsidR="00A138A0" w:rsidRPr="00F148BD"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372D2DF" w14:textId="77777777" w:rsidR="00A138A0" w:rsidRPr="00F148BD"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4710B237" w14:textId="77777777" w:rsidR="00A138A0" w:rsidRPr="00F148BD"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691D5D3" w14:textId="77777777" w:rsidR="00A138A0" w:rsidRPr="00F148BD" w:rsidRDefault="00A138A0" w:rsidP="00A171AF">
            <w:pPr>
              <w:jc w:val="center"/>
              <w:rPr>
                <w:rFonts w:ascii="Times New Roman" w:hAnsi="Times New Roman" w:cs="Times New Roman"/>
                <w:sz w:val="24"/>
                <w:szCs w:val="24"/>
                <w:lang w:val="sk-SK"/>
              </w:rPr>
            </w:pPr>
          </w:p>
        </w:tc>
      </w:tr>
      <w:tr w:rsidR="00A171AF" w:rsidRPr="00F148BD" w14:paraId="52EBDC69" w14:textId="77777777" w:rsidTr="00550FA1">
        <w:tc>
          <w:tcPr>
            <w:tcW w:w="364" w:type="pct"/>
            <w:shd w:val="clear" w:color="auto" w:fill="auto"/>
            <w:vAlign w:val="center"/>
          </w:tcPr>
          <w:p w14:paraId="337C3591" w14:textId="77777777" w:rsidR="00A138A0" w:rsidRPr="00F148BD" w:rsidRDefault="00A138A0" w:rsidP="00F90D20">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4.</w:t>
            </w:r>
          </w:p>
        </w:tc>
        <w:tc>
          <w:tcPr>
            <w:tcW w:w="463" w:type="pct"/>
            <w:vMerge/>
            <w:shd w:val="clear" w:color="auto" w:fill="auto"/>
            <w:vAlign w:val="center"/>
          </w:tcPr>
          <w:p w14:paraId="3F1FBAD7" w14:textId="77777777" w:rsidR="00A138A0" w:rsidRPr="00F148BD"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3F4FA8AA" w14:textId="77777777" w:rsidR="00A138A0" w:rsidRPr="00F148BD" w:rsidRDefault="008107B4" w:rsidP="00A171AF">
            <w:pPr>
              <w:rPr>
                <w:rFonts w:ascii="Times New Roman" w:hAnsi="Times New Roman" w:cs="Times New Roman"/>
                <w:sz w:val="24"/>
                <w:szCs w:val="24"/>
                <w:lang w:val="sk-SK"/>
              </w:rPr>
            </w:pPr>
            <w:r w:rsidRPr="00F148BD">
              <w:rPr>
                <w:rFonts w:ascii="Times New Roman" w:hAnsi="Times New Roman" w:cs="Times New Roman"/>
                <w:sz w:val="24"/>
                <w:szCs w:val="24"/>
                <w:lang w:val="sk-SK"/>
              </w:rPr>
              <w:t>Spracovávanie aktualizácie a prezentácie databáz predpisov Európskej hospodárskej komisie OSN pre harmonizáciu predpisov o vozidlách týkajúcich sa homologizácie vozidiel cestnej premávky</w:t>
            </w:r>
          </w:p>
        </w:tc>
        <w:tc>
          <w:tcPr>
            <w:tcW w:w="480" w:type="pct"/>
            <w:shd w:val="clear" w:color="auto" w:fill="auto"/>
            <w:vAlign w:val="center"/>
          </w:tcPr>
          <w:p w14:paraId="6E066470" w14:textId="77777777" w:rsidR="00A138A0" w:rsidRPr="00F148BD" w:rsidRDefault="00DA2EE6"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Expert č. 4</w:t>
            </w:r>
          </w:p>
        </w:tc>
        <w:tc>
          <w:tcPr>
            <w:tcW w:w="551" w:type="pct"/>
            <w:shd w:val="clear" w:color="auto" w:fill="auto"/>
            <w:vAlign w:val="center"/>
          </w:tcPr>
          <w:p w14:paraId="0647FEFF" w14:textId="77777777" w:rsidR="00A138A0" w:rsidRPr="00F148BD" w:rsidRDefault="00A83CFF" w:rsidP="00A171AF">
            <w:pPr>
              <w:jc w:val="center"/>
              <w:rPr>
                <w:rFonts w:ascii="Times New Roman" w:hAnsi="Times New Roman" w:cs="Times New Roman"/>
                <w:sz w:val="24"/>
                <w:szCs w:val="24"/>
                <w:lang w:val="sk-SK"/>
              </w:rPr>
            </w:pPr>
            <w:r w:rsidRPr="00F148BD">
              <w:rPr>
                <w:rFonts w:ascii="Times New Roman" w:hAnsi="Times New Roman" w:cs="Times New Roman"/>
                <w:sz w:val="24"/>
                <w:szCs w:val="24"/>
                <w:lang w:val="sk-SK"/>
              </w:rPr>
              <w:t>0</w:t>
            </w:r>
          </w:p>
        </w:tc>
        <w:tc>
          <w:tcPr>
            <w:tcW w:w="471" w:type="pct"/>
            <w:shd w:val="clear" w:color="auto" w:fill="auto"/>
            <w:vAlign w:val="center"/>
          </w:tcPr>
          <w:p w14:paraId="130E3C1B" w14:textId="77777777" w:rsidR="00A138A0" w:rsidRPr="00F148BD"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24248584" w14:textId="77777777" w:rsidR="00A138A0" w:rsidRPr="00F148BD"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2822EB27" w14:textId="77777777" w:rsidR="00A138A0" w:rsidRPr="00F148BD"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5EA3F49C" w14:textId="77777777" w:rsidR="00A138A0" w:rsidRPr="00F148BD" w:rsidRDefault="00A138A0" w:rsidP="00A171AF">
            <w:pPr>
              <w:jc w:val="center"/>
              <w:rPr>
                <w:rFonts w:ascii="Times New Roman" w:hAnsi="Times New Roman" w:cs="Times New Roman"/>
                <w:sz w:val="24"/>
                <w:szCs w:val="24"/>
                <w:lang w:val="sk-SK"/>
              </w:rPr>
            </w:pPr>
          </w:p>
        </w:tc>
      </w:tr>
      <w:tr w:rsidR="00550FA1" w:rsidRPr="00F148BD" w14:paraId="6DFBD6E6" w14:textId="77777777" w:rsidTr="00E7252A">
        <w:trPr>
          <w:trHeight w:val="356"/>
        </w:trPr>
        <w:tc>
          <w:tcPr>
            <w:tcW w:w="3654" w:type="pct"/>
            <w:gridSpan w:val="6"/>
            <w:shd w:val="clear" w:color="auto" w:fill="auto"/>
          </w:tcPr>
          <w:p w14:paraId="3D739CE2" w14:textId="77777777" w:rsidR="00550FA1" w:rsidRPr="00F148BD" w:rsidRDefault="00550FA1" w:rsidP="00550FA1">
            <w:pPr>
              <w:spacing w:after="0"/>
              <w:rPr>
                <w:rFonts w:ascii="Times New Roman" w:hAnsi="Times New Roman" w:cs="Times New Roman"/>
                <w:b/>
                <w:bCs/>
                <w:sz w:val="24"/>
                <w:szCs w:val="24"/>
                <w:lang w:val="sk-SK"/>
              </w:rPr>
            </w:pPr>
            <w:r w:rsidRPr="00F148BD">
              <w:rPr>
                <w:rFonts w:ascii="Times New Roman" w:hAnsi="Times New Roman" w:cs="Times New Roman"/>
                <w:b/>
                <w:bCs/>
                <w:sz w:val="24"/>
                <w:szCs w:val="24"/>
                <w:lang w:val="sk-SK"/>
              </w:rPr>
              <w:t>Celková cena zmluvy</w:t>
            </w:r>
          </w:p>
        </w:tc>
        <w:tc>
          <w:tcPr>
            <w:tcW w:w="463" w:type="pct"/>
            <w:shd w:val="clear" w:color="auto" w:fill="auto"/>
            <w:vAlign w:val="center"/>
          </w:tcPr>
          <w:p w14:paraId="175663CB" w14:textId="5348052E" w:rsidR="00550FA1" w:rsidRPr="00F148BD" w:rsidRDefault="003C02FF" w:rsidP="00550FA1">
            <w:pPr>
              <w:spacing w:after="0" w:line="240" w:lineRule="auto"/>
              <w:rPr>
                <w:rFonts w:ascii="Times New Roman" w:hAnsi="Times New Roman" w:cs="Times New Roman"/>
                <w:b/>
                <w:sz w:val="24"/>
                <w:szCs w:val="24"/>
                <w:lang w:val="sk-SK"/>
              </w:rPr>
            </w:pPr>
            <w:r w:rsidRPr="00F148BD">
              <w:rPr>
                <w:rFonts w:ascii="Times New Roman" w:hAnsi="Times New Roman" w:cs="Times New Roman"/>
                <w:b/>
                <w:sz w:val="24"/>
                <w:szCs w:val="24"/>
                <w:lang w:val="sk-SK"/>
              </w:rPr>
              <w:t>10 150,00</w:t>
            </w:r>
          </w:p>
        </w:tc>
        <w:tc>
          <w:tcPr>
            <w:tcW w:w="420" w:type="pct"/>
            <w:shd w:val="clear" w:color="auto" w:fill="auto"/>
            <w:vAlign w:val="center"/>
          </w:tcPr>
          <w:p w14:paraId="683F267B" w14:textId="3A2D7EA1" w:rsidR="00550FA1" w:rsidRPr="00F148BD" w:rsidRDefault="003C02FF" w:rsidP="00550FA1">
            <w:pPr>
              <w:spacing w:after="0" w:line="240" w:lineRule="auto"/>
              <w:rPr>
                <w:rFonts w:ascii="Times New Roman" w:hAnsi="Times New Roman" w:cs="Times New Roman"/>
                <w:b/>
                <w:sz w:val="24"/>
                <w:szCs w:val="24"/>
                <w:lang w:val="sk-SK"/>
              </w:rPr>
            </w:pPr>
            <w:r w:rsidRPr="00F148BD">
              <w:rPr>
                <w:rFonts w:ascii="Times New Roman" w:hAnsi="Times New Roman" w:cs="Times New Roman"/>
                <w:b/>
                <w:sz w:val="24"/>
                <w:szCs w:val="24"/>
                <w:lang w:val="sk-SK"/>
              </w:rPr>
              <w:t>2 030,00</w:t>
            </w:r>
          </w:p>
        </w:tc>
        <w:tc>
          <w:tcPr>
            <w:tcW w:w="463" w:type="pct"/>
            <w:shd w:val="clear" w:color="auto" w:fill="auto"/>
            <w:vAlign w:val="center"/>
          </w:tcPr>
          <w:p w14:paraId="59B41E50" w14:textId="4E13E5F4" w:rsidR="00550FA1" w:rsidRPr="00F148BD" w:rsidRDefault="003C02FF" w:rsidP="00550FA1">
            <w:pPr>
              <w:spacing w:after="0" w:line="240" w:lineRule="auto"/>
              <w:rPr>
                <w:rFonts w:ascii="Times New Roman" w:hAnsi="Times New Roman" w:cs="Times New Roman"/>
                <w:b/>
                <w:sz w:val="24"/>
                <w:szCs w:val="24"/>
                <w:lang w:val="sk-SK"/>
              </w:rPr>
            </w:pPr>
            <w:r w:rsidRPr="00F148BD">
              <w:rPr>
                <w:rFonts w:ascii="Times New Roman" w:hAnsi="Times New Roman" w:cs="Times New Roman"/>
                <w:b/>
                <w:sz w:val="24"/>
                <w:szCs w:val="24"/>
                <w:lang w:val="sk-SK"/>
              </w:rPr>
              <w:t>12 180,00</w:t>
            </w:r>
          </w:p>
        </w:tc>
      </w:tr>
    </w:tbl>
    <w:p w14:paraId="71702EB6" w14:textId="77777777" w:rsidR="00A171AF" w:rsidRPr="00F148BD" w:rsidRDefault="00A171AF" w:rsidP="00A171AF">
      <w:pPr>
        <w:pStyle w:val="Default"/>
        <w:jc w:val="right"/>
        <w:rPr>
          <w:b/>
          <w:bCs/>
          <w:lang w:val="sk-SK"/>
        </w:rPr>
      </w:pPr>
      <w:r w:rsidRPr="00F148BD">
        <w:rPr>
          <w:b/>
          <w:lang w:val="sk-SK"/>
        </w:rPr>
        <w:t>Pr</w:t>
      </w:r>
      <w:r w:rsidRPr="00F148BD">
        <w:rPr>
          <w:b/>
          <w:bCs/>
          <w:lang w:val="sk-SK"/>
        </w:rPr>
        <w:t xml:space="preserve">íloha č. 2 </w:t>
      </w:r>
    </w:p>
    <w:p w14:paraId="77BCF160" w14:textId="77777777" w:rsidR="00A171AF" w:rsidRPr="00F148BD" w:rsidRDefault="00A171AF" w:rsidP="00620004">
      <w:pPr>
        <w:jc w:val="center"/>
        <w:rPr>
          <w:rFonts w:ascii="Times New Roman" w:hAnsi="Times New Roman" w:cs="Times New Roman"/>
          <w:sz w:val="24"/>
          <w:szCs w:val="24"/>
          <w:lang w:val="sk-SK"/>
        </w:rPr>
        <w:sectPr w:rsidR="00A171AF" w:rsidRPr="00F148BD" w:rsidSect="00620004">
          <w:pgSz w:w="16838" w:h="11906" w:orient="landscape"/>
          <w:pgMar w:top="1418" w:right="1418" w:bottom="1418" w:left="1418" w:header="709" w:footer="709" w:gutter="0"/>
          <w:cols w:space="708"/>
          <w:docGrid w:linePitch="360"/>
        </w:sectPr>
      </w:pPr>
      <w:r w:rsidRPr="00F148BD">
        <w:rPr>
          <w:rFonts w:ascii="Times New Roman" w:hAnsi="Times New Roman" w:cs="Times New Roman"/>
          <w:b/>
          <w:bCs/>
          <w:sz w:val="24"/>
          <w:szCs w:val="24"/>
          <w:lang w:val="sk-SK"/>
        </w:rPr>
        <w:t>Špecifikácia zmluvnej ceny</w:t>
      </w:r>
    </w:p>
    <w:p w14:paraId="1E943B01" w14:textId="59D96650" w:rsidR="00B753CD" w:rsidRPr="00F148BD" w:rsidRDefault="00B753CD" w:rsidP="00B753CD">
      <w:pPr>
        <w:spacing w:after="0" w:line="240" w:lineRule="auto"/>
        <w:jc w:val="right"/>
        <w:rPr>
          <w:rFonts w:ascii="Times New Roman" w:hAnsi="Times New Roman" w:cs="Times New Roman"/>
          <w:b/>
          <w:sz w:val="24"/>
          <w:szCs w:val="24"/>
          <w:lang w:val="sk-SK" w:eastAsia="sk-SK"/>
        </w:rPr>
      </w:pPr>
      <w:r w:rsidRPr="00F148BD">
        <w:rPr>
          <w:rFonts w:ascii="Times New Roman" w:hAnsi="Times New Roman" w:cs="Times New Roman"/>
          <w:b/>
          <w:sz w:val="24"/>
          <w:szCs w:val="24"/>
          <w:lang w:val="sk-SK" w:eastAsia="sk-SK"/>
        </w:rPr>
        <w:lastRenderedPageBreak/>
        <w:t xml:space="preserve">Príloha č. </w:t>
      </w:r>
      <w:r w:rsidR="00A04AB7" w:rsidRPr="00F148BD">
        <w:rPr>
          <w:rFonts w:ascii="Times New Roman" w:hAnsi="Times New Roman" w:cs="Times New Roman"/>
          <w:b/>
          <w:sz w:val="24"/>
          <w:szCs w:val="24"/>
          <w:lang w:val="sk-SK" w:eastAsia="sk-SK"/>
        </w:rPr>
        <w:t>3</w:t>
      </w:r>
    </w:p>
    <w:p w14:paraId="37A85C79" w14:textId="77777777" w:rsidR="00B753CD" w:rsidRPr="00F148BD" w:rsidRDefault="00B753CD" w:rsidP="00B753CD">
      <w:pPr>
        <w:spacing w:after="0" w:line="240" w:lineRule="auto"/>
        <w:rPr>
          <w:rFonts w:ascii="Times New Roman" w:hAnsi="Times New Roman" w:cs="Times New Roman"/>
          <w:sz w:val="24"/>
          <w:szCs w:val="24"/>
          <w:lang w:val="sk-SK" w:eastAsia="sk-SK"/>
        </w:rPr>
      </w:pPr>
    </w:p>
    <w:p w14:paraId="50F04FE5"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2E35D80A" w14:textId="77777777" w:rsidR="00B753CD" w:rsidRPr="00F148BD" w:rsidRDefault="00B753CD" w:rsidP="00A04AB7">
      <w:pPr>
        <w:autoSpaceDE w:val="0"/>
        <w:autoSpaceDN w:val="0"/>
        <w:adjustRightInd w:val="0"/>
        <w:spacing w:after="0" w:line="240" w:lineRule="auto"/>
        <w:jc w:val="center"/>
        <w:rPr>
          <w:rFonts w:ascii="Times New Roman" w:hAnsi="Times New Roman" w:cs="Times New Roman"/>
          <w:b/>
          <w:sz w:val="24"/>
          <w:szCs w:val="24"/>
          <w:lang w:val="sk-SK" w:eastAsia="sk-SK"/>
        </w:rPr>
      </w:pPr>
      <w:r w:rsidRPr="00F148BD">
        <w:rPr>
          <w:rFonts w:ascii="Times New Roman" w:hAnsi="Times New Roman" w:cs="Times New Roman"/>
          <w:b/>
          <w:sz w:val="24"/>
          <w:szCs w:val="24"/>
          <w:lang w:val="sk-SK" w:eastAsia="sk-SK"/>
        </w:rPr>
        <w:t>Protikorupčná doložka</w:t>
      </w:r>
    </w:p>
    <w:p w14:paraId="62ADB4EC"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3D02B1E7" w14:textId="6BE957DB" w:rsidR="00B753CD" w:rsidRPr="00F148BD"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F148BD">
        <w:rPr>
          <w:rFonts w:ascii="Times New Roman" w:hAnsi="Times New Roman" w:cs="Times New Roman"/>
          <w:sz w:val="24"/>
          <w:szCs w:val="24"/>
          <w:lang w:val="sk-SK" w:eastAsia="sk-SK"/>
        </w:rPr>
        <w:t>V súvislosti s uzavretím a plnením záväzkov na základe tejto zmluvy sa zhotoviteľ zaväzuje, že:</w:t>
      </w:r>
    </w:p>
    <w:p w14:paraId="2B6FC189" w14:textId="171AE27A" w:rsidR="00B753CD" w:rsidRPr="00F148BD"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F148BD">
        <w:rPr>
          <w:rFonts w:ascii="Times New Roman" w:hAnsi="Times New Roman" w:cs="Times New Roman"/>
          <w:sz w:val="24"/>
          <w:szCs w:val="24"/>
          <w:lang w:val="sk-SK"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79607DB5" w14:textId="22C69621" w:rsidR="00B753CD" w:rsidRPr="00F148BD"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F148BD">
        <w:rPr>
          <w:rFonts w:ascii="Times New Roman" w:hAnsi="Times New Roman" w:cs="Times New Roman"/>
          <w:sz w:val="24"/>
          <w:szCs w:val="24"/>
          <w:lang w:val="sk-SK"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05C379E6" w14:textId="19AC1000" w:rsidR="00B753CD" w:rsidRPr="00F148BD"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F148BD">
        <w:rPr>
          <w:rFonts w:ascii="Times New Roman" w:hAnsi="Times New Roman" w:cs="Times New Roman"/>
          <w:sz w:val="24"/>
          <w:szCs w:val="24"/>
          <w:lang w:val="sk-SK"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37282AD2" w14:textId="2DE24A3A" w:rsidR="00B753CD" w:rsidRPr="00F148BD"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F148BD">
        <w:rPr>
          <w:rFonts w:ascii="Times New Roman" w:hAnsi="Times New Roman" w:cs="Times New Roman"/>
          <w:sz w:val="24"/>
          <w:szCs w:val="24"/>
          <w:lang w:val="sk-SK" w:eastAsia="sk-SK"/>
        </w:rPr>
        <w:t xml:space="preserve">v prípade, keď sa preukáže, že </w:t>
      </w:r>
      <w:r w:rsidR="00C50469" w:rsidRPr="00F148BD">
        <w:rPr>
          <w:rFonts w:ascii="Times New Roman" w:hAnsi="Times New Roman" w:cs="Times New Roman"/>
          <w:sz w:val="24"/>
          <w:szCs w:val="24"/>
          <w:lang w:val="sk-SK" w:eastAsia="sk-SK"/>
        </w:rPr>
        <w:t>zhotovi</w:t>
      </w:r>
      <w:r w:rsidRPr="00F148BD">
        <w:rPr>
          <w:rFonts w:ascii="Times New Roman" w:hAnsi="Times New Roman" w:cs="Times New Roman"/>
          <w:sz w:val="24"/>
          <w:szCs w:val="24"/>
          <w:lang w:val="sk-SK" w:eastAsia="sk-SK"/>
        </w:rPr>
        <w:t xml:space="preserve">teľ sa priamo alebo cez sprostredkovateľa podieľal na korupcii alebo inej protizákonnej činnosti v súvislosti s uzavretím alebo plnením tejto </w:t>
      </w:r>
      <w:r w:rsidR="00C50469" w:rsidRPr="00F148BD">
        <w:rPr>
          <w:rFonts w:ascii="Times New Roman" w:hAnsi="Times New Roman" w:cs="Times New Roman"/>
          <w:sz w:val="24"/>
          <w:szCs w:val="24"/>
          <w:lang w:val="sk-SK" w:eastAsia="sk-SK"/>
        </w:rPr>
        <w:t>zmluv</w:t>
      </w:r>
      <w:r w:rsidRPr="00F148BD">
        <w:rPr>
          <w:rFonts w:ascii="Times New Roman" w:hAnsi="Times New Roman" w:cs="Times New Roman"/>
          <w:sz w:val="24"/>
          <w:szCs w:val="24"/>
          <w:lang w:val="sk-SK" w:eastAsia="sk-SK"/>
        </w:rPr>
        <w:t xml:space="preserve">y, objednávateľ je oprávnený aj bez predchádzajúceho upozornenia odstúpiť od tejto </w:t>
      </w:r>
      <w:r w:rsidR="00C50469" w:rsidRPr="00F148BD">
        <w:rPr>
          <w:rFonts w:ascii="Times New Roman" w:hAnsi="Times New Roman" w:cs="Times New Roman"/>
          <w:sz w:val="24"/>
          <w:szCs w:val="24"/>
          <w:lang w:val="sk-SK" w:eastAsia="sk-SK"/>
        </w:rPr>
        <w:t>zmluv</w:t>
      </w:r>
      <w:r w:rsidRPr="00F148BD">
        <w:rPr>
          <w:rFonts w:ascii="Times New Roman" w:hAnsi="Times New Roman" w:cs="Times New Roman"/>
          <w:sz w:val="24"/>
          <w:szCs w:val="24"/>
          <w:lang w:val="sk-SK" w:eastAsia="sk-SK"/>
        </w:rPr>
        <w:t xml:space="preserve">y s okamžitou platnosťou bez toho, aby </w:t>
      </w:r>
      <w:r w:rsidR="00C50469" w:rsidRPr="00F148BD">
        <w:rPr>
          <w:rFonts w:ascii="Times New Roman" w:hAnsi="Times New Roman" w:cs="Times New Roman"/>
          <w:sz w:val="24"/>
          <w:szCs w:val="24"/>
          <w:lang w:val="sk-SK" w:eastAsia="sk-SK"/>
        </w:rPr>
        <w:t>zhotovit</w:t>
      </w:r>
      <w:r w:rsidRPr="00F148BD">
        <w:rPr>
          <w:rFonts w:ascii="Times New Roman" w:hAnsi="Times New Roman" w:cs="Times New Roman"/>
          <w:sz w:val="24"/>
          <w:szCs w:val="24"/>
          <w:lang w:val="sk-SK" w:eastAsia="sk-SK"/>
        </w:rPr>
        <w:t xml:space="preserve">eľovi vznikol akýkoľvek nárok zo zodpovednosti za odstúpenie objednávateľa od tejto </w:t>
      </w:r>
      <w:r w:rsidR="00C50469" w:rsidRPr="00F148BD">
        <w:rPr>
          <w:rFonts w:ascii="Times New Roman" w:hAnsi="Times New Roman" w:cs="Times New Roman"/>
          <w:sz w:val="24"/>
          <w:szCs w:val="24"/>
          <w:lang w:val="sk-SK" w:eastAsia="sk-SK"/>
        </w:rPr>
        <w:t>zmluv</w:t>
      </w:r>
      <w:r w:rsidRPr="00F148BD">
        <w:rPr>
          <w:rFonts w:ascii="Times New Roman" w:hAnsi="Times New Roman" w:cs="Times New Roman"/>
          <w:sz w:val="24"/>
          <w:szCs w:val="24"/>
          <w:lang w:val="sk-SK" w:eastAsia="sk-SK"/>
        </w:rPr>
        <w:t xml:space="preserve">y, ak nebolo dohodnuté inak. </w:t>
      </w:r>
      <w:r w:rsidR="00C50469" w:rsidRPr="00F148BD">
        <w:rPr>
          <w:rFonts w:ascii="Times New Roman" w:hAnsi="Times New Roman" w:cs="Times New Roman"/>
          <w:sz w:val="24"/>
          <w:szCs w:val="24"/>
          <w:lang w:val="sk-SK" w:eastAsia="sk-SK"/>
        </w:rPr>
        <w:t>Zhotovi</w:t>
      </w:r>
      <w:r w:rsidRPr="00F148BD">
        <w:rPr>
          <w:rFonts w:ascii="Times New Roman" w:hAnsi="Times New Roman" w:cs="Times New Roman"/>
          <w:sz w:val="24"/>
          <w:szCs w:val="24"/>
          <w:lang w:val="sk-SK" w:eastAsia="sk-SK"/>
        </w:rPr>
        <w:t>teľ sa zaväzuje, že ak sa preukáže jeho porušenie ustanovení tejto doložky, odškodní objednávateľa v maximálnom možnom rozsahu alebo nahradí náklady vzniknuté v súvislosti s porušením tejto protikorupčnej doložky.</w:t>
      </w:r>
    </w:p>
    <w:p w14:paraId="1AFF91F5"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598F2B69"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r w:rsidRPr="00F148BD">
        <w:rPr>
          <w:rFonts w:ascii="Times New Roman" w:hAnsi="Times New Roman" w:cs="Times New Roman"/>
          <w:b/>
          <w:bCs/>
          <w:sz w:val="24"/>
          <w:szCs w:val="24"/>
          <w:lang w:val="sk-SK" w:eastAsia="sk-SK"/>
        </w:rPr>
        <w:t>Vysvetlenie pojmov:</w:t>
      </w:r>
    </w:p>
    <w:p w14:paraId="648138F4"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F148BD">
        <w:rPr>
          <w:rFonts w:ascii="Times New Roman" w:hAnsi="Times New Roman" w:cs="Times New Roman"/>
          <w:b/>
          <w:bCs/>
          <w:sz w:val="24"/>
          <w:szCs w:val="24"/>
          <w:lang w:val="sk-SK" w:eastAsia="sk-SK"/>
        </w:rPr>
        <w:t xml:space="preserve">Korupciou </w:t>
      </w:r>
      <w:r w:rsidRPr="00F148BD">
        <w:rPr>
          <w:rFonts w:ascii="Times New Roman" w:hAnsi="Times New Roman" w:cs="Times New Roman"/>
          <w:sz w:val="24"/>
          <w:szCs w:val="24"/>
          <w:lang w:val="sk-SK"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C72D25D"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6BFD1EF0"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F148BD">
        <w:rPr>
          <w:rFonts w:ascii="Times New Roman" w:hAnsi="Times New Roman" w:cs="Times New Roman"/>
          <w:b/>
          <w:bCs/>
          <w:sz w:val="24"/>
          <w:szCs w:val="24"/>
          <w:lang w:val="sk-SK" w:eastAsia="sk-SK"/>
        </w:rPr>
        <w:t xml:space="preserve">Korupčným správaním </w:t>
      </w:r>
      <w:r w:rsidRPr="00F148BD">
        <w:rPr>
          <w:rFonts w:ascii="Times New Roman" w:hAnsi="Times New Roman" w:cs="Times New Roman"/>
          <w:sz w:val="24"/>
          <w:szCs w:val="24"/>
          <w:lang w:val="sk-SK" w:eastAsia="sk-SK"/>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F148BD">
        <w:rPr>
          <w:rFonts w:ascii="Times New Roman" w:hAnsi="Times New Roman" w:cs="Times New Roman"/>
          <w:sz w:val="24"/>
          <w:szCs w:val="24"/>
          <w:lang w:val="sk-SK" w:eastAsia="sk-SK"/>
        </w:rPr>
        <w:lastRenderedPageBreak/>
        <w:t>verejných zdrojov, prejavy, o ktorých je možné odôvodnene predpokladať, že osoba dáva najavo svoj úmysel byť účastníkom korupčného vzťahu.</w:t>
      </w:r>
    </w:p>
    <w:p w14:paraId="6898BF44"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46EE8B10"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F148BD">
        <w:rPr>
          <w:rFonts w:ascii="Times New Roman" w:hAnsi="Times New Roman" w:cs="Times New Roman"/>
          <w:b/>
          <w:bCs/>
          <w:sz w:val="24"/>
          <w:szCs w:val="24"/>
          <w:lang w:val="sk-SK" w:eastAsia="sk-SK"/>
        </w:rPr>
        <w:t xml:space="preserve">Spriaznenou osobou </w:t>
      </w:r>
      <w:r w:rsidRPr="00F148BD">
        <w:rPr>
          <w:rFonts w:ascii="Times New Roman" w:hAnsi="Times New Roman" w:cs="Times New Roman"/>
          <w:sz w:val="24"/>
          <w:szCs w:val="24"/>
          <w:lang w:val="sk-SK"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859CC37"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37FC26EF"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F148BD">
        <w:rPr>
          <w:rFonts w:ascii="Times New Roman" w:hAnsi="Times New Roman" w:cs="Times New Roman"/>
          <w:b/>
          <w:bCs/>
          <w:sz w:val="24"/>
          <w:szCs w:val="24"/>
          <w:lang w:val="sk-SK" w:eastAsia="sk-SK"/>
        </w:rPr>
        <w:t xml:space="preserve">Dôvodným podozrením </w:t>
      </w:r>
      <w:r w:rsidRPr="00F148BD">
        <w:rPr>
          <w:rFonts w:ascii="Times New Roman" w:hAnsi="Times New Roman" w:cs="Times New Roman"/>
          <w:sz w:val="24"/>
          <w:szCs w:val="24"/>
          <w:lang w:val="sk-SK"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5F6E6734"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297A2190" w14:textId="77777777" w:rsidR="00B753CD" w:rsidRPr="00F148BD"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F148BD">
        <w:rPr>
          <w:rFonts w:ascii="Times New Roman" w:hAnsi="Times New Roman" w:cs="Times New Roman"/>
          <w:b/>
          <w:bCs/>
          <w:sz w:val="24"/>
          <w:szCs w:val="24"/>
          <w:lang w:val="sk-SK" w:eastAsia="sk-SK"/>
        </w:rPr>
        <w:t xml:space="preserve">Preukázaním </w:t>
      </w:r>
      <w:r w:rsidRPr="00F148BD">
        <w:rPr>
          <w:rFonts w:ascii="Times New Roman" w:hAnsi="Times New Roman" w:cs="Times New Roman"/>
          <w:sz w:val="24"/>
          <w:szCs w:val="24"/>
          <w:lang w:val="sk-SK" w:eastAsia="sk-SK"/>
        </w:rPr>
        <w:t>sa rozumie právoplatné rozhodnutie príslušného orgánu v merite veci.</w:t>
      </w:r>
    </w:p>
    <w:p w14:paraId="0503D4AA" w14:textId="064AE405" w:rsidR="00B753CD" w:rsidRPr="00F148BD" w:rsidRDefault="00B753CD" w:rsidP="00A171AF">
      <w:pPr>
        <w:rPr>
          <w:rFonts w:ascii="Times New Roman" w:hAnsi="Times New Roman" w:cs="Times New Roman"/>
          <w:sz w:val="24"/>
          <w:szCs w:val="24"/>
          <w:lang w:val="sk-SK"/>
        </w:rPr>
      </w:pPr>
    </w:p>
    <w:p w14:paraId="021A5336" w14:textId="36493C75" w:rsidR="00B753CD" w:rsidRPr="00F148BD" w:rsidRDefault="00B753CD" w:rsidP="00A171AF">
      <w:pPr>
        <w:rPr>
          <w:rFonts w:ascii="Times New Roman" w:hAnsi="Times New Roman" w:cs="Times New Roman"/>
          <w:sz w:val="24"/>
          <w:szCs w:val="24"/>
          <w:lang w:val="sk-SK"/>
        </w:rPr>
      </w:pPr>
    </w:p>
    <w:p w14:paraId="32A11611" w14:textId="0FEF771D" w:rsidR="00B753CD" w:rsidRPr="00F148BD" w:rsidRDefault="00B753CD" w:rsidP="00A171AF">
      <w:pPr>
        <w:rPr>
          <w:rFonts w:ascii="Times New Roman" w:hAnsi="Times New Roman" w:cs="Times New Roman"/>
          <w:sz w:val="24"/>
          <w:szCs w:val="24"/>
          <w:lang w:val="sk-SK"/>
        </w:rPr>
      </w:pPr>
    </w:p>
    <w:p w14:paraId="70B95415" w14:textId="16A11F89" w:rsidR="00B753CD" w:rsidRPr="00F148BD" w:rsidRDefault="00B753CD" w:rsidP="00A171AF">
      <w:pPr>
        <w:rPr>
          <w:rFonts w:ascii="Times New Roman" w:hAnsi="Times New Roman" w:cs="Times New Roman"/>
          <w:sz w:val="24"/>
          <w:szCs w:val="24"/>
          <w:lang w:val="sk-SK"/>
        </w:rPr>
      </w:pPr>
    </w:p>
    <w:p w14:paraId="3E437A6D" w14:textId="2B0804C0" w:rsidR="00B753CD" w:rsidRPr="00F148BD" w:rsidRDefault="00B753CD" w:rsidP="00A171AF">
      <w:pPr>
        <w:rPr>
          <w:rFonts w:ascii="Times New Roman" w:hAnsi="Times New Roman" w:cs="Times New Roman"/>
          <w:sz w:val="24"/>
          <w:szCs w:val="24"/>
          <w:lang w:val="sk-SK"/>
        </w:rPr>
      </w:pPr>
    </w:p>
    <w:p w14:paraId="6DAB116A" w14:textId="4DD2828B" w:rsidR="00B753CD" w:rsidRPr="00F148BD" w:rsidRDefault="00B753CD" w:rsidP="00A171AF">
      <w:pPr>
        <w:rPr>
          <w:rFonts w:ascii="Times New Roman" w:hAnsi="Times New Roman" w:cs="Times New Roman"/>
          <w:sz w:val="24"/>
          <w:szCs w:val="24"/>
          <w:lang w:val="sk-SK"/>
        </w:rPr>
      </w:pPr>
    </w:p>
    <w:p w14:paraId="1FE6F9B9" w14:textId="376953FE" w:rsidR="00B753CD" w:rsidRPr="00F148BD" w:rsidRDefault="00B753CD" w:rsidP="00A171AF">
      <w:pPr>
        <w:rPr>
          <w:rFonts w:ascii="Times New Roman" w:hAnsi="Times New Roman" w:cs="Times New Roman"/>
          <w:sz w:val="24"/>
          <w:szCs w:val="24"/>
          <w:lang w:val="sk-SK"/>
        </w:rPr>
      </w:pPr>
    </w:p>
    <w:p w14:paraId="5EC7F683" w14:textId="77777777" w:rsidR="00B753CD" w:rsidRPr="00F148BD" w:rsidRDefault="00B753CD" w:rsidP="00A171AF">
      <w:pPr>
        <w:rPr>
          <w:rFonts w:ascii="Times New Roman" w:hAnsi="Times New Roman" w:cs="Times New Roman"/>
          <w:sz w:val="24"/>
          <w:szCs w:val="24"/>
          <w:lang w:val="sk-SK"/>
        </w:rPr>
      </w:pPr>
    </w:p>
    <w:sectPr w:rsidR="00B753CD" w:rsidRPr="00F148BD" w:rsidSect="00620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78D8" w14:textId="77777777" w:rsidR="002E055D" w:rsidRDefault="002E055D" w:rsidP="00420057">
      <w:pPr>
        <w:spacing w:after="0" w:line="240" w:lineRule="auto"/>
      </w:pPr>
      <w:r>
        <w:separator/>
      </w:r>
    </w:p>
  </w:endnote>
  <w:endnote w:type="continuationSeparator" w:id="0">
    <w:p w14:paraId="008B98B5" w14:textId="77777777" w:rsidR="002E055D" w:rsidRDefault="002E055D" w:rsidP="00420057">
      <w:pPr>
        <w:spacing w:after="0" w:line="240" w:lineRule="auto"/>
      </w:pPr>
      <w:r>
        <w:continuationSeparator/>
      </w:r>
    </w:p>
  </w:endnote>
  <w:endnote w:type="continuationNotice" w:id="1">
    <w:p w14:paraId="45CBB274" w14:textId="77777777" w:rsidR="002E055D" w:rsidRDefault="002E0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88701"/>
      <w:docPartObj>
        <w:docPartGallery w:val="Page Numbers (Bottom of Page)"/>
        <w:docPartUnique/>
      </w:docPartObj>
    </w:sdtPr>
    <w:sdtEndPr>
      <w:rPr>
        <w:rFonts w:ascii="Times New Roman" w:hAnsi="Times New Roman" w:cs="Times New Roman"/>
        <w:sz w:val="24"/>
      </w:rPr>
    </w:sdtEndPr>
    <w:sdtContent>
      <w:p w14:paraId="409E0B9A" w14:textId="480891CF" w:rsidR="00D556B6" w:rsidRPr="00977C0D" w:rsidRDefault="00D556B6" w:rsidP="00977C0D">
        <w:pPr>
          <w:pStyle w:val="Zpat"/>
          <w:jc w:val="center"/>
          <w:rPr>
            <w:rFonts w:ascii="Times New Roman" w:hAnsi="Times New Roman" w:cs="Times New Roman"/>
            <w:sz w:val="24"/>
          </w:rPr>
        </w:pPr>
        <w:r w:rsidRPr="00977C0D">
          <w:rPr>
            <w:rFonts w:ascii="Times New Roman" w:hAnsi="Times New Roman" w:cs="Times New Roman"/>
            <w:sz w:val="24"/>
          </w:rPr>
          <w:fldChar w:fldCharType="begin"/>
        </w:r>
        <w:r w:rsidRPr="00977C0D">
          <w:rPr>
            <w:rFonts w:ascii="Times New Roman" w:hAnsi="Times New Roman" w:cs="Times New Roman"/>
            <w:sz w:val="24"/>
          </w:rPr>
          <w:instrText>PAGE   \* MERGEFORMAT</w:instrText>
        </w:r>
        <w:r w:rsidRPr="00977C0D">
          <w:rPr>
            <w:rFonts w:ascii="Times New Roman" w:hAnsi="Times New Roman" w:cs="Times New Roman"/>
            <w:sz w:val="24"/>
          </w:rPr>
          <w:fldChar w:fldCharType="separate"/>
        </w:r>
        <w:r w:rsidR="008B7052" w:rsidRPr="008B7052">
          <w:rPr>
            <w:rFonts w:ascii="Times New Roman" w:hAnsi="Times New Roman" w:cs="Times New Roman"/>
            <w:noProof/>
            <w:sz w:val="24"/>
            <w:lang w:val="sk-SK"/>
          </w:rPr>
          <w:t>6</w:t>
        </w:r>
        <w:r w:rsidRPr="00977C0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8F1B" w14:textId="77777777" w:rsidR="002E055D" w:rsidRDefault="002E055D" w:rsidP="00420057">
      <w:pPr>
        <w:spacing w:after="0" w:line="240" w:lineRule="auto"/>
      </w:pPr>
      <w:r>
        <w:separator/>
      </w:r>
    </w:p>
  </w:footnote>
  <w:footnote w:type="continuationSeparator" w:id="0">
    <w:p w14:paraId="37D5DA46" w14:textId="77777777" w:rsidR="002E055D" w:rsidRDefault="002E055D" w:rsidP="00420057">
      <w:pPr>
        <w:spacing w:after="0" w:line="240" w:lineRule="auto"/>
      </w:pPr>
      <w:r>
        <w:continuationSeparator/>
      </w:r>
    </w:p>
  </w:footnote>
  <w:footnote w:type="continuationNotice" w:id="1">
    <w:p w14:paraId="48B7A957" w14:textId="77777777" w:rsidR="002E055D" w:rsidRDefault="002E05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33"/>
    <w:multiLevelType w:val="hybridMultilevel"/>
    <w:tmpl w:val="A3580A64"/>
    <w:lvl w:ilvl="0" w:tplc="4D121576">
      <w:start w:val="39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2"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F54441"/>
    <w:multiLevelType w:val="hybridMultilevel"/>
    <w:tmpl w:val="83409F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25049CD"/>
    <w:multiLevelType w:val="hybridMultilevel"/>
    <w:tmpl w:val="0B9EE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30"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2302386">
    <w:abstractNumId w:val="38"/>
  </w:num>
  <w:num w:numId="2" w16cid:durableId="1618561006">
    <w:abstractNumId w:val="42"/>
  </w:num>
  <w:num w:numId="3" w16cid:durableId="871070373">
    <w:abstractNumId w:val="26"/>
  </w:num>
  <w:num w:numId="4" w16cid:durableId="1512184411">
    <w:abstractNumId w:val="20"/>
  </w:num>
  <w:num w:numId="5" w16cid:durableId="1807238560">
    <w:abstractNumId w:val="6"/>
  </w:num>
  <w:num w:numId="6" w16cid:durableId="330259478">
    <w:abstractNumId w:val="31"/>
  </w:num>
  <w:num w:numId="7" w16cid:durableId="539436977">
    <w:abstractNumId w:val="9"/>
  </w:num>
  <w:num w:numId="8" w16cid:durableId="828981492">
    <w:abstractNumId w:val="37"/>
  </w:num>
  <w:num w:numId="9" w16cid:durableId="1108770729">
    <w:abstractNumId w:val="40"/>
  </w:num>
  <w:num w:numId="10" w16cid:durableId="976422902">
    <w:abstractNumId w:val="47"/>
  </w:num>
  <w:num w:numId="11" w16cid:durableId="1504397930">
    <w:abstractNumId w:val="8"/>
  </w:num>
  <w:num w:numId="12" w16cid:durableId="1014307596">
    <w:abstractNumId w:val="41"/>
  </w:num>
  <w:num w:numId="13" w16cid:durableId="821577729">
    <w:abstractNumId w:val="33"/>
  </w:num>
  <w:num w:numId="14" w16cid:durableId="1640111554">
    <w:abstractNumId w:val="7"/>
  </w:num>
  <w:num w:numId="15" w16cid:durableId="2016418965">
    <w:abstractNumId w:val="43"/>
  </w:num>
  <w:num w:numId="16" w16cid:durableId="1323461406">
    <w:abstractNumId w:val="45"/>
  </w:num>
  <w:num w:numId="17" w16cid:durableId="520438888">
    <w:abstractNumId w:val="4"/>
  </w:num>
  <w:num w:numId="18" w16cid:durableId="207304885">
    <w:abstractNumId w:val="15"/>
  </w:num>
  <w:num w:numId="19" w16cid:durableId="1544445490">
    <w:abstractNumId w:val="22"/>
  </w:num>
  <w:num w:numId="20" w16cid:durableId="1758206088">
    <w:abstractNumId w:val="48"/>
  </w:num>
  <w:num w:numId="21" w16cid:durableId="18170460">
    <w:abstractNumId w:val="49"/>
  </w:num>
  <w:num w:numId="22" w16cid:durableId="2136605546">
    <w:abstractNumId w:val="23"/>
  </w:num>
  <w:num w:numId="23" w16cid:durableId="1638802539">
    <w:abstractNumId w:val="11"/>
  </w:num>
  <w:num w:numId="24" w16cid:durableId="1792279068">
    <w:abstractNumId w:val="24"/>
  </w:num>
  <w:num w:numId="25" w16cid:durableId="849179820">
    <w:abstractNumId w:val="21"/>
  </w:num>
  <w:num w:numId="26" w16cid:durableId="1312368689">
    <w:abstractNumId w:val="19"/>
  </w:num>
  <w:num w:numId="27" w16cid:durableId="535193171">
    <w:abstractNumId w:val="10"/>
  </w:num>
  <w:num w:numId="28" w16cid:durableId="961689862">
    <w:abstractNumId w:val="30"/>
  </w:num>
  <w:num w:numId="29" w16cid:durableId="1240864900">
    <w:abstractNumId w:val="25"/>
  </w:num>
  <w:num w:numId="30" w16cid:durableId="236718048">
    <w:abstractNumId w:val="2"/>
  </w:num>
  <w:num w:numId="31" w16cid:durableId="1069186710">
    <w:abstractNumId w:val="18"/>
  </w:num>
  <w:num w:numId="32" w16cid:durableId="1392847088">
    <w:abstractNumId w:val="3"/>
  </w:num>
  <w:num w:numId="33" w16cid:durableId="1538928711">
    <w:abstractNumId w:val="39"/>
  </w:num>
  <w:num w:numId="34" w16cid:durableId="2062777623">
    <w:abstractNumId w:val="34"/>
  </w:num>
  <w:num w:numId="35" w16cid:durableId="1167944938">
    <w:abstractNumId w:val="36"/>
  </w:num>
  <w:num w:numId="36" w16cid:durableId="761952826">
    <w:abstractNumId w:val="44"/>
  </w:num>
  <w:num w:numId="37" w16cid:durableId="1390615030">
    <w:abstractNumId w:val="1"/>
  </w:num>
  <w:num w:numId="38" w16cid:durableId="162205436">
    <w:abstractNumId w:val="16"/>
  </w:num>
  <w:num w:numId="39" w16cid:durableId="384069211">
    <w:abstractNumId w:val="17"/>
  </w:num>
  <w:num w:numId="40" w16cid:durableId="1470321333">
    <w:abstractNumId w:val="35"/>
  </w:num>
  <w:num w:numId="41" w16cid:durableId="764695992">
    <w:abstractNumId w:val="13"/>
  </w:num>
  <w:num w:numId="42" w16cid:durableId="2081563677">
    <w:abstractNumId w:val="5"/>
  </w:num>
  <w:num w:numId="43" w16cid:durableId="672493975">
    <w:abstractNumId w:val="46"/>
  </w:num>
  <w:num w:numId="44" w16cid:durableId="358165863">
    <w:abstractNumId w:val="27"/>
  </w:num>
  <w:num w:numId="45" w16cid:durableId="1749570914">
    <w:abstractNumId w:val="0"/>
  </w:num>
  <w:num w:numId="46" w16cid:durableId="692996319">
    <w:abstractNumId w:val="14"/>
  </w:num>
  <w:num w:numId="47" w16cid:durableId="1560942365">
    <w:abstractNumId w:val="32"/>
  </w:num>
  <w:num w:numId="48" w16cid:durableId="1301615244">
    <w:abstractNumId w:val="29"/>
  </w:num>
  <w:num w:numId="49" w16cid:durableId="364060182">
    <w:abstractNumId w:val="12"/>
  </w:num>
  <w:num w:numId="50" w16cid:durableId="7144285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06C50"/>
    <w:rsid w:val="0003342E"/>
    <w:rsid w:val="00041E5C"/>
    <w:rsid w:val="00045767"/>
    <w:rsid w:val="000457E6"/>
    <w:rsid w:val="00051E3A"/>
    <w:rsid w:val="00062D53"/>
    <w:rsid w:val="00063FCE"/>
    <w:rsid w:val="00081040"/>
    <w:rsid w:val="000817F6"/>
    <w:rsid w:val="00082A4B"/>
    <w:rsid w:val="00082ABF"/>
    <w:rsid w:val="000B1B9E"/>
    <w:rsid w:val="000C70E7"/>
    <w:rsid w:val="000F0FA0"/>
    <w:rsid w:val="000F343A"/>
    <w:rsid w:val="0010528C"/>
    <w:rsid w:val="00113E83"/>
    <w:rsid w:val="001413E5"/>
    <w:rsid w:val="0014472F"/>
    <w:rsid w:val="00157FB2"/>
    <w:rsid w:val="00166E2D"/>
    <w:rsid w:val="001728D0"/>
    <w:rsid w:val="00177122"/>
    <w:rsid w:val="00180022"/>
    <w:rsid w:val="00186F74"/>
    <w:rsid w:val="001A7D78"/>
    <w:rsid w:val="001C0F4B"/>
    <w:rsid w:val="001C336F"/>
    <w:rsid w:val="001C5288"/>
    <w:rsid w:val="001D1C2A"/>
    <w:rsid w:val="001D2AB7"/>
    <w:rsid w:val="001E3A85"/>
    <w:rsid w:val="001F26D5"/>
    <w:rsid w:val="00203CEC"/>
    <w:rsid w:val="0021551E"/>
    <w:rsid w:val="00223597"/>
    <w:rsid w:val="00241001"/>
    <w:rsid w:val="002460AF"/>
    <w:rsid w:val="0024632C"/>
    <w:rsid w:val="002565FE"/>
    <w:rsid w:val="00256F40"/>
    <w:rsid w:val="00260F5A"/>
    <w:rsid w:val="00281686"/>
    <w:rsid w:val="0029200E"/>
    <w:rsid w:val="0029217D"/>
    <w:rsid w:val="002A1E0E"/>
    <w:rsid w:val="002B49B2"/>
    <w:rsid w:val="002B4C34"/>
    <w:rsid w:val="002C2E73"/>
    <w:rsid w:val="002D4CE5"/>
    <w:rsid w:val="002E055D"/>
    <w:rsid w:val="002F2812"/>
    <w:rsid w:val="002F46A1"/>
    <w:rsid w:val="00333A17"/>
    <w:rsid w:val="00333F46"/>
    <w:rsid w:val="00335130"/>
    <w:rsid w:val="003428BB"/>
    <w:rsid w:val="00344F76"/>
    <w:rsid w:val="00350471"/>
    <w:rsid w:val="0035094E"/>
    <w:rsid w:val="0035167A"/>
    <w:rsid w:val="00356C5F"/>
    <w:rsid w:val="00360434"/>
    <w:rsid w:val="00382193"/>
    <w:rsid w:val="003B2598"/>
    <w:rsid w:val="003C02FF"/>
    <w:rsid w:val="003D7D04"/>
    <w:rsid w:val="003E4A76"/>
    <w:rsid w:val="003F37B6"/>
    <w:rsid w:val="003F7798"/>
    <w:rsid w:val="00406075"/>
    <w:rsid w:val="00412EA0"/>
    <w:rsid w:val="00420057"/>
    <w:rsid w:val="00436F5A"/>
    <w:rsid w:val="00437A79"/>
    <w:rsid w:val="00440C73"/>
    <w:rsid w:val="00450B68"/>
    <w:rsid w:val="0048081D"/>
    <w:rsid w:val="004820CC"/>
    <w:rsid w:val="004A733A"/>
    <w:rsid w:val="004B71FD"/>
    <w:rsid w:val="004C12B4"/>
    <w:rsid w:val="004C15FA"/>
    <w:rsid w:val="004C16A7"/>
    <w:rsid w:val="004D6120"/>
    <w:rsid w:val="004E4AEB"/>
    <w:rsid w:val="00507246"/>
    <w:rsid w:val="00510225"/>
    <w:rsid w:val="00512037"/>
    <w:rsid w:val="0052033F"/>
    <w:rsid w:val="0053292E"/>
    <w:rsid w:val="00550FA1"/>
    <w:rsid w:val="005671AA"/>
    <w:rsid w:val="00584301"/>
    <w:rsid w:val="005B0411"/>
    <w:rsid w:val="005B1A09"/>
    <w:rsid w:val="005B4FAD"/>
    <w:rsid w:val="005B5858"/>
    <w:rsid w:val="005C4454"/>
    <w:rsid w:val="005C62CE"/>
    <w:rsid w:val="005C7B2F"/>
    <w:rsid w:val="005D6CFB"/>
    <w:rsid w:val="005F15A1"/>
    <w:rsid w:val="005F4E53"/>
    <w:rsid w:val="00612864"/>
    <w:rsid w:val="00620004"/>
    <w:rsid w:val="006241D8"/>
    <w:rsid w:val="006407AC"/>
    <w:rsid w:val="0064579B"/>
    <w:rsid w:val="0067579F"/>
    <w:rsid w:val="00676E5D"/>
    <w:rsid w:val="006815BF"/>
    <w:rsid w:val="0068312C"/>
    <w:rsid w:val="006967DF"/>
    <w:rsid w:val="006973A6"/>
    <w:rsid w:val="00697D4F"/>
    <w:rsid w:val="006A7960"/>
    <w:rsid w:val="006B33C9"/>
    <w:rsid w:val="006C680A"/>
    <w:rsid w:val="006D0B67"/>
    <w:rsid w:val="006E07E5"/>
    <w:rsid w:val="006E734D"/>
    <w:rsid w:val="006F4A75"/>
    <w:rsid w:val="00726061"/>
    <w:rsid w:val="0074474A"/>
    <w:rsid w:val="0076170E"/>
    <w:rsid w:val="00770334"/>
    <w:rsid w:val="007779AA"/>
    <w:rsid w:val="007957E9"/>
    <w:rsid w:val="007A1FF6"/>
    <w:rsid w:val="007A3D5B"/>
    <w:rsid w:val="007A556A"/>
    <w:rsid w:val="007B4B2A"/>
    <w:rsid w:val="007C2572"/>
    <w:rsid w:val="007E495E"/>
    <w:rsid w:val="007E4F97"/>
    <w:rsid w:val="007E6434"/>
    <w:rsid w:val="007F5002"/>
    <w:rsid w:val="00800541"/>
    <w:rsid w:val="008107B4"/>
    <w:rsid w:val="008212C2"/>
    <w:rsid w:val="00834643"/>
    <w:rsid w:val="00842F2A"/>
    <w:rsid w:val="008439CE"/>
    <w:rsid w:val="00850430"/>
    <w:rsid w:val="00851CD8"/>
    <w:rsid w:val="008520D6"/>
    <w:rsid w:val="0085339E"/>
    <w:rsid w:val="00853679"/>
    <w:rsid w:val="00890456"/>
    <w:rsid w:val="00895EC5"/>
    <w:rsid w:val="008B50D7"/>
    <w:rsid w:val="008B7052"/>
    <w:rsid w:val="008B7ABF"/>
    <w:rsid w:val="008E158D"/>
    <w:rsid w:val="008F0533"/>
    <w:rsid w:val="0090608F"/>
    <w:rsid w:val="00920B82"/>
    <w:rsid w:val="00924279"/>
    <w:rsid w:val="0092695B"/>
    <w:rsid w:val="00926D31"/>
    <w:rsid w:val="00934CD1"/>
    <w:rsid w:val="00940DBD"/>
    <w:rsid w:val="00953CBD"/>
    <w:rsid w:val="0095451A"/>
    <w:rsid w:val="009629A6"/>
    <w:rsid w:val="00964CD7"/>
    <w:rsid w:val="00977C0D"/>
    <w:rsid w:val="009946B4"/>
    <w:rsid w:val="00995478"/>
    <w:rsid w:val="009A18A5"/>
    <w:rsid w:val="009B3683"/>
    <w:rsid w:val="009B435F"/>
    <w:rsid w:val="009C03FA"/>
    <w:rsid w:val="009C3CF4"/>
    <w:rsid w:val="009F3CCD"/>
    <w:rsid w:val="009F4DDA"/>
    <w:rsid w:val="00A0467F"/>
    <w:rsid w:val="00A04AB7"/>
    <w:rsid w:val="00A138A0"/>
    <w:rsid w:val="00A15977"/>
    <w:rsid w:val="00A171AF"/>
    <w:rsid w:val="00A62B21"/>
    <w:rsid w:val="00A66959"/>
    <w:rsid w:val="00A83CFF"/>
    <w:rsid w:val="00A91F4A"/>
    <w:rsid w:val="00A97F85"/>
    <w:rsid w:val="00AB4733"/>
    <w:rsid w:val="00AC1B9F"/>
    <w:rsid w:val="00AD15A8"/>
    <w:rsid w:val="00AD29EA"/>
    <w:rsid w:val="00B06B6F"/>
    <w:rsid w:val="00B24AED"/>
    <w:rsid w:val="00B2682A"/>
    <w:rsid w:val="00B30D0A"/>
    <w:rsid w:val="00B33AEA"/>
    <w:rsid w:val="00B47755"/>
    <w:rsid w:val="00B753CD"/>
    <w:rsid w:val="00B820FF"/>
    <w:rsid w:val="00B82ACA"/>
    <w:rsid w:val="00B839D3"/>
    <w:rsid w:val="00B84442"/>
    <w:rsid w:val="00B92AC3"/>
    <w:rsid w:val="00B94092"/>
    <w:rsid w:val="00BC3463"/>
    <w:rsid w:val="00BC6174"/>
    <w:rsid w:val="00BD1F44"/>
    <w:rsid w:val="00BE578E"/>
    <w:rsid w:val="00C07483"/>
    <w:rsid w:val="00C23564"/>
    <w:rsid w:val="00C273F6"/>
    <w:rsid w:val="00C3052E"/>
    <w:rsid w:val="00C43246"/>
    <w:rsid w:val="00C50469"/>
    <w:rsid w:val="00C51D4D"/>
    <w:rsid w:val="00C55DEF"/>
    <w:rsid w:val="00C74EF1"/>
    <w:rsid w:val="00C76066"/>
    <w:rsid w:val="00C77C7E"/>
    <w:rsid w:val="00C90016"/>
    <w:rsid w:val="00C91584"/>
    <w:rsid w:val="00C91957"/>
    <w:rsid w:val="00CA0147"/>
    <w:rsid w:val="00CA45CF"/>
    <w:rsid w:val="00CA5A9F"/>
    <w:rsid w:val="00CB5AD3"/>
    <w:rsid w:val="00CC51BB"/>
    <w:rsid w:val="00CC7303"/>
    <w:rsid w:val="00CE063C"/>
    <w:rsid w:val="00CF10D7"/>
    <w:rsid w:val="00CF5B8F"/>
    <w:rsid w:val="00D15AF1"/>
    <w:rsid w:val="00D37989"/>
    <w:rsid w:val="00D47DC8"/>
    <w:rsid w:val="00D556B6"/>
    <w:rsid w:val="00D72E8E"/>
    <w:rsid w:val="00D93DD2"/>
    <w:rsid w:val="00D953C8"/>
    <w:rsid w:val="00DA23DE"/>
    <w:rsid w:val="00DA2EE6"/>
    <w:rsid w:val="00DB2ECE"/>
    <w:rsid w:val="00DB46C1"/>
    <w:rsid w:val="00DD5890"/>
    <w:rsid w:val="00DD5D95"/>
    <w:rsid w:val="00DD616B"/>
    <w:rsid w:val="00DE0801"/>
    <w:rsid w:val="00DE6B65"/>
    <w:rsid w:val="00E240AB"/>
    <w:rsid w:val="00E31886"/>
    <w:rsid w:val="00E46ECB"/>
    <w:rsid w:val="00E679EC"/>
    <w:rsid w:val="00E7252A"/>
    <w:rsid w:val="00E77672"/>
    <w:rsid w:val="00E84D21"/>
    <w:rsid w:val="00E936D1"/>
    <w:rsid w:val="00E94F6A"/>
    <w:rsid w:val="00EA52FE"/>
    <w:rsid w:val="00EA7B8B"/>
    <w:rsid w:val="00EC5858"/>
    <w:rsid w:val="00ED2FF4"/>
    <w:rsid w:val="00ED67BC"/>
    <w:rsid w:val="00ED7EE8"/>
    <w:rsid w:val="00EE08F5"/>
    <w:rsid w:val="00EF7BEE"/>
    <w:rsid w:val="00F00C83"/>
    <w:rsid w:val="00F148BD"/>
    <w:rsid w:val="00F14A9E"/>
    <w:rsid w:val="00F32CFD"/>
    <w:rsid w:val="00F34FD5"/>
    <w:rsid w:val="00F36791"/>
    <w:rsid w:val="00F4402A"/>
    <w:rsid w:val="00F441ED"/>
    <w:rsid w:val="00F45F78"/>
    <w:rsid w:val="00F4629E"/>
    <w:rsid w:val="00F46562"/>
    <w:rsid w:val="00F626D9"/>
    <w:rsid w:val="00F6645E"/>
    <w:rsid w:val="00F742FD"/>
    <w:rsid w:val="00F7750D"/>
    <w:rsid w:val="00F90D20"/>
    <w:rsid w:val="00FA251B"/>
    <w:rsid w:val="00FA2F94"/>
    <w:rsid w:val="00FA7BC0"/>
    <w:rsid w:val="00FB5622"/>
    <w:rsid w:val="00FC096F"/>
    <w:rsid w:val="00FC3661"/>
    <w:rsid w:val="00FC6D4D"/>
    <w:rsid w:val="00FC7C57"/>
    <w:rsid w:val="00FD1401"/>
    <w:rsid w:val="00FF334D"/>
    <w:rsid w:val="00FF7C7F"/>
    <w:rsid w:val="200DCE6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BBEBE3D4-9699-4F28-BF5E-3B85151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val="cs-CZ"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paragraph" w:styleId="Odstavecseseznamem">
    <w:name w:val="List Paragraph"/>
    <w:basedOn w:val="Normln"/>
    <w:uiPriority w:val="34"/>
    <w:qFormat/>
    <w:rsid w:val="00AC1B9F"/>
    <w:pPr>
      <w:ind w:left="720"/>
      <w:contextualSpacing/>
    </w:pPr>
  </w:style>
  <w:style w:type="paragraph" w:styleId="Revize">
    <w:name w:val="Revision"/>
    <w:hidden/>
    <w:uiPriority w:val="99"/>
    <w:semiHidden/>
    <w:rsid w:val="00C07483"/>
    <w:rPr>
      <w:sz w:val="22"/>
      <w:szCs w:val="22"/>
      <w:lang w:val="cs-CZ" w:eastAsia="en-US"/>
    </w:rPr>
  </w:style>
  <w:style w:type="character" w:styleId="Sledovanodkaz">
    <w:name w:val="FollowedHyperlink"/>
    <w:basedOn w:val="Standardnpsmoodstavce"/>
    <w:uiPriority w:val="99"/>
    <w:semiHidden/>
    <w:unhideWhenUsed/>
    <w:rsid w:val="000B1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7031">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dop.sk/uploads/extfiles/transparentnost/Protikorupcna_politika_MDVS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raj.ovecka@mindo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08_vlastny_material" edit="true"/>
    <f:field ref="objsubject" par="" text="" edit="true"/>
    <f:field ref="objcreatedby" par="" text="Cíferský, Martin, Mgr."/>
    <f:field ref="objcreatedat" par="" date="2023-10-27T14:04:24" text="27.10.2023 14:04:24"/>
    <f:field ref="objchangedby" par="" text="Cíferský, Martin, Mgr."/>
    <f:field ref="objmodifiedat" par="" date="2023-10-27T14:04:25" text="27.10.2023 14:04:25"/>
    <f:field ref="doc_FSCFOLIO_1_1001_FieldDocumentNumber" par="" text=""/>
    <f:field ref="doc_FSCFOLIO_1_1001_FieldSubject" par="" text=""/>
    <f:field ref="FSCFOLIO_1_1001_FieldCurrentUser" par="" text="Mgr. Juraj Ovečka"/>
    <f:field ref="CCAPRECONFIG_15_1001_Objektname" par="" text="08_vlastny_materi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1" ma:contentTypeDescription="Vytvoří nový dokument" ma:contentTypeScope="" ma:versionID="ec9880440cfadcadea85cafeb672a4a4">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249631cb9fcc0462c53384bcb3413027"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A9D2D4-25CC-4B10-87A4-197BC6AB9FBA}">
  <ds:schemaRefs>
    <ds:schemaRef ds:uri="http://schemas.openxmlformats.org/officeDocument/2006/bibliography"/>
  </ds:schemaRefs>
</ds:datastoreItem>
</file>

<file path=customXml/itemProps3.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4.xml><?xml version="1.0" encoding="utf-8"?>
<ds:datastoreItem xmlns:ds="http://schemas.openxmlformats.org/officeDocument/2006/customXml" ds:itemID="{E5135D52-FE64-4624-82F7-8F3E4973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5314</Words>
  <Characters>31357</Characters>
  <Application>Microsoft Office Word</Application>
  <DocSecurity>0</DocSecurity>
  <Lines>261</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36598</CharactersWithSpaces>
  <SharedDoc>false</SharedDoc>
  <HLinks>
    <vt:vector size="6" baseType="variant">
      <vt:variant>
        <vt:i4>4128838</vt:i4>
      </vt:variant>
      <vt:variant>
        <vt:i4>0</vt:i4>
      </vt:variant>
      <vt:variant>
        <vt:i4>0</vt:i4>
      </vt:variant>
      <vt:variant>
        <vt:i4>5</vt:i4>
      </vt:variant>
      <vt:variant>
        <vt:lpwstr>mailto:juraj.ovecka@mindop.sk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Klára Ibrmajerová</cp:lastModifiedBy>
  <cp:revision>2</cp:revision>
  <cp:lastPrinted>2023-10-20T09:43:00Z</cp:lastPrinted>
  <dcterms:created xsi:type="dcterms:W3CDTF">2023-11-29T09:51:00Z</dcterms:created>
  <dcterms:modified xsi:type="dcterms:W3CDTF">2023-11-29T09:51:00Z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Andrea Farkašová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27. 10. 2023, 14:04</vt:lpwstr>
  </property>
  <property fmtid="{D5CDD505-2E9C-101B-9397-08002B2CF9AE}" pid="56" name="FSC#SKEDITIONREG@103.510:curruserrolegroup">
    <vt:lpwstr>Odbor hospodárskych analýz</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Farkašová, Andrea, Ing.</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D300-SVAMP (D300 Sekcia výkonu akcionárskych a majetkových práv)</vt:lpwstr>
  </property>
  <property fmtid="{D5CDD505-2E9C-101B-9397-08002B2CF9AE}" pid="268" name="FSC#COOELAK@1.1001:CreatedAt">
    <vt:lpwstr>27.10.2023</vt:lpwstr>
  </property>
  <property fmtid="{D5CDD505-2E9C-101B-9397-08002B2CF9AE}" pid="269" name="FSC#COOELAK@1.1001:OU">
    <vt:lpwstr>D300-SVAMP (D300 Sekcia výkonu akcionárskych a majetkových práv)</vt:lpwstr>
  </property>
  <property fmtid="{D5CDD505-2E9C-101B-9397-08002B2CF9AE}" pid="270" name="FSC#COOELAK@1.1001:Priority">
    <vt:lpwstr> ()</vt:lpwstr>
  </property>
  <property fmtid="{D5CDD505-2E9C-101B-9397-08002B2CF9AE}" pid="271" name="FSC#COOELAK@1.1001:ObjBarCode">
    <vt:lpwstr>*COO.2178.100.12.11211736*</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juraj.ovecka@mindop.sk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COO.2178.100.12.11211736</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