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B7FE" w14:textId="77777777" w:rsidR="009A6782" w:rsidRDefault="009A6782" w:rsidP="009030C9">
      <w:pPr>
        <w:spacing w:after="0" w:line="288" w:lineRule="auto"/>
        <w:jc w:val="center"/>
        <w:rPr>
          <w:rFonts w:ascii="Times New Roman" w:eastAsia="Calibri" w:hAnsi="Times New Roman" w:cs="Times New Roman"/>
          <w:b/>
          <w:sz w:val="24"/>
          <w:szCs w:val="24"/>
          <w:lang w:eastAsia="cs-CZ"/>
        </w:rPr>
      </w:pPr>
    </w:p>
    <w:p w14:paraId="024072FA"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Prováděcí smlouv</w:t>
      </w:r>
      <w:r w:rsidR="009F40E9">
        <w:rPr>
          <w:rFonts w:ascii="Times New Roman" w:eastAsia="Calibri" w:hAnsi="Times New Roman" w:cs="Times New Roman"/>
          <w:b/>
          <w:sz w:val="24"/>
          <w:szCs w:val="24"/>
          <w:lang w:eastAsia="cs-CZ"/>
        </w:rPr>
        <w:t>a</w:t>
      </w:r>
      <w:r w:rsidRPr="009030C9">
        <w:rPr>
          <w:rFonts w:ascii="Times New Roman" w:eastAsia="Calibri" w:hAnsi="Times New Roman" w:cs="Times New Roman"/>
          <w:b/>
          <w:sz w:val="24"/>
          <w:szCs w:val="24"/>
          <w:lang w:eastAsia="cs-CZ"/>
        </w:rPr>
        <w:t xml:space="preserve"> k Rámcové dohodě na pořizování produktů IBM</w:t>
      </w:r>
    </w:p>
    <w:p w14:paraId="7D87A347"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578FDF6B" w14:textId="77EF4CD1" w:rsidR="009F40E9" w:rsidRDefault="009030C9" w:rsidP="009F40E9">
      <w:pPr>
        <w:spacing w:after="12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Prováděcí smlouva č.</w:t>
      </w:r>
      <w:r w:rsidR="009F40E9">
        <w:rPr>
          <w:rFonts w:ascii="Times New Roman" w:eastAsia="Calibri" w:hAnsi="Times New Roman" w:cs="Times New Roman"/>
          <w:b/>
          <w:sz w:val="24"/>
          <w:szCs w:val="24"/>
          <w:lang w:eastAsia="cs-CZ"/>
        </w:rPr>
        <w:t xml:space="preserve"> </w:t>
      </w:r>
      <w:proofErr w:type="gramStart"/>
      <w:r w:rsidR="00156A9D">
        <w:rPr>
          <w:rFonts w:ascii="Times New Roman" w:eastAsia="Calibri" w:hAnsi="Times New Roman" w:cs="Times New Roman"/>
          <w:b/>
          <w:sz w:val="24"/>
          <w:szCs w:val="24"/>
          <w:lang w:eastAsia="cs-CZ"/>
        </w:rPr>
        <w:t>2023 - 026</w:t>
      </w:r>
      <w:proofErr w:type="gramEnd"/>
    </w:p>
    <w:p w14:paraId="457AE9C2" w14:textId="2267242F" w:rsidR="009030C9" w:rsidRPr="009030C9" w:rsidRDefault="009F40E9" w:rsidP="009F40E9">
      <w:pPr>
        <w:spacing w:after="120" w:line="288" w:lineRule="auto"/>
        <w:jc w:val="center"/>
        <w:rPr>
          <w:rFonts w:ascii="Times New Roman" w:eastAsia="Calibri" w:hAnsi="Times New Roman" w:cs="Times New Roman"/>
          <w:sz w:val="24"/>
          <w:szCs w:val="24"/>
          <w:lang w:eastAsia="cs-CZ"/>
        </w:rPr>
      </w:pPr>
      <w:r>
        <w:rPr>
          <w:rFonts w:ascii="Times New Roman" w:eastAsia="Calibri" w:hAnsi="Times New Roman" w:cs="Times New Roman"/>
          <w:b/>
          <w:sz w:val="24"/>
          <w:szCs w:val="24"/>
          <w:lang w:eastAsia="cs-CZ"/>
        </w:rPr>
        <w:t>Č.</w:t>
      </w:r>
      <w:r w:rsidR="009030C9" w:rsidRPr="009030C9">
        <w:rPr>
          <w:rFonts w:ascii="Times New Roman" w:eastAsia="Calibri" w:hAnsi="Times New Roman" w:cs="Times New Roman"/>
          <w:b/>
          <w:sz w:val="24"/>
          <w:szCs w:val="24"/>
          <w:lang w:eastAsia="cs-CZ"/>
        </w:rPr>
        <w:t xml:space="preserve"> j.</w:t>
      </w:r>
      <w:r>
        <w:rPr>
          <w:rFonts w:ascii="Times New Roman" w:eastAsia="Calibri" w:hAnsi="Times New Roman" w:cs="Times New Roman"/>
          <w:b/>
          <w:sz w:val="24"/>
          <w:szCs w:val="24"/>
          <w:lang w:eastAsia="cs-CZ"/>
        </w:rPr>
        <w:t xml:space="preserve"> </w:t>
      </w:r>
      <w:proofErr w:type="gramStart"/>
      <w:r>
        <w:rPr>
          <w:rFonts w:ascii="Times New Roman" w:eastAsia="Calibri" w:hAnsi="Times New Roman" w:cs="Times New Roman"/>
          <w:b/>
          <w:sz w:val="24"/>
          <w:szCs w:val="24"/>
          <w:lang w:eastAsia="cs-CZ"/>
        </w:rPr>
        <w:t xml:space="preserve">objednatele </w:t>
      </w:r>
      <w:r w:rsidR="009030C9" w:rsidRPr="009030C9">
        <w:rPr>
          <w:rFonts w:ascii="Times New Roman" w:eastAsia="Calibri" w:hAnsi="Times New Roman" w:cs="Times New Roman"/>
          <w:b/>
          <w:sz w:val="24"/>
          <w:szCs w:val="24"/>
          <w:lang w:eastAsia="cs-CZ"/>
        </w:rPr>
        <w:t>:</w:t>
      </w:r>
      <w:proofErr w:type="gramEnd"/>
      <w:r w:rsidR="009030C9" w:rsidRPr="009030C9">
        <w:rPr>
          <w:rFonts w:ascii="Times New Roman" w:eastAsia="Calibri" w:hAnsi="Times New Roman" w:cs="Times New Roman"/>
          <w:b/>
          <w:sz w:val="24"/>
          <w:szCs w:val="24"/>
          <w:lang w:eastAsia="cs-CZ"/>
        </w:rPr>
        <w:t xml:space="preserve"> </w:t>
      </w:r>
      <w:r w:rsidR="009D2574">
        <w:rPr>
          <w:rFonts w:ascii="Times New Roman" w:eastAsia="Calibri" w:hAnsi="Times New Roman" w:cs="Times New Roman"/>
          <w:sz w:val="24"/>
          <w:szCs w:val="24"/>
          <w:lang w:eastAsia="cs-CZ"/>
        </w:rPr>
        <w:t xml:space="preserve">3 SPR </w:t>
      </w:r>
      <w:r w:rsidR="001F1525">
        <w:rPr>
          <w:rFonts w:ascii="Times New Roman" w:eastAsia="Calibri" w:hAnsi="Times New Roman" w:cs="Times New Roman"/>
          <w:sz w:val="24"/>
          <w:szCs w:val="24"/>
          <w:lang w:eastAsia="cs-CZ"/>
        </w:rPr>
        <w:t>1</w:t>
      </w:r>
      <w:r w:rsidR="00C109FC">
        <w:rPr>
          <w:rFonts w:ascii="Times New Roman" w:eastAsia="Calibri" w:hAnsi="Times New Roman" w:cs="Times New Roman"/>
          <w:sz w:val="24"/>
          <w:szCs w:val="24"/>
          <w:lang w:eastAsia="cs-CZ"/>
        </w:rPr>
        <w:t>33</w:t>
      </w:r>
      <w:r w:rsidR="001F1525">
        <w:rPr>
          <w:rFonts w:ascii="Times New Roman" w:eastAsia="Calibri" w:hAnsi="Times New Roman" w:cs="Times New Roman"/>
          <w:sz w:val="24"/>
          <w:szCs w:val="24"/>
          <w:lang w:eastAsia="cs-CZ"/>
        </w:rPr>
        <w:t>/202</w:t>
      </w:r>
      <w:r w:rsidR="00C109FC">
        <w:rPr>
          <w:rFonts w:ascii="Times New Roman" w:eastAsia="Calibri" w:hAnsi="Times New Roman" w:cs="Times New Roman"/>
          <w:sz w:val="24"/>
          <w:szCs w:val="24"/>
          <w:lang w:eastAsia="cs-CZ"/>
        </w:rPr>
        <w:t>3</w:t>
      </w:r>
    </w:p>
    <w:p w14:paraId="176681CF" w14:textId="77777777" w:rsidR="009030C9" w:rsidRPr="009030C9" w:rsidRDefault="009030C9" w:rsidP="009030C9">
      <w:pPr>
        <w:spacing w:after="24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b/>
          <w:sz w:val="24"/>
          <w:szCs w:val="24"/>
          <w:lang w:eastAsia="cs-CZ"/>
        </w:rPr>
        <w:t>k Rámcové dohodě na pořizování produktů IBM</w:t>
      </w:r>
    </w:p>
    <w:p w14:paraId="528E9CDE"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Níže uvedeného dne, měsíce a roku smluvní strany </w:t>
      </w:r>
    </w:p>
    <w:p w14:paraId="5759E2D7" w14:textId="673B9C52" w:rsidR="009D2574" w:rsidRPr="00991A85" w:rsidRDefault="009D2574" w:rsidP="009D2574">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b/>
          <w:sz w:val="24"/>
          <w:szCs w:val="24"/>
          <w:lang w:eastAsia="cs-CZ"/>
        </w:rPr>
        <w:t>Název</w:t>
      </w:r>
      <w:r w:rsidRPr="009030C9">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B57AA8">
        <w:rPr>
          <w:rFonts w:ascii="Times New Roman" w:eastAsia="Calibri" w:hAnsi="Times New Roman" w:cs="Times New Roman"/>
          <w:b/>
          <w:sz w:val="24"/>
          <w:szCs w:val="24"/>
          <w:lang w:eastAsia="cs-CZ"/>
        </w:rPr>
        <w:t xml:space="preserve">Česká </w:t>
      </w:r>
      <w:proofErr w:type="gramStart"/>
      <w:r w:rsidRPr="00B57AA8">
        <w:rPr>
          <w:rFonts w:ascii="Times New Roman" w:eastAsia="Calibri" w:hAnsi="Times New Roman" w:cs="Times New Roman"/>
          <w:b/>
          <w:sz w:val="24"/>
          <w:szCs w:val="24"/>
          <w:lang w:eastAsia="cs-CZ"/>
        </w:rPr>
        <w:t xml:space="preserve">republika - </w:t>
      </w:r>
      <w:r w:rsidRPr="00991A85">
        <w:rPr>
          <w:rFonts w:ascii="Times New Roman" w:eastAsia="Calibri" w:hAnsi="Times New Roman" w:cs="Times New Roman"/>
          <w:b/>
          <w:sz w:val="24"/>
          <w:szCs w:val="24"/>
          <w:lang w:eastAsia="cs-CZ"/>
        </w:rPr>
        <w:t>Krajské</w:t>
      </w:r>
      <w:proofErr w:type="gramEnd"/>
      <w:r w:rsidRPr="00991A85">
        <w:rPr>
          <w:rFonts w:ascii="Times New Roman" w:eastAsia="Calibri" w:hAnsi="Times New Roman" w:cs="Times New Roman"/>
          <w:b/>
          <w:sz w:val="24"/>
          <w:szCs w:val="24"/>
          <w:lang w:eastAsia="cs-CZ"/>
        </w:rPr>
        <w:t xml:space="preserve"> státní zastupitelství Ústí nad Labem</w:t>
      </w:r>
    </w:p>
    <w:p w14:paraId="2E603C6E" w14:textId="77777777" w:rsidR="009D2574" w:rsidRPr="00991A85" w:rsidRDefault="009D2574" w:rsidP="009D2574">
      <w:pPr>
        <w:spacing w:after="0" w:line="288" w:lineRule="auto"/>
        <w:jc w:val="both"/>
        <w:rPr>
          <w:rFonts w:ascii="Times New Roman" w:eastAsia="Calibri" w:hAnsi="Times New Roman" w:cs="Times New Roman"/>
          <w:sz w:val="24"/>
          <w:szCs w:val="24"/>
          <w:lang w:eastAsia="cs-CZ"/>
        </w:rPr>
      </w:pPr>
      <w:r w:rsidRPr="00991A85">
        <w:rPr>
          <w:rFonts w:ascii="Times New Roman" w:eastAsia="Calibri" w:hAnsi="Times New Roman" w:cs="Times New Roman"/>
          <w:sz w:val="24"/>
          <w:szCs w:val="24"/>
          <w:lang w:eastAsia="cs-CZ"/>
        </w:rPr>
        <w:t>se sídlem:</w:t>
      </w:r>
      <w:r w:rsidRPr="00991A85">
        <w:rPr>
          <w:rFonts w:ascii="Times New Roman" w:eastAsia="Calibri" w:hAnsi="Times New Roman" w:cs="Times New Roman"/>
          <w:sz w:val="24"/>
          <w:szCs w:val="24"/>
          <w:lang w:eastAsia="cs-CZ"/>
        </w:rPr>
        <w:tab/>
      </w:r>
      <w:r w:rsidRPr="00991A85">
        <w:rPr>
          <w:rFonts w:ascii="Times New Roman" w:eastAsia="Calibri" w:hAnsi="Times New Roman" w:cs="Times New Roman"/>
          <w:sz w:val="24"/>
          <w:szCs w:val="24"/>
          <w:lang w:eastAsia="cs-CZ"/>
        </w:rPr>
        <w:tab/>
        <w:t>Dlouhá 1/12, 400 01 Ústí nad Labem</w:t>
      </w:r>
    </w:p>
    <w:p w14:paraId="3CFB1822" w14:textId="512B3DFC" w:rsidR="009D2574" w:rsidRPr="009030C9" w:rsidRDefault="009D2574" w:rsidP="009D2574">
      <w:pPr>
        <w:spacing w:after="0" w:line="288" w:lineRule="auto"/>
        <w:jc w:val="both"/>
        <w:rPr>
          <w:rFonts w:ascii="Times New Roman" w:eastAsia="Calibri" w:hAnsi="Times New Roman" w:cs="Times New Roman"/>
          <w:sz w:val="24"/>
          <w:szCs w:val="24"/>
          <w:lang w:eastAsia="cs-CZ"/>
        </w:rPr>
      </w:pPr>
      <w:r w:rsidRPr="00991A85">
        <w:rPr>
          <w:rFonts w:ascii="Times New Roman" w:eastAsia="Calibri" w:hAnsi="Times New Roman" w:cs="Times New Roman"/>
          <w:sz w:val="24"/>
          <w:szCs w:val="24"/>
          <w:lang w:eastAsia="cs-CZ"/>
        </w:rPr>
        <w:t>zastoupený:</w:t>
      </w:r>
      <w:r w:rsidRPr="00991A85">
        <w:rPr>
          <w:rFonts w:ascii="Times New Roman" w:eastAsia="Calibri" w:hAnsi="Times New Roman" w:cs="Times New Roman"/>
          <w:sz w:val="24"/>
          <w:szCs w:val="24"/>
          <w:lang w:eastAsia="cs-CZ"/>
        </w:rPr>
        <w:tab/>
      </w:r>
      <w:r w:rsidRPr="00991A85">
        <w:rPr>
          <w:rFonts w:ascii="Arial" w:eastAsia="Calibri" w:hAnsi="Arial" w:cs="Arial"/>
          <w:lang w:eastAsia="cs-CZ"/>
        </w:rPr>
        <w:tab/>
      </w:r>
      <w:proofErr w:type="spellStart"/>
      <w:r w:rsidR="00AE706D" w:rsidRPr="00AE706D">
        <w:rPr>
          <w:rFonts w:ascii="Times New Roman" w:eastAsia="Calibri" w:hAnsi="Times New Roman" w:cs="Times New Roman"/>
          <w:sz w:val="24"/>
          <w:szCs w:val="24"/>
          <w:highlight w:val="black"/>
          <w:lang w:eastAsia="cs-CZ"/>
        </w:rPr>
        <w:t>xxxxxxxxxxxxxxx</w:t>
      </w:r>
      <w:proofErr w:type="spellEnd"/>
      <w:r w:rsidR="00C109FC">
        <w:rPr>
          <w:rFonts w:ascii="Times New Roman" w:eastAsia="Calibri" w:hAnsi="Times New Roman" w:cs="Times New Roman"/>
          <w:sz w:val="24"/>
          <w:szCs w:val="24"/>
          <w:lang w:eastAsia="cs-CZ"/>
        </w:rPr>
        <w:t>, krajská státní zástupkyně</w:t>
      </w:r>
    </w:p>
    <w:p w14:paraId="07D9B7D5" w14:textId="77777777" w:rsidR="009D2574" w:rsidRPr="009030C9" w:rsidRDefault="009D2574" w:rsidP="009D2574">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IČO:</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00026042</w:t>
      </w:r>
    </w:p>
    <w:p w14:paraId="466E13EF" w14:textId="77777777" w:rsidR="009D2574" w:rsidRPr="009030C9" w:rsidRDefault="009D2574" w:rsidP="009D2574">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DIČ:</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CZ00026042</w:t>
      </w:r>
    </w:p>
    <w:p w14:paraId="07FFA273" w14:textId="77777777" w:rsidR="009D2574" w:rsidRPr="009030C9" w:rsidRDefault="009D2574" w:rsidP="009D2574">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bankovní spojení:</w:t>
      </w:r>
      <w:r w:rsidRPr="009030C9">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Česká národní banka</w:t>
      </w:r>
    </w:p>
    <w:p w14:paraId="7507DB75" w14:textId="77777777" w:rsidR="009D2574" w:rsidRPr="009030C9" w:rsidRDefault="009D2574" w:rsidP="009D2574">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číslo účtu:</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1723411/0710</w:t>
      </w:r>
    </w:p>
    <w:p w14:paraId="497B14DC" w14:textId="3E3C2CF0" w:rsidR="009D2574" w:rsidRPr="009030C9" w:rsidRDefault="009D2574" w:rsidP="009D2574">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kontaktní osoba:</w:t>
      </w:r>
      <w:r w:rsidRPr="009030C9">
        <w:rPr>
          <w:rFonts w:ascii="Times New Roman" w:eastAsia="Calibri" w:hAnsi="Times New Roman" w:cs="Times New Roman"/>
          <w:sz w:val="24"/>
          <w:szCs w:val="24"/>
          <w:lang w:eastAsia="cs-CZ"/>
        </w:rPr>
        <w:tab/>
      </w:r>
      <w:proofErr w:type="spellStart"/>
      <w:r w:rsidR="00DB65D9" w:rsidRPr="00DB65D9">
        <w:rPr>
          <w:rFonts w:ascii="Times New Roman" w:eastAsia="Calibri" w:hAnsi="Times New Roman" w:cs="Times New Roman"/>
          <w:sz w:val="24"/>
          <w:szCs w:val="24"/>
          <w:highlight w:val="black"/>
          <w:lang w:eastAsia="cs-CZ"/>
        </w:rPr>
        <w:t>xxxxxxxxxxxxxxxxxx</w:t>
      </w:r>
      <w:proofErr w:type="spellEnd"/>
    </w:p>
    <w:p w14:paraId="11DC116B" w14:textId="5B3DD8F9" w:rsidR="009D2574" w:rsidRPr="009030C9" w:rsidRDefault="009D2574" w:rsidP="009D2574">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e-mail:</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proofErr w:type="spellStart"/>
      <w:r w:rsidR="00DB65D9" w:rsidRPr="00DB65D9">
        <w:rPr>
          <w:rFonts w:ascii="Times New Roman" w:eastAsia="Calibri" w:hAnsi="Times New Roman" w:cs="Times New Roman"/>
          <w:sz w:val="24"/>
          <w:szCs w:val="24"/>
          <w:highlight w:val="black"/>
          <w:lang w:eastAsia="cs-CZ"/>
        </w:rPr>
        <w:t>xxxxxxxxxxxxxxxxxxxx</w:t>
      </w:r>
      <w:proofErr w:type="spellEnd"/>
    </w:p>
    <w:p w14:paraId="4E2B4662" w14:textId="4294F303" w:rsidR="009030C9" w:rsidRPr="009030C9" w:rsidRDefault="009030C9" w:rsidP="009D2574">
      <w:pPr>
        <w:spacing w:after="0" w:line="288" w:lineRule="auto"/>
        <w:jc w:val="both"/>
        <w:rPr>
          <w:rFonts w:ascii="Times New Roman" w:eastAsia="Calibri" w:hAnsi="Times New Roman" w:cs="Times New Roman"/>
          <w:sz w:val="24"/>
          <w:szCs w:val="24"/>
          <w:lang w:eastAsia="cs-CZ"/>
        </w:rPr>
      </w:pPr>
    </w:p>
    <w:p w14:paraId="6D37FACF"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179DD5E8"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sz w:val="24"/>
          <w:szCs w:val="24"/>
          <w:lang w:eastAsia="cs-CZ"/>
        </w:rPr>
        <w:t xml:space="preserve">“)  </w:t>
      </w:r>
    </w:p>
    <w:p w14:paraId="1D23DEC1"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jedné</w:t>
      </w:r>
    </w:p>
    <w:p w14:paraId="042551CE"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26C00E73"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a</w:t>
      </w:r>
    </w:p>
    <w:p w14:paraId="30F7179D"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6E26E51E" w14:textId="77777777" w:rsidR="00D11B10" w:rsidRPr="00FF3A05" w:rsidRDefault="00D11B10" w:rsidP="00D11B10">
      <w:pPr>
        <w:spacing w:after="0"/>
        <w:rPr>
          <w:rFonts w:ascii="Times New Roman" w:eastAsia="Calibri" w:hAnsi="Times New Roman" w:cs="Times New Roman"/>
          <w:b/>
          <w:sz w:val="24"/>
          <w:szCs w:val="24"/>
          <w:lang w:eastAsia="cs-CZ"/>
        </w:rPr>
      </w:pPr>
      <w:r w:rsidRPr="00FF3A05">
        <w:rPr>
          <w:rFonts w:ascii="Times New Roman" w:eastAsia="Calibri" w:hAnsi="Times New Roman" w:cs="Times New Roman"/>
          <w:b/>
          <w:sz w:val="24"/>
          <w:szCs w:val="24"/>
          <w:lang w:eastAsia="cs-CZ"/>
        </w:rPr>
        <w:t>Název:</w:t>
      </w:r>
      <w:r w:rsidRPr="00FF3A05">
        <w:rPr>
          <w:rFonts w:ascii="Times New Roman" w:eastAsia="Calibri" w:hAnsi="Times New Roman" w:cs="Times New Roman"/>
          <w:sz w:val="24"/>
          <w:szCs w:val="24"/>
          <w:lang w:eastAsia="cs-CZ"/>
        </w:rPr>
        <w:t xml:space="preserve"> </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b/>
          <w:sz w:val="24"/>
          <w:szCs w:val="24"/>
          <w:lang w:eastAsia="cs-CZ"/>
        </w:rPr>
        <w:t xml:space="preserve">GC </w:t>
      </w:r>
      <w:proofErr w:type="spellStart"/>
      <w:r w:rsidRPr="00FF3A05">
        <w:rPr>
          <w:rFonts w:ascii="Times New Roman" w:eastAsia="Calibri" w:hAnsi="Times New Roman" w:cs="Times New Roman"/>
          <w:b/>
          <w:sz w:val="24"/>
          <w:szCs w:val="24"/>
          <w:lang w:eastAsia="cs-CZ"/>
        </w:rPr>
        <w:t>System</w:t>
      </w:r>
      <w:proofErr w:type="spellEnd"/>
      <w:r w:rsidRPr="00FF3A05">
        <w:rPr>
          <w:rFonts w:ascii="Times New Roman" w:eastAsia="Calibri" w:hAnsi="Times New Roman" w:cs="Times New Roman"/>
          <w:b/>
          <w:sz w:val="24"/>
          <w:szCs w:val="24"/>
          <w:lang w:eastAsia="cs-CZ"/>
        </w:rPr>
        <w:t xml:space="preserve"> a.s.</w:t>
      </w:r>
    </w:p>
    <w:p w14:paraId="65308F48"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se sídlem:</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proofErr w:type="spellStart"/>
      <w:r w:rsidRPr="00FF3A05">
        <w:rPr>
          <w:rFonts w:ascii="Times New Roman" w:eastAsia="Calibri" w:hAnsi="Times New Roman" w:cs="Times New Roman"/>
          <w:sz w:val="24"/>
          <w:szCs w:val="24"/>
          <w:lang w:eastAsia="cs-CZ"/>
        </w:rPr>
        <w:t>Špitálka</w:t>
      </w:r>
      <w:proofErr w:type="spellEnd"/>
      <w:r w:rsidRPr="00FF3A05">
        <w:rPr>
          <w:rFonts w:ascii="Times New Roman" w:eastAsia="Calibri" w:hAnsi="Times New Roman" w:cs="Times New Roman"/>
          <w:sz w:val="24"/>
          <w:szCs w:val="24"/>
          <w:lang w:eastAsia="cs-CZ"/>
        </w:rPr>
        <w:t xml:space="preserve"> 113/41, Trnitá, 602 00 Brno</w:t>
      </w:r>
    </w:p>
    <w:p w14:paraId="12F59FD7" w14:textId="16B0DC68"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zastoupený:</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proofErr w:type="spellStart"/>
      <w:r w:rsidR="00316029" w:rsidRPr="00316029">
        <w:rPr>
          <w:rFonts w:ascii="Times New Roman" w:eastAsia="Calibri" w:hAnsi="Times New Roman" w:cs="Times New Roman"/>
          <w:sz w:val="24"/>
          <w:szCs w:val="24"/>
          <w:highlight w:val="black"/>
          <w:lang w:eastAsia="cs-CZ"/>
        </w:rPr>
        <w:t>xxxxxxxxxxxxxxxxx</w:t>
      </w:r>
      <w:proofErr w:type="spellEnd"/>
      <w:r w:rsidRPr="00FF3A05">
        <w:rPr>
          <w:rFonts w:ascii="Times New Roman" w:eastAsia="Calibri" w:hAnsi="Times New Roman" w:cs="Times New Roman"/>
          <w:sz w:val="24"/>
          <w:szCs w:val="24"/>
          <w:lang w:eastAsia="cs-CZ"/>
        </w:rPr>
        <w:t>, předseda představenstva</w:t>
      </w:r>
    </w:p>
    <w:p w14:paraId="7401B70C"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IČO:</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t>64509826</w:t>
      </w:r>
    </w:p>
    <w:p w14:paraId="00D82D31"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DIČ:</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t>CZ64509826</w:t>
      </w:r>
    </w:p>
    <w:p w14:paraId="004A5E96"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 xml:space="preserve">zapsaná v obchodním rejstříku vedeném </w:t>
      </w:r>
      <w:r w:rsidRPr="00FF3A05">
        <w:rPr>
          <w:rFonts w:ascii="Times New Roman" w:hAnsi="Times New Roman" w:cs="Times New Roman"/>
          <w:sz w:val="24"/>
          <w:szCs w:val="24"/>
        </w:rPr>
        <w:t>u Krajského soudu</w:t>
      </w:r>
      <w:r w:rsidRPr="00FF3A05">
        <w:rPr>
          <w:rFonts w:ascii="Times New Roman" w:eastAsia="Calibri" w:hAnsi="Times New Roman" w:cs="Times New Roman"/>
          <w:sz w:val="24"/>
          <w:szCs w:val="24"/>
          <w:lang w:eastAsia="cs-CZ"/>
        </w:rPr>
        <w:t xml:space="preserve"> v </w:t>
      </w:r>
      <w:r w:rsidRPr="00FF3A05">
        <w:rPr>
          <w:rFonts w:ascii="Times New Roman" w:hAnsi="Times New Roman" w:cs="Times New Roman"/>
          <w:sz w:val="24"/>
          <w:szCs w:val="24"/>
        </w:rPr>
        <w:t>Brně</w:t>
      </w:r>
      <w:r w:rsidRPr="00FF3A05">
        <w:rPr>
          <w:rFonts w:ascii="Times New Roman" w:eastAsia="Calibri" w:hAnsi="Times New Roman" w:cs="Times New Roman"/>
          <w:sz w:val="24"/>
          <w:szCs w:val="24"/>
          <w:lang w:eastAsia="cs-CZ"/>
        </w:rPr>
        <w:t xml:space="preserve"> oddíl B, vložka </w:t>
      </w:r>
      <w:r w:rsidRPr="00FF3A05">
        <w:rPr>
          <w:rFonts w:ascii="Times New Roman" w:hAnsi="Times New Roman" w:cs="Times New Roman"/>
          <w:sz w:val="24"/>
          <w:szCs w:val="24"/>
        </w:rPr>
        <w:t>1927</w:t>
      </w:r>
    </w:p>
    <w:p w14:paraId="401B534C"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bankovní spojení:</w:t>
      </w:r>
      <w:r w:rsidRPr="00FF3A05">
        <w:rPr>
          <w:rFonts w:ascii="Times New Roman" w:eastAsia="Calibri" w:hAnsi="Times New Roman" w:cs="Times New Roman"/>
          <w:sz w:val="24"/>
          <w:szCs w:val="24"/>
          <w:lang w:eastAsia="cs-CZ"/>
        </w:rPr>
        <w:tab/>
        <w:t>Raiffeisenbank, Praha</w:t>
      </w:r>
    </w:p>
    <w:p w14:paraId="73574F6D"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č. účtu:</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t>5220011636 / 5500</w:t>
      </w:r>
    </w:p>
    <w:p w14:paraId="778F019B" w14:textId="72AF7DB6"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kontaktní osoba:</w:t>
      </w:r>
      <w:r w:rsidRPr="00FF3A05">
        <w:rPr>
          <w:rFonts w:ascii="Times New Roman" w:eastAsia="Calibri" w:hAnsi="Times New Roman" w:cs="Times New Roman"/>
          <w:sz w:val="24"/>
          <w:szCs w:val="24"/>
          <w:lang w:eastAsia="cs-CZ"/>
        </w:rPr>
        <w:tab/>
      </w:r>
      <w:proofErr w:type="spellStart"/>
      <w:r w:rsidR="00AE706D" w:rsidRPr="00AE706D">
        <w:rPr>
          <w:rFonts w:ascii="Times New Roman" w:eastAsia="Calibri" w:hAnsi="Times New Roman" w:cs="Times New Roman"/>
          <w:sz w:val="24"/>
          <w:szCs w:val="24"/>
          <w:highlight w:val="black"/>
          <w:lang w:eastAsia="cs-CZ"/>
        </w:rPr>
        <w:t>xxxxxxxxxxxxx</w:t>
      </w:r>
      <w:proofErr w:type="spellEnd"/>
      <w:r w:rsidRPr="00FF3A05">
        <w:rPr>
          <w:rFonts w:ascii="Times New Roman" w:eastAsia="Calibri" w:hAnsi="Times New Roman" w:cs="Times New Roman"/>
          <w:sz w:val="24"/>
          <w:szCs w:val="24"/>
          <w:lang w:eastAsia="cs-CZ"/>
        </w:rPr>
        <w:t xml:space="preserve">, Obchodní </w:t>
      </w:r>
      <w:proofErr w:type="gramStart"/>
      <w:r w:rsidRPr="00FF3A05">
        <w:rPr>
          <w:rFonts w:ascii="Times New Roman" w:eastAsia="Calibri" w:hAnsi="Times New Roman" w:cs="Times New Roman"/>
          <w:sz w:val="24"/>
          <w:szCs w:val="24"/>
          <w:lang w:eastAsia="cs-CZ"/>
        </w:rPr>
        <w:t>ředitel - Praha</w:t>
      </w:r>
      <w:proofErr w:type="gramEnd"/>
    </w:p>
    <w:p w14:paraId="443D7EA3"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e-mail:</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hyperlink r:id="rId7" w:history="1">
        <w:r w:rsidRPr="00FF3A05">
          <w:rPr>
            <w:rStyle w:val="Hypertextovodkaz"/>
            <w:rFonts w:ascii="Times New Roman" w:hAnsi="Times New Roman" w:cs="Times New Roman"/>
            <w:sz w:val="24"/>
            <w:szCs w:val="24"/>
          </w:rPr>
          <w:t>info@gcsystem.cz</w:t>
        </w:r>
      </w:hyperlink>
    </w:p>
    <w:p w14:paraId="062FF947" w14:textId="77777777" w:rsidR="00D11B10" w:rsidRPr="00FF3A05" w:rsidRDefault="00D11B10" w:rsidP="00D11B10">
      <w:pPr>
        <w:spacing w:after="0" w:line="288" w:lineRule="auto"/>
        <w:jc w:val="both"/>
        <w:rPr>
          <w:rFonts w:ascii="Times New Roman" w:eastAsia="Calibri" w:hAnsi="Times New Roman" w:cs="Times New Roman"/>
          <w:b/>
          <w:sz w:val="24"/>
          <w:szCs w:val="24"/>
          <w:lang w:eastAsia="cs-CZ"/>
        </w:rPr>
      </w:pPr>
      <w:r w:rsidRPr="00FF3A05">
        <w:rPr>
          <w:rFonts w:ascii="Times New Roman" w:eastAsia="Calibri" w:hAnsi="Times New Roman" w:cs="Times New Roman"/>
          <w:b/>
          <w:sz w:val="24"/>
          <w:szCs w:val="24"/>
          <w:lang w:eastAsia="cs-CZ"/>
        </w:rPr>
        <w:t>jako Vedoucí společník Společnosti nesoucí název “Sdružení pro zakázku pořizování licencí a podpory k produktům IBM“, zřízené na základě Smlouvy o společnosti podepsané dne 2. 3. 2021, jejímž dalším společníkem je:</w:t>
      </w:r>
    </w:p>
    <w:p w14:paraId="797AC5E6" w14:textId="77777777" w:rsidR="00D11B10" w:rsidRPr="00FF3A05" w:rsidRDefault="00D11B10" w:rsidP="00D11B10">
      <w:pPr>
        <w:spacing w:after="0" w:line="288" w:lineRule="auto"/>
        <w:jc w:val="both"/>
        <w:rPr>
          <w:rFonts w:ascii="Times New Roman" w:hAnsi="Times New Roman" w:cs="Times New Roman"/>
          <w:b/>
          <w:color w:val="000000"/>
          <w:sz w:val="24"/>
          <w:szCs w:val="24"/>
        </w:rPr>
      </w:pPr>
    </w:p>
    <w:p w14:paraId="7606EFBA" w14:textId="77777777" w:rsidR="00D11B10" w:rsidRPr="00FF3A05" w:rsidRDefault="00D11B10" w:rsidP="00D11B10">
      <w:pPr>
        <w:spacing w:after="0"/>
        <w:rPr>
          <w:rFonts w:ascii="Times New Roman" w:hAnsi="Times New Roman" w:cs="Times New Roman"/>
          <w:b/>
          <w:color w:val="000000"/>
          <w:sz w:val="24"/>
          <w:szCs w:val="24"/>
        </w:rPr>
      </w:pPr>
      <w:r w:rsidRPr="00FF3A05">
        <w:rPr>
          <w:rFonts w:ascii="Times New Roman" w:eastAsia="Calibri" w:hAnsi="Times New Roman" w:cs="Times New Roman"/>
          <w:b/>
          <w:sz w:val="24"/>
          <w:szCs w:val="24"/>
          <w:lang w:eastAsia="cs-CZ"/>
        </w:rPr>
        <w:t>Název:</w:t>
      </w:r>
      <w:r w:rsidRPr="00FF3A05">
        <w:rPr>
          <w:rFonts w:ascii="Times New Roman" w:eastAsia="Calibri" w:hAnsi="Times New Roman" w:cs="Times New Roman"/>
          <w:b/>
          <w:sz w:val="24"/>
          <w:szCs w:val="24"/>
          <w:lang w:eastAsia="cs-CZ"/>
        </w:rPr>
        <w:tab/>
      </w:r>
      <w:r w:rsidRPr="00FF3A05">
        <w:rPr>
          <w:rFonts w:ascii="Times New Roman" w:eastAsia="Calibri" w:hAnsi="Times New Roman" w:cs="Times New Roman"/>
          <w:b/>
          <w:sz w:val="24"/>
          <w:szCs w:val="24"/>
          <w:lang w:eastAsia="cs-CZ"/>
        </w:rPr>
        <w:tab/>
      </w:r>
      <w:r w:rsidRPr="00FF3A05">
        <w:rPr>
          <w:rFonts w:ascii="Times New Roman" w:hAnsi="Times New Roman" w:cs="Times New Roman"/>
          <w:b/>
          <w:color w:val="000000"/>
          <w:sz w:val="24"/>
          <w:szCs w:val="24"/>
        </w:rPr>
        <w:t xml:space="preserve">d-PROG s.r.o., </w:t>
      </w:r>
    </w:p>
    <w:p w14:paraId="0327B76C"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 xml:space="preserve">se sídlem </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t xml:space="preserve">Hradešínská 2144/47, Vinohrady, 101 00 Praha 10 </w:t>
      </w:r>
    </w:p>
    <w:p w14:paraId="25B45FA9"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 xml:space="preserve">IČO: </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t>27188027</w:t>
      </w:r>
    </w:p>
    <w:p w14:paraId="13C69D6F"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 xml:space="preserve">DIČ: </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t>CZ27188027</w:t>
      </w:r>
    </w:p>
    <w:p w14:paraId="459256EF" w14:textId="77777777"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lastRenderedPageBreak/>
        <w:t xml:space="preserve">zapsaná v obchodním rejstříku vedeném u Městského soudu v Praze, Spisová značka </w:t>
      </w:r>
      <w:r w:rsidRPr="00FF3A05">
        <w:rPr>
          <w:rFonts w:ascii="Times New Roman" w:eastAsia="Calibri" w:hAnsi="Times New Roman" w:cs="Times New Roman"/>
          <w:sz w:val="24"/>
          <w:szCs w:val="24"/>
          <w:lang w:eastAsia="cs-CZ"/>
        </w:rPr>
        <w:br/>
        <w:t>C 102995</w:t>
      </w:r>
    </w:p>
    <w:p w14:paraId="1A1DDDBA" w14:textId="6EA51919" w:rsidR="00D11B10" w:rsidRPr="00FF3A05"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 xml:space="preserve">za něhož jedná: </w:t>
      </w:r>
      <w:r w:rsidRPr="00FF3A05">
        <w:rPr>
          <w:rFonts w:ascii="Times New Roman" w:eastAsia="Calibri" w:hAnsi="Times New Roman" w:cs="Times New Roman"/>
          <w:sz w:val="24"/>
          <w:szCs w:val="24"/>
          <w:lang w:eastAsia="cs-CZ"/>
        </w:rPr>
        <w:tab/>
      </w:r>
      <w:proofErr w:type="spellStart"/>
      <w:r w:rsidR="00AE706D" w:rsidRPr="00AE706D">
        <w:rPr>
          <w:rFonts w:ascii="Times New Roman" w:eastAsia="Calibri" w:hAnsi="Times New Roman" w:cs="Times New Roman"/>
          <w:sz w:val="24"/>
          <w:szCs w:val="24"/>
          <w:highlight w:val="black"/>
          <w:lang w:eastAsia="cs-CZ"/>
        </w:rPr>
        <w:t>xxxxxxxxxxxxxxxxx</w:t>
      </w:r>
      <w:proofErr w:type="spellEnd"/>
      <w:r w:rsidRPr="00FF3A05">
        <w:rPr>
          <w:rFonts w:ascii="Times New Roman" w:eastAsia="Calibri" w:hAnsi="Times New Roman" w:cs="Times New Roman"/>
          <w:sz w:val="24"/>
          <w:szCs w:val="24"/>
          <w:lang w:eastAsia="cs-CZ"/>
        </w:rPr>
        <w:t xml:space="preserve">, jednatelka </w:t>
      </w:r>
    </w:p>
    <w:p w14:paraId="06CFE651" w14:textId="77777777" w:rsidR="00D11B10" w:rsidRDefault="00D11B10" w:rsidP="00D11B10">
      <w:pPr>
        <w:spacing w:after="0" w:line="288" w:lineRule="auto"/>
        <w:jc w:val="both"/>
        <w:rPr>
          <w:rFonts w:ascii="Times New Roman" w:eastAsia="Calibri" w:hAnsi="Times New Roman" w:cs="Times New Roman"/>
          <w:sz w:val="24"/>
          <w:szCs w:val="24"/>
          <w:lang w:eastAsia="cs-CZ"/>
        </w:rPr>
      </w:pPr>
      <w:r w:rsidRPr="00FF3A05">
        <w:rPr>
          <w:rFonts w:ascii="Times New Roman" w:eastAsia="Calibri" w:hAnsi="Times New Roman" w:cs="Times New Roman"/>
          <w:sz w:val="24"/>
          <w:szCs w:val="24"/>
          <w:lang w:eastAsia="cs-CZ"/>
        </w:rPr>
        <w:t xml:space="preserve">e-mail: </w:t>
      </w:r>
      <w:r w:rsidRPr="00FF3A05">
        <w:rPr>
          <w:rFonts w:ascii="Times New Roman" w:eastAsia="Calibri" w:hAnsi="Times New Roman" w:cs="Times New Roman"/>
          <w:sz w:val="24"/>
          <w:szCs w:val="24"/>
          <w:lang w:eastAsia="cs-CZ"/>
        </w:rPr>
        <w:tab/>
      </w:r>
      <w:r w:rsidRPr="00FF3A05">
        <w:rPr>
          <w:rFonts w:ascii="Times New Roman" w:eastAsia="Calibri" w:hAnsi="Times New Roman" w:cs="Times New Roman"/>
          <w:sz w:val="24"/>
          <w:szCs w:val="24"/>
          <w:lang w:eastAsia="cs-CZ"/>
        </w:rPr>
        <w:tab/>
      </w:r>
      <w:hyperlink r:id="rId8" w:history="1">
        <w:r w:rsidRPr="00FF3A05">
          <w:rPr>
            <w:rFonts w:ascii="Times New Roman" w:eastAsia="Calibri" w:hAnsi="Times New Roman" w:cs="Times New Roman"/>
            <w:sz w:val="24"/>
            <w:szCs w:val="24"/>
            <w:lang w:eastAsia="cs-CZ"/>
          </w:rPr>
          <w:t>info@d-prog.cz</w:t>
        </w:r>
      </w:hyperlink>
    </w:p>
    <w:p w14:paraId="6450D44E"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BEDA8B4"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Dodavatel</w:t>
      </w:r>
      <w:r w:rsidRPr="009030C9">
        <w:rPr>
          <w:rFonts w:ascii="Times New Roman" w:eastAsia="Calibri" w:hAnsi="Times New Roman" w:cs="Times New Roman"/>
          <w:sz w:val="24"/>
          <w:szCs w:val="24"/>
          <w:lang w:eastAsia="cs-CZ"/>
        </w:rPr>
        <w:t>“)</w:t>
      </w:r>
    </w:p>
    <w:p w14:paraId="376DB83D"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druhé</w:t>
      </w:r>
    </w:p>
    <w:p w14:paraId="0741D481" w14:textId="77777777" w:rsidR="009A6782" w:rsidRDefault="009A6782" w:rsidP="009030C9">
      <w:pPr>
        <w:spacing w:after="0" w:line="288" w:lineRule="auto"/>
        <w:jc w:val="both"/>
        <w:rPr>
          <w:rFonts w:ascii="Times New Roman" w:eastAsia="Calibri" w:hAnsi="Times New Roman" w:cs="Times New Roman"/>
          <w:sz w:val="24"/>
          <w:szCs w:val="24"/>
          <w:lang w:eastAsia="cs-CZ"/>
        </w:rPr>
      </w:pPr>
    </w:p>
    <w:p w14:paraId="03821243"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a Dodavatel jednotlivě jako „</w:t>
      </w:r>
      <w:r w:rsidRPr="009030C9">
        <w:rPr>
          <w:rFonts w:ascii="Times New Roman" w:eastAsia="Calibri" w:hAnsi="Times New Roman" w:cs="Times New Roman"/>
          <w:b/>
          <w:sz w:val="24"/>
          <w:szCs w:val="24"/>
          <w:lang w:eastAsia="cs-CZ"/>
        </w:rPr>
        <w:t>Smluvní strana</w:t>
      </w:r>
      <w:r w:rsidRPr="009030C9">
        <w:rPr>
          <w:rFonts w:ascii="Times New Roman" w:eastAsia="Calibri" w:hAnsi="Times New Roman" w:cs="Times New Roman"/>
          <w:sz w:val="24"/>
          <w:szCs w:val="24"/>
          <w:lang w:eastAsia="cs-CZ"/>
        </w:rPr>
        <w:t>“ a společně jako „</w:t>
      </w:r>
      <w:r w:rsidRPr="009030C9">
        <w:rPr>
          <w:rFonts w:ascii="Times New Roman" w:eastAsia="Calibri" w:hAnsi="Times New Roman" w:cs="Times New Roman"/>
          <w:b/>
          <w:sz w:val="24"/>
          <w:szCs w:val="24"/>
          <w:lang w:eastAsia="cs-CZ"/>
        </w:rPr>
        <w:t>Smluvní strany</w:t>
      </w:r>
      <w:r w:rsidRPr="009030C9">
        <w:rPr>
          <w:rFonts w:ascii="Times New Roman" w:eastAsia="Calibri" w:hAnsi="Times New Roman" w:cs="Times New Roman"/>
          <w:sz w:val="24"/>
          <w:szCs w:val="24"/>
          <w:lang w:eastAsia="cs-CZ"/>
        </w:rPr>
        <w:t>“)</w:t>
      </w:r>
    </w:p>
    <w:p w14:paraId="30034D10"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9B0258C" w14:textId="122601F7"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uzavřeli tuto Prováděcí smlouvu (dále jen „</w:t>
      </w:r>
      <w:r w:rsidRPr="009030C9">
        <w:rPr>
          <w:rFonts w:ascii="Times New Roman" w:eastAsia="Calibri" w:hAnsi="Times New Roman" w:cs="Times New Roman"/>
          <w:b/>
          <w:sz w:val="24"/>
          <w:szCs w:val="24"/>
          <w:lang w:eastAsia="cs-CZ"/>
        </w:rPr>
        <w:t>Prováděcí smlouva</w:t>
      </w:r>
      <w:r w:rsidRPr="009030C9">
        <w:rPr>
          <w:rFonts w:ascii="Times New Roman" w:eastAsia="Calibri" w:hAnsi="Times New Roman" w:cs="Times New Roman"/>
          <w:sz w:val="24"/>
          <w:szCs w:val="24"/>
          <w:lang w:eastAsia="cs-CZ"/>
        </w:rPr>
        <w:t>“) k Rámcové dohodě na pořizování produktů IBM ze dne</w:t>
      </w:r>
      <w:r w:rsidR="009D2574">
        <w:rPr>
          <w:rFonts w:ascii="Times New Roman" w:eastAsia="Calibri" w:hAnsi="Times New Roman" w:cs="Times New Roman"/>
          <w:sz w:val="24"/>
          <w:szCs w:val="24"/>
          <w:lang w:eastAsia="cs-CZ"/>
        </w:rPr>
        <w:t xml:space="preserve"> 14.5.2021</w:t>
      </w:r>
      <w:r w:rsidRPr="009030C9">
        <w:rPr>
          <w:rFonts w:ascii="Times New Roman" w:eastAsia="Calibri" w:hAnsi="Times New Roman" w:cs="Times New Roman"/>
          <w:sz w:val="24"/>
          <w:szCs w:val="24"/>
          <w:lang w:eastAsia="cs-CZ"/>
        </w:rPr>
        <w:t xml:space="preserve"> (dále jen „</w:t>
      </w:r>
      <w:r w:rsidRPr="009030C9">
        <w:rPr>
          <w:rFonts w:ascii="Times New Roman" w:eastAsia="Calibri" w:hAnsi="Times New Roman" w:cs="Times New Roman"/>
          <w:b/>
          <w:sz w:val="24"/>
          <w:szCs w:val="24"/>
          <w:lang w:eastAsia="cs-CZ"/>
        </w:rPr>
        <w:t>Rámcová dohoda</w:t>
      </w:r>
      <w:r w:rsidRPr="009030C9">
        <w:rPr>
          <w:rFonts w:ascii="Times New Roman" w:eastAsia="Calibri" w:hAnsi="Times New Roman" w:cs="Times New Roman"/>
          <w:sz w:val="24"/>
          <w:szCs w:val="24"/>
          <w:lang w:eastAsia="cs-CZ"/>
        </w:rPr>
        <w:t>“) dle zákona č. 134/2016 Sb., o zadávání veřejných zakázek, v platném znění (dále jen „</w:t>
      </w:r>
      <w:r w:rsidRPr="009030C9">
        <w:rPr>
          <w:rFonts w:ascii="Times New Roman" w:eastAsia="Calibri" w:hAnsi="Times New Roman" w:cs="Times New Roman"/>
          <w:b/>
          <w:sz w:val="24"/>
          <w:szCs w:val="24"/>
          <w:lang w:eastAsia="cs-CZ"/>
        </w:rPr>
        <w:t>ZZVZ</w:t>
      </w:r>
      <w:r w:rsidRPr="009030C9">
        <w:rPr>
          <w:rFonts w:ascii="Times New Roman" w:eastAsia="Calibri" w:hAnsi="Times New Roman" w:cs="Times New Roman"/>
          <w:sz w:val="24"/>
          <w:szCs w:val="24"/>
          <w:lang w:eastAsia="cs-CZ"/>
        </w:rPr>
        <w:t>“) a v souladu s ustanovením § 1746 odst. 2 zákona č. 89/2012 Sb., občanský zákoník, ve znění pozdějších předpisů.</w:t>
      </w:r>
    </w:p>
    <w:p w14:paraId="459D3151"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3A79D8E0"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vědomy si svých závazků v této Prováděcí smlouvě obsažených a v úmyslu být touto Prováděcí smlouvou vázány, se dohodly na následujícím znění Prováděcí smlouvy.</w:t>
      </w:r>
    </w:p>
    <w:p w14:paraId="6F81EB27"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p>
    <w:p w14:paraId="662738F1"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Preambule</w:t>
      </w:r>
    </w:p>
    <w:p w14:paraId="09C06679"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3527D92B"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67771E">
        <w:rPr>
          <w:rFonts w:ascii="Times New Roman" w:eastAsia="Calibri" w:hAnsi="Times New Roman" w:cs="Times New Roman"/>
          <w:sz w:val="24"/>
          <w:szCs w:val="24"/>
          <w:lang w:eastAsia="cs-CZ"/>
        </w:rPr>
        <w:t xml:space="preserve">Dne </w:t>
      </w:r>
      <w:r w:rsidR="0067771E" w:rsidRPr="0067771E">
        <w:rPr>
          <w:rFonts w:ascii="Times New Roman" w:eastAsia="Calibri" w:hAnsi="Times New Roman" w:cs="Times New Roman"/>
          <w:sz w:val="24"/>
          <w:szCs w:val="24"/>
          <w:lang w:eastAsia="cs-CZ"/>
        </w:rPr>
        <w:t>14.5.2021</w:t>
      </w:r>
      <w:r w:rsidRPr="0067771E">
        <w:rPr>
          <w:rFonts w:ascii="Times New Roman" w:eastAsia="Calibri" w:hAnsi="Times New Roman" w:cs="Times New Roman"/>
          <w:sz w:val="24"/>
          <w:szCs w:val="24"/>
          <w:lang w:eastAsia="cs-CZ"/>
        </w:rPr>
        <w:t xml:space="preserve"> uzavřela</w:t>
      </w:r>
      <w:r w:rsidRPr="009030C9">
        <w:rPr>
          <w:rFonts w:ascii="Times New Roman" w:eastAsia="Calibri" w:hAnsi="Times New Roman" w:cs="Times New Roman"/>
          <w:sz w:val="24"/>
          <w:szCs w:val="24"/>
          <w:lang w:eastAsia="cs-CZ"/>
        </w:rPr>
        <w:t xml:space="preserve"> Česká republika – Ministerstvo vnitra, se sídlem Nad Štolou 936/3, 170 34 Praha 7, IČO: 00007064 (dále jen „</w:t>
      </w:r>
      <w:r w:rsidRPr="009030C9">
        <w:rPr>
          <w:rFonts w:ascii="Times New Roman" w:eastAsia="Calibri" w:hAnsi="Times New Roman" w:cs="Times New Roman"/>
          <w:b/>
          <w:sz w:val="24"/>
          <w:szCs w:val="24"/>
          <w:lang w:eastAsia="cs-CZ"/>
        </w:rPr>
        <w:t>Centrální zadavatel</w:t>
      </w:r>
      <w:r w:rsidRPr="009030C9">
        <w:rPr>
          <w:rFonts w:ascii="Times New Roman" w:eastAsia="Calibri" w:hAnsi="Times New Roman" w:cs="Times New Roman"/>
          <w:sz w:val="24"/>
          <w:szCs w:val="24"/>
          <w:lang w:eastAsia="cs-CZ"/>
        </w:rPr>
        <w:t xml:space="preserve">“) s Dodavatelem Rámcovou dohodu, na </w:t>
      </w:r>
      <w:proofErr w:type="gramStart"/>
      <w:r w:rsidRPr="009030C9">
        <w:rPr>
          <w:rFonts w:ascii="Times New Roman" w:eastAsia="Calibri" w:hAnsi="Times New Roman" w:cs="Times New Roman"/>
          <w:sz w:val="24"/>
          <w:szCs w:val="24"/>
          <w:lang w:eastAsia="cs-CZ"/>
        </w:rPr>
        <w:t>základě</w:t>
      </w:r>
      <w:proofErr w:type="gramEnd"/>
      <w:r w:rsidRPr="009030C9">
        <w:rPr>
          <w:rFonts w:ascii="Times New Roman" w:eastAsia="Calibri" w:hAnsi="Times New Roman" w:cs="Times New Roman"/>
          <w:sz w:val="24"/>
          <w:szCs w:val="24"/>
          <w:lang w:eastAsia="cs-CZ"/>
        </w:rPr>
        <w:t xml:space="preserve"> které se Dodavatel zavázal dodávat Centrálnímu zadavateli a Objednatelům plnění vymezené v Rámcové dohodě.</w:t>
      </w:r>
    </w:p>
    <w:p w14:paraId="54C31CB6" w14:textId="77777777" w:rsidR="009030C9" w:rsidRPr="009030C9" w:rsidRDefault="009030C9" w:rsidP="009030C9">
      <w:pPr>
        <w:spacing w:after="0" w:line="288" w:lineRule="auto"/>
        <w:ind w:left="426"/>
        <w:jc w:val="both"/>
        <w:rPr>
          <w:rFonts w:ascii="Times New Roman" w:eastAsia="Calibri" w:hAnsi="Times New Roman" w:cs="Times New Roman"/>
          <w:sz w:val="24"/>
          <w:szCs w:val="24"/>
          <w:lang w:eastAsia="cs-CZ"/>
        </w:rPr>
      </w:pPr>
    </w:p>
    <w:p w14:paraId="5C316701"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Podpisem Rámcové dohody se tak Dodavatel zavázal dodávat uvedená plnění též Objednateli uvedenému na titulní straně této Prováděcí smlouvy, a to za podmínek stanovených v této Prováděcí smlouvě a v Rámcové dohodě.</w:t>
      </w:r>
    </w:p>
    <w:p w14:paraId="6E4978FD"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13B363C5"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Na základě Rámcové dohody jsou uzavírány Prováděcí smlouvy v souladu s postupem upraveným v ustanovení § 135 ZZVZ (tj. v tzv. </w:t>
      </w:r>
      <w:proofErr w:type="spellStart"/>
      <w:r w:rsidRPr="009030C9">
        <w:rPr>
          <w:rFonts w:ascii="Times New Roman" w:eastAsia="Calibri" w:hAnsi="Times New Roman" w:cs="Times New Roman"/>
          <w:sz w:val="24"/>
          <w:szCs w:val="24"/>
          <w:lang w:eastAsia="cs-CZ"/>
        </w:rPr>
        <w:t>minitendrech</w:t>
      </w:r>
      <w:proofErr w:type="spellEnd"/>
      <w:r w:rsidRPr="009030C9">
        <w:rPr>
          <w:rFonts w:ascii="Times New Roman" w:eastAsia="Calibri" w:hAnsi="Times New Roman" w:cs="Times New Roman"/>
          <w:sz w:val="24"/>
          <w:szCs w:val="24"/>
          <w:lang w:eastAsia="cs-CZ"/>
        </w:rPr>
        <w:t xml:space="preserve">), tedy na základě písemné výzvy Objednatele k podání nabídky adresované všem Dodavatelům učiněné prostřednictvím elektronického nástroje „Národní elektronický nástroj“ (dále jen „NEN“) dostupného na URL adrese: </w:t>
      </w:r>
      <w:hyperlink r:id="rId9" w:history="1">
        <w:r w:rsidRPr="009030C9">
          <w:rPr>
            <w:rFonts w:ascii="Times New Roman" w:eastAsia="Calibri" w:hAnsi="Times New Roman" w:cs="Times New Roman"/>
            <w:sz w:val="24"/>
            <w:szCs w:val="24"/>
            <w:lang w:eastAsia="cs-CZ"/>
          </w:rPr>
          <w:t>https://nen.nipez.cz/profil/MVCR</w:t>
        </w:r>
      </w:hyperlink>
      <w:r w:rsidRPr="009030C9">
        <w:rPr>
          <w:rFonts w:ascii="Times New Roman" w:eastAsia="Calibri" w:hAnsi="Times New Roman" w:cs="Times New Roman"/>
          <w:sz w:val="24"/>
          <w:szCs w:val="24"/>
          <w:lang w:eastAsia="cs-CZ"/>
        </w:rPr>
        <w:t>.</w:t>
      </w:r>
    </w:p>
    <w:p w14:paraId="640738BB"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41858AC"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S ohledem na skutečnost, že nabídka Dodavatele byla v rámci </w:t>
      </w:r>
      <w:proofErr w:type="spellStart"/>
      <w:r w:rsidRPr="009030C9">
        <w:rPr>
          <w:rFonts w:ascii="Times New Roman" w:eastAsia="Calibri" w:hAnsi="Times New Roman" w:cs="Times New Roman"/>
          <w:sz w:val="24"/>
          <w:szCs w:val="24"/>
          <w:lang w:eastAsia="cs-CZ"/>
        </w:rPr>
        <w:t>minitendru</w:t>
      </w:r>
      <w:proofErr w:type="spellEnd"/>
      <w:r w:rsidRPr="009030C9">
        <w:rPr>
          <w:rFonts w:ascii="Times New Roman" w:eastAsia="Calibri" w:hAnsi="Times New Roman" w:cs="Times New Roman"/>
          <w:sz w:val="24"/>
          <w:szCs w:val="24"/>
          <w:lang w:eastAsia="cs-CZ"/>
        </w:rPr>
        <w:t xml:space="preserve">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350E5FD4"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037F1B57"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E488B7B"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001BD457" w14:textId="77777777" w:rsidR="009030C9" w:rsidRPr="009030C9" w:rsidRDefault="009030C9" w:rsidP="007D0A7D">
      <w:pPr>
        <w:numPr>
          <w:ilvl w:val="0"/>
          <w:numId w:val="4"/>
        </w:numPr>
        <w:spacing w:before="360" w:after="120" w:line="240" w:lineRule="auto"/>
        <w:rPr>
          <w:rFonts w:ascii="Times New Roman" w:eastAsia="Calibri" w:hAnsi="Times New Roman" w:cs="Times New Roman"/>
          <w:b/>
          <w:sz w:val="24"/>
          <w:szCs w:val="24"/>
          <w:lang w:eastAsia="cs-CZ"/>
        </w:rPr>
      </w:pPr>
    </w:p>
    <w:p w14:paraId="46ADBB3D"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Předmět Prováděcí smlouvy</w:t>
      </w:r>
    </w:p>
    <w:p w14:paraId="11F4DE65" w14:textId="77777777" w:rsidR="009030C9" w:rsidRPr="009030C9" w:rsidRDefault="009030C9" w:rsidP="009030C9">
      <w:pPr>
        <w:numPr>
          <w:ilvl w:val="0"/>
          <w:numId w:val="6"/>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se touto Prováděcí smlouvou, v souladu s Rámcovou dohodou, zavazuje dodat Objednateli plnění specifikované v Příloze č. 1 této Prováděcí smlouvy.</w:t>
      </w:r>
    </w:p>
    <w:p w14:paraId="7A047246" w14:textId="77777777" w:rsidR="009030C9" w:rsidRPr="009030C9" w:rsidRDefault="009030C9" w:rsidP="009030C9">
      <w:pPr>
        <w:numPr>
          <w:ilvl w:val="0"/>
          <w:numId w:val="6"/>
        </w:numPr>
        <w:shd w:val="clear" w:color="auto" w:fill="FFFFFF"/>
        <w:spacing w:after="120" w:line="240"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podpisem této Prováděcí smlouvy prohlašuje, že má se společností IBM, jakožto poskytovatelem licenčních oprávnění, uzavřeny:</w:t>
      </w:r>
    </w:p>
    <w:p w14:paraId="17A0E05E" w14:textId="77777777" w:rsidR="009030C9" w:rsidRPr="009D2574"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9D2574">
        <w:rPr>
          <w:rFonts w:ascii="Times New Roman" w:eastAsia="Calibri" w:hAnsi="Times New Roman" w:cs="Times New Roman"/>
          <w:i/>
          <w:sz w:val="24"/>
          <w:szCs w:val="24"/>
          <w:lang w:eastAsia="cs-CZ"/>
        </w:rPr>
        <w:t xml:space="preserve">a)      Mezinárodní smlouvu IBM </w:t>
      </w:r>
      <w:proofErr w:type="spellStart"/>
      <w:r w:rsidRPr="009D2574">
        <w:rPr>
          <w:rFonts w:ascii="Times New Roman" w:eastAsia="Calibri" w:hAnsi="Times New Roman" w:cs="Times New Roman"/>
          <w:i/>
          <w:sz w:val="24"/>
          <w:szCs w:val="24"/>
          <w:lang w:eastAsia="cs-CZ"/>
        </w:rPr>
        <w:t>Passport</w:t>
      </w:r>
      <w:proofErr w:type="spellEnd"/>
      <w:r w:rsidRPr="009D2574">
        <w:rPr>
          <w:rFonts w:ascii="Times New Roman" w:eastAsia="Calibri" w:hAnsi="Times New Roman" w:cs="Times New Roman"/>
          <w:i/>
          <w:sz w:val="24"/>
          <w:szCs w:val="24"/>
          <w:lang w:eastAsia="cs-CZ"/>
        </w:rPr>
        <w:t xml:space="preserve"> </w:t>
      </w:r>
      <w:proofErr w:type="spellStart"/>
      <w:r w:rsidRPr="009D2574">
        <w:rPr>
          <w:rFonts w:ascii="Times New Roman" w:eastAsia="Calibri" w:hAnsi="Times New Roman" w:cs="Times New Roman"/>
          <w:i/>
          <w:sz w:val="24"/>
          <w:szCs w:val="24"/>
          <w:lang w:eastAsia="cs-CZ"/>
        </w:rPr>
        <w:t>Advantage</w:t>
      </w:r>
      <w:proofErr w:type="spellEnd"/>
      <w:r w:rsidRPr="009D2574">
        <w:rPr>
          <w:rFonts w:ascii="Times New Roman" w:eastAsia="Calibri" w:hAnsi="Times New Roman" w:cs="Times New Roman"/>
          <w:i/>
          <w:sz w:val="24"/>
          <w:szCs w:val="24"/>
          <w:lang w:eastAsia="cs-CZ"/>
        </w:rPr>
        <w:t xml:space="preserve"> („IPAA“);</w:t>
      </w:r>
    </w:p>
    <w:p w14:paraId="11CC3039" w14:textId="77777777" w:rsidR="009030C9" w:rsidRPr="009D2574"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9D2574">
        <w:rPr>
          <w:rFonts w:ascii="Times New Roman" w:eastAsia="Calibri" w:hAnsi="Times New Roman" w:cs="Times New Roman"/>
          <w:i/>
          <w:sz w:val="24"/>
          <w:szCs w:val="24"/>
          <w:lang w:eastAsia="cs-CZ"/>
        </w:rPr>
        <w:t>b)      Mezinárodní licenční smlouvu pro programy („IPLA”);</w:t>
      </w:r>
    </w:p>
    <w:p w14:paraId="0DEB68C4" w14:textId="77777777" w:rsidR="009030C9" w:rsidRPr="009030C9" w:rsidRDefault="007D0A7D" w:rsidP="009030C9">
      <w:pPr>
        <w:spacing w:before="360" w:after="12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II.</w:t>
      </w:r>
    </w:p>
    <w:p w14:paraId="1B1EF043"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Cena za plnění</w:t>
      </w:r>
    </w:p>
    <w:p w14:paraId="0CF3F1A4" w14:textId="77777777" w:rsidR="009030C9" w:rsidRPr="009030C9" w:rsidRDefault="009030C9" w:rsidP="009030C9">
      <w:pPr>
        <w:numPr>
          <w:ilvl w:val="0"/>
          <w:numId w:val="7"/>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se zavazuje zaplatit Dodavateli cenu poskytnutého plnění, a to v rozsahu a způsobem stanoveným dále v této Prováděcí smlouvě, zejména potom v její Příloze č. 1.</w:t>
      </w:r>
    </w:p>
    <w:p w14:paraId="0589D602" w14:textId="08EADB0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Smluvní strany se dohodly, že cena za poskytnutí plnění Dodavatelem dle této Prováděcí smlouvy činí </w:t>
      </w:r>
      <w:r w:rsidR="00B01CD5">
        <w:rPr>
          <w:rFonts w:ascii="Times New Roman" w:eastAsia="Calibri" w:hAnsi="Times New Roman" w:cs="Times New Roman"/>
          <w:b/>
          <w:sz w:val="24"/>
          <w:szCs w:val="24"/>
          <w:lang w:eastAsia="cs-CZ"/>
        </w:rPr>
        <w:t>86.057,12</w:t>
      </w:r>
      <w:r w:rsidR="005E4B9C">
        <w:rPr>
          <w:rFonts w:ascii="Times New Roman" w:eastAsia="Calibri" w:hAnsi="Times New Roman" w:cs="Times New Roman"/>
          <w:b/>
          <w:sz w:val="24"/>
          <w:szCs w:val="24"/>
          <w:lang w:eastAsia="cs-CZ"/>
        </w:rPr>
        <w:t xml:space="preserve"> Kč</w:t>
      </w:r>
      <w:r w:rsidRPr="009030C9">
        <w:rPr>
          <w:rFonts w:ascii="Times New Roman" w:eastAsia="Calibri" w:hAnsi="Times New Roman" w:cs="Times New Roman"/>
          <w:sz w:val="24"/>
          <w:szCs w:val="24"/>
          <w:lang w:eastAsia="cs-CZ"/>
        </w:rPr>
        <w:t xml:space="preserve"> (slovy: </w:t>
      </w:r>
      <w:proofErr w:type="spellStart"/>
      <w:r w:rsidR="005E4B9C">
        <w:rPr>
          <w:rFonts w:ascii="Times New Roman" w:eastAsia="Calibri" w:hAnsi="Times New Roman" w:cs="Times New Roman"/>
          <w:sz w:val="24"/>
          <w:szCs w:val="24"/>
          <w:lang w:eastAsia="cs-CZ"/>
        </w:rPr>
        <w:t>osmdesátšesttisícpadesátsedm</w:t>
      </w:r>
      <w:proofErr w:type="spellEnd"/>
      <w:r w:rsidR="005E4B9C">
        <w:rPr>
          <w:rFonts w:ascii="Times New Roman" w:eastAsia="Calibri" w:hAnsi="Times New Roman" w:cs="Times New Roman"/>
          <w:sz w:val="24"/>
          <w:szCs w:val="24"/>
          <w:lang w:eastAsia="cs-CZ"/>
        </w:rPr>
        <w:t xml:space="preserve"> korun českých dvanáct haléřů</w:t>
      </w:r>
      <w:r w:rsidRPr="009030C9">
        <w:rPr>
          <w:rFonts w:ascii="Times New Roman" w:eastAsia="Calibri" w:hAnsi="Times New Roman" w:cs="Times New Roman"/>
          <w:sz w:val="24"/>
          <w:szCs w:val="24"/>
          <w:lang w:eastAsia="cs-CZ"/>
        </w:rPr>
        <w:t xml:space="preserve">) bez DPH, tj. </w:t>
      </w:r>
      <w:r w:rsidR="00B01CD5" w:rsidRPr="00B01CD5">
        <w:rPr>
          <w:rFonts w:ascii="Times New Roman" w:eastAsia="Calibri" w:hAnsi="Times New Roman" w:cs="Times New Roman"/>
          <w:b/>
          <w:sz w:val="24"/>
          <w:szCs w:val="24"/>
          <w:lang w:eastAsia="cs-CZ"/>
        </w:rPr>
        <w:t>104.129,12</w:t>
      </w:r>
      <w:r w:rsidRPr="00B01CD5">
        <w:rPr>
          <w:rFonts w:ascii="Times New Roman" w:eastAsia="Calibri" w:hAnsi="Times New Roman" w:cs="Times New Roman"/>
          <w:b/>
          <w:sz w:val="24"/>
          <w:szCs w:val="24"/>
          <w:lang w:eastAsia="cs-CZ"/>
        </w:rPr>
        <w:t xml:space="preserve"> Kč</w:t>
      </w:r>
      <w:r w:rsidRPr="009030C9">
        <w:rPr>
          <w:rFonts w:ascii="Times New Roman" w:eastAsia="Calibri" w:hAnsi="Times New Roman" w:cs="Times New Roman"/>
          <w:sz w:val="24"/>
          <w:szCs w:val="24"/>
          <w:lang w:eastAsia="cs-CZ"/>
        </w:rPr>
        <w:t xml:space="preserve"> (slovy:</w:t>
      </w:r>
      <w:r w:rsidR="005E4B9C">
        <w:rPr>
          <w:rFonts w:ascii="Times New Roman" w:eastAsia="Calibri" w:hAnsi="Times New Roman" w:cs="Times New Roman"/>
          <w:sz w:val="24"/>
          <w:szCs w:val="24"/>
          <w:lang w:eastAsia="cs-CZ"/>
        </w:rPr>
        <w:t xml:space="preserve"> </w:t>
      </w:r>
      <w:proofErr w:type="spellStart"/>
      <w:r w:rsidR="005E4B9C">
        <w:rPr>
          <w:rFonts w:ascii="Times New Roman" w:eastAsia="Calibri" w:hAnsi="Times New Roman" w:cs="Times New Roman"/>
          <w:sz w:val="24"/>
          <w:szCs w:val="24"/>
          <w:lang w:eastAsia="cs-CZ"/>
        </w:rPr>
        <w:t>stočtyřitisícstodvacetdevět</w:t>
      </w:r>
      <w:proofErr w:type="spellEnd"/>
      <w:r w:rsidRPr="009030C9">
        <w:rPr>
          <w:rFonts w:ascii="Times New Roman" w:eastAsia="Calibri" w:hAnsi="Times New Roman" w:cs="Times New Roman"/>
          <w:sz w:val="24"/>
          <w:szCs w:val="24"/>
          <w:lang w:eastAsia="cs-CZ"/>
        </w:rPr>
        <w:t xml:space="preserve"> korun českých</w:t>
      </w:r>
      <w:r w:rsidR="005E4B9C">
        <w:rPr>
          <w:rFonts w:ascii="Times New Roman" w:eastAsia="Calibri" w:hAnsi="Times New Roman" w:cs="Times New Roman"/>
          <w:sz w:val="24"/>
          <w:szCs w:val="24"/>
          <w:lang w:eastAsia="cs-CZ"/>
        </w:rPr>
        <w:t xml:space="preserve"> dvanáct haléřů</w:t>
      </w:r>
      <w:r w:rsidRPr="009030C9">
        <w:rPr>
          <w:rFonts w:ascii="Times New Roman" w:eastAsia="Calibri" w:hAnsi="Times New Roman" w:cs="Times New Roman"/>
          <w:sz w:val="24"/>
          <w:szCs w:val="24"/>
          <w:lang w:eastAsia="cs-CZ"/>
        </w:rPr>
        <w:t>) včetně DPH.</w:t>
      </w:r>
    </w:p>
    <w:p w14:paraId="13E3AB66"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Podrobné vymezení celkové ceny za poskytnutí plnění dle předchozího odstavce tohoto článku Prováděcí smlouvy je uvedeno v Příloze č. 1 této Prováděcí smlouvy.</w:t>
      </w:r>
    </w:p>
    <w:p w14:paraId="20332307" w14:textId="77777777" w:rsidR="009030C9" w:rsidRPr="009030C9" w:rsidRDefault="007D0A7D" w:rsidP="009030C9">
      <w:pPr>
        <w:spacing w:before="360" w:after="12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III.</w:t>
      </w:r>
    </w:p>
    <w:p w14:paraId="64D37525"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D11B10">
        <w:rPr>
          <w:rFonts w:ascii="Times New Roman" w:eastAsia="Calibri" w:hAnsi="Times New Roman" w:cs="Times New Roman"/>
          <w:b/>
          <w:sz w:val="24"/>
          <w:szCs w:val="24"/>
          <w:lang w:eastAsia="cs-CZ"/>
        </w:rPr>
        <w:t>Doba a místo plnění</w:t>
      </w:r>
    </w:p>
    <w:p w14:paraId="298AF59C" w14:textId="23BA8A94" w:rsidR="00CD6B6C" w:rsidRPr="00D11B10" w:rsidRDefault="009030C9" w:rsidP="00D11B10">
      <w:pPr>
        <w:numPr>
          <w:ilvl w:val="0"/>
          <w:numId w:val="11"/>
        </w:numPr>
        <w:spacing w:after="120" w:line="288" w:lineRule="auto"/>
        <w:jc w:val="both"/>
        <w:rPr>
          <w:rFonts w:ascii="Times New Roman" w:eastAsia="Calibri" w:hAnsi="Times New Roman" w:cs="Times New Roman"/>
          <w:sz w:val="24"/>
          <w:szCs w:val="24"/>
          <w:lang w:eastAsia="cs-CZ"/>
        </w:rPr>
      </w:pPr>
      <w:r w:rsidRPr="00D11B10">
        <w:rPr>
          <w:rFonts w:ascii="Times New Roman" w:eastAsia="Calibri" w:hAnsi="Times New Roman" w:cs="Times New Roman"/>
          <w:sz w:val="24"/>
          <w:szCs w:val="24"/>
          <w:lang w:eastAsia="cs-CZ"/>
        </w:rPr>
        <w:t>Smluvní strany se dohodly, že Dodavatel je povinen dodat plnění dle této Prováděcí smlouvy Objednateli</w:t>
      </w:r>
      <w:r w:rsidRPr="00CD6B6C">
        <w:rPr>
          <w:rFonts w:ascii="Times New Roman" w:eastAsia="Calibri" w:hAnsi="Times New Roman" w:cs="Times New Roman"/>
          <w:sz w:val="24"/>
          <w:szCs w:val="24"/>
          <w:lang w:eastAsia="cs-CZ"/>
        </w:rPr>
        <w:t xml:space="preserve"> nejpozději do</w:t>
      </w:r>
      <w:r w:rsidR="00CD6B6C" w:rsidRPr="00CD6B6C">
        <w:rPr>
          <w:rFonts w:ascii="Times New Roman" w:eastAsia="Calibri" w:hAnsi="Times New Roman" w:cs="Times New Roman"/>
          <w:sz w:val="24"/>
          <w:szCs w:val="24"/>
          <w:lang w:eastAsia="cs-CZ"/>
        </w:rPr>
        <w:t xml:space="preserve"> deseti (10) pracovních dnů ode dne nabytí účinnosti této Prováděcí smlouvy</w:t>
      </w:r>
      <w:r w:rsidR="00CD6B6C">
        <w:rPr>
          <w:rFonts w:ascii="Times New Roman" w:eastAsia="Calibri" w:hAnsi="Times New Roman" w:cs="Times New Roman"/>
          <w:sz w:val="24"/>
          <w:szCs w:val="24"/>
          <w:lang w:eastAsia="cs-CZ"/>
        </w:rPr>
        <w:t>.</w:t>
      </w:r>
      <w:r w:rsidR="00CD6B6C" w:rsidRPr="00CD6B6C">
        <w:rPr>
          <w:rFonts w:ascii="Times New Roman" w:eastAsia="Calibri" w:hAnsi="Times New Roman" w:cs="Times New Roman"/>
          <w:sz w:val="24"/>
          <w:szCs w:val="24"/>
          <w:lang w:eastAsia="cs-CZ"/>
        </w:rPr>
        <w:t xml:space="preserve"> </w:t>
      </w:r>
    </w:p>
    <w:p w14:paraId="3B46748E" w14:textId="08B87F40" w:rsidR="009030C9" w:rsidRDefault="00CD6B6C"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 xml:space="preserve">Místem dodání plnění Dodavatele dle této Prováděcí smlouvy je </w:t>
      </w:r>
      <w:r w:rsidR="009030C9" w:rsidRPr="00CD6B6C">
        <w:rPr>
          <w:rFonts w:ascii="Times New Roman" w:eastAsia="Calibri" w:hAnsi="Times New Roman" w:cs="Times New Roman"/>
          <w:sz w:val="24"/>
          <w:szCs w:val="24"/>
          <w:lang w:eastAsia="cs-CZ"/>
        </w:rPr>
        <w:t xml:space="preserve">sídlo Objednatele uvedené na titulní straně této Prováděcí smlouvy. </w:t>
      </w:r>
    </w:p>
    <w:p w14:paraId="431FBECC" w14:textId="77777777" w:rsidR="005E4B9C" w:rsidRDefault="005E4B9C"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p>
    <w:p w14:paraId="528C779E" w14:textId="77777777" w:rsidR="005E4B9C" w:rsidRDefault="005E4B9C"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p>
    <w:p w14:paraId="33F34885" w14:textId="77777777" w:rsidR="005E4B9C" w:rsidRPr="00CD6B6C" w:rsidRDefault="005E4B9C"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p>
    <w:p w14:paraId="18F247FA" w14:textId="77777777" w:rsidR="009030C9" w:rsidRPr="007D0A7D" w:rsidRDefault="007D0A7D" w:rsidP="009030C9">
      <w:pPr>
        <w:spacing w:before="360" w:after="120" w:line="240" w:lineRule="auto"/>
        <w:jc w:val="center"/>
        <w:rPr>
          <w:rFonts w:ascii="Times New Roman" w:eastAsia="Calibri" w:hAnsi="Times New Roman" w:cs="Times New Roman"/>
          <w:b/>
          <w:sz w:val="24"/>
          <w:szCs w:val="24"/>
          <w:lang w:eastAsia="cs-CZ"/>
        </w:rPr>
      </w:pPr>
      <w:r w:rsidRPr="007D0A7D">
        <w:rPr>
          <w:rFonts w:ascii="Times New Roman" w:eastAsia="Calibri" w:hAnsi="Times New Roman" w:cs="Times New Roman"/>
          <w:b/>
          <w:sz w:val="24"/>
          <w:szCs w:val="24"/>
          <w:lang w:eastAsia="cs-CZ"/>
        </w:rPr>
        <w:lastRenderedPageBreak/>
        <w:t>VI.</w:t>
      </w:r>
    </w:p>
    <w:p w14:paraId="21BFF3E0"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Platební podmínky</w:t>
      </w:r>
    </w:p>
    <w:p w14:paraId="5E1F659F" w14:textId="6D1195BA" w:rsidR="009030C9" w:rsidRPr="00CD6B6C" w:rsidRDefault="009030C9" w:rsidP="009030C9">
      <w:pPr>
        <w:numPr>
          <w:ilvl w:val="0"/>
          <w:numId w:val="11"/>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Smluvní strany se dohodly, že cena za plnění poskytnuté Dodavatelem na základě této Prováděcí smlouvy bude splatná na základě faktur – daňových dokladů vystavených Dodavatelem v souladu s </w:t>
      </w:r>
      <w:r w:rsidRPr="00CD6B6C">
        <w:rPr>
          <w:rFonts w:ascii="Times New Roman" w:eastAsia="Calibri" w:hAnsi="Times New Roman" w:cs="Times New Roman"/>
          <w:sz w:val="24"/>
          <w:szCs w:val="24"/>
          <w:lang w:eastAsia="cs-CZ"/>
        </w:rPr>
        <w:t>Rámcovou dohodou.</w:t>
      </w:r>
    </w:p>
    <w:p w14:paraId="758A723B" w14:textId="77777777" w:rsidR="009030C9" w:rsidRDefault="009030C9" w:rsidP="009030C9">
      <w:pPr>
        <w:numPr>
          <w:ilvl w:val="0"/>
          <w:numId w:val="11"/>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Ostatní platební podmínky jsou stanoveny v Rámcové dohodě.</w:t>
      </w:r>
    </w:p>
    <w:p w14:paraId="5B4D29BC" w14:textId="77777777" w:rsidR="007D0A7D" w:rsidRPr="009030C9" w:rsidRDefault="007D0A7D" w:rsidP="00CD6B6C">
      <w:pPr>
        <w:spacing w:after="120" w:line="288" w:lineRule="auto"/>
        <w:ind w:left="360"/>
        <w:jc w:val="both"/>
        <w:rPr>
          <w:rFonts w:ascii="Times New Roman" w:eastAsia="Calibri" w:hAnsi="Times New Roman" w:cs="Times New Roman"/>
          <w:sz w:val="24"/>
          <w:szCs w:val="24"/>
          <w:lang w:eastAsia="cs-CZ"/>
        </w:rPr>
      </w:pPr>
    </w:p>
    <w:p w14:paraId="3A46E524" w14:textId="77777777" w:rsidR="009030C9" w:rsidRPr="009030C9" w:rsidRDefault="007D0A7D" w:rsidP="009030C9">
      <w:pPr>
        <w:spacing w:after="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V.</w:t>
      </w:r>
    </w:p>
    <w:p w14:paraId="4CD179BB"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trvání a ukončení Prováděcí smlouvy</w:t>
      </w:r>
    </w:p>
    <w:p w14:paraId="1B37EB1B"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4B431B10" w14:textId="77777777" w:rsidR="009030C9" w:rsidRPr="009030C9" w:rsidRDefault="009030C9" w:rsidP="009030C9">
      <w:pPr>
        <w:numPr>
          <w:ilvl w:val="0"/>
          <w:numId w:val="9"/>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68720DC0"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může být ukončena výhradně následujícími způsoby:</w:t>
      </w:r>
    </w:p>
    <w:p w14:paraId="7A866FE3"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uplynutím doby její účinnosti;</w:t>
      </w:r>
    </w:p>
    <w:p w14:paraId="127F624F"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písemnou dohodou Smluvních stran;</w:t>
      </w:r>
    </w:p>
    <w:p w14:paraId="3BEB3A8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Objednatele od této Prováděcí smlouvy dle odst. 3 tohoto článku Prováděcí smlouvy;</w:t>
      </w:r>
    </w:p>
    <w:p w14:paraId="4A303D7B"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Dodavatele od této Prováděcí smlouvy dle odst. 4 tohoto článku Prováděcí smlouvy.</w:t>
      </w:r>
    </w:p>
    <w:p w14:paraId="37B370A0"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může od této Prováděcí smlouvy okamžitě odstoupit, pokud:</w:t>
      </w:r>
    </w:p>
    <w:p w14:paraId="79F474E6"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prodlení s poskytnutím jakéhokoliv plnění dle této Prováděcí smlouvy po dobu delší než patnáct (15) dnů; nebo</w:t>
      </w:r>
    </w:p>
    <w:p w14:paraId="3235A666"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déle než patnáct (15) dnů v prodlení s odstraněním vad plnění dle této Prováděcí smlouvy;</w:t>
      </w:r>
    </w:p>
    <w:p w14:paraId="4F3D60DC"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kvalita či jakost plnění dodaného dle této Prováděcí smlouvy opakovaně, tj. nejméně </w:t>
      </w:r>
      <w:proofErr w:type="gramStart"/>
      <w:r w:rsidRPr="009030C9">
        <w:rPr>
          <w:rFonts w:ascii="Times New Roman" w:eastAsia="Calibri" w:hAnsi="Times New Roman" w:cs="Times New Roman"/>
          <w:sz w:val="24"/>
          <w:szCs w:val="24"/>
          <w:lang w:eastAsia="cs-CZ"/>
        </w:rPr>
        <w:t>3 krát</w:t>
      </w:r>
      <w:proofErr w:type="gramEnd"/>
      <w:r w:rsidRPr="009030C9">
        <w:rPr>
          <w:rFonts w:ascii="Times New Roman" w:eastAsia="Calibri" w:hAnsi="Times New Roman" w:cs="Times New Roman"/>
          <w:sz w:val="24"/>
          <w:szCs w:val="24"/>
          <w:lang w:eastAsia="cs-CZ"/>
        </w:rPr>
        <w:t xml:space="preserve">, vykáže nižší než smluvenou kvalitu či jakost; </w:t>
      </w:r>
    </w:p>
    <w:p w14:paraId="00B9AE8B"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Dodavatel </w:t>
      </w:r>
      <w:proofErr w:type="gramStart"/>
      <w:r w:rsidRPr="009030C9">
        <w:rPr>
          <w:rFonts w:ascii="Times New Roman" w:eastAsia="Calibri" w:hAnsi="Times New Roman" w:cs="Times New Roman"/>
          <w:sz w:val="24"/>
          <w:szCs w:val="24"/>
          <w:lang w:eastAsia="cs-CZ"/>
        </w:rPr>
        <w:t>poruší</w:t>
      </w:r>
      <w:proofErr w:type="gramEnd"/>
      <w:r w:rsidRPr="009030C9">
        <w:rPr>
          <w:rFonts w:ascii="Times New Roman" w:eastAsia="Calibri" w:hAnsi="Times New Roman" w:cs="Times New Roman"/>
          <w:sz w:val="24"/>
          <w:szCs w:val="24"/>
          <w:lang w:eastAsia="cs-CZ"/>
        </w:rPr>
        <w:t xml:space="preserve"> svou povinnost dle této Prováděcí smlouvy a nezjedná nápravu ani v dodatečné lhůtě stanovenou mu Objednatelem, která nesmí být kratší deseti (10) dnů;</w:t>
      </w:r>
    </w:p>
    <w:p w14:paraId="6E69BD12"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9874CAE"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Dodavatel přestane být držitelem certifikace společnosti IBM v rozsahu uvedeném ustanovení článku VI odst. 1 písm. c) Rámcové dohody;</w:t>
      </w:r>
    </w:p>
    <w:p w14:paraId="06959F3C"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není schopen poskytovat jakékoli plnění dle této Prováděcí smlouvy, a to ode dne, kdy Dodavatel písemně prohlásí, že není schopen jakékoliv plnění poskytovat;</w:t>
      </w:r>
    </w:p>
    <w:p w14:paraId="350A631D"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A8930B7"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může od této Prováděcí smlouvy okamžitě odstoupit v případě:</w:t>
      </w:r>
    </w:p>
    <w:p w14:paraId="2C1ECCE0"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prodlení Objednatele s úhradou ceny plnění dle této Prováděcí smlouvy nebo její části po dobu delší než třicet (30) dnů;</w:t>
      </w:r>
    </w:p>
    <w:p w14:paraId="34A67289"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14:paraId="7084BE58"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2F87283C"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Jakýkoliv úkon, vedoucí k ukončení této Prováděcí smlouvy, musí být učiněn v písemné formě a je účinný okamžikem jeho doručení Dodavateli. Zákonné důvody pro ukončení této Prováděcí smlouvy nejsou shora uvedeným dotčeny.</w:t>
      </w:r>
    </w:p>
    <w:p w14:paraId="6F1F5FC9"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Výpověď a odstoupení od této Prováděcí smlouvy ze strany Objednatele nesmí být spojeno s uložením jakékoliv sankce k tíži Objednatele nebo Centrálního zadavatele.</w:t>
      </w:r>
    </w:p>
    <w:p w14:paraId="21AA81A1"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253BCEA3" w14:textId="77777777" w:rsidR="009030C9" w:rsidRPr="009030C9" w:rsidRDefault="007D0A7D" w:rsidP="009030C9">
      <w:pPr>
        <w:spacing w:after="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VI.</w:t>
      </w:r>
    </w:p>
    <w:p w14:paraId="02731231" w14:textId="77777777"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Ostatní ujednání</w:t>
      </w:r>
    </w:p>
    <w:p w14:paraId="138DA683"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3C39B8B9" w14:textId="77777777" w:rsidR="009030C9" w:rsidRPr="009030C9" w:rsidRDefault="009030C9" w:rsidP="009030C9">
      <w:pPr>
        <w:numPr>
          <w:ilvl w:val="0"/>
          <w:numId w:val="10"/>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Veškerá ujednání této Prováděcí smlouvy navazují na Rámcovou dohodu a Rámcovou dohodou se řídí, tj. práva, povinnosti či skutečnosti neupravené v této Prováděcí smlouvě se řídí ustanoveními Rámcové dohody. </w:t>
      </w:r>
    </w:p>
    <w:p w14:paraId="0D70667B" w14:textId="4C465AB2"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 případě, že se ujednání obsažené v této Prováděcí smlouvě bude odchylovat od ustanovení obsaženého v Rámcové dohodě, má ujednání obsažené v Rámcové dohodě přednost před ustanovením obsaženým v této Prováděcí smlouvě. V otázkách touto Prováděcí smlouvou neupravených se použijí ustanovení Rámcové dohody.</w:t>
      </w:r>
    </w:p>
    <w:p w14:paraId="2C1824EC"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354D39F7"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Nedílnou součástí této Prováděcí smlouvy je následující příloha:</w:t>
      </w:r>
    </w:p>
    <w:p w14:paraId="6EB59677"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Příloha č. 1 – Podrobné vymezení plnění Dodavatele a vymezení ceny za plnění;</w:t>
      </w:r>
    </w:p>
    <w:p w14:paraId="23CD0F2D" w14:textId="723FA70C" w:rsidR="00CD6B6C" w:rsidRPr="00252D17" w:rsidRDefault="009030C9" w:rsidP="00CD6B6C">
      <w:pPr>
        <w:spacing w:after="120" w:line="288" w:lineRule="auto"/>
        <w:ind w:left="360"/>
        <w:jc w:val="both"/>
        <w:rPr>
          <w:rFonts w:ascii="Times New Roman" w:eastAsia="Calibri" w:hAnsi="Times New Roman" w:cs="Times New Roman"/>
          <w:sz w:val="24"/>
          <w:szCs w:val="24"/>
          <w:lang w:eastAsia="cs-CZ"/>
        </w:rPr>
      </w:pPr>
      <w:r w:rsidRPr="00CD6B6C">
        <w:rPr>
          <w:rFonts w:ascii="Times New Roman" w:eastAsia="Calibri" w:hAnsi="Times New Roman" w:cs="Times New Roman"/>
          <w:sz w:val="24"/>
          <w:szCs w:val="24"/>
          <w:lang w:eastAsia="cs-CZ"/>
        </w:rPr>
        <w:t xml:space="preserve">Příloha č. 2 – </w:t>
      </w:r>
      <w:r w:rsidR="00CD6B6C" w:rsidRPr="00950D30">
        <w:rPr>
          <w:rFonts w:ascii="Times New Roman" w:eastAsia="Calibri" w:hAnsi="Times New Roman" w:cs="Times New Roman"/>
          <w:sz w:val="24"/>
          <w:szCs w:val="24"/>
          <w:lang w:eastAsia="cs-CZ"/>
        </w:rPr>
        <w:t xml:space="preserve">Příloha č. 2 </w:t>
      </w:r>
      <w:proofErr w:type="gramStart"/>
      <w:r w:rsidR="00CD6B6C" w:rsidRPr="00950D30">
        <w:rPr>
          <w:rFonts w:ascii="Times New Roman" w:eastAsia="Calibri" w:hAnsi="Times New Roman" w:cs="Times New Roman"/>
          <w:sz w:val="24"/>
          <w:szCs w:val="24"/>
          <w:lang w:eastAsia="cs-CZ"/>
        </w:rPr>
        <w:t>-  Mezinárodní</w:t>
      </w:r>
      <w:proofErr w:type="gramEnd"/>
      <w:r w:rsidR="00CD6B6C" w:rsidRPr="00950D30">
        <w:rPr>
          <w:rFonts w:ascii="Times New Roman" w:eastAsia="Calibri" w:hAnsi="Times New Roman" w:cs="Times New Roman"/>
          <w:sz w:val="24"/>
          <w:szCs w:val="24"/>
          <w:lang w:eastAsia="cs-CZ"/>
        </w:rPr>
        <w:t xml:space="preserve"> smlouva IBM </w:t>
      </w:r>
      <w:proofErr w:type="spellStart"/>
      <w:r w:rsidR="00CD6B6C" w:rsidRPr="00950D30">
        <w:rPr>
          <w:rFonts w:ascii="Times New Roman" w:eastAsia="Calibri" w:hAnsi="Times New Roman" w:cs="Times New Roman"/>
          <w:sz w:val="24"/>
          <w:szCs w:val="24"/>
          <w:lang w:eastAsia="cs-CZ"/>
        </w:rPr>
        <w:t>Passport</w:t>
      </w:r>
      <w:proofErr w:type="spellEnd"/>
      <w:r w:rsidR="00CD6B6C" w:rsidRPr="00950D30">
        <w:rPr>
          <w:rFonts w:ascii="Times New Roman" w:eastAsia="Calibri" w:hAnsi="Times New Roman" w:cs="Times New Roman"/>
          <w:sz w:val="24"/>
          <w:szCs w:val="24"/>
          <w:lang w:eastAsia="cs-CZ"/>
        </w:rPr>
        <w:t xml:space="preserve"> </w:t>
      </w:r>
      <w:proofErr w:type="spellStart"/>
      <w:r w:rsidR="00CD6B6C" w:rsidRPr="00950D30">
        <w:rPr>
          <w:rFonts w:ascii="Times New Roman" w:eastAsia="Calibri" w:hAnsi="Times New Roman" w:cs="Times New Roman"/>
          <w:sz w:val="24"/>
          <w:szCs w:val="24"/>
          <w:lang w:eastAsia="cs-CZ"/>
        </w:rPr>
        <w:t>Advantage</w:t>
      </w:r>
      <w:proofErr w:type="spellEnd"/>
      <w:r w:rsidR="00CD6B6C" w:rsidRPr="00950D30">
        <w:rPr>
          <w:rFonts w:ascii="Times New Roman" w:eastAsia="Calibri" w:hAnsi="Times New Roman" w:cs="Times New Roman"/>
          <w:sz w:val="24"/>
          <w:szCs w:val="24"/>
          <w:lang w:eastAsia="cs-CZ"/>
        </w:rPr>
        <w:t xml:space="preserve"> („IPAA“);</w:t>
      </w:r>
    </w:p>
    <w:p w14:paraId="0CCC0532" w14:textId="77777777" w:rsidR="00CD6B6C" w:rsidRPr="00252D17" w:rsidRDefault="00CD6B6C" w:rsidP="00CD6B6C">
      <w:pPr>
        <w:pStyle w:val="Odstavecseseznamem"/>
        <w:numPr>
          <w:ilvl w:val="0"/>
          <w:numId w:val="12"/>
        </w:numPr>
        <w:spacing w:after="120" w:line="288" w:lineRule="auto"/>
        <w:jc w:val="both"/>
        <w:rPr>
          <w:rFonts w:ascii="Times New Roman" w:eastAsia="Calibri" w:hAnsi="Times New Roman" w:cs="Times New Roman"/>
          <w:sz w:val="24"/>
          <w:szCs w:val="24"/>
          <w:lang w:eastAsia="cs-CZ"/>
        </w:rPr>
      </w:pPr>
      <w:r w:rsidRPr="00252D17">
        <w:rPr>
          <w:rFonts w:ascii="Times New Roman" w:eastAsia="Calibri" w:hAnsi="Times New Roman" w:cs="Times New Roman"/>
          <w:sz w:val="24"/>
          <w:szCs w:val="24"/>
          <w:lang w:eastAsia="cs-CZ"/>
        </w:rPr>
        <w:t>Mezinárodní licenční smlouvu pro programy („IPLA”);</w:t>
      </w:r>
    </w:p>
    <w:p w14:paraId="6AD5EDF8" w14:textId="09F00C76" w:rsidR="009030C9" w:rsidRPr="009030C9" w:rsidRDefault="009030C9" w:rsidP="00CD6B6C">
      <w:pPr>
        <w:spacing w:after="120" w:line="288" w:lineRule="auto"/>
        <w:ind w:left="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je uzavírána smluvními stranami elektronicky.</w:t>
      </w:r>
    </w:p>
    <w:p w14:paraId="2C1732BD" w14:textId="5B69B5CD" w:rsidR="009030C9" w:rsidRPr="009030C9" w:rsidRDefault="00E85D4B"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11024904" w14:textId="7E1EE333" w:rsidR="009030C9" w:rsidRDefault="009030C9" w:rsidP="009030C9">
      <w:pPr>
        <w:spacing w:after="0" w:line="288" w:lineRule="auto"/>
        <w:jc w:val="both"/>
        <w:rPr>
          <w:rFonts w:ascii="Times New Roman" w:eastAsia="Calibri" w:hAnsi="Times New Roman" w:cs="Times New Roman"/>
          <w:b/>
          <w:sz w:val="24"/>
          <w:szCs w:val="24"/>
          <w:lang w:eastAsia="cs-CZ"/>
        </w:rPr>
      </w:pPr>
    </w:p>
    <w:p w14:paraId="01FF1DE8" w14:textId="332B02DB" w:rsidR="00CD38B0" w:rsidRDefault="00CD38B0" w:rsidP="009030C9">
      <w:pPr>
        <w:spacing w:after="0" w:line="288" w:lineRule="auto"/>
        <w:jc w:val="both"/>
        <w:rPr>
          <w:rFonts w:ascii="Times New Roman" w:eastAsia="Calibri" w:hAnsi="Times New Roman" w:cs="Times New Roman"/>
          <w:b/>
          <w:sz w:val="24"/>
          <w:szCs w:val="24"/>
          <w:lang w:eastAsia="cs-CZ"/>
        </w:rPr>
      </w:pPr>
    </w:p>
    <w:p w14:paraId="14196088" w14:textId="2C990B23" w:rsidR="00CD38B0" w:rsidRDefault="00CD38B0" w:rsidP="009030C9">
      <w:pPr>
        <w:spacing w:after="0" w:line="288" w:lineRule="auto"/>
        <w:jc w:val="both"/>
        <w:rPr>
          <w:rFonts w:ascii="Times New Roman" w:eastAsia="Calibri" w:hAnsi="Times New Roman" w:cs="Times New Roman"/>
          <w:b/>
          <w:sz w:val="24"/>
          <w:szCs w:val="24"/>
          <w:lang w:eastAsia="cs-CZ"/>
        </w:rPr>
      </w:pPr>
    </w:p>
    <w:p w14:paraId="064D0D5E" w14:textId="550685D8" w:rsidR="00CD38B0" w:rsidRDefault="00CD38B0" w:rsidP="009030C9">
      <w:pPr>
        <w:spacing w:after="0" w:line="288" w:lineRule="auto"/>
        <w:jc w:val="both"/>
        <w:rPr>
          <w:rFonts w:ascii="Times New Roman" w:eastAsia="Calibri" w:hAnsi="Times New Roman" w:cs="Times New Roman"/>
          <w:b/>
          <w:sz w:val="24"/>
          <w:szCs w:val="24"/>
          <w:lang w:eastAsia="cs-CZ"/>
        </w:rPr>
      </w:pPr>
    </w:p>
    <w:p w14:paraId="7649A03C" w14:textId="77777777" w:rsidR="00CD38B0" w:rsidRPr="009030C9" w:rsidRDefault="00CD38B0" w:rsidP="009030C9">
      <w:pPr>
        <w:spacing w:after="0" w:line="288" w:lineRule="auto"/>
        <w:jc w:val="both"/>
        <w:rPr>
          <w:rFonts w:ascii="Times New Roman" w:eastAsia="Calibri" w:hAnsi="Times New Roman" w:cs="Times New Roman"/>
          <w:b/>
          <w:sz w:val="24"/>
          <w:szCs w:val="24"/>
          <w:lang w:eastAsia="cs-CZ"/>
        </w:rPr>
      </w:pPr>
    </w:p>
    <w:p w14:paraId="1FB7D574"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t>Dodavatel</w:t>
      </w:r>
    </w:p>
    <w:p w14:paraId="1D5A62F8" w14:textId="18C51FBD" w:rsidR="009A5D76"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w:t>
      </w:r>
      <w:r w:rsidR="00D152B2">
        <w:rPr>
          <w:rFonts w:ascii="Times New Roman" w:eastAsia="Calibri" w:hAnsi="Times New Roman" w:cs="Times New Roman"/>
          <w:sz w:val="24"/>
          <w:szCs w:val="24"/>
          <w:lang w:eastAsia="cs-CZ"/>
        </w:rPr>
        <w:t xml:space="preserve"> Ústí nad Labem </w:t>
      </w:r>
      <w:r w:rsidRPr="009030C9">
        <w:rPr>
          <w:rFonts w:ascii="Times New Roman" w:eastAsia="Calibri" w:hAnsi="Times New Roman" w:cs="Times New Roman"/>
          <w:sz w:val="24"/>
          <w:szCs w:val="24"/>
          <w:lang w:eastAsia="cs-CZ"/>
        </w:rPr>
        <w:t>dne</w:t>
      </w:r>
      <w:r w:rsidR="009A5D76">
        <w:rPr>
          <w:rFonts w:ascii="Times New Roman" w:eastAsia="Calibri" w:hAnsi="Times New Roman" w:cs="Times New Roman"/>
          <w:sz w:val="24"/>
          <w:szCs w:val="24"/>
          <w:lang w:eastAsia="cs-CZ"/>
        </w:rPr>
        <w:t xml:space="preserve">: dle </w:t>
      </w:r>
      <w:proofErr w:type="spellStart"/>
      <w:proofErr w:type="gramStart"/>
      <w:r w:rsidR="009A5D76">
        <w:rPr>
          <w:rFonts w:ascii="Times New Roman" w:eastAsia="Calibri" w:hAnsi="Times New Roman" w:cs="Times New Roman"/>
          <w:sz w:val="24"/>
          <w:szCs w:val="24"/>
          <w:lang w:eastAsia="cs-CZ"/>
        </w:rPr>
        <w:t>el.podpisu</w:t>
      </w:r>
      <w:proofErr w:type="spellEnd"/>
      <w:proofErr w:type="gramEnd"/>
      <w:r w:rsidRPr="009030C9">
        <w:rPr>
          <w:rFonts w:ascii="Times New Roman" w:eastAsia="Calibri" w:hAnsi="Times New Roman" w:cs="Times New Roman"/>
          <w:sz w:val="24"/>
          <w:szCs w:val="24"/>
          <w:lang w:eastAsia="cs-CZ"/>
        </w:rPr>
        <w:tab/>
      </w:r>
      <w:r w:rsidR="00D152B2">
        <w:rPr>
          <w:rFonts w:ascii="Times New Roman" w:eastAsia="Calibri" w:hAnsi="Times New Roman" w:cs="Times New Roman"/>
          <w:sz w:val="24"/>
          <w:szCs w:val="24"/>
          <w:lang w:eastAsia="cs-CZ"/>
        </w:rPr>
        <w:tab/>
      </w:r>
      <w:r w:rsidR="00D11B10" w:rsidRPr="001B3BFE">
        <w:rPr>
          <w:rFonts w:ascii="Times New Roman" w:eastAsia="Calibri" w:hAnsi="Times New Roman" w:cs="Times New Roman"/>
          <w:sz w:val="24"/>
          <w:szCs w:val="24"/>
          <w:lang w:eastAsia="cs-CZ"/>
        </w:rPr>
        <w:t xml:space="preserve">V Praze dne: dle el. </w:t>
      </w:r>
      <w:r w:rsidR="009A5D76" w:rsidRPr="001B3BFE">
        <w:rPr>
          <w:rFonts w:ascii="Times New Roman" w:eastAsia="Calibri" w:hAnsi="Times New Roman" w:cs="Times New Roman"/>
          <w:sz w:val="24"/>
          <w:szCs w:val="24"/>
          <w:lang w:eastAsia="cs-CZ"/>
        </w:rPr>
        <w:t>P</w:t>
      </w:r>
      <w:r w:rsidR="00D11B10" w:rsidRPr="001B3BFE">
        <w:rPr>
          <w:rFonts w:ascii="Times New Roman" w:eastAsia="Calibri" w:hAnsi="Times New Roman" w:cs="Times New Roman"/>
          <w:sz w:val="24"/>
          <w:szCs w:val="24"/>
          <w:lang w:eastAsia="cs-CZ"/>
        </w:rPr>
        <w:t>odpisu</w:t>
      </w:r>
    </w:p>
    <w:p w14:paraId="6A84830D" w14:textId="46EFFD59" w:rsidR="009030C9" w:rsidRPr="009030C9" w:rsidRDefault="009A5D76" w:rsidP="009030C9">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29.11.2023</w:t>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t>16.11.2023</w:t>
      </w:r>
      <w:r w:rsidR="009030C9" w:rsidRPr="009030C9">
        <w:rPr>
          <w:rFonts w:ascii="Times New Roman" w:eastAsia="Calibri" w:hAnsi="Times New Roman" w:cs="Times New Roman"/>
          <w:sz w:val="24"/>
          <w:szCs w:val="24"/>
          <w:lang w:eastAsia="cs-CZ"/>
        </w:rPr>
        <w:tab/>
      </w:r>
    </w:p>
    <w:p w14:paraId="78A48799" w14:textId="694F5033" w:rsidR="009030C9" w:rsidRDefault="009030C9" w:rsidP="009030C9">
      <w:pPr>
        <w:spacing w:after="0" w:line="288" w:lineRule="auto"/>
        <w:jc w:val="both"/>
        <w:rPr>
          <w:rFonts w:ascii="Times New Roman" w:eastAsia="Calibri" w:hAnsi="Times New Roman" w:cs="Times New Roman"/>
          <w:sz w:val="24"/>
          <w:szCs w:val="24"/>
          <w:lang w:eastAsia="cs-CZ"/>
        </w:rPr>
      </w:pPr>
    </w:p>
    <w:p w14:paraId="22C4A599" w14:textId="77777777" w:rsidR="00FA100D" w:rsidRPr="009030C9" w:rsidRDefault="00FA100D" w:rsidP="009030C9">
      <w:pPr>
        <w:spacing w:after="0" w:line="288" w:lineRule="auto"/>
        <w:jc w:val="both"/>
        <w:rPr>
          <w:rFonts w:ascii="Times New Roman" w:eastAsia="Calibri" w:hAnsi="Times New Roman" w:cs="Times New Roman"/>
          <w:sz w:val="24"/>
          <w:szCs w:val="24"/>
          <w:lang w:eastAsia="cs-CZ"/>
        </w:rPr>
      </w:pPr>
    </w:p>
    <w:p w14:paraId="71B47F2B" w14:textId="7BFB89E8" w:rsidR="00FA100D" w:rsidRPr="009030C9" w:rsidRDefault="00FA100D" w:rsidP="00FA100D">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t>......................................</w:t>
      </w:r>
    </w:p>
    <w:p w14:paraId="347F7E7F" w14:textId="1B1EEDD7" w:rsidR="00FA100D" w:rsidRPr="009030C9" w:rsidRDefault="009A5D76" w:rsidP="00FA100D">
      <w:pPr>
        <w:spacing w:after="0" w:line="288" w:lineRule="auto"/>
        <w:jc w:val="both"/>
        <w:rPr>
          <w:rFonts w:ascii="Times New Roman" w:eastAsia="Calibri" w:hAnsi="Times New Roman" w:cs="Times New Roman"/>
          <w:sz w:val="24"/>
          <w:szCs w:val="24"/>
          <w:lang w:eastAsia="cs-CZ"/>
        </w:rPr>
      </w:pPr>
      <w:proofErr w:type="spellStart"/>
      <w:r w:rsidRPr="009A5D76">
        <w:rPr>
          <w:rFonts w:ascii="Times New Roman" w:eastAsia="Calibri" w:hAnsi="Times New Roman" w:cs="Times New Roman"/>
          <w:sz w:val="24"/>
          <w:szCs w:val="24"/>
          <w:highlight w:val="black"/>
          <w:lang w:eastAsia="cs-CZ"/>
        </w:rPr>
        <w:t>xxxxxxxxxxxxx</w:t>
      </w:r>
      <w:proofErr w:type="spellEnd"/>
      <w:proofErr w:type="gramStart"/>
      <w:r w:rsidR="00FA100D" w:rsidRPr="009030C9">
        <w:rPr>
          <w:rFonts w:ascii="Times New Roman" w:eastAsia="Calibri" w:hAnsi="Times New Roman" w:cs="Times New Roman"/>
          <w:sz w:val="24"/>
          <w:szCs w:val="24"/>
          <w:lang w:eastAsia="cs-CZ"/>
        </w:rPr>
        <w:tab/>
      </w:r>
      <w:r w:rsidR="00C109FC">
        <w:rPr>
          <w:rFonts w:ascii="Times New Roman" w:eastAsia="Calibri" w:hAnsi="Times New Roman" w:cs="Times New Roman"/>
          <w:sz w:val="24"/>
          <w:szCs w:val="24"/>
          <w:lang w:eastAsia="cs-CZ"/>
        </w:rPr>
        <w:t xml:space="preserve">  </w:t>
      </w:r>
      <w:r w:rsidR="00C109FC">
        <w:rPr>
          <w:rFonts w:ascii="Times New Roman" w:eastAsia="Calibri" w:hAnsi="Times New Roman" w:cs="Times New Roman"/>
          <w:sz w:val="24"/>
          <w:szCs w:val="24"/>
          <w:lang w:eastAsia="cs-CZ"/>
        </w:rPr>
        <w:tab/>
      </w:r>
      <w:proofErr w:type="gramEnd"/>
      <w:r w:rsidR="00FA100D" w:rsidRPr="009030C9">
        <w:rPr>
          <w:rFonts w:ascii="Times New Roman" w:eastAsia="Calibri" w:hAnsi="Times New Roman" w:cs="Times New Roman"/>
          <w:sz w:val="24"/>
          <w:szCs w:val="24"/>
          <w:lang w:eastAsia="cs-CZ"/>
        </w:rPr>
        <w:tab/>
      </w:r>
      <w:r w:rsidR="00FA100D" w:rsidRPr="009030C9">
        <w:rPr>
          <w:rFonts w:ascii="Times New Roman" w:eastAsia="Calibri" w:hAnsi="Times New Roman" w:cs="Times New Roman"/>
          <w:sz w:val="24"/>
          <w:szCs w:val="24"/>
          <w:lang w:eastAsia="cs-CZ"/>
        </w:rPr>
        <w:tab/>
      </w:r>
      <w:r w:rsidR="00FA100D" w:rsidRPr="009030C9">
        <w:rPr>
          <w:rFonts w:ascii="Times New Roman" w:eastAsia="Calibri" w:hAnsi="Times New Roman" w:cs="Times New Roman"/>
          <w:sz w:val="24"/>
          <w:szCs w:val="24"/>
          <w:lang w:eastAsia="cs-CZ"/>
        </w:rPr>
        <w:tab/>
      </w:r>
      <w:proofErr w:type="spellStart"/>
      <w:r w:rsidRPr="009A5D76">
        <w:rPr>
          <w:rFonts w:ascii="Times New Roman" w:eastAsia="Calibri" w:hAnsi="Times New Roman" w:cs="Times New Roman"/>
          <w:sz w:val="24"/>
          <w:szCs w:val="24"/>
          <w:highlight w:val="black"/>
          <w:lang w:eastAsia="cs-CZ"/>
        </w:rPr>
        <w:t>xxxxxxxxxxxxxxxx</w:t>
      </w:r>
      <w:proofErr w:type="spellEnd"/>
    </w:p>
    <w:p w14:paraId="5A3A6413" w14:textId="77777777" w:rsidR="00D11B10" w:rsidRPr="009030C9" w:rsidRDefault="00FA100D" w:rsidP="00D11B10">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krajsk</w:t>
      </w:r>
      <w:r w:rsidR="00C109FC">
        <w:rPr>
          <w:rFonts w:ascii="Times New Roman" w:eastAsia="Calibri" w:hAnsi="Times New Roman" w:cs="Times New Roman"/>
          <w:sz w:val="24"/>
          <w:szCs w:val="24"/>
          <w:lang w:eastAsia="cs-CZ"/>
        </w:rPr>
        <w:t>á</w:t>
      </w:r>
      <w:r>
        <w:rPr>
          <w:rFonts w:ascii="Times New Roman" w:eastAsia="Calibri" w:hAnsi="Times New Roman" w:cs="Times New Roman"/>
          <w:sz w:val="24"/>
          <w:szCs w:val="24"/>
          <w:lang w:eastAsia="cs-CZ"/>
        </w:rPr>
        <w:t xml:space="preserve"> státní zástup</w:t>
      </w:r>
      <w:r w:rsidR="00C109FC">
        <w:rPr>
          <w:rFonts w:ascii="Times New Roman" w:eastAsia="Calibri" w:hAnsi="Times New Roman" w:cs="Times New Roman"/>
          <w:sz w:val="24"/>
          <w:szCs w:val="24"/>
          <w:lang w:eastAsia="cs-CZ"/>
        </w:rPr>
        <w:t>kyně</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D11B10" w:rsidRPr="00220A60">
        <w:rPr>
          <w:rFonts w:ascii="Times New Roman" w:eastAsia="Calibri" w:hAnsi="Times New Roman" w:cs="Times New Roman"/>
          <w:sz w:val="24"/>
          <w:szCs w:val="24"/>
          <w:lang w:eastAsia="cs-CZ"/>
        </w:rPr>
        <w:t>Předseda představenstva</w:t>
      </w:r>
    </w:p>
    <w:p w14:paraId="1A249AF1" w14:textId="6636AA91" w:rsidR="00FA100D" w:rsidRPr="009030C9" w:rsidRDefault="00FA100D" w:rsidP="00FA100D">
      <w:pPr>
        <w:spacing w:after="0" w:line="288" w:lineRule="auto"/>
        <w:jc w:val="both"/>
        <w:rPr>
          <w:rFonts w:ascii="Times New Roman" w:eastAsia="Calibri" w:hAnsi="Times New Roman" w:cs="Times New Roman"/>
          <w:sz w:val="24"/>
          <w:szCs w:val="24"/>
          <w:lang w:eastAsia="cs-CZ"/>
        </w:rPr>
      </w:pPr>
    </w:p>
    <w:p w14:paraId="5F1399A3"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0DF9E785" w14:textId="77777777" w:rsidR="009030C9" w:rsidRPr="009030C9" w:rsidRDefault="009030C9" w:rsidP="009030C9">
      <w:pPr>
        <w:spacing w:after="0" w:line="240" w:lineRule="auto"/>
        <w:rPr>
          <w:rFonts w:ascii="Times New Roman" w:eastAsia="Calibri" w:hAnsi="Times New Roman" w:cs="Times New Roman"/>
          <w:b/>
          <w:sz w:val="20"/>
          <w:szCs w:val="24"/>
          <w:lang w:eastAsia="cs-CZ"/>
        </w:rPr>
      </w:pPr>
      <w:r w:rsidRPr="009030C9">
        <w:rPr>
          <w:rFonts w:ascii="Times New Roman" w:eastAsia="Calibri" w:hAnsi="Times New Roman" w:cs="Times New Roman"/>
          <w:b/>
          <w:sz w:val="20"/>
          <w:szCs w:val="24"/>
          <w:lang w:eastAsia="cs-CZ"/>
        </w:rPr>
        <w:br w:type="page"/>
      </w:r>
    </w:p>
    <w:p w14:paraId="4733A2F9" w14:textId="77777777" w:rsidR="009030C9" w:rsidRPr="009030C9" w:rsidRDefault="009030C9" w:rsidP="009030C9">
      <w:pPr>
        <w:spacing w:after="0" w:line="288" w:lineRule="auto"/>
        <w:jc w:val="center"/>
        <w:rPr>
          <w:rFonts w:ascii="Calibri" w:eastAsia="Calibri" w:hAnsi="Calibri" w:cs="Calibri"/>
          <w:b/>
          <w:sz w:val="20"/>
          <w:szCs w:val="24"/>
          <w:lang w:eastAsia="cs-CZ"/>
        </w:rPr>
      </w:pPr>
    </w:p>
    <w:p w14:paraId="22FFF324" w14:textId="77777777"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Příloha č. 1 Prováděcí smlouvy</w:t>
      </w:r>
    </w:p>
    <w:p w14:paraId="501F66E5" w14:textId="3ACB4888" w:rsidR="009030C9" w:rsidRPr="009030C9" w:rsidRDefault="00B01CD5" w:rsidP="009030C9">
      <w:pPr>
        <w:spacing w:after="0" w:line="288" w:lineRule="auto"/>
        <w:jc w:val="center"/>
        <w:rPr>
          <w:rFonts w:ascii="Calibri" w:eastAsia="Calibri" w:hAnsi="Calibri" w:cs="Calibri"/>
          <w:b/>
          <w:sz w:val="20"/>
          <w:szCs w:val="24"/>
          <w:lang w:eastAsia="cs-CZ"/>
        </w:rPr>
      </w:pPr>
      <w:r w:rsidRPr="00B01CD5">
        <w:rPr>
          <w:rFonts w:ascii="Calibri" w:eastAsia="Calibri" w:hAnsi="Calibri" w:cs="Calibri"/>
          <w:noProof/>
          <w:sz w:val="20"/>
          <w:szCs w:val="24"/>
          <w:lang w:eastAsia="cs-CZ"/>
        </w:rPr>
        <w:drawing>
          <wp:anchor distT="0" distB="0" distL="114300" distR="114300" simplePos="0" relativeHeight="251658240" behindDoc="0" locked="0" layoutInCell="1" allowOverlap="1" wp14:anchorId="268B81A6" wp14:editId="01912F0E">
            <wp:simplePos x="0" y="0"/>
            <wp:positionH relativeFrom="column">
              <wp:posOffset>-1212215</wp:posOffset>
            </wp:positionH>
            <wp:positionV relativeFrom="paragraph">
              <wp:posOffset>1469390</wp:posOffset>
            </wp:positionV>
            <wp:extent cx="8250555" cy="5831840"/>
            <wp:effectExtent l="9208" t="0" r="7302" b="7303"/>
            <wp:wrapSquare wrapText="bothSides"/>
            <wp:docPr id="1" name="Obrázek 1" descr="C:\Users\opl\FIRMA\Obchod\3-Odberatele\A-Aktivni\MVCR\2-Nabidky\23\NRS\26-KSZUL\Cenová nabídka IBM_KSZ Ústí n.L._026. oprava\Cenová nabídka IBM_KSZ Ústí n.L._026. oprava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l\FIRMA\Obchod\3-Odberatele\A-Aktivni\MVCR\2-Nabidky\23\NRS\26-KSZUL\Cenová nabídka IBM_KSZ Ústí n.L._026. oprava\Cenová nabídka IBM_KSZ Ústí n.L._026. oprava_Page_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8250555" cy="5831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0C9" w:rsidRPr="009030C9">
        <w:rPr>
          <w:rFonts w:ascii="Calibri" w:eastAsia="Calibri" w:hAnsi="Calibri" w:cs="Calibri"/>
          <w:b/>
          <w:sz w:val="20"/>
          <w:szCs w:val="24"/>
          <w:lang w:eastAsia="cs-CZ"/>
        </w:rPr>
        <w:t>Podrobné vymezení plnění Dodavatele a vymezení ceny za plnění</w:t>
      </w:r>
    </w:p>
    <w:p w14:paraId="1762501F" w14:textId="64F1714B" w:rsidR="00D11B10" w:rsidRPr="009030C9" w:rsidRDefault="00D11B10" w:rsidP="00D11B10">
      <w:pPr>
        <w:spacing w:after="0" w:line="240"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lastRenderedPageBreak/>
        <w:t>Příloha č. 2 Prováděcí smlouvy</w:t>
      </w:r>
    </w:p>
    <w:p w14:paraId="31A87434" w14:textId="77777777" w:rsidR="00D11B10" w:rsidRPr="009030C9" w:rsidRDefault="00D11B10" w:rsidP="00D11B10">
      <w:pPr>
        <w:spacing w:after="0" w:line="288" w:lineRule="auto"/>
        <w:jc w:val="center"/>
        <w:rPr>
          <w:rFonts w:ascii="Calibri" w:eastAsia="Calibri" w:hAnsi="Calibri" w:cs="Calibri"/>
          <w:b/>
          <w:sz w:val="20"/>
          <w:szCs w:val="24"/>
          <w:lang w:eastAsia="cs-CZ"/>
        </w:rPr>
      </w:pPr>
    </w:p>
    <w:p w14:paraId="267EB88C" w14:textId="77777777" w:rsidR="00D11B10" w:rsidRPr="00806375" w:rsidRDefault="00D11B10" w:rsidP="00D11B10">
      <w:pPr>
        <w:pStyle w:val="Odstavecseseznamem"/>
        <w:numPr>
          <w:ilvl w:val="0"/>
          <w:numId w:val="13"/>
        </w:numPr>
        <w:shd w:val="clear" w:color="auto" w:fill="FFFFFF"/>
        <w:spacing w:after="120" w:line="240" w:lineRule="auto"/>
        <w:rPr>
          <w:rFonts w:ascii="Times New Roman" w:eastAsia="Calibri" w:hAnsi="Times New Roman" w:cs="Times New Roman"/>
          <w:i/>
          <w:sz w:val="24"/>
          <w:szCs w:val="24"/>
          <w:lang w:eastAsia="cs-CZ"/>
        </w:rPr>
      </w:pPr>
      <w:r w:rsidRPr="00806375">
        <w:rPr>
          <w:rFonts w:ascii="Times New Roman" w:eastAsia="Calibri" w:hAnsi="Times New Roman" w:cs="Times New Roman"/>
          <w:i/>
          <w:sz w:val="24"/>
          <w:szCs w:val="24"/>
          <w:lang w:eastAsia="cs-CZ"/>
        </w:rPr>
        <w:t xml:space="preserve">Mezinárodní smlouva IBM </w:t>
      </w:r>
      <w:proofErr w:type="spellStart"/>
      <w:r w:rsidRPr="00806375">
        <w:rPr>
          <w:rFonts w:ascii="Times New Roman" w:eastAsia="Calibri" w:hAnsi="Times New Roman" w:cs="Times New Roman"/>
          <w:i/>
          <w:sz w:val="24"/>
          <w:szCs w:val="24"/>
          <w:lang w:eastAsia="cs-CZ"/>
        </w:rPr>
        <w:t>Passport</w:t>
      </w:r>
      <w:proofErr w:type="spellEnd"/>
      <w:r w:rsidRPr="00806375">
        <w:rPr>
          <w:rFonts w:ascii="Times New Roman" w:eastAsia="Calibri" w:hAnsi="Times New Roman" w:cs="Times New Roman"/>
          <w:i/>
          <w:sz w:val="24"/>
          <w:szCs w:val="24"/>
          <w:lang w:eastAsia="cs-CZ"/>
        </w:rPr>
        <w:t xml:space="preserve"> </w:t>
      </w:r>
      <w:proofErr w:type="spellStart"/>
      <w:r w:rsidRPr="00806375">
        <w:rPr>
          <w:rFonts w:ascii="Times New Roman" w:eastAsia="Calibri" w:hAnsi="Times New Roman" w:cs="Times New Roman"/>
          <w:i/>
          <w:sz w:val="24"/>
          <w:szCs w:val="24"/>
          <w:lang w:eastAsia="cs-CZ"/>
        </w:rPr>
        <w:t>Advantage</w:t>
      </w:r>
      <w:proofErr w:type="spellEnd"/>
      <w:r w:rsidRPr="00806375">
        <w:rPr>
          <w:rFonts w:ascii="Times New Roman" w:eastAsia="Calibri" w:hAnsi="Times New Roman" w:cs="Times New Roman"/>
          <w:i/>
          <w:sz w:val="24"/>
          <w:szCs w:val="24"/>
          <w:lang w:eastAsia="cs-CZ"/>
        </w:rPr>
        <w:t xml:space="preserve"> („IPAA“);</w:t>
      </w:r>
    </w:p>
    <w:p w14:paraId="667A9B8A" w14:textId="77777777" w:rsidR="00D11B10" w:rsidRDefault="00D11B10" w:rsidP="00D11B10">
      <w:pPr>
        <w:shd w:val="clear" w:color="auto" w:fill="FFFFFF"/>
        <w:spacing w:after="120" w:line="240" w:lineRule="auto"/>
        <w:rPr>
          <w:rFonts w:ascii="Times New Roman" w:eastAsia="Calibri" w:hAnsi="Times New Roman" w:cs="Times New Roman"/>
          <w:sz w:val="24"/>
          <w:szCs w:val="24"/>
          <w:lang w:eastAsia="cs-CZ"/>
        </w:rPr>
      </w:pPr>
      <w:r w:rsidRPr="00806375">
        <w:rPr>
          <w:rFonts w:ascii="Times New Roman" w:eastAsia="Calibri" w:hAnsi="Times New Roman" w:cs="Times New Roman"/>
          <w:sz w:val="24"/>
          <w:szCs w:val="24"/>
          <w:lang w:eastAsia="cs-CZ"/>
        </w:rPr>
        <w:t>Počet stran: 22</w:t>
      </w:r>
    </w:p>
    <w:p w14:paraId="7BF46633"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5AF986B8"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1D6AE710"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0BA4BDFB"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3C28AED1"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1CF0658B"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0274CF32"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0E27E3CA"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461ACCC2"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3C66218D"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73D4685E"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5438CF10"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38D2BBAC"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69A49D7D"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43E6E2A3"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6208F5FB"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5F969A91"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3FCC5742"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2E142804"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51632C37"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0828937A"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1AEB1CEF"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4DA01D16"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22799E1A"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2748CE9C"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20C6930B"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1485AD6D"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23AE4F71"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00312CF1"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04E14075"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55ABBF98" w14:textId="77777777" w:rsidR="005E4B9C"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50E80EF3" w14:textId="77777777" w:rsidR="005E4B9C" w:rsidRPr="00806375" w:rsidRDefault="005E4B9C" w:rsidP="00D11B10">
      <w:pPr>
        <w:shd w:val="clear" w:color="auto" w:fill="FFFFFF"/>
        <w:spacing w:after="120" w:line="240" w:lineRule="auto"/>
        <w:rPr>
          <w:rFonts w:ascii="Times New Roman" w:eastAsia="Calibri" w:hAnsi="Times New Roman" w:cs="Times New Roman"/>
          <w:sz w:val="24"/>
          <w:szCs w:val="24"/>
          <w:lang w:eastAsia="cs-CZ"/>
        </w:rPr>
      </w:pPr>
    </w:p>
    <w:p w14:paraId="08ADDE52" w14:textId="77777777" w:rsidR="00D11B10" w:rsidRPr="00806375" w:rsidRDefault="00D11B10" w:rsidP="00D11B10">
      <w:pPr>
        <w:shd w:val="clear" w:color="auto" w:fill="FFFFFF"/>
        <w:spacing w:after="120" w:line="240" w:lineRule="auto"/>
        <w:ind w:left="360"/>
        <w:rPr>
          <w:rFonts w:ascii="Times New Roman" w:eastAsia="Calibri" w:hAnsi="Times New Roman" w:cs="Times New Roman"/>
          <w:i/>
          <w:sz w:val="24"/>
          <w:szCs w:val="24"/>
          <w:lang w:eastAsia="cs-CZ"/>
        </w:rPr>
      </w:pPr>
      <w:r w:rsidRPr="00806375">
        <w:rPr>
          <w:rFonts w:ascii="Times New Roman" w:eastAsia="Calibri" w:hAnsi="Times New Roman" w:cs="Times New Roman"/>
          <w:i/>
          <w:sz w:val="24"/>
          <w:szCs w:val="24"/>
          <w:lang w:eastAsia="cs-CZ"/>
        </w:rPr>
        <w:lastRenderedPageBreak/>
        <w:t>b)      Mezinárodní licenční smlouvu pro programy („IPLA”);</w:t>
      </w:r>
    </w:p>
    <w:p w14:paraId="11369375" w14:textId="77777777" w:rsidR="00D11B10" w:rsidRPr="00806375" w:rsidRDefault="00D11B10" w:rsidP="00D11B10">
      <w:pPr>
        <w:shd w:val="clear" w:color="auto" w:fill="FFFFFF"/>
        <w:spacing w:after="120" w:line="240" w:lineRule="auto"/>
        <w:rPr>
          <w:rFonts w:ascii="Times New Roman" w:eastAsia="Calibri" w:hAnsi="Times New Roman" w:cs="Times New Roman"/>
          <w:sz w:val="24"/>
          <w:szCs w:val="24"/>
          <w:lang w:eastAsia="cs-CZ"/>
        </w:rPr>
      </w:pPr>
      <w:r w:rsidRPr="00806375">
        <w:rPr>
          <w:rFonts w:ascii="Times New Roman" w:eastAsia="Calibri" w:hAnsi="Times New Roman" w:cs="Times New Roman"/>
          <w:sz w:val="24"/>
          <w:szCs w:val="24"/>
          <w:lang w:eastAsia="cs-CZ"/>
        </w:rPr>
        <w:t>Počet stran: 8</w:t>
      </w:r>
    </w:p>
    <w:p w14:paraId="03AFEDF8" w14:textId="3B391188" w:rsidR="00EE5327" w:rsidRPr="00837D8F" w:rsidRDefault="00EE5327" w:rsidP="00837D8F">
      <w:pPr>
        <w:spacing w:after="0" w:line="240" w:lineRule="auto"/>
        <w:rPr>
          <w:rFonts w:ascii="Calibri" w:eastAsia="Calibri" w:hAnsi="Calibri" w:cs="Calibri"/>
          <w:sz w:val="20"/>
          <w:szCs w:val="24"/>
          <w:lang w:eastAsia="cs-CZ"/>
        </w:rPr>
      </w:pPr>
    </w:p>
    <w:sectPr w:rsidR="00EE5327" w:rsidRPr="00837D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ABFB" w14:textId="77777777" w:rsidR="009552CB" w:rsidRDefault="009552CB" w:rsidP="009D2574">
      <w:pPr>
        <w:spacing w:after="0" w:line="240" w:lineRule="auto"/>
      </w:pPr>
      <w:r>
        <w:separator/>
      </w:r>
    </w:p>
  </w:endnote>
  <w:endnote w:type="continuationSeparator" w:id="0">
    <w:p w14:paraId="72066DB8" w14:textId="77777777" w:rsidR="009552CB" w:rsidRDefault="009552CB" w:rsidP="009D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891E" w14:textId="77777777" w:rsidR="009552CB" w:rsidRDefault="009552CB" w:rsidP="009D2574">
      <w:pPr>
        <w:spacing w:after="0" w:line="240" w:lineRule="auto"/>
      </w:pPr>
      <w:r>
        <w:separator/>
      </w:r>
    </w:p>
  </w:footnote>
  <w:footnote w:type="continuationSeparator" w:id="0">
    <w:p w14:paraId="673B86D3" w14:textId="77777777" w:rsidR="009552CB" w:rsidRDefault="009552CB" w:rsidP="009D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1BFA"/>
    <w:multiLevelType w:val="multilevel"/>
    <w:tmpl w:val="F482E9D8"/>
    <w:lvl w:ilvl="0">
      <w:start w:val="1"/>
      <w:numFmt w:val="upperRoman"/>
      <w:pStyle w:val="CZslolnku"/>
      <w:suff w:val="nothing"/>
      <w:lvlText w:val="%1."/>
      <w:lvlJc w:val="center"/>
      <w:pPr>
        <w:ind w:left="4609"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461F48B2"/>
    <w:multiLevelType w:val="hybridMultilevel"/>
    <w:tmpl w:val="28186E74"/>
    <w:lvl w:ilvl="0" w:tplc="9D622D16">
      <w:start w:val="2"/>
      <w:numFmt w:val="bullet"/>
      <w:lvlText w:val="-"/>
      <w:lvlJc w:val="left"/>
      <w:pPr>
        <w:ind w:left="2484" w:hanging="360"/>
      </w:pPr>
      <w:rPr>
        <w:rFonts w:ascii="Times New Roman" w:eastAsia="Calibri" w:hAnsi="Times New Roman"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051AEA"/>
    <w:multiLevelType w:val="hybridMultilevel"/>
    <w:tmpl w:val="FCAAA91A"/>
    <w:lvl w:ilvl="0" w:tplc="1B8290E4">
      <w:start w:val="1"/>
      <w:numFmt w:val="lowerLetter"/>
      <w:lvlText w:val="%1)"/>
      <w:lvlJc w:val="left"/>
      <w:pPr>
        <w:ind w:left="924" w:hanging="5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8290760">
    <w:abstractNumId w:val="0"/>
  </w:num>
  <w:num w:numId="2" w16cid:durableId="448818329">
    <w:abstractNumId w:val="1"/>
    <w:lvlOverride w:ilvl="0">
      <w:startOverride w:val="1"/>
    </w:lvlOverride>
  </w:num>
  <w:num w:numId="3" w16cid:durableId="1431198050">
    <w:abstractNumId w:val="1"/>
  </w:num>
  <w:num w:numId="4" w16cid:durableId="254557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681546">
    <w:abstractNumId w:val="3"/>
  </w:num>
  <w:num w:numId="6" w16cid:durableId="895315160">
    <w:abstractNumId w:val="1"/>
    <w:lvlOverride w:ilvl="0">
      <w:startOverride w:val="1"/>
    </w:lvlOverride>
  </w:num>
  <w:num w:numId="7" w16cid:durableId="843857972">
    <w:abstractNumId w:val="1"/>
    <w:lvlOverride w:ilvl="0">
      <w:startOverride w:val="1"/>
    </w:lvlOverride>
  </w:num>
  <w:num w:numId="8" w16cid:durableId="897402756">
    <w:abstractNumId w:val="1"/>
    <w:lvlOverride w:ilvl="0">
      <w:startOverride w:val="1"/>
    </w:lvlOverride>
  </w:num>
  <w:num w:numId="9" w16cid:durableId="1697462804">
    <w:abstractNumId w:val="1"/>
    <w:lvlOverride w:ilvl="0">
      <w:startOverride w:val="1"/>
    </w:lvlOverride>
  </w:num>
  <w:num w:numId="10" w16cid:durableId="1251305376">
    <w:abstractNumId w:val="1"/>
    <w:lvlOverride w:ilvl="0">
      <w:startOverride w:val="1"/>
    </w:lvlOverride>
  </w:num>
  <w:num w:numId="11" w16cid:durableId="606549994">
    <w:abstractNumId w:val="1"/>
    <w:lvlOverride w:ilvl="0">
      <w:startOverride w:val="1"/>
    </w:lvlOverride>
  </w:num>
  <w:num w:numId="12" w16cid:durableId="1505245209">
    <w:abstractNumId w:val="2"/>
  </w:num>
  <w:num w:numId="13" w16cid:durableId="1782993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tjAzsbSwMDW3MLNQ0lEKTi0uzszPAykwrAUAEcSsxCwAAAA="/>
  </w:docVars>
  <w:rsids>
    <w:rsidRoot w:val="009030C9"/>
    <w:rsid w:val="000D3FD7"/>
    <w:rsid w:val="00156A9D"/>
    <w:rsid w:val="001F1525"/>
    <w:rsid w:val="0021303B"/>
    <w:rsid w:val="002F196E"/>
    <w:rsid w:val="00316029"/>
    <w:rsid w:val="0041404A"/>
    <w:rsid w:val="00486E1C"/>
    <w:rsid w:val="00510351"/>
    <w:rsid w:val="005E4B9C"/>
    <w:rsid w:val="0067771E"/>
    <w:rsid w:val="007D0A7D"/>
    <w:rsid w:val="00837D8F"/>
    <w:rsid w:val="009030C9"/>
    <w:rsid w:val="009552CB"/>
    <w:rsid w:val="00972946"/>
    <w:rsid w:val="009A5D76"/>
    <w:rsid w:val="009A6782"/>
    <w:rsid w:val="009C7705"/>
    <w:rsid w:val="009D2574"/>
    <w:rsid w:val="009F40E9"/>
    <w:rsid w:val="00AE706D"/>
    <w:rsid w:val="00B01CD5"/>
    <w:rsid w:val="00C109FC"/>
    <w:rsid w:val="00CD38B0"/>
    <w:rsid w:val="00CD6B6C"/>
    <w:rsid w:val="00D11B10"/>
    <w:rsid w:val="00D152B2"/>
    <w:rsid w:val="00DB65D9"/>
    <w:rsid w:val="00E010F0"/>
    <w:rsid w:val="00E85D4B"/>
    <w:rsid w:val="00EB497F"/>
    <w:rsid w:val="00EE5327"/>
    <w:rsid w:val="00F150DE"/>
    <w:rsid w:val="00F25FE0"/>
    <w:rsid w:val="00F30362"/>
    <w:rsid w:val="00F85758"/>
    <w:rsid w:val="00FA1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3611"/>
  <w15:chartTrackingRefBased/>
  <w15:docId w15:val="{0507C1EE-4B59-4B72-950D-1797351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9030C9"/>
    <w:pPr>
      <w:numPr>
        <w:numId w:val="1"/>
      </w:numPr>
      <w:spacing w:before="360" w:after="120" w:line="240" w:lineRule="auto"/>
      <w:ind w:left="4751"/>
      <w:jc w:val="center"/>
    </w:pPr>
    <w:rPr>
      <w:rFonts w:ascii="Century Gothic" w:eastAsia="Calibri" w:hAnsi="Century Gothic" w:cs="Times New Roman"/>
      <w:b/>
      <w:sz w:val="20"/>
      <w:szCs w:val="24"/>
      <w:lang w:eastAsia="cs-CZ"/>
    </w:rPr>
  </w:style>
  <w:style w:type="paragraph" w:customStyle="1" w:styleId="CZodstavec">
    <w:name w:val="CZ odstavec"/>
    <w:rsid w:val="009030C9"/>
    <w:pPr>
      <w:numPr>
        <w:numId w:val="2"/>
      </w:numPr>
      <w:spacing w:after="120" w:line="288" w:lineRule="auto"/>
      <w:jc w:val="both"/>
    </w:pPr>
    <w:rPr>
      <w:rFonts w:ascii="Century Gothic" w:eastAsia="Calibri" w:hAnsi="Century Gothic" w:cs="Times New Roman"/>
      <w:sz w:val="20"/>
      <w:szCs w:val="24"/>
      <w:lang w:eastAsia="cs-CZ"/>
    </w:rPr>
  </w:style>
  <w:style w:type="paragraph" w:styleId="Zhlav">
    <w:name w:val="header"/>
    <w:basedOn w:val="Normln"/>
    <w:link w:val="ZhlavChar"/>
    <w:uiPriority w:val="99"/>
    <w:unhideWhenUsed/>
    <w:rsid w:val="009D25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574"/>
  </w:style>
  <w:style w:type="paragraph" w:styleId="Zpat">
    <w:name w:val="footer"/>
    <w:basedOn w:val="Normln"/>
    <w:link w:val="ZpatChar"/>
    <w:uiPriority w:val="99"/>
    <w:unhideWhenUsed/>
    <w:rsid w:val="009D2574"/>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574"/>
  </w:style>
  <w:style w:type="paragraph" w:styleId="Odstavecseseznamem">
    <w:name w:val="List Paragraph"/>
    <w:basedOn w:val="Normln"/>
    <w:link w:val="OdstavecseseznamemChar"/>
    <w:uiPriority w:val="1"/>
    <w:qFormat/>
    <w:rsid w:val="00CD6B6C"/>
    <w:pPr>
      <w:ind w:left="720"/>
      <w:contextualSpacing/>
    </w:pPr>
  </w:style>
  <w:style w:type="character" w:styleId="Hypertextovodkaz">
    <w:name w:val="Hyperlink"/>
    <w:basedOn w:val="Standardnpsmoodstavce"/>
    <w:uiPriority w:val="99"/>
    <w:semiHidden/>
    <w:unhideWhenUsed/>
    <w:rsid w:val="00D11B10"/>
    <w:rPr>
      <w:color w:val="0563C1" w:themeColor="hyperlink"/>
      <w:u w:val="single"/>
    </w:rPr>
  </w:style>
  <w:style w:type="character" w:customStyle="1" w:styleId="OdstavecseseznamemChar">
    <w:name w:val="Odstavec se seznamem Char"/>
    <w:link w:val="Odstavecseseznamem"/>
    <w:uiPriority w:val="1"/>
    <w:locked/>
    <w:rsid w:val="00D1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prog.cz" TargetMode="External"/><Relationship Id="rId3" Type="http://schemas.openxmlformats.org/officeDocument/2006/relationships/settings" Target="settings.xml"/><Relationship Id="rId7" Type="http://schemas.openxmlformats.org/officeDocument/2006/relationships/hyperlink" Target="mailto:info@gcsyste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1660</Words>
  <Characters>9796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MENCL Kryštof, Ing.</dc:creator>
  <cp:keywords/>
  <dc:description/>
  <cp:lastModifiedBy>Marcela Konschillová</cp:lastModifiedBy>
  <cp:revision>5</cp:revision>
  <dcterms:created xsi:type="dcterms:W3CDTF">2023-11-29T12:11:00Z</dcterms:created>
  <dcterms:modified xsi:type="dcterms:W3CDTF">2023-11-29T12:15:00Z</dcterms:modified>
</cp:coreProperties>
</file>