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7ED9" w14:textId="76C1009F" w:rsidR="00A62EFC" w:rsidRDefault="00A62EFC" w:rsidP="00AE62C2">
      <w:pPr>
        <w:pStyle w:val="Normln-vlevo"/>
        <w:spacing w:after="80" w:line="264" w:lineRule="auto"/>
        <w:ind w:left="0"/>
        <w:jc w:val="center"/>
        <w:rPr>
          <w:b/>
          <w:bCs/>
          <w:caps/>
          <w:sz w:val="20"/>
          <w:szCs w:val="20"/>
          <w:lang w:val="cs-CZ"/>
        </w:rPr>
      </w:pPr>
      <w:bookmarkStart w:id="0" w:name="_Hlk111709072"/>
      <w:bookmarkStart w:id="1" w:name="_Ref173740887"/>
      <w:r w:rsidRPr="00A11BE6">
        <w:rPr>
          <w:b/>
          <w:bCs/>
          <w:caps/>
          <w:sz w:val="20"/>
          <w:szCs w:val="20"/>
          <w:lang w:val="cs-CZ"/>
        </w:rPr>
        <w:t>Smlouva o postoupení Smlouvy o poskytování služeb</w:t>
      </w:r>
      <w:r w:rsidR="00BE6CE5">
        <w:rPr>
          <w:b/>
          <w:bCs/>
          <w:caps/>
          <w:sz w:val="20"/>
          <w:szCs w:val="20"/>
          <w:lang w:val="cs-CZ"/>
        </w:rPr>
        <w:t xml:space="preserve"> P</w:t>
      </w:r>
      <w:r w:rsidRPr="00A11BE6">
        <w:rPr>
          <w:b/>
          <w:bCs/>
          <w:caps/>
          <w:sz w:val="20"/>
          <w:szCs w:val="20"/>
          <w:lang w:val="cs-CZ"/>
        </w:rPr>
        <w:t>rojektového</w:t>
      </w:r>
      <w:r w:rsidR="00BB7EAA">
        <w:rPr>
          <w:b/>
          <w:bCs/>
          <w:caps/>
          <w:sz w:val="20"/>
          <w:szCs w:val="20"/>
          <w:lang w:val="cs-CZ"/>
        </w:rPr>
        <w:t> </w:t>
      </w:r>
      <w:r w:rsidRPr="00A11BE6">
        <w:rPr>
          <w:b/>
          <w:bCs/>
          <w:caps/>
          <w:sz w:val="20"/>
          <w:szCs w:val="20"/>
          <w:lang w:val="cs-CZ"/>
        </w:rPr>
        <w:t>manažera</w:t>
      </w:r>
    </w:p>
    <w:p w14:paraId="6541D1A4" w14:textId="2914606A" w:rsidR="00A304E7" w:rsidRPr="00A11BE6" w:rsidRDefault="00A304E7" w:rsidP="00AE62C2">
      <w:pPr>
        <w:pStyle w:val="Normln-vlevo"/>
        <w:spacing w:after="80" w:line="264" w:lineRule="auto"/>
        <w:ind w:left="0"/>
        <w:jc w:val="center"/>
        <w:rPr>
          <w:b/>
          <w:bCs/>
          <w:caps/>
          <w:sz w:val="20"/>
          <w:szCs w:val="20"/>
          <w:lang w:val="cs-CZ"/>
        </w:rPr>
      </w:pPr>
      <w:r>
        <w:rPr>
          <w:b/>
          <w:bCs/>
          <w:sz w:val="32"/>
          <w:szCs w:val="32"/>
        </w:rPr>
        <w:t>INO/21/04/007947/2023</w:t>
      </w:r>
    </w:p>
    <w:p w14:paraId="5E1C7070" w14:textId="0190EAE0" w:rsidR="00C20E57" w:rsidRPr="00A11BE6" w:rsidRDefault="00BB3D7B" w:rsidP="00AE62C2">
      <w:pPr>
        <w:pStyle w:val="Normln-vlevo"/>
        <w:spacing w:after="80" w:line="264" w:lineRule="auto"/>
        <w:ind w:left="0"/>
        <w:rPr>
          <w:sz w:val="20"/>
          <w:szCs w:val="20"/>
          <w:lang w:val="cs-CZ"/>
        </w:rPr>
      </w:pPr>
      <w:r w:rsidRPr="00A11BE6">
        <w:rPr>
          <w:sz w:val="20"/>
          <w:szCs w:val="20"/>
          <w:lang w:val="cs-CZ"/>
        </w:rPr>
        <w:t>Tato Smlouva o postoupení</w:t>
      </w:r>
      <w:r w:rsidR="00C20E57" w:rsidRPr="00A11BE6">
        <w:rPr>
          <w:sz w:val="20"/>
          <w:szCs w:val="20"/>
          <w:lang w:val="cs-CZ"/>
        </w:rPr>
        <w:t xml:space="preserve"> </w:t>
      </w:r>
      <w:r w:rsidRPr="00A11BE6">
        <w:rPr>
          <w:sz w:val="20"/>
          <w:szCs w:val="20"/>
          <w:lang w:val="cs-CZ"/>
        </w:rPr>
        <w:t>Smlouvy</w:t>
      </w:r>
      <w:r w:rsidR="00C20E57" w:rsidRPr="00A11BE6">
        <w:rPr>
          <w:sz w:val="20"/>
          <w:szCs w:val="20"/>
          <w:lang w:val="cs-CZ"/>
        </w:rPr>
        <w:t xml:space="preserve"> o poskytování služeb projektového manažera</w:t>
      </w:r>
      <w:r w:rsidR="00C20E57" w:rsidRPr="00A11BE6">
        <w:rPr>
          <w:b/>
          <w:bCs/>
          <w:caps/>
          <w:sz w:val="20"/>
          <w:szCs w:val="20"/>
          <w:lang w:val="cs-CZ"/>
        </w:rPr>
        <w:t xml:space="preserve"> </w:t>
      </w:r>
      <w:r w:rsidR="00C20E57" w:rsidRPr="00A11BE6">
        <w:rPr>
          <w:sz w:val="20"/>
          <w:szCs w:val="20"/>
          <w:lang w:val="cs-CZ"/>
        </w:rPr>
        <w:t>(dále jen "</w:t>
      </w:r>
      <w:r w:rsidRPr="00A11BE6">
        <w:rPr>
          <w:b/>
          <w:sz w:val="20"/>
          <w:szCs w:val="20"/>
          <w:lang w:val="cs-CZ"/>
        </w:rPr>
        <w:t>Smlouva o</w:t>
      </w:r>
      <w:r w:rsidR="00A11BE6">
        <w:rPr>
          <w:b/>
          <w:sz w:val="20"/>
          <w:szCs w:val="20"/>
          <w:lang w:val="cs-CZ"/>
        </w:rPr>
        <w:t> </w:t>
      </w:r>
      <w:r w:rsidRPr="00A11BE6">
        <w:rPr>
          <w:b/>
          <w:sz w:val="20"/>
          <w:szCs w:val="20"/>
          <w:lang w:val="cs-CZ"/>
        </w:rPr>
        <w:t>postoupení</w:t>
      </w:r>
      <w:r w:rsidR="00C20E57" w:rsidRPr="00A11BE6">
        <w:rPr>
          <w:sz w:val="20"/>
          <w:szCs w:val="20"/>
          <w:lang w:val="cs-CZ"/>
        </w:rPr>
        <w:t xml:space="preserve">") </w:t>
      </w:r>
      <w:r w:rsidR="00C20E57" w:rsidRPr="00A11BE6">
        <w:rPr>
          <w:bCs/>
          <w:sz w:val="20"/>
          <w:szCs w:val="20"/>
          <w:lang w:val="cs-CZ"/>
        </w:rPr>
        <w:t>byl</w:t>
      </w:r>
      <w:r w:rsidRPr="00A11BE6">
        <w:rPr>
          <w:bCs/>
          <w:sz w:val="20"/>
          <w:szCs w:val="20"/>
          <w:lang w:val="cs-CZ"/>
        </w:rPr>
        <w:t>a</w:t>
      </w:r>
      <w:r w:rsidR="00C20E57" w:rsidRPr="00A11BE6">
        <w:rPr>
          <w:bCs/>
          <w:sz w:val="20"/>
          <w:szCs w:val="20"/>
          <w:lang w:val="cs-CZ"/>
        </w:rPr>
        <w:t xml:space="preserve"> uzavřen</w:t>
      </w:r>
      <w:r w:rsidRPr="00A11BE6">
        <w:rPr>
          <w:bCs/>
          <w:sz w:val="20"/>
          <w:szCs w:val="20"/>
          <w:lang w:val="cs-CZ"/>
        </w:rPr>
        <w:t>a</w:t>
      </w:r>
      <w:r w:rsidR="00C20E57" w:rsidRPr="00A11BE6">
        <w:rPr>
          <w:bCs/>
          <w:sz w:val="20"/>
          <w:szCs w:val="20"/>
          <w:lang w:val="cs-CZ"/>
        </w:rPr>
        <w:t xml:space="preserve"> níže uvedeného dne </w:t>
      </w:r>
      <w:r w:rsidR="00C20E57" w:rsidRPr="00A11BE6">
        <w:rPr>
          <w:sz w:val="20"/>
          <w:szCs w:val="20"/>
          <w:lang w:val="cs-CZ"/>
        </w:rPr>
        <w:t>podle § </w:t>
      </w:r>
      <w:r w:rsidRPr="00A11BE6">
        <w:rPr>
          <w:sz w:val="20"/>
          <w:szCs w:val="20"/>
          <w:lang w:val="cs-CZ"/>
        </w:rPr>
        <w:t>1895</w:t>
      </w:r>
      <w:r w:rsidR="00C20E57" w:rsidRPr="00A11BE6">
        <w:rPr>
          <w:sz w:val="20"/>
          <w:szCs w:val="20"/>
          <w:lang w:val="cs-CZ"/>
        </w:rPr>
        <w:t xml:space="preserve"> </w:t>
      </w:r>
      <w:proofErr w:type="spellStart"/>
      <w:r w:rsidRPr="00A11BE6">
        <w:rPr>
          <w:sz w:val="20"/>
          <w:szCs w:val="20"/>
          <w:lang w:val="cs-CZ"/>
        </w:rPr>
        <w:t>an</w:t>
      </w:r>
      <w:proofErr w:type="spellEnd"/>
      <w:r w:rsidRPr="00A11BE6">
        <w:rPr>
          <w:sz w:val="20"/>
          <w:szCs w:val="20"/>
          <w:lang w:val="cs-CZ"/>
        </w:rPr>
        <w:t>.</w:t>
      </w:r>
      <w:r w:rsidR="00C20E57" w:rsidRPr="00A11BE6">
        <w:rPr>
          <w:sz w:val="20"/>
          <w:szCs w:val="20"/>
          <w:lang w:val="cs-CZ"/>
        </w:rPr>
        <w:t xml:space="preserve"> zákona č. 89/2012 Sb., občanský zákoník, </w:t>
      </w:r>
      <w:r w:rsidR="00232FFA" w:rsidRPr="00A11BE6">
        <w:rPr>
          <w:sz w:val="20"/>
          <w:szCs w:val="20"/>
          <w:lang w:val="cs-CZ"/>
        </w:rPr>
        <w:t>ve</w:t>
      </w:r>
      <w:r w:rsidR="00A11BE6">
        <w:rPr>
          <w:sz w:val="20"/>
          <w:szCs w:val="20"/>
          <w:lang w:val="cs-CZ"/>
        </w:rPr>
        <w:t> </w:t>
      </w:r>
      <w:r w:rsidR="00232FFA" w:rsidRPr="00A11BE6">
        <w:rPr>
          <w:sz w:val="20"/>
          <w:szCs w:val="20"/>
          <w:lang w:val="cs-CZ"/>
        </w:rPr>
        <w:t>znění pozdějších předpisů</w:t>
      </w:r>
      <w:r w:rsidR="00C20E57" w:rsidRPr="00A11BE6">
        <w:rPr>
          <w:sz w:val="20"/>
          <w:szCs w:val="20"/>
          <w:lang w:val="cs-CZ"/>
        </w:rPr>
        <w:t xml:space="preserve"> (dále jen "</w:t>
      </w:r>
      <w:r w:rsidR="001D41D1" w:rsidRPr="00A11BE6">
        <w:rPr>
          <w:b/>
          <w:bCs/>
          <w:sz w:val="20"/>
          <w:szCs w:val="20"/>
          <w:lang w:val="cs-CZ"/>
        </w:rPr>
        <w:t>OZ</w:t>
      </w:r>
      <w:r w:rsidR="00C20E57" w:rsidRPr="00A11BE6">
        <w:rPr>
          <w:sz w:val="20"/>
          <w:szCs w:val="20"/>
          <w:lang w:val="cs-CZ"/>
        </w:rPr>
        <w:t>"),</w:t>
      </w:r>
    </w:p>
    <w:bookmarkEnd w:id="0"/>
    <w:p w14:paraId="04127419" w14:textId="77777777" w:rsidR="00C20E57" w:rsidRPr="00A11BE6" w:rsidRDefault="00C20E57" w:rsidP="00AE62C2">
      <w:pPr>
        <w:spacing w:after="80" w:line="264" w:lineRule="auto"/>
        <w:ind w:left="0"/>
        <w:rPr>
          <w:b/>
          <w:bCs/>
          <w:sz w:val="20"/>
          <w:szCs w:val="20"/>
        </w:rPr>
      </w:pPr>
      <w:r w:rsidRPr="00A11BE6">
        <w:rPr>
          <w:b/>
          <w:bCs/>
          <w:sz w:val="20"/>
          <w:szCs w:val="20"/>
        </w:rPr>
        <w:t>MEZI</w:t>
      </w:r>
      <w:r w:rsidRPr="00A11BE6">
        <w:rPr>
          <w:sz w:val="20"/>
          <w:szCs w:val="20"/>
        </w:rPr>
        <w:t>:</w:t>
      </w:r>
    </w:p>
    <w:p w14:paraId="52FC9CC7" w14:textId="4562B44B" w:rsidR="00C20E57" w:rsidRPr="00A11BE6" w:rsidRDefault="00C20E57" w:rsidP="00AE62C2">
      <w:pPr>
        <w:pStyle w:val="ProstText"/>
        <w:numPr>
          <w:ilvl w:val="0"/>
          <w:numId w:val="3"/>
        </w:numPr>
        <w:tabs>
          <w:tab w:val="num" w:pos="624"/>
        </w:tabs>
        <w:spacing w:after="80" w:line="264" w:lineRule="auto"/>
        <w:ind w:left="397" w:hanging="397"/>
        <w:outlineLvl w:val="9"/>
        <w:rPr>
          <w:bCs w:val="0"/>
          <w:sz w:val="20"/>
        </w:rPr>
      </w:pPr>
      <w:bookmarkStart w:id="2" w:name="_Hlk94603613"/>
      <w:bookmarkStart w:id="3" w:name="_Hlk502674495"/>
      <w:bookmarkEnd w:id="1"/>
      <w:r w:rsidRPr="00A11BE6">
        <w:rPr>
          <w:b/>
          <w:sz w:val="20"/>
        </w:rPr>
        <w:t>Pražskou developerskou společností, příspěvkovou organizací</w:t>
      </w:r>
      <w:r w:rsidRPr="00A11BE6">
        <w:rPr>
          <w:sz w:val="20"/>
        </w:rPr>
        <w:t xml:space="preserve">, se sídlem U Radnice 10/2, Staré Město, 110 00 Praha 1, </w:t>
      </w:r>
      <w:r w:rsidR="001D41D1" w:rsidRPr="00A11BE6">
        <w:rPr>
          <w:sz w:val="20"/>
        </w:rPr>
        <w:t>IČO</w:t>
      </w:r>
      <w:r w:rsidRPr="00A11BE6">
        <w:rPr>
          <w:sz w:val="20"/>
        </w:rPr>
        <w:t xml:space="preserve"> 092 11 322, zastoupenou Petrem Urbánkem, ředitelem (dále jen "</w:t>
      </w:r>
      <w:r w:rsidR="00BB3D7B" w:rsidRPr="00A11BE6">
        <w:rPr>
          <w:b/>
          <w:sz w:val="20"/>
        </w:rPr>
        <w:t>Postupitel</w:t>
      </w:r>
      <w:r w:rsidRPr="00A11BE6">
        <w:rPr>
          <w:sz w:val="20"/>
        </w:rPr>
        <w:t xml:space="preserve">"); a  </w:t>
      </w:r>
    </w:p>
    <w:p w14:paraId="401752E3" w14:textId="4EC7A6C8" w:rsidR="00C20E57" w:rsidRPr="000342F2" w:rsidRDefault="00BB3D7B" w:rsidP="00AE62C2">
      <w:pPr>
        <w:pStyle w:val="ProstText"/>
        <w:numPr>
          <w:ilvl w:val="0"/>
          <w:numId w:val="3"/>
        </w:numPr>
        <w:tabs>
          <w:tab w:val="num" w:pos="624"/>
        </w:tabs>
        <w:spacing w:after="80" w:line="264" w:lineRule="auto"/>
        <w:ind w:left="397" w:hanging="397"/>
        <w:outlineLvl w:val="9"/>
        <w:rPr>
          <w:sz w:val="20"/>
        </w:rPr>
      </w:pPr>
      <w:bookmarkStart w:id="4" w:name="_Hlk111709082"/>
      <w:bookmarkEnd w:id="2"/>
      <w:bookmarkEnd w:id="3"/>
      <w:r w:rsidRPr="00A11BE6">
        <w:rPr>
          <w:b/>
          <w:sz w:val="20"/>
        </w:rPr>
        <w:t>Hlavním městem Prahou</w:t>
      </w:r>
      <w:r w:rsidRPr="00A11BE6">
        <w:rPr>
          <w:sz w:val="20"/>
        </w:rPr>
        <w:t xml:space="preserve">, územním samosprávným celkem, se sídlem Mariánské náměstí 2/2, 110 00 Praha 1 - Staré Město, </w:t>
      </w:r>
      <w:r w:rsidR="001D41D1" w:rsidRPr="00A11BE6">
        <w:rPr>
          <w:sz w:val="20"/>
        </w:rPr>
        <w:t>IČO</w:t>
      </w:r>
      <w:r w:rsidRPr="00A11BE6">
        <w:rPr>
          <w:sz w:val="20"/>
        </w:rPr>
        <w:t xml:space="preserve"> 000 64 581, </w:t>
      </w:r>
      <w:r w:rsidR="001D41D1" w:rsidRPr="00A11BE6">
        <w:rPr>
          <w:sz w:val="20"/>
        </w:rPr>
        <w:t>DIČ</w:t>
      </w:r>
      <w:r w:rsidRPr="00A11BE6">
        <w:rPr>
          <w:sz w:val="20"/>
        </w:rPr>
        <w:t xml:space="preserve"> CZ00064581, zastoupeným</w:t>
      </w:r>
      <w:r w:rsidR="000342F2">
        <w:rPr>
          <w:sz w:val="20"/>
        </w:rPr>
        <w:t xml:space="preserve"> </w:t>
      </w:r>
      <w:r w:rsidR="000342F2" w:rsidRPr="000342F2">
        <w:rPr>
          <w:sz w:val="20"/>
        </w:rPr>
        <w:t>Ing. arch. Tomášem Veselým, zástupcem ředitele Magistrátu pro sekci rozhodování o území, pověřeným řízením odboru investičního</w:t>
      </w:r>
      <w:r w:rsidR="000342F2">
        <w:rPr>
          <w:sz w:val="20"/>
        </w:rPr>
        <w:t xml:space="preserve"> </w:t>
      </w:r>
      <w:r w:rsidRPr="00A11BE6">
        <w:rPr>
          <w:sz w:val="20"/>
        </w:rPr>
        <w:t>(dále jen "</w:t>
      </w:r>
      <w:r w:rsidRPr="000342F2">
        <w:rPr>
          <w:sz w:val="20"/>
        </w:rPr>
        <w:t>Postupník</w:t>
      </w:r>
      <w:r w:rsidRPr="00A11BE6">
        <w:rPr>
          <w:sz w:val="20"/>
        </w:rPr>
        <w:t>")</w:t>
      </w:r>
      <w:r w:rsidR="00C20E57" w:rsidRPr="000342F2">
        <w:rPr>
          <w:sz w:val="20"/>
        </w:rPr>
        <w:t>,</w:t>
      </w:r>
    </w:p>
    <w:bookmarkEnd w:id="4"/>
    <w:p w14:paraId="59D3AB13" w14:textId="77777777" w:rsidR="00C20E57" w:rsidRPr="00A11BE6" w:rsidRDefault="00C20E57" w:rsidP="00AE62C2">
      <w:pPr>
        <w:spacing w:after="80" w:line="264" w:lineRule="auto"/>
        <w:ind w:left="0"/>
        <w:rPr>
          <w:sz w:val="20"/>
          <w:szCs w:val="20"/>
        </w:rPr>
      </w:pPr>
      <w:r w:rsidRPr="00A11BE6">
        <w:rPr>
          <w:sz w:val="20"/>
          <w:szCs w:val="20"/>
        </w:rPr>
        <w:t>(společně jako "</w:t>
      </w:r>
      <w:r w:rsidRPr="00A11BE6">
        <w:rPr>
          <w:b/>
          <w:bCs/>
          <w:sz w:val="20"/>
          <w:szCs w:val="20"/>
        </w:rPr>
        <w:t>Strany</w:t>
      </w:r>
      <w:r w:rsidRPr="00A11BE6">
        <w:rPr>
          <w:sz w:val="20"/>
          <w:szCs w:val="20"/>
        </w:rPr>
        <w:t>" a každá z nich jednotlivě jako "</w:t>
      </w:r>
      <w:r w:rsidRPr="00A11BE6">
        <w:rPr>
          <w:b/>
          <w:bCs/>
          <w:sz w:val="20"/>
          <w:szCs w:val="20"/>
        </w:rPr>
        <w:t>Strana</w:t>
      </w:r>
      <w:r w:rsidRPr="00A11BE6">
        <w:rPr>
          <w:sz w:val="20"/>
          <w:szCs w:val="20"/>
        </w:rPr>
        <w:t>").</w:t>
      </w:r>
    </w:p>
    <w:p w14:paraId="2856E539" w14:textId="77777777" w:rsidR="00C20E57" w:rsidRPr="00A11BE6" w:rsidRDefault="00C20E57" w:rsidP="00AE62C2">
      <w:pPr>
        <w:spacing w:after="80" w:line="264" w:lineRule="auto"/>
        <w:ind w:left="0"/>
        <w:jc w:val="left"/>
        <w:rPr>
          <w:sz w:val="20"/>
          <w:szCs w:val="20"/>
        </w:rPr>
      </w:pPr>
      <w:r w:rsidRPr="00A11BE6">
        <w:rPr>
          <w:b/>
          <w:sz w:val="20"/>
          <w:szCs w:val="20"/>
        </w:rPr>
        <w:t>VZHLEDEM K TOMU, ŽE</w:t>
      </w:r>
      <w:r w:rsidRPr="00A11BE6">
        <w:rPr>
          <w:sz w:val="20"/>
          <w:szCs w:val="20"/>
        </w:rPr>
        <w:t>:</w:t>
      </w:r>
    </w:p>
    <w:p w14:paraId="0727F53D" w14:textId="5D7E4BFB" w:rsidR="00B30265" w:rsidRPr="00A11BE6" w:rsidRDefault="00BB3D7B" w:rsidP="00AE62C2">
      <w:pPr>
        <w:pStyle w:val="LISTALPHACAPS1"/>
        <w:spacing w:after="80" w:line="264" w:lineRule="auto"/>
        <w:ind w:left="397" w:hanging="397"/>
        <w:rPr>
          <w:sz w:val="20"/>
          <w:szCs w:val="20"/>
        </w:rPr>
      </w:pPr>
      <w:bookmarkStart w:id="5" w:name="_Ref144454278"/>
      <w:bookmarkStart w:id="6" w:name="_Ref54695511"/>
      <w:bookmarkStart w:id="7" w:name="_Ref94700255"/>
      <w:bookmarkStart w:id="8" w:name="_Ref42504467"/>
      <w:bookmarkStart w:id="9" w:name="_Ref94693979"/>
      <w:bookmarkStart w:id="10" w:name="_Hlk111709116"/>
      <w:r w:rsidRPr="00A11BE6">
        <w:rPr>
          <w:sz w:val="20"/>
          <w:szCs w:val="20"/>
        </w:rPr>
        <w:t xml:space="preserve">Postupitel a FETTERS management – DELTA, společnost ve smyslu § 2716 </w:t>
      </w:r>
      <w:proofErr w:type="spellStart"/>
      <w:r w:rsidRPr="00A11BE6">
        <w:rPr>
          <w:sz w:val="20"/>
          <w:szCs w:val="20"/>
        </w:rPr>
        <w:t>an</w:t>
      </w:r>
      <w:proofErr w:type="spellEnd"/>
      <w:r w:rsidRPr="00A11BE6">
        <w:rPr>
          <w:sz w:val="20"/>
          <w:szCs w:val="20"/>
        </w:rPr>
        <w:t xml:space="preserve">. </w:t>
      </w:r>
      <w:r w:rsidR="001D41D1" w:rsidRPr="00A11BE6">
        <w:rPr>
          <w:sz w:val="20"/>
          <w:szCs w:val="20"/>
        </w:rPr>
        <w:t>OZ</w:t>
      </w:r>
      <w:r w:rsidRPr="00A11BE6">
        <w:rPr>
          <w:sz w:val="20"/>
          <w:szCs w:val="20"/>
        </w:rPr>
        <w:t xml:space="preserve">, se sídlem Jinonická 1327/76a, Košíře, 150 00 Praha 5, resp. </w:t>
      </w:r>
      <w:r w:rsidR="00E91179" w:rsidRPr="00A11BE6">
        <w:rPr>
          <w:sz w:val="20"/>
          <w:szCs w:val="20"/>
        </w:rPr>
        <w:t>její</w:t>
      </w:r>
      <w:r w:rsidRPr="00A11BE6">
        <w:rPr>
          <w:sz w:val="20"/>
          <w:szCs w:val="20"/>
        </w:rPr>
        <w:t xml:space="preserve"> </w:t>
      </w:r>
      <w:r w:rsidR="00E91179" w:rsidRPr="00A11BE6">
        <w:rPr>
          <w:sz w:val="20"/>
          <w:szCs w:val="20"/>
        </w:rPr>
        <w:t>členové</w:t>
      </w:r>
      <w:r w:rsidRPr="00A11BE6">
        <w:rPr>
          <w:sz w:val="20"/>
          <w:szCs w:val="20"/>
        </w:rPr>
        <w:t>, vedoucí člen FETTERS management, s.r.o., společnost se sídlem Jinonická 1327/76a, Košíře, 150 00 Praha 5, IČ</w:t>
      </w:r>
      <w:r w:rsidR="001D41D1" w:rsidRPr="00A11BE6">
        <w:rPr>
          <w:sz w:val="20"/>
          <w:szCs w:val="20"/>
        </w:rPr>
        <w:t>O</w:t>
      </w:r>
      <w:r w:rsidRPr="00A11BE6">
        <w:rPr>
          <w:sz w:val="20"/>
          <w:szCs w:val="20"/>
        </w:rPr>
        <w:t xml:space="preserve">: 014 05 471, a člen Delta </w:t>
      </w:r>
      <w:proofErr w:type="spellStart"/>
      <w:r w:rsidRPr="00A11BE6">
        <w:rPr>
          <w:sz w:val="20"/>
          <w:szCs w:val="20"/>
        </w:rPr>
        <w:t>Projektconsult</w:t>
      </w:r>
      <w:proofErr w:type="spellEnd"/>
      <w:r w:rsidRPr="00A11BE6">
        <w:rPr>
          <w:sz w:val="20"/>
          <w:szCs w:val="20"/>
        </w:rPr>
        <w:t xml:space="preserve"> s.r.o., společnost se sídlem Komenského nám. 1342/7, Horka-Domky, 674 01 Třebíč, IČ</w:t>
      </w:r>
      <w:r w:rsidR="001D41D1" w:rsidRPr="00A11BE6">
        <w:rPr>
          <w:sz w:val="20"/>
          <w:szCs w:val="20"/>
        </w:rPr>
        <w:t>O</w:t>
      </w:r>
      <w:r w:rsidRPr="00A11BE6">
        <w:rPr>
          <w:sz w:val="20"/>
          <w:szCs w:val="20"/>
        </w:rPr>
        <w:t>: 255 43 717 (dále jen "</w:t>
      </w:r>
      <w:r w:rsidRPr="00A11BE6">
        <w:rPr>
          <w:b/>
          <w:bCs/>
          <w:sz w:val="20"/>
          <w:szCs w:val="20"/>
        </w:rPr>
        <w:t>Projektový manažer</w:t>
      </w:r>
      <w:r w:rsidRPr="00A11BE6">
        <w:rPr>
          <w:sz w:val="20"/>
          <w:szCs w:val="20"/>
        </w:rPr>
        <w:t>")</w:t>
      </w:r>
      <w:r w:rsidR="00E91179" w:rsidRPr="00A11BE6">
        <w:rPr>
          <w:sz w:val="20"/>
          <w:szCs w:val="20"/>
        </w:rPr>
        <w:t>,</w:t>
      </w:r>
      <w:r w:rsidR="00B30265" w:rsidRPr="00A11BE6">
        <w:rPr>
          <w:sz w:val="20"/>
          <w:szCs w:val="20"/>
        </w:rPr>
        <w:t xml:space="preserve"> dne 30.</w:t>
      </w:r>
      <w:r w:rsidR="001D41D1" w:rsidRPr="00A11BE6">
        <w:rPr>
          <w:sz w:val="20"/>
          <w:szCs w:val="20"/>
        </w:rPr>
        <w:t> </w:t>
      </w:r>
      <w:r w:rsidR="00B30265" w:rsidRPr="00A11BE6">
        <w:rPr>
          <w:sz w:val="20"/>
          <w:szCs w:val="20"/>
        </w:rPr>
        <w:t>5.</w:t>
      </w:r>
      <w:r w:rsidR="001D41D1" w:rsidRPr="00A11BE6">
        <w:rPr>
          <w:sz w:val="20"/>
          <w:szCs w:val="20"/>
        </w:rPr>
        <w:t> </w:t>
      </w:r>
      <w:r w:rsidR="00B30265" w:rsidRPr="00A11BE6">
        <w:rPr>
          <w:sz w:val="20"/>
          <w:szCs w:val="20"/>
        </w:rPr>
        <w:t>2023 uzavřel</w:t>
      </w:r>
      <w:r w:rsidR="00E91179" w:rsidRPr="00A11BE6">
        <w:rPr>
          <w:sz w:val="20"/>
          <w:szCs w:val="20"/>
        </w:rPr>
        <w:t>i</w:t>
      </w:r>
      <w:r w:rsidR="00B30265" w:rsidRPr="00A11BE6">
        <w:rPr>
          <w:sz w:val="20"/>
          <w:szCs w:val="20"/>
        </w:rPr>
        <w:t xml:space="preserve"> smlouvu o</w:t>
      </w:r>
      <w:r w:rsidR="001D41D1" w:rsidRPr="00A11BE6">
        <w:rPr>
          <w:sz w:val="20"/>
          <w:szCs w:val="20"/>
        </w:rPr>
        <w:t> </w:t>
      </w:r>
      <w:r w:rsidR="00B30265" w:rsidRPr="00A11BE6">
        <w:rPr>
          <w:sz w:val="20"/>
          <w:szCs w:val="20"/>
        </w:rPr>
        <w:t>poskytování služeb projektového manažera (dále jen "</w:t>
      </w:r>
      <w:r w:rsidR="00765CB9" w:rsidRPr="00A11BE6">
        <w:rPr>
          <w:b/>
          <w:bCs/>
          <w:sz w:val="20"/>
          <w:szCs w:val="20"/>
        </w:rPr>
        <w:t>Postupovaná s</w:t>
      </w:r>
      <w:r w:rsidR="00B30265" w:rsidRPr="00A11BE6">
        <w:rPr>
          <w:b/>
          <w:bCs/>
          <w:sz w:val="20"/>
          <w:szCs w:val="20"/>
        </w:rPr>
        <w:t>mlouva</w:t>
      </w:r>
      <w:r w:rsidR="00B30265" w:rsidRPr="00A11BE6">
        <w:rPr>
          <w:sz w:val="20"/>
          <w:szCs w:val="20"/>
        </w:rPr>
        <w:t>"), která je smlouvou na plnění nadlimitní veřejné zakázky na služby "CENTRUM NOVÁ PALMOVKA PRAHA 8 – Projektový manažer", investiční akce PDS č.</w:t>
      </w:r>
      <w:r w:rsidR="00E13DD5" w:rsidRPr="00A11BE6">
        <w:rPr>
          <w:sz w:val="20"/>
          <w:szCs w:val="20"/>
        </w:rPr>
        <w:t> </w:t>
      </w:r>
      <w:r w:rsidR="00B30265" w:rsidRPr="00A11BE6">
        <w:rPr>
          <w:sz w:val="20"/>
          <w:szCs w:val="20"/>
        </w:rPr>
        <w:t>46340.</w:t>
      </w:r>
      <w:r w:rsidR="00EA2E33" w:rsidRPr="00A11BE6">
        <w:rPr>
          <w:sz w:val="20"/>
          <w:szCs w:val="20"/>
        </w:rPr>
        <w:t xml:space="preserve"> Dne </w:t>
      </w:r>
      <w:r w:rsidR="00F20535" w:rsidRPr="00A11BE6">
        <w:rPr>
          <w:sz w:val="20"/>
          <w:szCs w:val="20"/>
        </w:rPr>
        <w:t>31.</w:t>
      </w:r>
      <w:r w:rsidR="00BF602A" w:rsidRPr="00A11BE6">
        <w:rPr>
          <w:sz w:val="20"/>
          <w:szCs w:val="20"/>
        </w:rPr>
        <w:t xml:space="preserve"> </w:t>
      </w:r>
      <w:r w:rsidR="00F20535" w:rsidRPr="00A11BE6">
        <w:rPr>
          <w:sz w:val="20"/>
          <w:szCs w:val="20"/>
        </w:rPr>
        <w:t>8.</w:t>
      </w:r>
      <w:r w:rsidR="00BF602A" w:rsidRPr="00A11BE6">
        <w:rPr>
          <w:sz w:val="20"/>
          <w:szCs w:val="20"/>
        </w:rPr>
        <w:t xml:space="preserve"> </w:t>
      </w:r>
      <w:r w:rsidR="00F20535" w:rsidRPr="00A11BE6">
        <w:rPr>
          <w:sz w:val="20"/>
          <w:szCs w:val="20"/>
        </w:rPr>
        <w:t xml:space="preserve">2023 </w:t>
      </w:r>
      <w:r w:rsidR="00EA2E33" w:rsidRPr="00A11BE6">
        <w:rPr>
          <w:sz w:val="20"/>
          <w:szCs w:val="20"/>
        </w:rPr>
        <w:t>byl mezi Postupitelem a Projektovým manažerem uzavřen dodatek č.</w:t>
      </w:r>
      <w:r w:rsidR="00BF602A" w:rsidRPr="00A11BE6">
        <w:rPr>
          <w:sz w:val="20"/>
          <w:szCs w:val="20"/>
        </w:rPr>
        <w:t> </w:t>
      </w:r>
      <w:r w:rsidR="00EA2E33" w:rsidRPr="00A11BE6">
        <w:rPr>
          <w:sz w:val="20"/>
          <w:szCs w:val="20"/>
        </w:rPr>
        <w:t xml:space="preserve">1 </w:t>
      </w:r>
      <w:r w:rsidR="00765CB9" w:rsidRPr="00A11BE6">
        <w:rPr>
          <w:sz w:val="20"/>
          <w:szCs w:val="20"/>
        </w:rPr>
        <w:t>k</w:t>
      </w:r>
      <w:r w:rsidR="001D41D1" w:rsidRPr="00A11BE6">
        <w:rPr>
          <w:sz w:val="20"/>
          <w:szCs w:val="20"/>
        </w:rPr>
        <w:t> </w:t>
      </w:r>
      <w:r w:rsidR="00765CB9" w:rsidRPr="00A11BE6">
        <w:rPr>
          <w:sz w:val="20"/>
          <w:szCs w:val="20"/>
        </w:rPr>
        <w:t>Postupované smlouvě</w:t>
      </w:r>
      <w:r w:rsidR="000D3E9A" w:rsidRPr="00A11BE6">
        <w:rPr>
          <w:sz w:val="20"/>
          <w:szCs w:val="20"/>
        </w:rPr>
        <w:t xml:space="preserve"> (dále jen "</w:t>
      </w:r>
      <w:r w:rsidR="000D3E9A" w:rsidRPr="00A11BE6">
        <w:rPr>
          <w:b/>
          <w:bCs/>
          <w:sz w:val="20"/>
          <w:szCs w:val="20"/>
        </w:rPr>
        <w:t>Dodatek</w:t>
      </w:r>
      <w:r w:rsidR="000D3E9A" w:rsidRPr="00A11BE6">
        <w:rPr>
          <w:sz w:val="20"/>
          <w:szCs w:val="20"/>
        </w:rPr>
        <w:t>")</w:t>
      </w:r>
      <w:r w:rsidR="00EA2E33" w:rsidRPr="00A11BE6">
        <w:rPr>
          <w:sz w:val="20"/>
          <w:szCs w:val="20"/>
        </w:rPr>
        <w:t>.</w:t>
      </w:r>
      <w:bookmarkEnd w:id="5"/>
    </w:p>
    <w:p w14:paraId="45AF9C48" w14:textId="70D2778F" w:rsidR="0025222F" w:rsidRPr="00A11BE6" w:rsidRDefault="000D3E9A" w:rsidP="00AE62C2">
      <w:pPr>
        <w:pStyle w:val="LISTALPHACAPS1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S ohledem na aktuální vývoj Projektu (jak je tento pojem definován </w:t>
      </w:r>
      <w:r w:rsidR="00765CB9" w:rsidRPr="00A11BE6">
        <w:rPr>
          <w:sz w:val="20"/>
          <w:szCs w:val="20"/>
        </w:rPr>
        <w:t>v Postupované smlouvě</w:t>
      </w:r>
      <w:r w:rsidRPr="00A11BE6">
        <w:rPr>
          <w:sz w:val="20"/>
          <w:szCs w:val="20"/>
        </w:rPr>
        <w:t xml:space="preserve">), kdy </w:t>
      </w:r>
      <w:r w:rsidR="001D41D1" w:rsidRPr="00A11BE6">
        <w:rPr>
          <w:sz w:val="20"/>
          <w:szCs w:val="20"/>
        </w:rPr>
        <w:t xml:space="preserve">jeho </w:t>
      </w:r>
      <w:r w:rsidRPr="00A11BE6">
        <w:rPr>
          <w:sz w:val="20"/>
          <w:szCs w:val="20"/>
        </w:rPr>
        <w:t xml:space="preserve">navazující fáze bude namísto Postupitele nadále provádět Postupník jako zřizovatel Postupitele a vlastník Pozemků (jak je tento pojem definován </w:t>
      </w:r>
      <w:r w:rsidR="00765CB9" w:rsidRPr="00A11BE6">
        <w:rPr>
          <w:sz w:val="20"/>
          <w:szCs w:val="20"/>
        </w:rPr>
        <w:t>v Postupované smlouvě</w:t>
      </w:r>
      <w:r w:rsidRPr="00A11BE6">
        <w:rPr>
          <w:sz w:val="20"/>
          <w:szCs w:val="20"/>
        </w:rPr>
        <w:t xml:space="preserve">), mají Strany zájem postoupit </w:t>
      </w:r>
      <w:r w:rsidR="00765CB9" w:rsidRPr="00A11BE6">
        <w:rPr>
          <w:sz w:val="20"/>
          <w:szCs w:val="20"/>
        </w:rPr>
        <w:t>Postupovanou smlouvu</w:t>
      </w:r>
      <w:r w:rsidRPr="00A11BE6">
        <w:rPr>
          <w:sz w:val="20"/>
          <w:szCs w:val="20"/>
        </w:rPr>
        <w:t xml:space="preserve"> (ve znění Dodatku) z</w:t>
      </w:r>
      <w:r w:rsidR="00A457BA" w:rsidRPr="00A11BE6">
        <w:rPr>
          <w:sz w:val="20"/>
          <w:szCs w:val="20"/>
        </w:rPr>
        <w:t> </w:t>
      </w:r>
      <w:r w:rsidRPr="00A11BE6">
        <w:rPr>
          <w:sz w:val="20"/>
          <w:szCs w:val="20"/>
        </w:rPr>
        <w:t>Postupitele na Postupníka.</w:t>
      </w:r>
      <w:r w:rsidR="001D41D1" w:rsidRPr="00A11BE6">
        <w:rPr>
          <w:sz w:val="20"/>
          <w:szCs w:val="20"/>
        </w:rPr>
        <w:t xml:space="preserve"> </w:t>
      </w:r>
    </w:p>
    <w:p w14:paraId="347FA7EC" w14:textId="014605CE" w:rsidR="00BF602A" w:rsidRPr="00A11BE6" w:rsidRDefault="000D3E9A" w:rsidP="00AE62C2">
      <w:pPr>
        <w:pStyle w:val="LISTALPHACAPS1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>Strany se proto dohodly na uzavření této Smlouvy o postoupení</w:t>
      </w:r>
      <w:r w:rsidR="00F071FC" w:rsidRPr="00A11BE6">
        <w:rPr>
          <w:sz w:val="20"/>
          <w:szCs w:val="20"/>
        </w:rPr>
        <w:t>.</w:t>
      </w:r>
      <w:r w:rsidR="001D41D1" w:rsidRPr="00A11BE6">
        <w:rPr>
          <w:sz w:val="20"/>
          <w:szCs w:val="20"/>
        </w:rPr>
        <w:t xml:space="preserve"> </w:t>
      </w:r>
      <w:r w:rsidR="00BF602A" w:rsidRPr="00A11BE6">
        <w:rPr>
          <w:sz w:val="20"/>
          <w:szCs w:val="20"/>
        </w:rPr>
        <w:t>Pro vyloučení pochybností se uvádí, že Postupitel vedl příslušnou investiční akci pod názvem č. 46340 CNP Praha 8 – Projektový manažer; Postupník tuto investiční akci povede pod názvem č. 46787 Transformace CNP na sídlo EUSPA – realizace.</w:t>
      </w:r>
      <w:r w:rsidR="00585AEE" w:rsidRPr="00A11BE6">
        <w:rPr>
          <w:sz w:val="20"/>
          <w:szCs w:val="20"/>
        </w:rPr>
        <w:t xml:space="preserve"> </w:t>
      </w:r>
    </w:p>
    <w:bookmarkEnd w:id="6"/>
    <w:bookmarkEnd w:id="7"/>
    <w:bookmarkEnd w:id="8"/>
    <w:bookmarkEnd w:id="9"/>
    <w:bookmarkEnd w:id="10"/>
    <w:p w14:paraId="7CB4A3FF" w14:textId="77777777" w:rsidR="00C20E57" w:rsidRPr="00A11BE6" w:rsidRDefault="00C20E57" w:rsidP="00AE62C2">
      <w:pPr>
        <w:spacing w:after="80" w:line="264" w:lineRule="auto"/>
        <w:ind w:left="0"/>
        <w:jc w:val="left"/>
        <w:rPr>
          <w:sz w:val="20"/>
          <w:szCs w:val="20"/>
        </w:rPr>
      </w:pPr>
      <w:r w:rsidRPr="00A11BE6">
        <w:rPr>
          <w:b/>
          <w:caps/>
          <w:sz w:val="20"/>
          <w:szCs w:val="20"/>
        </w:rPr>
        <w:t xml:space="preserve">BYLO DOHODNUTO </w:t>
      </w:r>
      <w:r w:rsidRPr="00A11BE6">
        <w:rPr>
          <w:sz w:val="20"/>
          <w:szCs w:val="20"/>
        </w:rPr>
        <w:t>následující:</w:t>
      </w:r>
    </w:p>
    <w:p w14:paraId="2B574755" w14:textId="5364822A" w:rsidR="00C20E57" w:rsidRPr="00A11BE6" w:rsidRDefault="00926B87" w:rsidP="00AE62C2">
      <w:pPr>
        <w:pStyle w:val="Nadpis1"/>
        <w:spacing w:after="80" w:line="264" w:lineRule="auto"/>
        <w:ind w:left="397" w:hanging="397"/>
        <w:rPr>
          <w:szCs w:val="20"/>
        </w:rPr>
      </w:pPr>
      <w:bookmarkStart w:id="11" w:name="_DV_M31"/>
      <w:bookmarkStart w:id="12" w:name="_Ref149664645"/>
      <w:bookmarkEnd w:id="11"/>
      <w:r w:rsidRPr="00A11BE6">
        <w:rPr>
          <w:szCs w:val="20"/>
        </w:rPr>
        <w:t>Postoupení</w:t>
      </w:r>
      <w:bookmarkEnd w:id="12"/>
    </w:p>
    <w:p w14:paraId="4FD98611" w14:textId="3051D53E" w:rsidR="00926B87" w:rsidRPr="00A11BE6" w:rsidRDefault="00926B87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bookmarkStart w:id="13" w:name="_Ref144804265"/>
      <w:bookmarkStart w:id="14" w:name="_Ref149664626"/>
      <w:bookmarkStart w:id="15" w:name="_Ref510360578"/>
      <w:r w:rsidRPr="00A11BE6">
        <w:rPr>
          <w:sz w:val="20"/>
          <w:szCs w:val="20"/>
        </w:rPr>
        <w:t xml:space="preserve">Postupitel tímto </w:t>
      </w:r>
      <w:r w:rsidR="00FE495D" w:rsidRPr="00A11BE6">
        <w:rPr>
          <w:sz w:val="20"/>
          <w:szCs w:val="20"/>
        </w:rPr>
        <w:t>podle</w:t>
      </w:r>
      <w:r w:rsidRPr="00A11BE6">
        <w:rPr>
          <w:sz w:val="20"/>
          <w:szCs w:val="20"/>
        </w:rPr>
        <w:t xml:space="preserve"> § 1895 </w:t>
      </w:r>
      <w:r w:rsidR="00B4008B" w:rsidRPr="00A11BE6">
        <w:rPr>
          <w:sz w:val="20"/>
          <w:szCs w:val="20"/>
        </w:rPr>
        <w:t>OZ</w:t>
      </w:r>
      <w:r w:rsidRPr="00A11BE6">
        <w:rPr>
          <w:sz w:val="20"/>
          <w:szCs w:val="20"/>
        </w:rPr>
        <w:t xml:space="preserve"> postupuje (převádí) na</w:t>
      </w:r>
      <w:r w:rsidR="007C6F09" w:rsidRPr="00A11BE6">
        <w:rPr>
          <w:sz w:val="20"/>
          <w:szCs w:val="20"/>
        </w:rPr>
        <w:t> </w:t>
      </w:r>
      <w:r w:rsidRPr="00A11BE6">
        <w:rPr>
          <w:sz w:val="20"/>
          <w:szCs w:val="20"/>
        </w:rPr>
        <w:t>Postupníka veškerá práva a povinnosti Postupitele vzniklé na základě nebo v souvislosti s </w:t>
      </w:r>
      <w:r w:rsidR="004F7F7A" w:rsidRPr="00A11BE6">
        <w:rPr>
          <w:sz w:val="20"/>
          <w:szCs w:val="20"/>
        </w:rPr>
        <w:t>Postupovanou smlouvou</w:t>
      </w:r>
      <w:r w:rsidR="001E1BCE" w:rsidRPr="00A11BE6">
        <w:rPr>
          <w:sz w:val="20"/>
          <w:szCs w:val="20"/>
        </w:rPr>
        <w:t xml:space="preserve"> (tj. postupuje Postupovanou smlouvu)</w:t>
      </w:r>
      <w:r w:rsidRPr="00A11BE6">
        <w:rPr>
          <w:sz w:val="20"/>
          <w:szCs w:val="20"/>
        </w:rPr>
        <w:t xml:space="preserve">, včetně práv a povinností vyplývajících z právních předpisů, a to v rozsahu, v jakém </w:t>
      </w:r>
      <w:r w:rsidR="004F7F7A" w:rsidRPr="00A11BE6">
        <w:rPr>
          <w:sz w:val="20"/>
          <w:szCs w:val="20"/>
        </w:rPr>
        <w:t>Postupovaná smlouva</w:t>
      </w:r>
      <w:r w:rsidRPr="00A11BE6">
        <w:rPr>
          <w:sz w:val="20"/>
          <w:szCs w:val="20"/>
        </w:rPr>
        <w:t xml:space="preserve"> nebyl</w:t>
      </w:r>
      <w:r w:rsidR="004F7F7A" w:rsidRPr="00A11BE6">
        <w:rPr>
          <w:sz w:val="20"/>
          <w:szCs w:val="20"/>
        </w:rPr>
        <w:t>a</w:t>
      </w:r>
      <w:r w:rsidRPr="00A11BE6">
        <w:rPr>
          <w:sz w:val="20"/>
          <w:szCs w:val="20"/>
        </w:rPr>
        <w:t xml:space="preserve"> ke </w:t>
      </w:r>
      <w:r w:rsidR="00585AEE" w:rsidRPr="00A11BE6">
        <w:rPr>
          <w:sz w:val="20"/>
          <w:szCs w:val="20"/>
        </w:rPr>
        <w:t>dni uveřejnění této Smlouvy o postoupení v registru smluv podle zákona č. 340/2015 Sb., o</w:t>
      </w:r>
      <w:r w:rsidR="00A11BE6">
        <w:rPr>
          <w:sz w:val="20"/>
          <w:szCs w:val="20"/>
        </w:rPr>
        <w:t> </w:t>
      </w:r>
      <w:r w:rsidR="00585AEE" w:rsidRPr="00A11BE6">
        <w:rPr>
          <w:iCs/>
          <w:sz w:val="20"/>
          <w:szCs w:val="20"/>
        </w:rPr>
        <w:t>zvláštních podmínkách účinnosti některých smluv, uveřejňování těchto smluv a o registru smluv (zákon o</w:t>
      </w:r>
      <w:r w:rsidR="00A11BE6">
        <w:rPr>
          <w:iCs/>
          <w:sz w:val="20"/>
          <w:szCs w:val="20"/>
        </w:rPr>
        <w:t> </w:t>
      </w:r>
      <w:r w:rsidR="00585AEE" w:rsidRPr="00A11BE6">
        <w:rPr>
          <w:iCs/>
          <w:sz w:val="20"/>
          <w:szCs w:val="20"/>
        </w:rPr>
        <w:t>registru smluv), ve znění pozdějších předpisů (dále jen "</w:t>
      </w:r>
      <w:r w:rsidR="00585AEE" w:rsidRPr="00A11BE6">
        <w:rPr>
          <w:b/>
          <w:bCs/>
          <w:iCs/>
          <w:sz w:val="20"/>
          <w:szCs w:val="20"/>
        </w:rPr>
        <w:t>ZRS</w:t>
      </w:r>
      <w:r w:rsidR="00585AEE" w:rsidRPr="00A11BE6">
        <w:rPr>
          <w:iCs/>
          <w:sz w:val="20"/>
          <w:szCs w:val="20"/>
        </w:rPr>
        <w:t>")</w:t>
      </w:r>
      <w:r w:rsidR="00585AEE" w:rsidRPr="00A11BE6">
        <w:rPr>
          <w:sz w:val="20"/>
          <w:szCs w:val="20"/>
        </w:rPr>
        <w:t xml:space="preserve"> (dále jen "</w:t>
      </w:r>
      <w:r w:rsidR="00585AEE" w:rsidRPr="00A11BE6">
        <w:rPr>
          <w:b/>
          <w:bCs/>
          <w:sz w:val="20"/>
          <w:szCs w:val="20"/>
        </w:rPr>
        <w:t>Den účinnosti</w:t>
      </w:r>
      <w:r w:rsidR="00585AEE" w:rsidRPr="00A11BE6">
        <w:rPr>
          <w:sz w:val="20"/>
          <w:szCs w:val="20"/>
        </w:rPr>
        <w:t>")</w:t>
      </w:r>
      <w:r w:rsidR="00932A8B">
        <w:rPr>
          <w:sz w:val="20"/>
          <w:szCs w:val="20"/>
        </w:rPr>
        <w:t>,</w:t>
      </w:r>
      <w:r w:rsidR="00585AEE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>splněn</w:t>
      </w:r>
      <w:r w:rsidR="004F7F7A" w:rsidRPr="00A11BE6">
        <w:rPr>
          <w:sz w:val="20"/>
          <w:szCs w:val="20"/>
        </w:rPr>
        <w:t>a</w:t>
      </w:r>
      <w:r w:rsidRPr="00A11BE6">
        <w:rPr>
          <w:sz w:val="20"/>
          <w:szCs w:val="20"/>
        </w:rPr>
        <w:t xml:space="preserve"> nebo nezanikl</w:t>
      </w:r>
      <w:r w:rsidR="004F7F7A" w:rsidRPr="00A11BE6">
        <w:rPr>
          <w:sz w:val="20"/>
          <w:szCs w:val="20"/>
        </w:rPr>
        <w:t>a</w:t>
      </w:r>
      <w:r w:rsidRPr="00A11BE6">
        <w:rPr>
          <w:sz w:val="20"/>
          <w:szCs w:val="20"/>
        </w:rPr>
        <w:t xml:space="preserve"> jiným způsobem než splněním</w:t>
      </w:r>
      <w:r w:rsidR="00AC1B62" w:rsidRPr="00A11BE6">
        <w:rPr>
          <w:sz w:val="20"/>
          <w:szCs w:val="20"/>
        </w:rPr>
        <w:t>, s tím, že</w:t>
      </w:r>
      <w:r w:rsidRPr="00A11BE6">
        <w:rPr>
          <w:sz w:val="20"/>
          <w:szCs w:val="20"/>
        </w:rPr>
        <w:t xml:space="preserve"> </w:t>
      </w:r>
      <w:r w:rsidR="00AC1B62" w:rsidRPr="00A11BE6">
        <w:rPr>
          <w:sz w:val="20"/>
          <w:szCs w:val="20"/>
        </w:rPr>
        <w:t>p</w:t>
      </w:r>
      <w:r w:rsidRPr="00A11BE6">
        <w:rPr>
          <w:sz w:val="20"/>
          <w:szCs w:val="20"/>
        </w:rPr>
        <w:t xml:space="preserve">ředmětem postoupení podle této Smlouvy </w:t>
      </w:r>
      <w:r w:rsidR="004F7F7A" w:rsidRPr="00A11BE6">
        <w:rPr>
          <w:sz w:val="20"/>
          <w:szCs w:val="20"/>
        </w:rPr>
        <w:t xml:space="preserve">o postoupení </w:t>
      </w:r>
      <w:r w:rsidRPr="00A11BE6">
        <w:rPr>
          <w:sz w:val="20"/>
          <w:szCs w:val="20"/>
        </w:rPr>
        <w:t xml:space="preserve">jsou </w:t>
      </w:r>
      <w:r w:rsidR="00443373" w:rsidRPr="00A11BE6">
        <w:rPr>
          <w:sz w:val="20"/>
          <w:szCs w:val="20"/>
        </w:rPr>
        <w:t xml:space="preserve">tedy </w:t>
      </w:r>
      <w:r w:rsidRPr="00A11BE6">
        <w:rPr>
          <w:sz w:val="20"/>
          <w:szCs w:val="20"/>
        </w:rPr>
        <w:t xml:space="preserve">veškerá </w:t>
      </w:r>
      <w:r w:rsidR="00443373" w:rsidRPr="00A11BE6">
        <w:rPr>
          <w:sz w:val="20"/>
          <w:szCs w:val="20"/>
        </w:rPr>
        <w:t>taková</w:t>
      </w:r>
      <w:r w:rsidR="006B4F92" w:rsidRPr="00A11BE6">
        <w:rPr>
          <w:sz w:val="20"/>
          <w:szCs w:val="20"/>
        </w:rPr>
        <w:t>to</w:t>
      </w:r>
      <w:r w:rsidR="00443373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>práva a povinnosti včetně práv a povinností existujících i budoucích, splatných i nesplatných, podmíněných i nepodmíněných</w:t>
      </w:r>
      <w:bookmarkEnd w:id="13"/>
      <w:r w:rsidR="00703D47">
        <w:rPr>
          <w:sz w:val="20"/>
          <w:szCs w:val="20"/>
        </w:rPr>
        <w:t>, a</w:t>
      </w:r>
      <w:r w:rsidR="006C0B77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 xml:space="preserve">Postupník </w:t>
      </w:r>
      <w:r w:rsidR="00AC1B62" w:rsidRPr="00A11BE6">
        <w:rPr>
          <w:sz w:val="20"/>
          <w:szCs w:val="20"/>
        </w:rPr>
        <w:t xml:space="preserve">tímto </w:t>
      </w:r>
      <w:r w:rsidR="006C0B77" w:rsidRPr="00A11BE6">
        <w:rPr>
          <w:sz w:val="20"/>
          <w:szCs w:val="20"/>
        </w:rPr>
        <w:t>podle</w:t>
      </w:r>
      <w:r w:rsidR="00443373" w:rsidRPr="00A11BE6">
        <w:rPr>
          <w:sz w:val="20"/>
          <w:szCs w:val="20"/>
        </w:rPr>
        <w:t xml:space="preserve"> § 1895 </w:t>
      </w:r>
      <w:r w:rsidR="006C0B77" w:rsidRPr="00A11BE6">
        <w:rPr>
          <w:sz w:val="20"/>
          <w:szCs w:val="20"/>
        </w:rPr>
        <w:t>OZ</w:t>
      </w:r>
      <w:r w:rsidR="00443373" w:rsidRPr="00A11BE6">
        <w:rPr>
          <w:sz w:val="20"/>
          <w:szCs w:val="20"/>
        </w:rPr>
        <w:t xml:space="preserve"> od Postupitele veškerá práva a povinnosti Postupitele podle </w:t>
      </w:r>
      <w:r w:rsidR="006C0B77" w:rsidRPr="00A11BE6">
        <w:rPr>
          <w:sz w:val="20"/>
          <w:szCs w:val="20"/>
        </w:rPr>
        <w:t xml:space="preserve">tohoto </w:t>
      </w:r>
      <w:r w:rsidR="00443373" w:rsidRPr="00A11BE6">
        <w:rPr>
          <w:sz w:val="20"/>
          <w:szCs w:val="20"/>
        </w:rPr>
        <w:t xml:space="preserve">Článku </w:t>
      </w:r>
      <w:r w:rsidR="006C0B77" w:rsidRPr="00A11BE6">
        <w:rPr>
          <w:sz w:val="20"/>
          <w:szCs w:val="20"/>
        </w:rPr>
        <w:fldChar w:fldCharType="begin"/>
      </w:r>
      <w:r w:rsidR="006C0B77" w:rsidRPr="00A11BE6">
        <w:rPr>
          <w:sz w:val="20"/>
          <w:szCs w:val="20"/>
        </w:rPr>
        <w:instrText xml:space="preserve"> REF _Ref149664626 \r \h </w:instrText>
      </w:r>
      <w:r w:rsidR="00A11BE6" w:rsidRPr="00A11BE6">
        <w:rPr>
          <w:sz w:val="20"/>
          <w:szCs w:val="20"/>
        </w:rPr>
        <w:instrText xml:space="preserve"> \* MERGEFORMAT </w:instrText>
      </w:r>
      <w:r w:rsidR="006C0B77" w:rsidRPr="00A11BE6">
        <w:rPr>
          <w:sz w:val="20"/>
          <w:szCs w:val="20"/>
        </w:rPr>
      </w:r>
      <w:r w:rsidR="006C0B77" w:rsidRPr="00A11BE6">
        <w:rPr>
          <w:sz w:val="20"/>
          <w:szCs w:val="20"/>
        </w:rPr>
        <w:fldChar w:fldCharType="separate"/>
      </w:r>
      <w:r w:rsidR="006C0B77" w:rsidRPr="00A11BE6">
        <w:rPr>
          <w:sz w:val="20"/>
          <w:szCs w:val="20"/>
        </w:rPr>
        <w:t>1.1</w:t>
      </w:r>
      <w:r w:rsidR="006C0B77" w:rsidRPr="00A11BE6">
        <w:rPr>
          <w:sz w:val="20"/>
          <w:szCs w:val="20"/>
        </w:rPr>
        <w:fldChar w:fldCharType="end"/>
      </w:r>
      <w:r w:rsidR="006B4F92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>přijímá a přebírá.</w:t>
      </w:r>
      <w:bookmarkEnd w:id="14"/>
      <w:r w:rsidRPr="00A11BE6">
        <w:rPr>
          <w:sz w:val="20"/>
          <w:szCs w:val="20"/>
        </w:rPr>
        <w:t xml:space="preserve"> </w:t>
      </w:r>
      <w:r w:rsidR="00703D47" w:rsidRPr="00A11BE6">
        <w:rPr>
          <w:sz w:val="20"/>
          <w:szCs w:val="20"/>
        </w:rPr>
        <w:t>Pro vyloučení pochybností se stanoví, že předmětem postoupení podle této Smlouvy o postoupení jsou veškeré smluvní podmínky a všechna ujednání Postupované smlouvy</w:t>
      </w:r>
      <w:r w:rsidR="00703D47">
        <w:rPr>
          <w:sz w:val="20"/>
          <w:szCs w:val="20"/>
        </w:rPr>
        <w:t>;</w:t>
      </w:r>
      <w:r w:rsidR="00703D47" w:rsidRPr="00A11BE6">
        <w:rPr>
          <w:sz w:val="20"/>
          <w:szCs w:val="20"/>
        </w:rPr>
        <w:t xml:space="preserve"> </w:t>
      </w:r>
      <w:r w:rsidR="00703D47">
        <w:rPr>
          <w:sz w:val="20"/>
          <w:szCs w:val="20"/>
        </w:rPr>
        <w:t>n</w:t>
      </w:r>
      <w:r w:rsidR="00703D47" w:rsidRPr="00A11BE6">
        <w:rPr>
          <w:sz w:val="20"/>
          <w:szCs w:val="20"/>
        </w:rPr>
        <w:t>a Postupníka přecházejí nejen veškerá práva a povinnosti související s plněním Postupované smlouvy, včetně příslušenství, ale i veškerá vedlejší práva a kompetence spojené s právním postavením strany závazku (z Postupované smlouvy</w:t>
      </w:r>
      <w:r w:rsidR="00703D47">
        <w:rPr>
          <w:sz w:val="20"/>
          <w:szCs w:val="20"/>
        </w:rPr>
        <w:t>).</w:t>
      </w:r>
    </w:p>
    <w:p w14:paraId="66F9277E" w14:textId="4E4246E8" w:rsidR="00926B87" w:rsidRPr="00A11BE6" w:rsidRDefault="00926B87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>V důsledku převodu práv a povinností z </w:t>
      </w:r>
      <w:r w:rsidR="004F7F7A" w:rsidRPr="00A11BE6">
        <w:rPr>
          <w:sz w:val="20"/>
          <w:szCs w:val="20"/>
        </w:rPr>
        <w:t>Postupované smlouvy</w:t>
      </w:r>
      <w:r w:rsidRPr="00A11BE6">
        <w:rPr>
          <w:sz w:val="20"/>
          <w:szCs w:val="20"/>
        </w:rPr>
        <w:t xml:space="preserve"> </w:t>
      </w:r>
      <w:r w:rsidR="00F96E5F" w:rsidRPr="00A11BE6">
        <w:rPr>
          <w:sz w:val="20"/>
          <w:szCs w:val="20"/>
        </w:rPr>
        <w:t xml:space="preserve">podle tohoto Článku </w:t>
      </w:r>
      <w:r w:rsidR="00631851" w:rsidRPr="00A11BE6">
        <w:rPr>
          <w:sz w:val="20"/>
          <w:szCs w:val="20"/>
        </w:rPr>
        <w:fldChar w:fldCharType="begin"/>
      </w:r>
      <w:r w:rsidR="00631851" w:rsidRPr="00A11BE6">
        <w:rPr>
          <w:sz w:val="20"/>
          <w:szCs w:val="20"/>
        </w:rPr>
        <w:instrText xml:space="preserve"> REF _Ref149664645 \r \h </w:instrText>
      </w:r>
      <w:r w:rsidR="00A11BE6" w:rsidRPr="00A11BE6">
        <w:rPr>
          <w:sz w:val="20"/>
          <w:szCs w:val="20"/>
        </w:rPr>
        <w:instrText xml:space="preserve"> \* MERGEFORMAT </w:instrText>
      </w:r>
      <w:r w:rsidR="00631851" w:rsidRPr="00A11BE6">
        <w:rPr>
          <w:sz w:val="20"/>
          <w:szCs w:val="20"/>
        </w:rPr>
      </w:r>
      <w:r w:rsidR="00631851" w:rsidRPr="00A11BE6">
        <w:rPr>
          <w:sz w:val="20"/>
          <w:szCs w:val="20"/>
        </w:rPr>
        <w:fldChar w:fldCharType="separate"/>
      </w:r>
      <w:r w:rsidR="00631851" w:rsidRPr="00A11BE6">
        <w:rPr>
          <w:sz w:val="20"/>
          <w:szCs w:val="20"/>
        </w:rPr>
        <w:t>1</w:t>
      </w:r>
      <w:r w:rsidR="00631851" w:rsidRPr="00A11BE6">
        <w:rPr>
          <w:sz w:val="20"/>
          <w:szCs w:val="20"/>
        </w:rPr>
        <w:fldChar w:fldCharType="end"/>
      </w:r>
      <w:r w:rsidR="00F96E5F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>Postupník</w:t>
      </w:r>
      <w:r w:rsidR="00B4008B" w:rsidRPr="00A11BE6">
        <w:rPr>
          <w:sz w:val="20"/>
          <w:szCs w:val="20"/>
        </w:rPr>
        <w:t xml:space="preserve"> nahrazuje Postupitele jako stranu závazkového vztahu založeného Postupovanou smlouvou a vstupuje do </w:t>
      </w:r>
      <w:r w:rsidR="00D36A28">
        <w:rPr>
          <w:sz w:val="20"/>
          <w:szCs w:val="20"/>
        </w:rPr>
        <w:t>něj</w:t>
      </w:r>
      <w:r w:rsidR="00B4008B" w:rsidRPr="00A11BE6">
        <w:rPr>
          <w:sz w:val="20"/>
          <w:szCs w:val="20"/>
        </w:rPr>
        <w:t>.</w:t>
      </w:r>
    </w:p>
    <w:p w14:paraId="03F470EC" w14:textId="146771ED" w:rsidR="00BF602A" w:rsidRPr="00A11BE6" w:rsidRDefault="00BF602A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lastRenderedPageBreak/>
        <w:t xml:space="preserve">Pro vyloučení pochybností je rozsah plnění, které Postupitel do </w:t>
      </w:r>
      <w:r w:rsidR="00780C51" w:rsidRPr="00A11BE6">
        <w:rPr>
          <w:sz w:val="20"/>
          <w:szCs w:val="20"/>
        </w:rPr>
        <w:t>Dne</w:t>
      </w:r>
      <w:r w:rsidRPr="00A11BE6">
        <w:rPr>
          <w:sz w:val="20"/>
          <w:szCs w:val="20"/>
        </w:rPr>
        <w:t xml:space="preserve"> účinnosti již poskytl Projektovému manažerovi na základě Postupované smlouvy</w:t>
      </w:r>
      <w:r w:rsidR="00780C51" w:rsidRPr="00A11BE6">
        <w:rPr>
          <w:sz w:val="20"/>
          <w:szCs w:val="20"/>
        </w:rPr>
        <w:t xml:space="preserve"> (v rámci plnění svých povinností z</w:t>
      </w:r>
      <w:r w:rsidR="00631851" w:rsidRPr="00A11BE6">
        <w:rPr>
          <w:sz w:val="20"/>
          <w:szCs w:val="20"/>
        </w:rPr>
        <w:t> </w:t>
      </w:r>
      <w:r w:rsidR="00780C51" w:rsidRPr="00A11BE6">
        <w:rPr>
          <w:sz w:val="20"/>
          <w:szCs w:val="20"/>
        </w:rPr>
        <w:t>Postupované smlouvy)</w:t>
      </w:r>
      <w:r w:rsidRPr="00A11BE6">
        <w:rPr>
          <w:sz w:val="20"/>
          <w:szCs w:val="20"/>
        </w:rPr>
        <w:t xml:space="preserve">, </w:t>
      </w:r>
      <w:r w:rsidR="00780C51" w:rsidRPr="00A11BE6">
        <w:rPr>
          <w:sz w:val="20"/>
          <w:szCs w:val="20"/>
        </w:rPr>
        <w:t>uveden</w:t>
      </w:r>
      <w:r w:rsidRPr="00A11BE6">
        <w:rPr>
          <w:sz w:val="20"/>
          <w:szCs w:val="20"/>
        </w:rPr>
        <w:t xml:space="preserve"> v </w:t>
      </w:r>
      <w:r w:rsidRPr="00A11BE6">
        <w:rPr>
          <w:b/>
          <w:bCs/>
          <w:sz w:val="20"/>
          <w:szCs w:val="20"/>
        </w:rPr>
        <w:t>Příloze 1</w:t>
      </w:r>
      <w:r w:rsidR="00077E4A">
        <w:rPr>
          <w:b/>
          <w:bCs/>
          <w:sz w:val="20"/>
          <w:szCs w:val="20"/>
        </w:rPr>
        <w:t xml:space="preserve"> </w:t>
      </w:r>
      <w:r w:rsidR="00077E4A" w:rsidRPr="00A11BE6">
        <w:rPr>
          <w:sz w:val="20"/>
          <w:szCs w:val="20"/>
        </w:rPr>
        <w:t>(</w:t>
      </w:r>
      <w:r w:rsidR="00077E4A" w:rsidRPr="00A11BE6">
        <w:rPr>
          <w:i/>
          <w:iCs/>
          <w:sz w:val="20"/>
          <w:szCs w:val="20"/>
        </w:rPr>
        <w:t>Rozsah poskytnutého plnění z Postupované smlouvy</w:t>
      </w:r>
      <w:r w:rsidR="00077E4A" w:rsidRPr="00A11BE6">
        <w:rPr>
          <w:sz w:val="20"/>
          <w:szCs w:val="20"/>
        </w:rPr>
        <w:t>)</w:t>
      </w:r>
      <w:r w:rsidRPr="00A11BE6">
        <w:rPr>
          <w:sz w:val="20"/>
          <w:szCs w:val="20"/>
        </w:rPr>
        <w:t>.</w:t>
      </w:r>
    </w:p>
    <w:p w14:paraId="01237E30" w14:textId="5C031F9F" w:rsidR="00926B87" w:rsidRPr="00A11BE6" w:rsidRDefault="00926B87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Postupitel </w:t>
      </w:r>
      <w:r w:rsidR="00B42854" w:rsidRPr="00A11BE6">
        <w:rPr>
          <w:sz w:val="20"/>
          <w:szCs w:val="20"/>
        </w:rPr>
        <w:t>předá</w:t>
      </w:r>
      <w:r w:rsidRPr="00A11BE6">
        <w:rPr>
          <w:sz w:val="20"/>
          <w:szCs w:val="20"/>
        </w:rPr>
        <w:t xml:space="preserve"> Postupníkovi veškeré dokumenty související s </w:t>
      </w:r>
      <w:r w:rsidR="00A7164B" w:rsidRPr="00A11BE6">
        <w:rPr>
          <w:sz w:val="20"/>
          <w:szCs w:val="20"/>
        </w:rPr>
        <w:t>Postupovanou smlouvou</w:t>
      </w:r>
      <w:r w:rsidR="00B42854" w:rsidRPr="00A11BE6">
        <w:rPr>
          <w:sz w:val="20"/>
          <w:szCs w:val="20"/>
        </w:rPr>
        <w:t>, pokud s</w:t>
      </w:r>
      <w:r w:rsidR="00B4008B" w:rsidRPr="00A11BE6">
        <w:rPr>
          <w:sz w:val="20"/>
          <w:szCs w:val="20"/>
        </w:rPr>
        <w:t> </w:t>
      </w:r>
      <w:r w:rsidR="00B42854" w:rsidRPr="00A11BE6">
        <w:rPr>
          <w:sz w:val="20"/>
          <w:szCs w:val="20"/>
        </w:rPr>
        <w:t>nimi již Postupník nedisponuje, popř. se Strany jinak dohodnou na zpřístupnění příslušných dokumentů</w:t>
      </w:r>
      <w:bookmarkStart w:id="16" w:name="_Ref486585425"/>
      <w:r w:rsidR="00B42854" w:rsidRPr="00A11BE6">
        <w:rPr>
          <w:sz w:val="20"/>
          <w:szCs w:val="20"/>
        </w:rPr>
        <w:t xml:space="preserve">, </w:t>
      </w:r>
      <w:r w:rsidR="00A25968" w:rsidRPr="00A11BE6">
        <w:rPr>
          <w:sz w:val="20"/>
          <w:szCs w:val="20"/>
        </w:rPr>
        <w:t>s tím, že k</w:t>
      </w:r>
      <w:r w:rsidR="00A11BE6">
        <w:rPr>
          <w:sz w:val="20"/>
          <w:szCs w:val="20"/>
        </w:rPr>
        <w:t> </w:t>
      </w:r>
      <w:r w:rsidR="00A25968" w:rsidRPr="00A11BE6">
        <w:rPr>
          <w:sz w:val="20"/>
          <w:szCs w:val="20"/>
        </w:rPr>
        <w:t>předání, popř. jiné dohodě, dojde</w:t>
      </w:r>
      <w:r w:rsidRPr="00A11BE6">
        <w:rPr>
          <w:sz w:val="20"/>
          <w:szCs w:val="20"/>
        </w:rPr>
        <w:t xml:space="preserve"> nejpozději </w:t>
      </w:r>
      <w:r w:rsidR="00A25968" w:rsidRPr="00A11BE6">
        <w:rPr>
          <w:sz w:val="20"/>
          <w:szCs w:val="20"/>
        </w:rPr>
        <w:t>dvacátý</w:t>
      </w:r>
      <w:r w:rsidRPr="00A11BE6">
        <w:rPr>
          <w:sz w:val="20"/>
          <w:szCs w:val="20"/>
        </w:rPr>
        <w:t xml:space="preserve"> (</w:t>
      </w:r>
      <w:r w:rsidR="00A25968" w:rsidRPr="00A11BE6">
        <w:rPr>
          <w:sz w:val="20"/>
          <w:szCs w:val="20"/>
        </w:rPr>
        <w:t>2</w:t>
      </w:r>
      <w:r w:rsidR="00B42854" w:rsidRPr="00A11BE6">
        <w:rPr>
          <w:sz w:val="20"/>
          <w:szCs w:val="20"/>
        </w:rPr>
        <w:t>0</w:t>
      </w:r>
      <w:r w:rsidRPr="00A11BE6">
        <w:rPr>
          <w:sz w:val="20"/>
          <w:szCs w:val="20"/>
        </w:rPr>
        <w:t>.) Pracovní den po</w:t>
      </w:r>
      <w:r w:rsidR="00B4008B" w:rsidRPr="00A11BE6">
        <w:rPr>
          <w:sz w:val="20"/>
          <w:szCs w:val="20"/>
        </w:rPr>
        <w:t> </w:t>
      </w:r>
      <w:r w:rsidRPr="00A11BE6">
        <w:rPr>
          <w:sz w:val="20"/>
          <w:szCs w:val="20"/>
        </w:rPr>
        <w:t>Dni účinnosti</w:t>
      </w:r>
      <w:bookmarkEnd w:id="16"/>
      <w:r w:rsidR="00A404D6" w:rsidRPr="00A11BE6">
        <w:rPr>
          <w:sz w:val="20"/>
          <w:szCs w:val="20"/>
        </w:rPr>
        <w:t xml:space="preserve"> (nedohodnou-li se Strany jinak)</w:t>
      </w:r>
      <w:r w:rsidRPr="00A11BE6">
        <w:rPr>
          <w:sz w:val="20"/>
          <w:szCs w:val="20"/>
        </w:rPr>
        <w:t>. O</w:t>
      </w:r>
      <w:r w:rsidR="00B42854" w:rsidRPr="00A11BE6">
        <w:rPr>
          <w:sz w:val="20"/>
          <w:szCs w:val="20"/>
        </w:rPr>
        <w:t> </w:t>
      </w:r>
      <w:r w:rsidRPr="00A11BE6">
        <w:rPr>
          <w:sz w:val="20"/>
          <w:szCs w:val="20"/>
        </w:rPr>
        <w:t xml:space="preserve">předání a převzetí </w:t>
      </w:r>
      <w:r w:rsidR="00B42854" w:rsidRPr="00A11BE6">
        <w:rPr>
          <w:sz w:val="20"/>
          <w:szCs w:val="20"/>
        </w:rPr>
        <w:t xml:space="preserve">dokumentů </w:t>
      </w:r>
      <w:r w:rsidRPr="00A11BE6">
        <w:rPr>
          <w:sz w:val="20"/>
          <w:szCs w:val="20"/>
        </w:rPr>
        <w:t>bude vyhotoven a podepsán písemný předávací protokol</w:t>
      </w:r>
      <w:r w:rsidR="00A569BE" w:rsidRPr="00A11BE6">
        <w:rPr>
          <w:sz w:val="20"/>
          <w:szCs w:val="20"/>
        </w:rPr>
        <w:t xml:space="preserve"> (nebudou-li dokumenty předány jiným způsobem dokládajícím předání a převzetí, např. datovou zprávou, elektronickou poštou apod.)</w:t>
      </w:r>
      <w:r w:rsidRPr="00A11BE6">
        <w:rPr>
          <w:sz w:val="20"/>
          <w:szCs w:val="20"/>
        </w:rPr>
        <w:t>.</w:t>
      </w:r>
      <w:bookmarkEnd w:id="15"/>
    </w:p>
    <w:p w14:paraId="113B7FDA" w14:textId="7A31D863" w:rsidR="00712DFD" w:rsidRPr="00A11BE6" w:rsidRDefault="00926B87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bookmarkStart w:id="17" w:name="_Ref125539183"/>
      <w:bookmarkStart w:id="18" w:name="_Ref144465937"/>
      <w:r w:rsidRPr="00A11BE6">
        <w:rPr>
          <w:sz w:val="20"/>
          <w:szCs w:val="20"/>
        </w:rPr>
        <w:t xml:space="preserve">V souladu s Postupovanou smlouvou byla </w:t>
      </w:r>
      <w:r w:rsidR="00485BB5" w:rsidRPr="00A11BE6">
        <w:rPr>
          <w:sz w:val="20"/>
          <w:szCs w:val="20"/>
        </w:rPr>
        <w:t>Projektovým manažerem</w:t>
      </w:r>
      <w:r w:rsidRPr="00A11BE6">
        <w:rPr>
          <w:sz w:val="20"/>
          <w:szCs w:val="20"/>
        </w:rPr>
        <w:t xml:space="preserve"> ve prospěch </w:t>
      </w:r>
      <w:r w:rsidR="00485BB5" w:rsidRPr="00A11BE6">
        <w:rPr>
          <w:sz w:val="20"/>
          <w:szCs w:val="20"/>
        </w:rPr>
        <w:t>Postupitele</w:t>
      </w:r>
      <w:r w:rsidRPr="00A11BE6">
        <w:rPr>
          <w:sz w:val="20"/>
          <w:szCs w:val="20"/>
        </w:rPr>
        <w:t xml:space="preserve"> </w:t>
      </w:r>
      <w:r w:rsidR="00485BB5" w:rsidRPr="00A11BE6">
        <w:rPr>
          <w:sz w:val="20"/>
          <w:szCs w:val="20"/>
        </w:rPr>
        <w:t xml:space="preserve">zřízena </w:t>
      </w:r>
      <w:r w:rsidR="00585AEE" w:rsidRPr="00A11BE6">
        <w:rPr>
          <w:sz w:val="20"/>
          <w:szCs w:val="20"/>
        </w:rPr>
        <w:t>b</w:t>
      </w:r>
      <w:r w:rsidR="00485BB5" w:rsidRPr="00A11BE6">
        <w:rPr>
          <w:sz w:val="20"/>
          <w:szCs w:val="20"/>
        </w:rPr>
        <w:t>ankovní záruka</w:t>
      </w:r>
      <w:r w:rsidRPr="00A11BE6">
        <w:rPr>
          <w:sz w:val="20"/>
          <w:szCs w:val="20"/>
        </w:rPr>
        <w:t xml:space="preserve"> </w:t>
      </w:r>
      <w:r w:rsidR="00585AEE" w:rsidRPr="00A11BE6">
        <w:rPr>
          <w:sz w:val="20"/>
          <w:szCs w:val="20"/>
        </w:rPr>
        <w:t xml:space="preserve">podle článku 16.1 Postupované smlouvy </w:t>
      </w:r>
      <w:r w:rsidRPr="00A11BE6">
        <w:rPr>
          <w:sz w:val="20"/>
          <w:szCs w:val="20"/>
        </w:rPr>
        <w:t xml:space="preserve">sloužící k zajištění </w:t>
      </w:r>
      <w:r w:rsidR="00485BB5" w:rsidRPr="00A11BE6">
        <w:rPr>
          <w:sz w:val="20"/>
          <w:szCs w:val="20"/>
        </w:rPr>
        <w:t>řádného plnění ze strany Projektového manažera</w:t>
      </w:r>
      <w:bookmarkEnd w:id="17"/>
      <w:r w:rsidR="00585AEE" w:rsidRPr="00A11BE6">
        <w:rPr>
          <w:sz w:val="20"/>
          <w:szCs w:val="20"/>
        </w:rPr>
        <w:t xml:space="preserve"> (dále jen "</w:t>
      </w:r>
      <w:r w:rsidR="00585AEE" w:rsidRPr="00A11BE6">
        <w:rPr>
          <w:b/>
          <w:bCs/>
          <w:sz w:val="20"/>
          <w:szCs w:val="20"/>
        </w:rPr>
        <w:t>Bankovní záruka</w:t>
      </w:r>
      <w:r w:rsidR="00585AEE" w:rsidRPr="00A11BE6">
        <w:rPr>
          <w:sz w:val="20"/>
          <w:szCs w:val="20"/>
        </w:rPr>
        <w:t>")</w:t>
      </w:r>
      <w:r w:rsidR="00485BB5" w:rsidRPr="00A11BE6">
        <w:rPr>
          <w:sz w:val="20"/>
          <w:szCs w:val="20"/>
        </w:rPr>
        <w:t>. Bankovní záruka, jejíž elektronický originál (resp. elektronický originál příslušné záruční listiny) Projektový manažer předal Postupiteli, byla převzata společností UniCredit Bank Czech Republic and Slovakia, a. s., se sídlem Praha 4 - Michle, Želetavská 1525/1, PSČ 14092, IČ</w:t>
      </w:r>
      <w:r w:rsidR="008C0478">
        <w:rPr>
          <w:sz w:val="20"/>
          <w:szCs w:val="20"/>
        </w:rPr>
        <w:t>O</w:t>
      </w:r>
      <w:r w:rsidR="00485BB5" w:rsidRPr="00A11BE6">
        <w:rPr>
          <w:sz w:val="20"/>
          <w:szCs w:val="20"/>
        </w:rPr>
        <w:t>: 649 48 242 (dále jen "</w:t>
      </w:r>
      <w:r w:rsidR="00485BB5" w:rsidRPr="00A11BE6">
        <w:rPr>
          <w:b/>
          <w:bCs/>
          <w:sz w:val="20"/>
          <w:szCs w:val="20"/>
        </w:rPr>
        <w:t>Výstavce</w:t>
      </w:r>
      <w:r w:rsidR="00485BB5" w:rsidRPr="00A11BE6">
        <w:rPr>
          <w:sz w:val="20"/>
          <w:szCs w:val="20"/>
        </w:rPr>
        <w:t>"), a to jako bankovní záruka za splnění smlouvy č. 06376-02-0184633.</w:t>
      </w:r>
      <w:bookmarkEnd w:id="18"/>
      <w:r w:rsidR="00631851" w:rsidRPr="00A11BE6">
        <w:rPr>
          <w:sz w:val="20"/>
          <w:szCs w:val="20"/>
        </w:rPr>
        <w:t xml:space="preserve"> </w:t>
      </w:r>
      <w:r w:rsidR="003220D2" w:rsidRPr="00A11BE6">
        <w:rPr>
          <w:sz w:val="20"/>
          <w:szCs w:val="20"/>
        </w:rPr>
        <w:t>Strany výslovně sjednávají, že společně s</w:t>
      </w:r>
      <w:r w:rsidR="00F14F8C" w:rsidRPr="00A11BE6">
        <w:rPr>
          <w:sz w:val="20"/>
          <w:szCs w:val="20"/>
        </w:rPr>
        <w:t xml:space="preserve"> Postupovanou</w:t>
      </w:r>
      <w:r w:rsidR="003220D2" w:rsidRPr="00A11BE6">
        <w:rPr>
          <w:sz w:val="20"/>
          <w:szCs w:val="20"/>
        </w:rPr>
        <w:t xml:space="preserve"> </w:t>
      </w:r>
      <w:r w:rsidR="00F14F8C" w:rsidRPr="00A11BE6">
        <w:rPr>
          <w:sz w:val="20"/>
          <w:szCs w:val="20"/>
        </w:rPr>
        <w:t>s</w:t>
      </w:r>
      <w:r w:rsidR="003220D2" w:rsidRPr="00A11BE6">
        <w:rPr>
          <w:sz w:val="20"/>
          <w:szCs w:val="20"/>
        </w:rPr>
        <w:t xml:space="preserve">mlouvou, resp. veškerými právy a povinnostmi Postupitele </w:t>
      </w:r>
      <w:r w:rsidR="000B6F57" w:rsidRPr="00A11BE6">
        <w:rPr>
          <w:sz w:val="20"/>
          <w:szCs w:val="20"/>
        </w:rPr>
        <w:t xml:space="preserve">podle </w:t>
      </w:r>
      <w:r w:rsidR="00703D47">
        <w:rPr>
          <w:sz w:val="20"/>
          <w:szCs w:val="20"/>
        </w:rPr>
        <w:t xml:space="preserve">tohoto </w:t>
      </w:r>
      <w:r w:rsidR="00703D47" w:rsidRPr="00A11BE6">
        <w:rPr>
          <w:sz w:val="20"/>
          <w:szCs w:val="20"/>
        </w:rPr>
        <w:t xml:space="preserve">Článku </w:t>
      </w:r>
      <w:r w:rsidR="00703D47" w:rsidRPr="00A11BE6">
        <w:rPr>
          <w:sz w:val="20"/>
          <w:szCs w:val="20"/>
        </w:rPr>
        <w:fldChar w:fldCharType="begin"/>
      </w:r>
      <w:r w:rsidR="00703D47" w:rsidRPr="00A11BE6">
        <w:rPr>
          <w:sz w:val="20"/>
          <w:szCs w:val="20"/>
        </w:rPr>
        <w:instrText xml:space="preserve"> REF _Ref149664645 \r \h  \* MERGEFORMAT </w:instrText>
      </w:r>
      <w:r w:rsidR="00703D47" w:rsidRPr="00A11BE6">
        <w:rPr>
          <w:sz w:val="20"/>
          <w:szCs w:val="20"/>
        </w:rPr>
      </w:r>
      <w:r w:rsidR="00703D47" w:rsidRPr="00A11BE6">
        <w:rPr>
          <w:sz w:val="20"/>
          <w:szCs w:val="20"/>
        </w:rPr>
        <w:fldChar w:fldCharType="separate"/>
      </w:r>
      <w:r w:rsidR="00703D47" w:rsidRPr="00A11BE6">
        <w:rPr>
          <w:sz w:val="20"/>
          <w:szCs w:val="20"/>
        </w:rPr>
        <w:t>1</w:t>
      </w:r>
      <w:r w:rsidR="00703D47" w:rsidRPr="00A11BE6">
        <w:rPr>
          <w:sz w:val="20"/>
          <w:szCs w:val="20"/>
        </w:rPr>
        <w:fldChar w:fldCharType="end"/>
      </w:r>
      <w:r w:rsidR="003220D2" w:rsidRPr="00A11BE6">
        <w:rPr>
          <w:sz w:val="20"/>
          <w:szCs w:val="20"/>
        </w:rPr>
        <w:t>, se touto Smlouvou o</w:t>
      </w:r>
      <w:r w:rsidR="00F14F8C" w:rsidRPr="00A11BE6">
        <w:rPr>
          <w:sz w:val="20"/>
          <w:szCs w:val="20"/>
        </w:rPr>
        <w:t> </w:t>
      </w:r>
      <w:r w:rsidR="003220D2" w:rsidRPr="00A11BE6">
        <w:rPr>
          <w:sz w:val="20"/>
          <w:szCs w:val="20"/>
        </w:rPr>
        <w:t xml:space="preserve">postoupení </w:t>
      </w:r>
      <w:r w:rsidR="00FB4013" w:rsidRPr="00A11BE6">
        <w:rPr>
          <w:sz w:val="20"/>
          <w:szCs w:val="20"/>
        </w:rPr>
        <w:t xml:space="preserve">ke Dni účinnosti </w:t>
      </w:r>
      <w:r w:rsidR="003220D2" w:rsidRPr="00A11BE6">
        <w:rPr>
          <w:sz w:val="20"/>
          <w:szCs w:val="20"/>
        </w:rPr>
        <w:t>na Postupníka převádí</w:t>
      </w:r>
      <w:r w:rsidR="00D63BCC" w:rsidRPr="00A11BE6">
        <w:rPr>
          <w:sz w:val="20"/>
          <w:szCs w:val="20"/>
        </w:rPr>
        <w:t>, mimo jiné,</w:t>
      </w:r>
      <w:r w:rsidR="003220D2" w:rsidRPr="00A11BE6">
        <w:rPr>
          <w:sz w:val="20"/>
          <w:szCs w:val="20"/>
        </w:rPr>
        <w:t xml:space="preserve"> rovněž Bankov</w:t>
      </w:r>
      <w:r w:rsidR="00D63BCC" w:rsidRPr="00A11BE6">
        <w:rPr>
          <w:sz w:val="20"/>
          <w:szCs w:val="20"/>
        </w:rPr>
        <w:t>n</w:t>
      </w:r>
      <w:r w:rsidR="003220D2" w:rsidRPr="00A11BE6">
        <w:rPr>
          <w:sz w:val="20"/>
          <w:szCs w:val="20"/>
        </w:rPr>
        <w:t>í záruka, resp. právo uplatnit Bankovní záruku</w:t>
      </w:r>
      <w:r w:rsidR="009E3A3A" w:rsidRPr="00A11BE6">
        <w:rPr>
          <w:sz w:val="20"/>
          <w:szCs w:val="20"/>
        </w:rPr>
        <w:t xml:space="preserve"> (včetně práva na případné plnění z Bankovní záruky)</w:t>
      </w:r>
      <w:r w:rsidR="003220D2" w:rsidRPr="00A11BE6">
        <w:rPr>
          <w:sz w:val="20"/>
          <w:szCs w:val="20"/>
        </w:rPr>
        <w:t>.</w:t>
      </w:r>
      <w:r w:rsidR="00631851" w:rsidRPr="00A11BE6">
        <w:rPr>
          <w:sz w:val="20"/>
          <w:szCs w:val="20"/>
        </w:rPr>
        <w:t xml:space="preserve"> </w:t>
      </w:r>
      <w:r w:rsidR="00485BB5" w:rsidRPr="00A11BE6">
        <w:rPr>
          <w:sz w:val="20"/>
          <w:szCs w:val="20"/>
        </w:rPr>
        <w:t xml:space="preserve">Postupitel </w:t>
      </w:r>
      <w:r w:rsidR="00712DFD" w:rsidRPr="00A11BE6">
        <w:rPr>
          <w:sz w:val="20"/>
          <w:szCs w:val="20"/>
        </w:rPr>
        <w:t xml:space="preserve">se </w:t>
      </w:r>
      <w:r w:rsidR="00AF2DAD" w:rsidRPr="00A11BE6">
        <w:rPr>
          <w:sz w:val="20"/>
          <w:szCs w:val="20"/>
        </w:rPr>
        <w:t xml:space="preserve">v této souvislosti </w:t>
      </w:r>
      <w:r w:rsidR="00712DFD" w:rsidRPr="00A11BE6">
        <w:rPr>
          <w:sz w:val="20"/>
          <w:szCs w:val="20"/>
        </w:rPr>
        <w:t xml:space="preserve">zavazuje, že </w:t>
      </w:r>
      <w:r w:rsidR="00485BB5" w:rsidRPr="00A11BE6">
        <w:rPr>
          <w:sz w:val="20"/>
          <w:szCs w:val="20"/>
        </w:rPr>
        <w:t>bez</w:t>
      </w:r>
      <w:r w:rsidR="00A11BE6">
        <w:rPr>
          <w:sz w:val="20"/>
          <w:szCs w:val="20"/>
        </w:rPr>
        <w:t> </w:t>
      </w:r>
      <w:r w:rsidR="00485BB5" w:rsidRPr="00A11BE6">
        <w:rPr>
          <w:sz w:val="20"/>
          <w:szCs w:val="20"/>
        </w:rPr>
        <w:t>zbytečného odkladu po uzavření této Smlouvy o</w:t>
      </w:r>
      <w:r w:rsidR="00712DFD" w:rsidRPr="00A11BE6">
        <w:rPr>
          <w:sz w:val="20"/>
          <w:szCs w:val="20"/>
        </w:rPr>
        <w:t> </w:t>
      </w:r>
      <w:r w:rsidR="00485BB5" w:rsidRPr="00A11BE6">
        <w:rPr>
          <w:sz w:val="20"/>
          <w:szCs w:val="20"/>
        </w:rPr>
        <w:t xml:space="preserve">postoupení předá Bankovní záruku (resp. elektronický originál příslušné záruční listiny) Postupníkovi, a to zasláním na elektronickou (e-mailovou) adresu Postupníka uvedenou v Článku </w:t>
      </w:r>
      <w:r w:rsidR="00631851" w:rsidRPr="00A11BE6">
        <w:rPr>
          <w:sz w:val="20"/>
          <w:szCs w:val="20"/>
        </w:rPr>
        <w:fldChar w:fldCharType="begin"/>
      </w:r>
      <w:r w:rsidR="00631851" w:rsidRPr="00A11BE6">
        <w:rPr>
          <w:sz w:val="20"/>
          <w:szCs w:val="20"/>
        </w:rPr>
        <w:instrText xml:space="preserve"> REF _Ref149664730 \r \h </w:instrText>
      </w:r>
      <w:r w:rsidR="00A11BE6" w:rsidRPr="00A11BE6">
        <w:rPr>
          <w:sz w:val="20"/>
          <w:szCs w:val="20"/>
        </w:rPr>
        <w:instrText xml:space="preserve"> \* MERGEFORMAT </w:instrText>
      </w:r>
      <w:r w:rsidR="00631851" w:rsidRPr="00A11BE6">
        <w:rPr>
          <w:sz w:val="20"/>
          <w:szCs w:val="20"/>
        </w:rPr>
      </w:r>
      <w:r w:rsidR="00631851" w:rsidRPr="00A11BE6">
        <w:rPr>
          <w:sz w:val="20"/>
          <w:szCs w:val="20"/>
        </w:rPr>
        <w:fldChar w:fldCharType="separate"/>
      </w:r>
      <w:r w:rsidR="008C0478">
        <w:rPr>
          <w:sz w:val="20"/>
          <w:szCs w:val="20"/>
        </w:rPr>
        <w:t>3.2</w:t>
      </w:r>
      <w:r w:rsidR="00631851" w:rsidRPr="00A11BE6">
        <w:rPr>
          <w:sz w:val="20"/>
          <w:szCs w:val="20"/>
        </w:rPr>
        <w:fldChar w:fldCharType="end"/>
      </w:r>
      <w:r w:rsidR="00485BB5" w:rsidRPr="00A11BE6">
        <w:rPr>
          <w:sz w:val="20"/>
          <w:szCs w:val="20"/>
        </w:rPr>
        <w:t xml:space="preserve"> níže.</w:t>
      </w:r>
      <w:r w:rsidR="00631851" w:rsidRPr="00A11BE6">
        <w:rPr>
          <w:sz w:val="20"/>
          <w:szCs w:val="20"/>
        </w:rPr>
        <w:t xml:space="preserve"> </w:t>
      </w:r>
      <w:r w:rsidR="003220D2" w:rsidRPr="00A11BE6">
        <w:rPr>
          <w:sz w:val="20"/>
          <w:szCs w:val="20"/>
        </w:rPr>
        <w:t xml:space="preserve">Postupitel se </w:t>
      </w:r>
      <w:r w:rsidR="00E6319B" w:rsidRPr="00A11BE6">
        <w:rPr>
          <w:sz w:val="20"/>
          <w:szCs w:val="20"/>
        </w:rPr>
        <w:t xml:space="preserve">v této souvislosti </w:t>
      </w:r>
      <w:r w:rsidR="003220D2" w:rsidRPr="00A11BE6">
        <w:rPr>
          <w:sz w:val="20"/>
          <w:szCs w:val="20"/>
        </w:rPr>
        <w:t>rovněž zavazuje, že v souladu s</w:t>
      </w:r>
      <w:r w:rsidR="00A11BE6">
        <w:rPr>
          <w:sz w:val="20"/>
          <w:szCs w:val="20"/>
        </w:rPr>
        <w:t> </w:t>
      </w:r>
      <w:r w:rsidR="003220D2" w:rsidRPr="00A11BE6">
        <w:rPr>
          <w:sz w:val="20"/>
          <w:szCs w:val="20"/>
        </w:rPr>
        <w:t>Bankovní zárukou</w:t>
      </w:r>
      <w:r w:rsidR="00F14F8C" w:rsidRPr="00A11BE6">
        <w:rPr>
          <w:sz w:val="20"/>
          <w:szCs w:val="20"/>
        </w:rPr>
        <w:t xml:space="preserve"> (</w:t>
      </w:r>
      <w:r w:rsidR="003220D2" w:rsidRPr="00A11BE6">
        <w:rPr>
          <w:sz w:val="20"/>
          <w:szCs w:val="20"/>
        </w:rPr>
        <w:t>resp. obsahem elektronického originálu příslušné záruční listiny</w:t>
      </w:r>
      <w:r w:rsidR="00F14F8C" w:rsidRPr="00A11BE6">
        <w:rPr>
          <w:sz w:val="20"/>
          <w:szCs w:val="20"/>
        </w:rPr>
        <w:t>)</w:t>
      </w:r>
      <w:r w:rsidR="003220D2" w:rsidRPr="00A11BE6">
        <w:rPr>
          <w:sz w:val="20"/>
          <w:szCs w:val="20"/>
        </w:rPr>
        <w:t xml:space="preserve"> bez zbytečného odkladu po</w:t>
      </w:r>
      <w:r w:rsidR="00E6319B" w:rsidRPr="00A11BE6">
        <w:rPr>
          <w:sz w:val="20"/>
          <w:szCs w:val="20"/>
        </w:rPr>
        <w:t> </w:t>
      </w:r>
      <w:r w:rsidR="003220D2" w:rsidRPr="00A11BE6">
        <w:rPr>
          <w:sz w:val="20"/>
          <w:szCs w:val="20"/>
        </w:rPr>
        <w:t>uzavření této Smlouvy o postoupení oznámí Výstavci, že touto Smlouvou o</w:t>
      </w:r>
      <w:r w:rsidR="00E6319B" w:rsidRPr="00A11BE6">
        <w:rPr>
          <w:sz w:val="20"/>
          <w:szCs w:val="20"/>
        </w:rPr>
        <w:t> </w:t>
      </w:r>
      <w:r w:rsidR="003220D2" w:rsidRPr="00A11BE6">
        <w:rPr>
          <w:sz w:val="20"/>
          <w:szCs w:val="20"/>
        </w:rPr>
        <w:t xml:space="preserve">postoupení došlo k postoupení </w:t>
      </w:r>
      <w:r w:rsidR="00F14F8C" w:rsidRPr="00A11BE6">
        <w:rPr>
          <w:sz w:val="20"/>
          <w:szCs w:val="20"/>
        </w:rPr>
        <w:t>Postupované s</w:t>
      </w:r>
      <w:r w:rsidR="003220D2" w:rsidRPr="00A11BE6">
        <w:rPr>
          <w:sz w:val="20"/>
          <w:szCs w:val="20"/>
        </w:rPr>
        <w:t xml:space="preserve">mlouvy a rovněž práva uplatnit Bankovní záruku </w:t>
      </w:r>
      <w:r w:rsidR="006414AF" w:rsidRPr="00A11BE6">
        <w:rPr>
          <w:sz w:val="20"/>
          <w:szCs w:val="20"/>
        </w:rPr>
        <w:t xml:space="preserve">(včetně práva na případné plnění z Bankovní záruky) </w:t>
      </w:r>
      <w:r w:rsidR="003220D2" w:rsidRPr="00A11BE6">
        <w:rPr>
          <w:sz w:val="20"/>
          <w:szCs w:val="20"/>
        </w:rPr>
        <w:t>na</w:t>
      </w:r>
      <w:r w:rsidR="00E6319B" w:rsidRPr="00A11BE6">
        <w:rPr>
          <w:sz w:val="20"/>
          <w:szCs w:val="20"/>
        </w:rPr>
        <w:t> </w:t>
      </w:r>
      <w:r w:rsidR="003220D2" w:rsidRPr="00A11BE6">
        <w:rPr>
          <w:sz w:val="20"/>
          <w:szCs w:val="20"/>
        </w:rPr>
        <w:t>Postupníka.</w:t>
      </w:r>
    </w:p>
    <w:p w14:paraId="20F1DDE2" w14:textId="755AF63D" w:rsidR="00B4008B" w:rsidRPr="00A11BE6" w:rsidRDefault="00B4008B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Práva a povinnosti podle </w:t>
      </w:r>
      <w:r w:rsidR="00C01BB6">
        <w:rPr>
          <w:sz w:val="20"/>
          <w:szCs w:val="20"/>
        </w:rPr>
        <w:t xml:space="preserve">tohoto </w:t>
      </w:r>
      <w:r w:rsidRPr="00A11BE6">
        <w:rPr>
          <w:sz w:val="20"/>
          <w:szCs w:val="20"/>
        </w:rPr>
        <w:t xml:space="preserve">Článku </w:t>
      </w:r>
      <w:r w:rsidR="00631851" w:rsidRPr="00A11BE6">
        <w:rPr>
          <w:sz w:val="20"/>
          <w:szCs w:val="20"/>
        </w:rPr>
        <w:fldChar w:fldCharType="begin"/>
      </w:r>
      <w:r w:rsidR="00631851" w:rsidRPr="00A11BE6">
        <w:rPr>
          <w:sz w:val="20"/>
          <w:szCs w:val="20"/>
        </w:rPr>
        <w:instrText xml:space="preserve"> REF _Ref149664645 \r \h </w:instrText>
      </w:r>
      <w:r w:rsidR="00A11BE6" w:rsidRPr="00A11BE6">
        <w:rPr>
          <w:sz w:val="20"/>
          <w:szCs w:val="20"/>
        </w:rPr>
        <w:instrText xml:space="preserve"> \* MERGEFORMAT </w:instrText>
      </w:r>
      <w:r w:rsidR="00631851" w:rsidRPr="00A11BE6">
        <w:rPr>
          <w:sz w:val="20"/>
          <w:szCs w:val="20"/>
        </w:rPr>
      </w:r>
      <w:r w:rsidR="00631851" w:rsidRPr="00A11BE6">
        <w:rPr>
          <w:sz w:val="20"/>
          <w:szCs w:val="20"/>
        </w:rPr>
        <w:fldChar w:fldCharType="separate"/>
      </w:r>
      <w:r w:rsidR="00631851" w:rsidRPr="00A11BE6">
        <w:rPr>
          <w:sz w:val="20"/>
          <w:szCs w:val="20"/>
        </w:rPr>
        <w:t>1</w:t>
      </w:r>
      <w:r w:rsidR="00631851" w:rsidRPr="00A11BE6">
        <w:rPr>
          <w:sz w:val="20"/>
          <w:szCs w:val="20"/>
        </w:rPr>
        <w:fldChar w:fldCharType="end"/>
      </w:r>
      <w:r w:rsidRPr="00A11BE6">
        <w:rPr>
          <w:sz w:val="20"/>
          <w:szCs w:val="20"/>
        </w:rPr>
        <w:t xml:space="preserve"> převádí (postupuje) Postupitel na Postupníka bezúplatně.</w:t>
      </w:r>
    </w:p>
    <w:p w14:paraId="464AA49D" w14:textId="7CAE9918" w:rsidR="00DB14DB" w:rsidRPr="00A11BE6" w:rsidRDefault="008A32B1" w:rsidP="00AE62C2">
      <w:pPr>
        <w:pStyle w:val="Nadpis1"/>
        <w:spacing w:after="80" w:line="264" w:lineRule="auto"/>
        <w:ind w:left="397" w:hanging="397"/>
        <w:rPr>
          <w:szCs w:val="20"/>
        </w:rPr>
      </w:pPr>
      <w:r w:rsidRPr="00A11BE6">
        <w:rPr>
          <w:szCs w:val="20"/>
        </w:rPr>
        <w:t>Souhlas s postoupením</w:t>
      </w:r>
    </w:p>
    <w:p w14:paraId="1ADFDB66" w14:textId="6926DC8B" w:rsidR="00173475" w:rsidRPr="00A11BE6" w:rsidRDefault="00173475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>Projektový manažer (jako postoupen</w:t>
      </w:r>
      <w:r w:rsidR="00AC12A9">
        <w:rPr>
          <w:sz w:val="20"/>
          <w:szCs w:val="20"/>
        </w:rPr>
        <w:t>ý</w:t>
      </w:r>
      <w:r w:rsidRPr="00A11BE6">
        <w:rPr>
          <w:sz w:val="20"/>
          <w:szCs w:val="20"/>
        </w:rPr>
        <w:t>) s postoupením Postupované smlouvy z Postupitele na</w:t>
      </w:r>
      <w:r w:rsidR="00B27935" w:rsidRPr="00A11BE6">
        <w:rPr>
          <w:sz w:val="20"/>
          <w:szCs w:val="20"/>
        </w:rPr>
        <w:t> </w:t>
      </w:r>
      <w:r w:rsidRPr="00A11BE6">
        <w:rPr>
          <w:sz w:val="20"/>
          <w:szCs w:val="20"/>
        </w:rPr>
        <w:t xml:space="preserve">Postupníka vyjádřil v článku 20.6.2 Postupované smlouvy předem souhlas ve smyslu § 1897 odst. 1 </w:t>
      </w:r>
      <w:r w:rsidR="00AC12A9">
        <w:rPr>
          <w:sz w:val="20"/>
          <w:szCs w:val="20"/>
        </w:rPr>
        <w:t>OZ</w:t>
      </w:r>
      <w:r w:rsidRPr="00A11BE6">
        <w:rPr>
          <w:sz w:val="20"/>
          <w:szCs w:val="20"/>
        </w:rPr>
        <w:t xml:space="preserve">. </w:t>
      </w:r>
    </w:p>
    <w:p w14:paraId="4D1BB83E" w14:textId="183B9B3F" w:rsidR="00173475" w:rsidRPr="00B84890" w:rsidRDefault="00173475" w:rsidP="00B84890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Postupitel potvrzuje, že svůj záměr postoupit </w:t>
      </w:r>
      <w:r w:rsidR="00FB0833">
        <w:rPr>
          <w:sz w:val="20"/>
          <w:szCs w:val="20"/>
        </w:rPr>
        <w:t>Postupovanou smlouvu</w:t>
      </w:r>
      <w:r w:rsidRPr="00A11BE6">
        <w:rPr>
          <w:sz w:val="20"/>
          <w:szCs w:val="20"/>
        </w:rPr>
        <w:t xml:space="preserve"> na Postupníka ve smyslu článku </w:t>
      </w:r>
      <w:r w:rsidR="00D64DB2">
        <w:rPr>
          <w:sz w:val="20"/>
          <w:szCs w:val="20"/>
        </w:rPr>
        <w:t>20.</w:t>
      </w:r>
      <w:r w:rsidRPr="00A11BE6">
        <w:rPr>
          <w:sz w:val="20"/>
          <w:szCs w:val="20"/>
        </w:rPr>
        <w:t xml:space="preserve">6.3 </w:t>
      </w:r>
      <w:r w:rsidR="00FB0833">
        <w:rPr>
          <w:sz w:val="20"/>
          <w:szCs w:val="20"/>
        </w:rPr>
        <w:t>Postupované s</w:t>
      </w:r>
      <w:r w:rsidRPr="00A11BE6">
        <w:rPr>
          <w:sz w:val="20"/>
          <w:szCs w:val="20"/>
        </w:rPr>
        <w:t xml:space="preserve">mlouvy Projektovému manažerovi oznámil oznámením ze dne </w:t>
      </w:r>
      <w:r w:rsidR="00B84890">
        <w:rPr>
          <w:sz w:val="20"/>
          <w:szCs w:val="20"/>
        </w:rPr>
        <w:t>30</w:t>
      </w:r>
      <w:r w:rsidR="00D61CDF">
        <w:rPr>
          <w:sz w:val="20"/>
          <w:szCs w:val="20"/>
        </w:rPr>
        <w:t>.</w:t>
      </w:r>
      <w:r w:rsidR="00B84890">
        <w:rPr>
          <w:sz w:val="20"/>
          <w:szCs w:val="20"/>
        </w:rPr>
        <w:t xml:space="preserve"> 5</w:t>
      </w:r>
      <w:r w:rsidR="00D61CDF" w:rsidRPr="00B84890">
        <w:rPr>
          <w:sz w:val="20"/>
          <w:szCs w:val="20"/>
        </w:rPr>
        <w:t>.</w:t>
      </w:r>
      <w:r w:rsidR="00B84890">
        <w:rPr>
          <w:sz w:val="20"/>
          <w:szCs w:val="20"/>
        </w:rPr>
        <w:t xml:space="preserve"> </w:t>
      </w:r>
      <w:r w:rsidR="00D61CDF" w:rsidRPr="00B84890">
        <w:rPr>
          <w:sz w:val="20"/>
          <w:szCs w:val="20"/>
        </w:rPr>
        <w:t>2023</w:t>
      </w:r>
      <w:r w:rsidRPr="00B84890">
        <w:rPr>
          <w:sz w:val="20"/>
          <w:szCs w:val="20"/>
        </w:rPr>
        <w:t>.</w:t>
      </w:r>
      <w:r w:rsidR="00B27935" w:rsidRPr="00B84890">
        <w:rPr>
          <w:sz w:val="20"/>
          <w:szCs w:val="20"/>
        </w:rPr>
        <w:t xml:space="preserve"> </w:t>
      </w:r>
      <w:r w:rsidRPr="00B84890">
        <w:rPr>
          <w:sz w:val="20"/>
          <w:szCs w:val="20"/>
        </w:rPr>
        <w:t xml:space="preserve">Postupitel </w:t>
      </w:r>
      <w:r w:rsidR="00991A00" w:rsidRPr="00B84890">
        <w:rPr>
          <w:sz w:val="20"/>
          <w:szCs w:val="20"/>
        </w:rPr>
        <w:t xml:space="preserve">se rovněž </w:t>
      </w:r>
      <w:r w:rsidRPr="00B84890">
        <w:rPr>
          <w:sz w:val="20"/>
          <w:szCs w:val="20"/>
        </w:rPr>
        <w:t xml:space="preserve">zavazuje, že uzavření této Smlouvy o postoupení bez zbytečného odkladu po jejím uzavření ve smyslu § 1897 odst. 1 </w:t>
      </w:r>
      <w:r w:rsidR="00AC12A9" w:rsidRPr="00B84890">
        <w:rPr>
          <w:sz w:val="20"/>
          <w:szCs w:val="20"/>
        </w:rPr>
        <w:t>OZ</w:t>
      </w:r>
      <w:r w:rsidRPr="00B84890">
        <w:rPr>
          <w:sz w:val="20"/>
          <w:szCs w:val="20"/>
        </w:rPr>
        <w:t xml:space="preserve"> písemně oznámí Projektovému manažerovi.</w:t>
      </w:r>
    </w:p>
    <w:p w14:paraId="0E7C32B1" w14:textId="77777777" w:rsidR="00D31BE7" w:rsidRPr="00A11BE6" w:rsidRDefault="00D31BE7" w:rsidP="00AE62C2">
      <w:pPr>
        <w:pStyle w:val="Nadpis1"/>
        <w:spacing w:after="80" w:line="264" w:lineRule="auto"/>
        <w:ind w:left="397" w:hanging="397"/>
        <w:rPr>
          <w:szCs w:val="20"/>
        </w:rPr>
      </w:pPr>
      <w:bookmarkStart w:id="19" w:name="_Ref121328540"/>
      <w:bookmarkStart w:id="20" w:name="_Toc121399610"/>
      <w:bookmarkStart w:id="21" w:name="_Toc129867439"/>
      <w:r w:rsidRPr="00A11BE6">
        <w:rPr>
          <w:szCs w:val="20"/>
        </w:rPr>
        <w:t>Oznamování a komunikace Stran</w:t>
      </w:r>
      <w:bookmarkEnd w:id="19"/>
      <w:bookmarkEnd w:id="20"/>
    </w:p>
    <w:p w14:paraId="477F72A7" w14:textId="59F1AED9" w:rsidR="00D31BE7" w:rsidRPr="00A11BE6" w:rsidRDefault="00D31BE7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bookmarkStart w:id="22" w:name="_Ref450560254"/>
      <w:bookmarkStart w:id="23" w:name="_Ref117171775"/>
      <w:bookmarkStart w:id="24" w:name="_Ref149663826"/>
      <w:r w:rsidRPr="00A11BE6">
        <w:rPr>
          <w:sz w:val="20"/>
          <w:szCs w:val="20"/>
        </w:rPr>
        <w:t>Jakékoli oznámení, žádost či jiné sdělení podle této Smlouvy o postoupení nebo v souvislosti s ní musí být</w:t>
      </w:r>
      <w:bookmarkEnd w:id="22"/>
      <w:bookmarkEnd w:id="23"/>
      <w:r w:rsidR="00585AEE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>písemné</w:t>
      </w:r>
      <w:r w:rsidR="00585AEE" w:rsidRPr="00A11BE6">
        <w:rPr>
          <w:sz w:val="20"/>
          <w:szCs w:val="20"/>
        </w:rPr>
        <w:t xml:space="preserve">, </w:t>
      </w:r>
      <w:r w:rsidRPr="00A11BE6">
        <w:rPr>
          <w:sz w:val="20"/>
          <w:szCs w:val="20"/>
        </w:rPr>
        <w:t xml:space="preserve">v českém jazyce a doručeno (a) na adresu uvedenou </w:t>
      </w:r>
      <w:r w:rsidR="00906416" w:rsidRPr="00A11BE6">
        <w:rPr>
          <w:sz w:val="20"/>
          <w:szCs w:val="20"/>
        </w:rPr>
        <w:t xml:space="preserve">v Článku </w:t>
      </w:r>
      <w:r w:rsidR="00906416" w:rsidRPr="00A11BE6">
        <w:rPr>
          <w:sz w:val="20"/>
          <w:szCs w:val="20"/>
        </w:rPr>
        <w:fldChar w:fldCharType="begin"/>
      </w:r>
      <w:r w:rsidR="00906416" w:rsidRPr="00A11BE6">
        <w:rPr>
          <w:sz w:val="20"/>
          <w:szCs w:val="20"/>
        </w:rPr>
        <w:instrText xml:space="preserve"> REF _Ref450561607 \r \h </w:instrText>
      </w:r>
      <w:r w:rsidR="00A11BE6" w:rsidRPr="00A11BE6">
        <w:rPr>
          <w:sz w:val="20"/>
          <w:szCs w:val="20"/>
        </w:rPr>
        <w:instrText xml:space="preserve"> \* MERGEFORMAT </w:instrText>
      </w:r>
      <w:r w:rsidR="00906416" w:rsidRPr="00A11BE6">
        <w:rPr>
          <w:sz w:val="20"/>
          <w:szCs w:val="20"/>
        </w:rPr>
      </w:r>
      <w:r w:rsidR="00906416" w:rsidRPr="00A11BE6">
        <w:rPr>
          <w:sz w:val="20"/>
          <w:szCs w:val="20"/>
        </w:rPr>
        <w:fldChar w:fldCharType="separate"/>
      </w:r>
      <w:r w:rsidR="00EC72AD">
        <w:rPr>
          <w:sz w:val="20"/>
          <w:szCs w:val="20"/>
        </w:rPr>
        <w:t>3.2</w:t>
      </w:r>
      <w:r w:rsidR="00906416" w:rsidRPr="00A11BE6">
        <w:rPr>
          <w:sz w:val="20"/>
          <w:szCs w:val="20"/>
        </w:rPr>
        <w:fldChar w:fldCharType="end"/>
      </w:r>
      <w:r w:rsidR="00906416" w:rsidRPr="00A11BE6">
        <w:rPr>
          <w:sz w:val="20"/>
          <w:szCs w:val="20"/>
        </w:rPr>
        <w:t xml:space="preserve"> níže</w:t>
      </w:r>
      <w:r w:rsidR="006908C7">
        <w:rPr>
          <w:sz w:val="20"/>
          <w:szCs w:val="20"/>
        </w:rPr>
        <w:t>, a to</w:t>
      </w:r>
      <w:r w:rsidRPr="00A11BE6">
        <w:rPr>
          <w:sz w:val="20"/>
          <w:szCs w:val="20"/>
        </w:rPr>
        <w:t xml:space="preserve"> (i) osobně oproti písemnému potvrzení druhé Strany, (</w:t>
      </w:r>
      <w:proofErr w:type="spellStart"/>
      <w:r w:rsidRPr="00A11BE6">
        <w:rPr>
          <w:sz w:val="20"/>
          <w:szCs w:val="20"/>
        </w:rPr>
        <w:t>ii</w:t>
      </w:r>
      <w:proofErr w:type="spellEnd"/>
      <w:r w:rsidRPr="00A11BE6">
        <w:rPr>
          <w:sz w:val="20"/>
          <w:szCs w:val="20"/>
        </w:rPr>
        <w:t>) zavedenou kurýrní službou či (</w:t>
      </w:r>
      <w:proofErr w:type="spellStart"/>
      <w:r w:rsidRPr="00A11BE6">
        <w:rPr>
          <w:sz w:val="20"/>
          <w:szCs w:val="20"/>
        </w:rPr>
        <w:t>iii</w:t>
      </w:r>
      <w:proofErr w:type="spellEnd"/>
      <w:r w:rsidRPr="00A11BE6">
        <w:rPr>
          <w:sz w:val="20"/>
          <w:szCs w:val="20"/>
        </w:rPr>
        <w:t>) doporučeně provozovatele</w:t>
      </w:r>
      <w:r w:rsidR="00EC72AD">
        <w:rPr>
          <w:sz w:val="20"/>
          <w:szCs w:val="20"/>
        </w:rPr>
        <w:t>m</w:t>
      </w:r>
      <w:r w:rsidRPr="00A11BE6">
        <w:rPr>
          <w:sz w:val="20"/>
          <w:szCs w:val="20"/>
        </w:rPr>
        <w:t> poštovních služeb, nebo (b) datovou zprávou do datové schránky druhé Strany.</w:t>
      </w:r>
      <w:bookmarkEnd w:id="24"/>
      <w:r w:rsidRPr="00A11BE6">
        <w:rPr>
          <w:sz w:val="20"/>
          <w:szCs w:val="20"/>
        </w:rPr>
        <w:t xml:space="preserve"> </w:t>
      </w:r>
    </w:p>
    <w:p w14:paraId="7F5E4F4D" w14:textId="2002B33E" w:rsidR="00D31BE7" w:rsidRPr="00A11BE6" w:rsidRDefault="00D31BE7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bookmarkStart w:id="25" w:name="_Ref450561607"/>
      <w:bookmarkStart w:id="26" w:name="_Ref107471038"/>
      <w:bookmarkStart w:id="27" w:name="_Ref149664730"/>
      <w:bookmarkStart w:id="28" w:name="_Ref117171541"/>
      <w:r w:rsidRPr="00A11BE6">
        <w:rPr>
          <w:sz w:val="20"/>
          <w:szCs w:val="20"/>
        </w:rPr>
        <w:t>Adresou pro doručování podle </w:t>
      </w:r>
      <w:r w:rsidR="00906416" w:rsidRPr="00A11BE6">
        <w:rPr>
          <w:sz w:val="20"/>
          <w:szCs w:val="20"/>
        </w:rPr>
        <w:t>Článku</w:t>
      </w:r>
      <w:r w:rsidRPr="00A11BE6">
        <w:rPr>
          <w:sz w:val="20"/>
          <w:szCs w:val="20"/>
        </w:rPr>
        <w:t xml:space="preserve"> </w:t>
      </w:r>
      <w:r w:rsidR="00906416" w:rsidRPr="00A11BE6">
        <w:rPr>
          <w:sz w:val="20"/>
          <w:szCs w:val="20"/>
        </w:rPr>
        <w:fldChar w:fldCharType="begin"/>
      </w:r>
      <w:r w:rsidR="00906416" w:rsidRPr="00A11BE6">
        <w:rPr>
          <w:sz w:val="20"/>
          <w:szCs w:val="20"/>
        </w:rPr>
        <w:instrText xml:space="preserve"> REF _Ref149663826 \r \h </w:instrText>
      </w:r>
      <w:r w:rsidR="00A11BE6" w:rsidRPr="00A11BE6">
        <w:rPr>
          <w:sz w:val="20"/>
          <w:szCs w:val="20"/>
        </w:rPr>
        <w:instrText xml:space="preserve"> \* MERGEFORMAT </w:instrText>
      </w:r>
      <w:r w:rsidR="00906416" w:rsidRPr="00A11BE6">
        <w:rPr>
          <w:sz w:val="20"/>
          <w:szCs w:val="20"/>
        </w:rPr>
      </w:r>
      <w:r w:rsidR="00906416" w:rsidRPr="00A11BE6">
        <w:rPr>
          <w:sz w:val="20"/>
          <w:szCs w:val="20"/>
        </w:rPr>
        <w:fldChar w:fldCharType="separate"/>
      </w:r>
      <w:r w:rsidR="005C7F3B">
        <w:rPr>
          <w:sz w:val="20"/>
          <w:szCs w:val="20"/>
        </w:rPr>
        <w:t>3.1</w:t>
      </w:r>
      <w:r w:rsidR="00906416" w:rsidRPr="00A11BE6">
        <w:rPr>
          <w:sz w:val="20"/>
          <w:szCs w:val="20"/>
        </w:rPr>
        <w:fldChar w:fldCharType="end"/>
      </w:r>
      <w:r w:rsidR="00906416" w:rsidRPr="00A11BE6">
        <w:rPr>
          <w:sz w:val="20"/>
          <w:szCs w:val="20"/>
        </w:rPr>
        <w:t xml:space="preserve"> </w:t>
      </w:r>
      <w:r w:rsidRPr="00A11BE6">
        <w:rPr>
          <w:sz w:val="20"/>
          <w:szCs w:val="20"/>
        </w:rPr>
        <w:t>výše je</w:t>
      </w:r>
      <w:bookmarkEnd w:id="25"/>
      <w:bookmarkEnd w:id="26"/>
      <w:r w:rsidR="00906416" w:rsidRPr="00A11BE6">
        <w:rPr>
          <w:sz w:val="20"/>
          <w:szCs w:val="20"/>
        </w:rPr>
        <w:t xml:space="preserve"> (a) pokud jde o Postupitele: </w:t>
      </w:r>
      <w:r w:rsidR="00906416" w:rsidRPr="00A11BE6">
        <w:rPr>
          <w:bCs/>
          <w:sz w:val="20"/>
          <w:szCs w:val="20"/>
        </w:rPr>
        <w:t xml:space="preserve">Pražská developerská společnost, příspěvková organizace, </w:t>
      </w:r>
      <w:r w:rsidR="00906416" w:rsidRPr="00A11BE6">
        <w:rPr>
          <w:sz w:val="20"/>
          <w:szCs w:val="20"/>
        </w:rPr>
        <w:t xml:space="preserve">U Radnice 10/2, Staré Město, 110 00 Praha 1, k rukám Petra Urbánka, ředitele, e-mail </w:t>
      </w:r>
      <w:r w:rsidR="00906416" w:rsidRPr="00D61CDF">
        <w:rPr>
          <w:sz w:val="20"/>
          <w:szCs w:val="20"/>
        </w:rPr>
        <w:t>petr.urbanek@pdspraha.eu</w:t>
      </w:r>
      <w:r w:rsidR="00906416" w:rsidRPr="00A11BE6">
        <w:rPr>
          <w:sz w:val="20"/>
          <w:szCs w:val="20"/>
        </w:rPr>
        <w:t>, a (b) pokud jde o Postupníka:</w:t>
      </w:r>
      <w:r w:rsidR="00906416" w:rsidRPr="00A11BE6">
        <w:rPr>
          <w:bCs/>
          <w:sz w:val="20"/>
          <w:szCs w:val="20"/>
        </w:rPr>
        <w:t xml:space="preserve"> Hlavní město Praha, </w:t>
      </w:r>
      <w:r w:rsidR="00906416" w:rsidRPr="00A11BE6">
        <w:rPr>
          <w:sz w:val="20"/>
          <w:szCs w:val="20"/>
        </w:rPr>
        <w:t xml:space="preserve">Mariánské náměstí 2/2, 110 00 Praha 1 - Staré Město, k rukám </w:t>
      </w:r>
      <w:r w:rsidR="00D61CDF" w:rsidRPr="000342F2">
        <w:rPr>
          <w:sz w:val="20"/>
          <w:szCs w:val="20"/>
        </w:rPr>
        <w:t>Ing. arch. Tomáše Vesel</w:t>
      </w:r>
      <w:r w:rsidR="00D61CDF">
        <w:rPr>
          <w:sz w:val="20"/>
          <w:szCs w:val="20"/>
        </w:rPr>
        <w:t>ého</w:t>
      </w:r>
      <w:r w:rsidR="00D61CDF" w:rsidRPr="000342F2">
        <w:rPr>
          <w:sz w:val="20"/>
          <w:szCs w:val="20"/>
        </w:rPr>
        <w:t>, zástupce ředitele Magistrátu pro sekci rozhodování o území, pověřený řízením odboru investičního</w:t>
      </w:r>
      <w:r w:rsidR="00906416" w:rsidRPr="00A11BE6">
        <w:rPr>
          <w:bCs/>
          <w:sz w:val="20"/>
          <w:szCs w:val="20"/>
        </w:rPr>
        <w:t xml:space="preserve">, e-mail </w:t>
      </w:r>
      <w:r w:rsidR="00D61CDF">
        <w:rPr>
          <w:bCs/>
          <w:sz w:val="20"/>
          <w:szCs w:val="20"/>
        </w:rPr>
        <w:t>tomas.vesely@praha.eu</w:t>
      </w:r>
      <w:r w:rsidR="00906416" w:rsidRPr="00A11BE6">
        <w:rPr>
          <w:sz w:val="20"/>
          <w:szCs w:val="20"/>
        </w:rPr>
        <w:t>.</w:t>
      </w:r>
      <w:bookmarkEnd w:id="27"/>
    </w:p>
    <w:bookmarkEnd w:id="28"/>
    <w:p w14:paraId="0D065A15" w14:textId="1A1C57BB" w:rsidR="00DB14DB" w:rsidRPr="00A11BE6" w:rsidRDefault="00DB14DB" w:rsidP="00AE62C2">
      <w:pPr>
        <w:pStyle w:val="Nadpis1"/>
        <w:spacing w:after="80" w:line="264" w:lineRule="auto"/>
        <w:ind w:left="397" w:hanging="397"/>
        <w:rPr>
          <w:szCs w:val="20"/>
        </w:rPr>
      </w:pPr>
      <w:r w:rsidRPr="00A11BE6">
        <w:rPr>
          <w:szCs w:val="20"/>
        </w:rPr>
        <w:t>Závěrečná ustanovení</w:t>
      </w:r>
      <w:bookmarkEnd w:id="21"/>
    </w:p>
    <w:p w14:paraId="4ED4AB68" w14:textId="335B5270" w:rsidR="008A32B1" w:rsidRPr="00A11BE6" w:rsidRDefault="008A32B1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Tato Smlouva </w:t>
      </w:r>
      <w:r w:rsidR="00EB4B3D" w:rsidRPr="00A11BE6">
        <w:rPr>
          <w:sz w:val="20"/>
          <w:szCs w:val="20"/>
        </w:rPr>
        <w:t xml:space="preserve">o postoupení </w:t>
      </w:r>
      <w:r w:rsidRPr="00A11BE6">
        <w:rPr>
          <w:sz w:val="20"/>
          <w:szCs w:val="20"/>
        </w:rPr>
        <w:t xml:space="preserve">může být měněna pouze formou písemných vzestupně číslovaných dodatků podepsaných oprávněnými zástupci obou Stran. </w:t>
      </w:r>
    </w:p>
    <w:p w14:paraId="28B49930" w14:textId="4BE13163" w:rsidR="008A32B1" w:rsidRPr="00A11BE6" w:rsidRDefault="008A32B1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V případě, že se některé ustanovení této Smlouvy </w:t>
      </w:r>
      <w:r w:rsidR="00592B96" w:rsidRPr="00A11BE6">
        <w:rPr>
          <w:sz w:val="20"/>
          <w:szCs w:val="20"/>
        </w:rPr>
        <w:t xml:space="preserve">o postoupení </w:t>
      </w:r>
      <w:r w:rsidRPr="00A11BE6">
        <w:rPr>
          <w:sz w:val="20"/>
          <w:szCs w:val="20"/>
        </w:rPr>
        <w:t xml:space="preserve">stane neúčinným, neplatným nebo nevykonatelným, není tím dotčena účinnost, platnost a vykonatelnost ostatních ustanovení ani Smlouvy </w:t>
      </w:r>
      <w:r w:rsidR="00592B96" w:rsidRPr="00A11BE6">
        <w:rPr>
          <w:sz w:val="20"/>
          <w:szCs w:val="20"/>
        </w:rPr>
        <w:t>o</w:t>
      </w:r>
      <w:r w:rsidR="00A11BE6">
        <w:rPr>
          <w:sz w:val="20"/>
          <w:szCs w:val="20"/>
        </w:rPr>
        <w:t> </w:t>
      </w:r>
      <w:r w:rsidR="00592B96" w:rsidRPr="00A11BE6">
        <w:rPr>
          <w:sz w:val="20"/>
          <w:szCs w:val="20"/>
        </w:rPr>
        <w:t xml:space="preserve">postoupení </w:t>
      </w:r>
      <w:r w:rsidRPr="00A11BE6">
        <w:rPr>
          <w:sz w:val="20"/>
          <w:szCs w:val="20"/>
        </w:rPr>
        <w:t>jako celku. Strany se zavazují vyvinout maximální úsilí k tomu, aby formou dodatku toto neúčinné, neplatné nebo nevykonatelné ustanovení nahradily ustanovením platným, účinným a vykonatelným, které se bude nejvíce blížit původnímu záměru Stran.</w:t>
      </w:r>
    </w:p>
    <w:p w14:paraId="4BC80EAF" w14:textId="440CDD46" w:rsidR="00BF602A" w:rsidRPr="00A11BE6" w:rsidRDefault="00BF602A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lastRenderedPageBreak/>
        <w:t xml:space="preserve">Nedílnou součástí této Smlouvy </w:t>
      </w:r>
      <w:r w:rsidR="00A413D0">
        <w:rPr>
          <w:sz w:val="20"/>
          <w:szCs w:val="20"/>
        </w:rPr>
        <w:t xml:space="preserve">o postoupení </w:t>
      </w:r>
      <w:r w:rsidRPr="00A11BE6">
        <w:rPr>
          <w:sz w:val="20"/>
          <w:szCs w:val="20"/>
        </w:rPr>
        <w:t xml:space="preserve">je </w:t>
      </w:r>
      <w:r w:rsidRPr="00A11BE6">
        <w:rPr>
          <w:b/>
          <w:bCs/>
          <w:sz w:val="20"/>
          <w:szCs w:val="20"/>
        </w:rPr>
        <w:t>Příloha 1</w:t>
      </w:r>
      <w:r w:rsidRPr="00A11BE6">
        <w:rPr>
          <w:sz w:val="20"/>
          <w:szCs w:val="20"/>
        </w:rPr>
        <w:t xml:space="preserve"> (</w:t>
      </w:r>
      <w:r w:rsidRPr="00A11BE6">
        <w:rPr>
          <w:i/>
          <w:iCs/>
          <w:sz w:val="20"/>
          <w:szCs w:val="20"/>
        </w:rPr>
        <w:t>Rozsah poskytnutého plnění z Postupované smlouvy</w:t>
      </w:r>
      <w:r w:rsidRPr="00A11BE6">
        <w:rPr>
          <w:sz w:val="20"/>
          <w:szCs w:val="20"/>
        </w:rPr>
        <w:t>).</w:t>
      </w:r>
    </w:p>
    <w:p w14:paraId="48C8C8BB" w14:textId="17F534C0" w:rsidR="001A00E2" w:rsidRPr="00A11BE6" w:rsidRDefault="001A00E2" w:rsidP="00AE62C2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A11BE6">
        <w:rPr>
          <w:sz w:val="20"/>
          <w:szCs w:val="20"/>
        </w:rPr>
        <w:t xml:space="preserve">Postupník ve smyslu ustanovení § 43 zákona č. 131/2000 Sb., o hlavním městě Praze, ve znění pozdějších předpisů, potvrzuje, že uzavření této Smlouvy o postoupení </w:t>
      </w:r>
      <w:r w:rsidR="003E2E57" w:rsidRPr="00A11BE6">
        <w:rPr>
          <w:sz w:val="20"/>
          <w:szCs w:val="20"/>
        </w:rPr>
        <w:t>splňuje veškeré podmínky stanovené zákonem č.</w:t>
      </w:r>
      <w:r w:rsidR="00A11BE6">
        <w:rPr>
          <w:sz w:val="20"/>
          <w:szCs w:val="20"/>
        </w:rPr>
        <w:t> </w:t>
      </w:r>
      <w:r w:rsidR="003E2E57" w:rsidRPr="00A11BE6">
        <w:rPr>
          <w:sz w:val="20"/>
          <w:szCs w:val="20"/>
        </w:rPr>
        <w:t xml:space="preserve">131/2000 Sb., o hlavním městě Praze, ve znění pozdějších předpisů, zejména že </w:t>
      </w:r>
      <w:r w:rsidRPr="00A11BE6">
        <w:rPr>
          <w:sz w:val="20"/>
          <w:szCs w:val="20"/>
        </w:rPr>
        <w:t xml:space="preserve">bylo schváleno Radou Postupitele na jejím zasedání dne </w:t>
      </w:r>
      <w:r w:rsidR="00D61CDF">
        <w:rPr>
          <w:sz w:val="20"/>
          <w:szCs w:val="20"/>
        </w:rPr>
        <w:t>6.11.2023</w:t>
      </w:r>
      <w:r w:rsidRPr="00A11BE6">
        <w:rPr>
          <w:sz w:val="20"/>
          <w:szCs w:val="20"/>
        </w:rPr>
        <w:t xml:space="preserve">, číslo usnesení </w:t>
      </w:r>
      <w:r w:rsidR="00D61CDF">
        <w:rPr>
          <w:sz w:val="20"/>
          <w:szCs w:val="20"/>
        </w:rPr>
        <w:t>2409</w:t>
      </w:r>
      <w:r w:rsidRPr="00A11BE6">
        <w:rPr>
          <w:sz w:val="20"/>
          <w:szCs w:val="20"/>
          <w:highlight w:val="yellow"/>
        </w:rPr>
        <w:t>.</w:t>
      </w:r>
    </w:p>
    <w:p w14:paraId="0004B5AE" w14:textId="77777777" w:rsidR="00D61CDF" w:rsidRPr="00D61CDF" w:rsidRDefault="008A32B1" w:rsidP="00C16BE8">
      <w:pPr>
        <w:pStyle w:val="Nadpis2"/>
        <w:spacing w:after="80" w:line="264" w:lineRule="auto"/>
        <w:ind w:left="397" w:hanging="397"/>
      </w:pPr>
      <w:r w:rsidRPr="00D61CDF">
        <w:rPr>
          <w:sz w:val="20"/>
          <w:szCs w:val="20"/>
        </w:rPr>
        <w:t xml:space="preserve">Tato Smlouva </w:t>
      </w:r>
      <w:r w:rsidR="00592B96" w:rsidRPr="00D61CDF">
        <w:rPr>
          <w:sz w:val="20"/>
          <w:szCs w:val="20"/>
        </w:rPr>
        <w:t xml:space="preserve">o postoupení </w:t>
      </w:r>
      <w:r w:rsidRPr="00D61CDF">
        <w:rPr>
          <w:sz w:val="20"/>
          <w:szCs w:val="20"/>
        </w:rPr>
        <w:t xml:space="preserve">nabývá platnosti dnem jejího podpisu oběma Stranami a účinnosti dnem jejího uveřejnění v registru smluv podle </w:t>
      </w:r>
      <w:r w:rsidR="00585AEE" w:rsidRPr="00D61CDF">
        <w:rPr>
          <w:sz w:val="20"/>
          <w:szCs w:val="20"/>
        </w:rPr>
        <w:t>ZRS</w:t>
      </w:r>
      <w:r w:rsidRPr="00D61CDF">
        <w:rPr>
          <w:sz w:val="20"/>
          <w:szCs w:val="20"/>
        </w:rPr>
        <w:t xml:space="preserve">. Strany se dohodly, že uveřejnění Smlouvy </w:t>
      </w:r>
      <w:r w:rsidR="00592B96" w:rsidRPr="00D61CDF">
        <w:rPr>
          <w:sz w:val="20"/>
          <w:szCs w:val="20"/>
        </w:rPr>
        <w:t>o</w:t>
      </w:r>
      <w:r w:rsidR="002F45E3" w:rsidRPr="00D61CDF">
        <w:rPr>
          <w:sz w:val="20"/>
          <w:szCs w:val="20"/>
        </w:rPr>
        <w:t> </w:t>
      </w:r>
      <w:r w:rsidR="00592B96" w:rsidRPr="00D61CDF">
        <w:rPr>
          <w:sz w:val="20"/>
          <w:szCs w:val="20"/>
        </w:rPr>
        <w:t xml:space="preserve">postoupení </w:t>
      </w:r>
      <w:r w:rsidRPr="00D61CDF">
        <w:rPr>
          <w:sz w:val="20"/>
          <w:szCs w:val="20"/>
        </w:rPr>
        <w:t xml:space="preserve">v registru smluv provede </w:t>
      </w:r>
      <w:r w:rsidR="00592B96" w:rsidRPr="00D61CDF">
        <w:rPr>
          <w:sz w:val="20"/>
          <w:szCs w:val="20"/>
        </w:rPr>
        <w:t>Postupitel</w:t>
      </w:r>
      <w:r w:rsidRPr="00D61CDF">
        <w:rPr>
          <w:sz w:val="20"/>
          <w:szCs w:val="20"/>
        </w:rPr>
        <w:t xml:space="preserve"> bez</w:t>
      </w:r>
      <w:r w:rsidR="00592B96" w:rsidRPr="00D61CDF">
        <w:rPr>
          <w:sz w:val="20"/>
          <w:szCs w:val="20"/>
        </w:rPr>
        <w:t> </w:t>
      </w:r>
      <w:r w:rsidRPr="00D61CDF">
        <w:rPr>
          <w:sz w:val="20"/>
          <w:szCs w:val="20"/>
        </w:rPr>
        <w:t xml:space="preserve">zbytečného odkladu po </w:t>
      </w:r>
      <w:r w:rsidR="00AD7C96" w:rsidRPr="00D61CDF">
        <w:rPr>
          <w:sz w:val="20"/>
          <w:szCs w:val="20"/>
        </w:rPr>
        <w:t>jejím uzavření</w:t>
      </w:r>
      <w:r w:rsidRPr="00D61CDF">
        <w:rPr>
          <w:sz w:val="20"/>
          <w:szCs w:val="20"/>
        </w:rPr>
        <w:t>.</w:t>
      </w:r>
    </w:p>
    <w:p w14:paraId="3C808C1F" w14:textId="61727BD0" w:rsidR="00D61CDF" w:rsidRPr="00D61CDF" w:rsidRDefault="00D61CDF" w:rsidP="00C16BE8">
      <w:pPr>
        <w:pStyle w:val="Nadpis2"/>
        <w:spacing w:after="80" w:line="264" w:lineRule="auto"/>
        <w:ind w:left="397" w:hanging="397"/>
        <w:rPr>
          <w:sz w:val="20"/>
          <w:szCs w:val="20"/>
        </w:rPr>
      </w:pPr>
      <w:r w:rsidRPr="00D61CDF">
        <w:rPr>
          <w:sz w:val="20"/>
          <w:szCs w:val="20"/>
        </w:rPr>
        <w:t xml:space="preserve">Tato Smlouva o postoupení smlouvy o poskytování služeb projektového manažera byla uzavřena v den stanovený jako poslední u podpisů Stran připojených níže. </w:t>
      </w:r>
    </w:p>
    <w:tbl>
      <w:tblPr>
        <w:tblW w:w="9166" w:type="dxa"/>
        <w:tblInd w:w="-113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1D41D1" w:rsidRPr="00A11BE6" w14:paraId="05858513" w14:textId="77777777" w:rsidTr="0052375B">
        <w:trPr>
          <w:trHeight w:val="521"/>
        </w:trPr>
        <w:tc>
          <w:tcPr>
            <w:tcW w:w="4583" w:type="dxa"/>
          </w:tcPr>
          <w:p w14:paraId="3633CF7D" w14:textId="52A260FD" w:rsidR="001D41D1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</w:p>
          <w:p w14:paraId="3A6FA4E0" w14:textId="6814EC7B" w:rsidR="00D61CDF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</w:p>
          <w:p w14:paraId="05C112FD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</w:p>
          <w:p w14:paraId="035BD532" w14:textId="77777777" w:rsidR="001D41D1" w:rsidRPr="00A11BE6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  <w:r w:rsidRPr="00A11BE6">
              <w:rPr>
                <w:b/>
                <w:sz w:val="20"/>
                <w:szCs w:val="20"/>
              </w:rPr>
              <w:t>Pražská developerská společnost,</w:t>
            </w:r>
          </w:p>
          <w:p w14:paraId="5407B2E8" w14:textId="2CEFB768" w:rsidR="001D41D1" w:rsidRPr="00A11BE6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  <w:r w:rsidRPr="00A11BE6">
              <w:rPr>
                <w:b/>
                <w:sz w:val="20"/>
                <w:szCs w:val="20"/>
              </w:rPr>
              <w:t>příspěvková organizace</w:t>
            </w:r>
          </w:p>
        </w:tc>
        <w:tc>
          <w:tcPr>
            <w:tcW w:w="4583" w:type="dxa"/>
          </w:tcPr>
          <w:p w14:paraId="1DE89AAB" w14:textId="5B022164" w:rsidR="001D41D1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</w:p>
          <w:p w14:paraId="7BC7DCFB" w14:textId="3D75795A" w:rsidR="00D61CDF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</w:p>
          <w:p w14:paraId="5EBD4863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</w:p>
          <w:p w14:paraId="751481D7" w14:textId="5C5AAE96" w:rsidR="001D41D1" w:rsidRPr="00A11BE6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b/>
                <w:sz w:val="20"/>
                <w:szCs w:val="20"/>
              </w:rPr>
            </w:pPr>
            <w:r w:rsidRPr="00A11BE6">
              <w:rPr>
                <w:b/>
                <w:sz w:val="20"/>
                <w:szCs w:val="20"/>
              </w:rPr>
              <w:t>Hlavní město Praha</w:t>
            </w:r>
          </w:p>
          <w:p w14:paraId="4667571B" w14:textId="77777777" w:rsidR="001D41D1" w:rsidRPr="00A11BE6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</w:tc>
      </w:tr>
      <w:tr w:rsidR="00C20E57" w:rsidRPr="00A11BE6" w14:paraId="504BF62F" w14:textId="77777777" w:rsidTr="0052375B">
        <w:trPr>
          <w:trHeight w:val="521"/>
        </w:trPr>
        <w:tc>
          <w:tcPr>
            <w:tcW w:w="4583" w:type="dxa"/>
          </w:tcPr>
          <w:p w14:paraId="61FAD5C7" w14:textId="1E8EDDE0" w:rsidR="001D41D1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  <w:p w14:paraId="69E2A108" w14:textId="364894C3" w:rsidR="00D61CDF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  <w:p w14:paraId="197FC30D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  <w:p w14:paraId="0A4E1725" w14:textId="7CABB2E4" w:rsidR="00C20E57" w:rsidRPr="00A11BE6" w:rsidRDefault="00C20E57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  <w:r w:rsidRPr="00A11BE6">
              <w:rPr>
                <w:sz w:val="20"/>
                <w:szCs w:val="20"/>
              </w:rPr>
              <w:t>Podpis:</w:t>
            </w:r>
            <w:r w:rsidRPr="00A11BE6">
              <w:rPr>
                <w:sz w:val="20"/>
                <w:szCs w:val="20"/>
              </w:rPr>
              <w:tab/>
              <w:t>________________________</w:t>
            </w:r>
          </w:p>
          <w:p w14:paraId="70DAA634" w14:textId="77777777" w:rsidR="00C20E57" w:rsidRPr="00A11BE6" w:rsidRDefault="00C20E57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  <w:lang w:eastAsia="zh-CN"/>
              </w:rPr>
            </w:pPr>
            <w:r w:rsidRPr="00A11BE6">
              <w:rPr>
                <w:sz w:val="20"/>
                <w:szCs w:val="20"/>
                <w:lang w:eastAsia="zh-CN"/>
              </w:rPr>
              <w:t>Jméno:</w:t>
            </w:r>
            <w:r w:rsidRPr="00A11BE6">
              <w:rPr>
                <w:sz w:val="20"/>
                <w:szCs w:val="20"/>
                <w:lang w:eastAsia="zh-CN"/>
              </w:rPr>
              <w:tab/>
              <w:t>Petr Urbánek</w:t>
            </w:r>
          </w:p>
          <w:p w14:paraId="0F2708D6" w14:textId="77777777" w:rsidR="00C20E57" w:rsidRPr="00A11BE6" w:rsidRDefault="00C20E57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  <w:lang w:eastAsia="zh-CN"/>
              </w:rPr>
            </w:pPr>
            <w:r w:rsidRPr="00A11BE6">
              <w:rPr>
                <w:sz w:val="20"/>
                <w:szCs w:val="20"/>
              </w:rPr>
              <w:t>Funkce:</w:t>
            </w:r>
            <w:r w:rsidRPr="00A11BE6">
              <w:rPr>
                <w:sz w:val="20"/>
                <w:szCs w:val="20"/>
              </w:rPr>
              <w:tab/>
            </w:r>
            <w:r w:rsidRPr="00A11BE6">
              <w:rPr>
                <w:sz w:val="20"/>
                <w:szCs w:val="20"/>
                <w:lang w:eastAsia="zh-CN"/>
              </w:rPr>
              <w:t>ředitel</w:t>
            </w:r>
          </w:p>
        </w:tc>
        <w:tc>
          <w:tcPr>
            <w:tcW w:w="4583" w:type="dxa"/>
          </w:tcPr>
          <w:p w14:paraId="7D7717D7" w14:textId="556A84C4" w:rsidR="001D41D1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  <w:p w14:paraId="72743222" w14:textId="6EB447DF" w:rsidR="00D61CDF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  <w:p w14:paraId="15362A3A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  <w:p w14:paraId="01186742" w14:textId="5C106ECA" w:rsidR="001D41D1" w:rsidRPr="00A11BE6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  <w:r w:rsidRPr="00A11BE6">
              <w:rPr>
                <w:sz w:val="20"/>
                <w:szCs w:val="20"/>
              </w:rPr>
              <w:t>Podpis:</w:t>
            </w:r>
            <w:r w:rsidRPr="00A11BE6">
              <w:rPr>
                <w:sz w:val="20"/>
                <w:szCs w:val="20"/>
              </w:rPr>
              <w:tab/>
              <w:t>________________________</w:t>
            </w:r>
          </w:p>
          <w:p w14:paraId="203E0AD9" w14:textId="1F65B799" w:rsidR="001D41D1" w:rsidRPr="00A11BE6" w:rsidRDefault="001D41D1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  <w:lang w:eastAsia="zh-CN"/>
              </w:rPr>
            </w:pPr>
            <w:r w:rsidRPr="00A11BE6">
              <w:rPr>
                <w:sz w:val="20"/>
                <w:szCs w:val="20"/>
                <w:lang w:eastAsia="zh-CN"/>
              </w:rPr>
              <w:t>Jméno:</w:t>
            </w:r>
            <w:r w:rsidRPr="00A11BE6">
              <w:rPr>
                <w:sz w:val="20"/>
                <w:szCs w:val="20"/>
                <w:lang w:eastAsia="zh-CN"/>
              </w:rPr>
              <w:tab/>
            </w:r>
            <w:r w:rsidR="00D61CDF">
              <w:rPr>
                <w:sz w:val="20"/>
                <w:szCs w:val="20"/>
                <w:lang w:eastAsia="zh-CN"/>
              </w:rPr>
              <w:t>Ing. arch. Tomáš Veselý</w:t>
            </w:r>
          </w:p>
          <w:p w14:paraId="53CB69AC" w14:textId="77777777" w:rsidR="00C20E57" w:rsidRDefault="001D41D1" w:rsidP="00D61CDF">
            <w:pPr>
              <w:pStyle w:val="bezmezer"/>
              <w:spacing w:after="0" w:line="240" w:lineRule="auto"/>
            </w:pPr>
            <w:r w:rsidRPr="00A11BE6">
              <w:t>Funkce:</w:t>
            </w:r>
            <w:r w:rsidRPr="00A11BE6">
              <w:tab/>
            </w:r>
            <w:r w:rsidR="00D61CDF" w:rsidRPr="000342F2">
              <w:t xml:space="preserve">zástupce ředitele Magistrátu pro sekci </w:t>
            </w:r>
          </w:p>
          <w:p w14:paraId="32981EDA" w14:textId="77777777" w:rsidR="00D61CDF" w:rsidRDefault="00D61CDF" w:rsidP="00D61CDF">
            <w:pPr>
              <w:pStyle w:val="bezmezer"/>
              <w:spacing w:after="0" w:line="240" w:lineRule="auto"/>
            </w:pPr>
            <w:r>
              <w:rPr>
                <w:lang w:eastAsia="zh-CN"/>
              </w:rPr>
              <w:t xml:space="preserve">                     </w:t>
            </w:r>
            <w:r w:rsidRPr="000342F2">
              <w:t xml:space="preserve">rozhodování o území, pověřený řízením </w:t>
            </w:r>
            <w:r>
              <w:t xml:space="preserve">  </w:t>
            </w:r>
          </w:p>
          <w:p w14:paraId="678ABB9A" w14:textId="4538CB16" w:rsidR="00D61CDF" w:rsidRPr="00A11BE6" w:rsidRDefault="00D61CDF" w:rsidP="00D61CDF">
            <w:pPr>
              <w:pStyle w:val="bezmezer"/>
              <w:spacing w:after="0" w:line="240" w:lineRule="auto"/>
              <w:rPr>
                <w:lang w:eastAsia="zh-CN"/>
              </w:rPr>
            </w:pPr>
            <w:r>
              <w:t xml:space="preserve">                     </w:t>
            </w:r>
            <w:r w:rsidRPr="000342F2">
              <w:t>odboru investičního</w:t>
            </w:r>
            <w:r>
              <w:t xml:space="preserve">    </w:t>
            </w:r>
          </w:p>
        </w:tc>
      </w:tr>
      <w:tr w:rsidR="00D61CDF" w:rsidRPr="00A11BE6" w14:paraId="7A8D6B0A" w14:textId="77777777" w:rsidTr="0052375B">
        <w:trPr>
          <w:trHeight w:val="521"/>
        </w:trPr>
        <w:tc>
          <w:tcPr>
            <w:tcW w:w="4583" w:type="dxa"/>
          </w:tcPr>
          <w:p w14:paraId="2C56135E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14:paraId="7D31CCDE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</w:tc>
      </w:tr>
      <w:tr w:rsidR="00D61CDF" w:rsidRPr="00A11BE6" w14:paraId="3A7F045D" w14:textId="77777777" w:rsidTr="0052375B">
        <w:trPr>
          <w:trHeight w:val="521"/>
        </w:trPr>
        <w:tc>
          <w:tcPr>
            <w:tcW w:w="4583" w:type="dxa"/>
          </w:tcPr>
          <w:p w14:paraId="13F51F1C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14:paraId="3DB74280" w14:textId="77777777" w:rsidR="00D61CDF" w:rsidRPr="00A11BE6" w:rsidRDefault="00D61CDF" w:rsidP="00B4008B">
            <w:pPr>
              <w:pStyle w:val="Zkladntext"/>
              <w:tabs>
                <w:tab w:val="left" w:pos="1080"/>
              </w:tabs>
              <w:spacing w:line="264" w:lineRule="auto"/>
              <w:ind w:left="0"/>
              <w:rPr>
                <w:sz w:val="20"/>
                <w:szCs w:val="20"/>
              </w:rPr>
            </w:pPr>
          </w:p>
        </w:tc>
      </w:tr>
    </w:tbl>
    <w:p w14:paraId="0D3050DA" w14:textId="1C7FEDFB" w:rsidR="00C20E57" w:rsidRPr="00A11BE6" w:rsidRDefault="00FB0AD5" w:rsidP="00D61CDF">
      <w:pPr>
        <w:pStyle w:val="Zkladntext"/>
        <w:tabs>
          <w:tab w:val="left" w:pos="1080"/>
        </w:tabs>
        <w:spacing w:line="264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Podepsáno</w:t>
      </w:r>
      <w:r w:rsidR="00D61CDF">
        <w:rPr>
          <w:sz w:val="20"/>
          <w:szCs w:val="20"/>
        </w:rPr>
        <w:t xml:space="preserve"> elektronicky</w:t>
      </w:r>
    </w:p>
    <w:p w14:paraId="0B01E6A2" w14:textId="77777777" w:rsidR="00C20E57" w:rsidRPr="00A11BE6" w:rsidRDefault="00C20E57" w:rsidP="00B4008B">
      <w:pPr>
        <w:pStyle w:val="Zkladntext"/>
        <w:tabs>
          <w:tab w:val="left" w:pos="1080"/>
        </w:tabs>
        <w:spacing w:line="264" w:lineRule="auto"/>
        <w:ind w:left="0"/>
        <w:rPr>
          <w:sz w:val="20"/>
          <w:szCs w:val="20"/>
        </w:rPr>
      </w:pPr>
    </w:p>
    <w:p w14:paraId="62F99C2E" w14:textId="44B87D41" w:rsidR="00C20E57" w:rsidRPr="00A11BE6" w:rsidRDefault="00C20E57" w:rsidP="00B4008B">
      <w:pPr>
        <w:spacing w:after="160" w:line="264" w:lineRule="auto"/>
        <w:ind w:left="0"/>
        <w:jc w:val="left"/>
        <w:rPr>
          <w:sz w:val="20"/>
          <w:szCs w:val="20"/>
        </w:rPr>
      </w:pPr>
    </w:p>
    <w:p w14:paraId="1828A7EA" w14:textId="20893048" w:rsidR="00BF602A" w:rsidRPr="00A11BE6" w:rsidRDefault="00BF602A" w:rsidP="00B4008B">
      <w:pPr>
        <w:spacing w:after="160" w:line="264" w:lineRule="auto"/>
        <w:ind w:left="0"/>
        <w:jc w:val="left"/>
        <w:rPr>
          <w:sz w:val="20"/>
          <w:szCs w:val="20"/>
        </w:rPr>
      </w:pPr>
    </w:p>
    <w:sectPr w:rsidR="00BF602A" w:rsidRPr="00A11BE6" w:rsidSect="00D9560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E7A0" w14:textId="77777777" w:rsidR="002254E2" w:rsidRDefault="002254E2" w:rsidP="00863BC2">
      <w:pPr>
        <w:spacing w:after="0" w:line="240" w:lineRule="auto"/>
      </w:pPr>
      <w:r>
        <w:separator/>
      </w:r>
    </w:p>
  </w:endnote>
  <w:endnote w:type="continuationSeparator" w:id="0">
    <w:p w14:paraId="394DA293" w14:textId="77777777" w:rsidR="002254E2" w:rsidRDefault="002254E2" w:rsidP="0086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čn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773390"/>
      <w:docPartObj>
        <w:docPartGallery w:val="Page Numbers (Bottom of Page)"/>
        <w:docPartUnique/>
      </w:docPartObj>
    </w:sdtPr>
    <w:sdtEndPr/>
    <w:sdtContent>
      <w:p w14:paraId="6BEC5994" w14:textId="2C0DFEE6" w:rsidR="00863BC2" w:rsidRDefault="00863BC2" w:rsidP="00863BC2">
        <w:pPr>
          <w:pStyle w:val="Zpat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E0B3D" w14:textId="77777777" w:rsidR="00863BC2" w:rsidRDefault="00863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4D51" w14:textId="77777777" w:rsidR="002254E2" w:rsidRDefault="002254E2" w:rsidP="00863BC2">
      <w:pPr>
        <w:spacing w:after="0" w:line="240" w:lineRule="auto"/>
      </w:pPr>
      <w:r>
        <w:separator/>
      </w:r>
    </w:p>
  </w:footnote>
  <w:footnote w:type="continuationSeparator" w:id="0">
    <w:p w14:paraId="14D62119" w14:textId="77777777" w:rsidR="002254E2" w:rsidRDefault="002254E2" w:rsidP="0086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CF2C" w14:textId="52D8FDEE" w:rsidR="00A304E7" w:rsidRDefault="00A304E7" w:rsidP="00A304E7">
    <w:pPr>
      <w:pStyle w:val="Zhlav"/>
      <w:jc w:val="right"/>
    </w:pPr>
    <w:r>
      <w:rPr>
        <w:noProof/>
      </w:rPr>
      <w:drawing>
        <wp:inline distT="0" distB="0" distL="0" distR="0" wp14:anchorId="2E82606C" wp14:editId="14E290C8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0E15"/>
    <w:multiLevelType w:val="multilevel"/>
    <w:tmpl w:val="9C7A73D0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F36F74"/>
    <w:multiLevelType w:val="hybridMultilevel"/>
    <w:tmpl w:val="D7FC571A"/>
    <w:lvl w:ilvl="0" w:tplc="053650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2A7"/>
    <w:multiLevelType w:val="multilevel"/>
    <w:tmpl w:val="A7CAA1A6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794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0"/>
      </w:pPr>
      <w:rPr>
        <w:rFonts w:hint="default"/>
        <w:b w:val="0"/>
        <w:i w:val="0"/>
        <w:sz w:val="18"/>
        <w:szCs w:val="18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nothing"/>
      <w:lvlText w:val="Příloha %9"/>
      <w:lvlJc w:val="left"/>
      <w:pPr>
        <w:ind w:left="4253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9A"/>
    <w:rsid w:val="000342F2"/>
    <w:rsid w:val="00034386"/>
    <w:rsid w:val="000365BC"/>
    <w:rsid w:val="000512A8"/>
    <w:rsid w:val="000759A1"/>
    <w:rsid w:val="00077E4A"/>
    <w:rsid w:val="000B6F57"/>
    <w:rsid w:val="000D0B15"/>
    <w:rsid w:val="000D3E9A"/>
    <w:rsid w:val="000E3469"/>
    <w:rsid w:val="001265E6"/>
    <w:rsid w:val="00126925"/>
    <w:rsid w:val="001649A2"/>
    <w:rsid w:val="00173475"/>
    <w:rsid w:val="00184401"/>
    <w:rsid w:val="001A00E2"/>
    <w:rsid w:val="001B1515"/>
    <w:rsid w:val="001B2FCF"/>
    <w:rsid w:val="001C359A"/>
    <w:rsid w:val="001D41D1"/>
    <w:rsid w:val="001E1BCE"/>
    <w:rsid w:val="002254E2"/>
    <w:rsid w:val="00232FFA"/>
    <w:rsid w:val="0025222F"/>
    <w:rsid w:val="002B2633"/>
    <w:rsid w:val="002D367B"/>
    <w:rsid w:val="002E0D50"/>
    <w:rsid w:val="002E3DDF"/>
    <w:rsid w:val="002F45E3"/>
    <w:rsid w:val="003220D2"/>
    <w:rsid w:val="00353392"/>
    <w:rsid w:val="003756AF"/>
    <w:rsid w:val="003B40A7"/>
    <w:rsid w:val="003D1844"/>
    <w:rsid w:val="003E2E57"/>
    <w:rsid w:val="004062E5"/>
    <w:rsid w:val="004124A7"/>
    <w:rsid w:val="004169BC"/>
    <w:rsid w:val="00423E3A"/>
    <w:rsid w:val="00443373"/>
    <w:rsid w:val="004573BB"/>
    <w:rsid w:val="00463DB5"/>
    <w:rsid w:val="0046770E"/>
    <w:rsid w:val="00474B81"/>
    <w:rsid w:val="00485BB5"/>
    <w:rsid w:val="004946C6"/>
    <w:rsid w:val="004A057E"/>
    <w:rsid w:val="004B27AE"/>
    <w:rsid w:val="004E07BF"/>
    <w:rsid w:val="004F7F7A"/>
    <w:rsid w:val="00585AEE"/>
    <w:rsid w:val="00592B96"/>
    <w:rsid w:val="005C7F3B"/>
    <w:rsid w:val="005F58AB"/>
    <w:rsid w:val="00602805"/>
    <w:rsid w:val="00631851"/>
    <w:rsid w:val="006414AF"/>
    <w:rsid w:val="006908C7"/>
    <w:rsid w:val="006B101E"/>
    <w:rsid w:val="006B4F92"/>
    <w:rsid w:val="006C0B77"/>
    <w:rsid w:val="006D787A"/>
    <w:rsid w:val="006E2BCC"/>
    <w:rsid w:val="007019A7"/>
    <w:rsid w:val="00703416"/>
    <w:rsid w:val="00703D47"/>
    <w:rsid w:val="00712DFD"/>
    <w:rsid w:val="00765CB9"/>
    <w:rsid w:val="00780C51"/>
    <w:rsid w:val="007C6F09"/>
    <w:rsid w:val="007C7D3B"/>
    <w:rsid w:val="007F3B21"/>
    <w:rsid w:val="00812CB0"/>
    <w:rsid w:val="0082701C"/>
    <w:rsid w:val="00850525"/>
    <w:rsid w:val="00863BC2"/>
    <w:rsid w:val="00871CF3"/>
    <w:rsid w:val="00884F7E"/>
    <w:rsid w:val="008A32B1"/>
    <w:rsid w:val="008A7955"/>
    <w:rsid w:val="008B3AF2"/>
    <w:rsid w:val="008B7ACC"/>
    <w:rsid w:val="008C0478"/>
    <w:rsid w:val="008E7242"/>
    <w:rsid w:val="009061BF"/>
    <w:rsid w:val="00906416"/>
    <w:rsid w:val="00926B87"/>
    <w:rsid w:val="00932A8B"/>
    <w:rsid w:val="00934738"/>
    <w:rsid w:val="00966C65"/>
    <w:rsid w:val="00991A00"/>
    <w:rsid w:val="009E3A3A"/>
    <w:rsid w:val="009E7E75"/>
    <w:rsid w:val="00A11BE6"/>
    <w:rsid w:val="00A25968"/>
    <w:rsid w:val="00A304E7"/>
    <w:rsid w:val="00A3411C"/>
    <w:rsid w:val="00A404D6"/>
    <w:rsid w:val="00A413D0"/>
    <w:rsid w:val="00A457BA"/>
    <w:rsid w:val="00A569BE"/>
    <w:rsid w:val="00A62EFC"/>
    <w:rsid w:val="00A7164B"/>
    <w:rsid w:val="00AA5749"/>
    <w:rsid w:val="00AC12A9"/>
    <w:rsid w:val="00AC1B62"/>
    <w:rsid w:val="00AD7C96"/>
    <w:rsid w:val="00AE62C2"/>
    <w:rsid w:val="00AF2DAD"/>
    <w:rsid w:val="00B0673C"/>
    <w:rsid w:val="00B13F5D"/>
    <w:rsid w:val="00B27935"/>
    <w:rsid w:val="00B30265"/>
    <w:rsid w:val="00B4008B"/>
    <w:rsid w:val="00B42854"/>
    <w:rsid w:val="00B84890"/>
    <w:rsid w:val="00B84A09"/>
    <w:rsid w:val="00BB3D7B"/>
    <w:rsid w:val="00BB7EAA"/>
    <w:rsid w:val="00BD1152"/>
    <w:rsid w:val="00BE6CE5"/>
    <w:rsid w:val="00BF602A"/>
    <w:rsid w:val="00C01BB6"/>
    <w:rsid w:val="00C20E57"/>
    <w:rsid w:val="00C41620"/>
    <w:rsid w:val="00C44BBE"/>
    <w:rsid w:val="00C85422"/>
    <w:rsid w:val="00CA74DC"/>
    <w:rsid w:val="00CB2DE7"/>
    <w:rsid w:val="00CC297C"/>
    <w:rsid w:val="00CC5F68"/>
    <w:rsid w:val="00D31BE7"/>
    <w:rsid w:val="00D36A28"/>
    <w:rsid w:val="00D61CDF"/>
    <w:rsid w:val="00D63BCC"/>
    <w:rsid w:val="00D64DB2"/>
    <w:rsid w:val="00D9560E"/>
    <w:rsid w:val="00DA55D4"/>
    <w:rsid w:val="00DB14DB"/>
    <w:rsid w:val="00DF3FA2"/>
    <w:rsid w:val="00E13DD5"/>
    <w:rsid w:val="00E36B26"/>
    <w:rsid w:val="00E6259E"/>
    <w:rsid w:val="00E6319B"/>
    <w:rsid w:val="00E85ED9"/>
    <w:rsid w:val="00E91179"/>
    <w:rsid w:val="00EA2E33"/>
    <w:rsid w:val="00EB4B3D"/>
    <w:rsid w:val="00EC72AD"/>
    <w:rsid w:val="00F071FC"/>
    <w:rsid w:val="00F14F8C"/>
    <w:rsid w:val="00F20535"/>
    <w:rsid w:val="00F334B2"/>
    <w:rsid w:val="00F36DE3"/>
    <w:rsid w:val="00F5650B"/>
    <w:rsid w:val="00F96E5F"/>
    <w:rsid w:val="00FA38BB"/>
    <w:rsid w:val="00FA66C7"/>
    <w:rsid w:val="00FB0833"/>
    <w:rsid w:val="00FB0AD5"/>
    <w:rsid w:val="00FB4013"/>
    <w:rsid w:val="00FC417E"/>
    <w:rsid w:val="00FE3706"/>
    <w:rsid w:val="00FE495D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71B"/>
  <w15:chartTrackingRefBased/>
  <w15:docId w15:val="{0FEF67B3-BD6E-462E-8FFB-7215EB5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1"/>
    <w:qFormat/>
    <w:rsid w:val="00C20E57"/>
    <w:pPr>
      <w:spacing w:after="200" w:line="288" w:lineRule="auto"/>
      <w:ind w:left="1418"/>
      <w:jc w:val="both"/>
    </w:pPr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,H2"/>
    <w:basedOn w:val="Normln"/>
    <w:next w:val="Zkladntext"/>
    <w:link w:val="Nadpis1Char"/>
    <w:qFormat/>
    <w:rsid w:val="00C20E57"/>
    <w:pPr>
      <w:keepNext/>
      <w:numPr>
        <w:numId w:val="1"/>
      </w:numPr>
      <w:tabs>
        <w:tab w:val="left" w:pos="22"/>
      </w:tabs>
      <w:spacing w:before="10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Nadpis 2 Char1,Nadpis 2 Char Char1,Nadpis 2 Char1 Char Char1,Nadpis 2 Char Char1 Char Char,Nadpis 2 Char2 Char Char Char Char1,Char,(A.),PA Major Section,2_Nadpis 2;Major;Reset numbering;Centerhead"/>
    <w:basedOn w:val="Normln"/>
    <w:next w:val="Zkladntext"/>
    <w:link w:val="Nadpis2Char"/>
    <w:qFormat/>
    <w:rsid w:val="00C20E57"/>
    <w:pPr>
      <w:numPr>
        <w:ilvl w:val="1"/>
        <w:numId w:val="1"/>
      </w:numPr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,Heading 3STC,h3 sub heading,Head 3,3m,H-3,H31,C Sub-Sub/Italic,Head 31,Head 32,C Sub-Sub/Italic1,3,Sub2Para,Heading 3a,a,Level 1 - 1,PARA3,Para3,PA Minor Section,l3"/>
    <w:basedOn w:val="Normln"/>
    <w:next w:val="Zkladntext2"/>
    <w:link w:val="Nadpis3Char"/>
    <w:qFormat/>
    <w:rsid w:val="00C20E57"/>
    <w:pPr>
      <w:numPr>
        <w:ilvl w:val="2"/>
        <w:numId w:val="1"/>
      </w:numPr>
      <w:tabs>
        <w:tab w:val="left" w:pos="1418"/>
      </w:tabs>
      <w:outlineLvl w:val="2"/>
    </w:pPr>
  </w:style>
  <w:style w:type="paragraph" w:styleId="Nadpis4">
    <w:name w:val="heading 4"/>
    <w:aliases w:val="4_Nadpis 4,Sub-Minor,Level 2 - a,(a.),Titul2,ABB...,smlouva,Nadpis 41,h4,Heading 3A,H-4,h4 sub sub heading,4,i,H4,a.,h41,a.1,H41,41,Map Title,h42,a.2,H42,42,h43,a.3,H43,43,h44,a.4,H44,44,h45,a.5,H45,45,h46,a.6,4_Nadpis 4;Sub-Minor;Level 2 - a,h"/>
    <w:basedOn w:val="Normln"/>
    <w:next w:val="Zkladntext3"/>
    <w:link w:val="Nadpis4Char"/>
    <w:qFormat/>
    <w:rsid w:val="00C20E57"/>
    <w:pPr>
      <w:numPr>
        <w:ilvl w:val="3"/>
        <w:numId w:val="1"/>
      </w:numPr>
      <w:tabs>
        <w:tab w:val="left" w:pos="1928"/>
      </w:tabs>
      <w:outlineLvl w:val="3"/>
    </w:pPr>
  </w:style>
  <w:style w:type="paragraph" w:styleId="Nadpis5">
    <w:name w:val="heading 5"/>
    <w:aliases w:val="5_Nadpis 5,Level 3 - i,Appendix,Heading 5 StGeorge,H5,A,(A),3rd sub-clause"/>
    <w:basedOn w:val="Normln"/>
    <w:next w:val="Normln"/>
    <w:link w:val="Nadpis5Char"/>
    <w:qFormat/>
    <w:rsid w:val="00C20E57"/>
    <w:pPr>
      <w:numPr>
        <w:ilvl w:val="4"/>
        <w:numId w:val="1"/>
      </w:numPr>
      <w:tabs>
        <w:tab w:val="left" w:pos="2438"/>
      </w:tabs>
      <w:outlineLvl w:val="4"/>
    </w:pPr>
  </w:style>
  <w:style w:type="paragraph" w:styleId="Nadpis7">
    <w:name w:val="heading 7"/>
    <w:aliases w:val="H7,Legal Level 1.1.,Indented hyphen"/>
    <w:basedOn w:val="Normln"/>
    <w:next w:val="Normln"/>
    <w:link w:val="Nadpis7Char"/>
    <w:qFormat/>
    <w:rsid w:val="00C20E57"/>
    <w:pPr>
      <w:numPr>
        <w:ilvl w:val="6"/>
        <w:numId w:val="1"/>
      </w:numPr>
      <w:outlineLvl w:val="6"/>
    </w:pPr>
  </w:style>
  <w:style w:type="paragraph" w:styleId="Nadpis8">
    <w:name w:val="heading 8"/>
    <w:aliases w:val="Bullet 1,H8,Legal Level 1.1.1."/>
    <w:basedOn w:val="Normln"/>
    <w:next w:val="Normln"/>
    <w:link w:val="Nadpis8Char"/>
    <w:qFormat/>
    <w:rsid w:val="00C20E57"/>
    <w:pPr>
      <w:numPr>
        <w:ilvl w:val="7"/>
        <w:numId w:val="1"/>
      </w:numPr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C20E57"/>
    <w:rPr>
      <w:rFonts w:ascii="Times New Roman" w:eastAsia="Batang" w:hAnsi="Times New Roman" w:cs="Times New Roman"/>
      <w:b/>
      <w:caps/>
      <w:kern w:val="28"/>
      <w:sz w:val="20"/>
      <w:lang w:eastAsia="en-GB"/>
      <w14:ligatures w14:val="none"/>
    </w:rPr>
  </w:style>
  <w:style w:type="character" w:customStyle="1" w:styleId="Nadpis2Char">
    <w:name w:val="Nadpis 2 Char"/>
    <w:aliases w:val="2_Nadpis 2 Char,Major Char,Reset numbering Char,Centerhead Char,Nadpis 2 Char1 Char,Nadpis 2 Char Char1 Char,Nadpis 2 Char1 Char Char1 Char,Nadpis 2 Char Char1 Char Char Char,Nadpis 2 Char2 Char Char Char Char1 Char,Char Char,(A.) Char"/>
    <w:basedOn w:val="Standardnpsmoodstavce"/>
    <w:link w:val="Nadpis2"/>
    <w:rsid w:val="00C20E57"/>
    <w:rPr>
      <w:rFonts w:ascii="Times New Roman" w:eastAsia="Batang" w:hAnsi="Times New Roman" w:cs="Times New Roman"/>
      <w:kern w:val="24"/>
      <w:lang w:eastAsia="en-GB"/>
      <w14:ligatures w14:val="none"/>
    </w:rPr>
  </w:style>
  <w:style w:type="character" w:customStyle="1" w:styleId="Nadpis3Char">
    <w:name w:val="Nadpis 3 Char"/>
    <w:aliases w:val="3_Nadpis 3 Char,(1.) Char,Titul1 Char,Nadpis 3 velká písmena Char,ABB.. Char Char,H3 Char,Subparagraafkop Char,h3 Char,Heading 3STC Char,h3 sub heading Char,Head 3 Char,3m Char,H-3 Char,H31 Char,C Sub-Sub/Italic Char,Head 31 Char,3 Char"/>
    <w:basedOn w:val="Standardnpsmoodstavce"/>
    <w:link w:val="Nadpis3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4Char">
    <w:name w:val="Nadpis 4 Char"/>
    <w:aliases w:val="4_Nadpis 4 Char,Sub-Minor Char,Level 2 - a Char,(a.) Char,Titul2 Char,ABB... Char,smlouva Char,Nadpis 41 Char,h4 Char,Heading 3A Char,H-4 Char,h4 sub sub heading Char,4 Char,i Char,H4 Char,a. Char,h41 Char,a.1 Char,H41 Char,41 Char,42 Char"/>
    <w:basedOn w:val="Standardnpsmoodstavce"/>
    <w:link w:val="Nadpis4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5Char">
    <w:name w:val="Nadpis 5 Char"/>
    <w:aliases w:val="5_Nadpis 5 Char,Level 3 - i Char,Appendix Char,Heading 5 StGeorge Char,H5 Char,A Char,(A) Char,3rd sub-clause Char"/>
    <w:basedOn w:val="Standardnpsmoodstavce"/>
    <w:link w:val="Nadpis5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7Char">
    <w:name w:val="Nadpis 7 Char"/>
    <w:aliases w:val="H7 Char,Legal Level 1.1. Char,Indented hyphen Char"/>
    <w:basedOn w:val="Standardnpsmoodstavce"/>
    <w:link w:val="Nadpis7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8Char">
    <w:name w:val="Nadpis 8 Char"/>
    <w:aliases w:val="Bullet 1 Char,H8 Char,Legal Level 1.1.1. Char"/>
    <w:basedOn w:val="Standardnpsmoodstavce"/>
    <w:link w:val="Nadpis8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customStyle="1" w:styleId="Parties">
    <w:name w:val="Parties"/>
    <w:basedOn w:val="Normln"/>
    <w:uiPriority w:val="19"/>
    <w:rsid w:val="00C20E57"/>
    <w:pPr>
      <w:spacing w:after="240" w:line="240" w:lineRule="auto"/>
      <w:jc w:val="center"/>
    </w:pPr>
    <w:rPr>
      <w:rFonts w:eastAsia="SimSun"/>
      <w:caps/>
      <w:sz w:val="24"/>
      <w:szCs w:val="24"/>
      <w:lang w:eastAsia="zh-CN" w:bidi="ar-AE"/>
    </w:rPr>
  </w:style>
  <w:style w:type="paragraph" w:customStyle="1" w:styleId="DraftDate">
    <w:name w:val="Draft Date"/>
    <w:basedOn w:val="Normln"/>
    <w:uiPriority w:val="99"/>
    <w:rsid w:val="00C20E57"/>
    <w:pPr>
      <w:spacing w:after="0" w:line="240" w:lineRule="auto"/>
      <w:jc w:val="right"/>
    </w:pPr>
    <w:rPr>
      <w:rFonts w:eastAsia="SimSun"/>
      <w:sz w:val="18"/>
      <w:szCs w:val="18"/>
      <w:lang w:eastAsia="zh-CN" w:bidi="ar-AE"/>
    </w:rPr>
  </w:style>
  <w:style w:type="paragraph" w:customStyle="1" w:styleId="NormalBold">
    <w:name w:val="NormalBold"/>
    <w:basedOn w:val="Normln"/>
    <w:uiPriority w:val="59"/>
    <w:rsid w:val="00C20E57"/>
    <w:pPr>
      <w:spacing w:after="0" w:line="240" w:lineRule="auto"/>
      <w:jc w:val="left"/>
    </w:pPr>
    <w:rPr>
      <w:rFonts w:eastAsia="Times New Roman"/>
      <w:b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0E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20E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20E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20E57"/>
    <w:rPr>
      <w:rFonts w:ascii="Times New Roman" w:eastAsia="Batang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LISTALPHACAPS1">
    <w:name w:val="LIST ALPHA CAPS 1"/>
    <w:basedOn w:val="Normln"/>
    <w:next w:val="Zkladntext"/>
    <w:uiPriority w:val="39"/>
    <w:rsid w:val="00C20E57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39"/>
    <w:rsid w:val="00C20E57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39"/>
    <w:rsid w:val="00C20E57"/>
    <w:pPr>
      <w:numPr>
        <w:ilvl w:val="2"/>
        <w:numId w:val="2"/>
      </w:numPr>
      <w:tabs>
        <w:tab w:val="clear" w:pos="1928"/>
        <w:tab w:val="left" w:pos="68"/>
      </w:tabs>
      <w:ind w:left="2160" w:hanging="180"/>
    </w:pPr>
  </w:style>
  <w:style w:type="paragraph" w:customStyle="1" w:styleId="ProstText">
    <w:name w:val="ProstýText"/>
    <w:basedOn w:val="Nadpis1"/>
    <w:qFormat/>
    <w:rsid w:val="00C20E57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eastAsia="en-US"/>
    </w:rPr>
  </w:style>
  <w:style w:type="paragraph" w:customStyle="1" w:styleId="Normln-vlevo">
    <w:name w:val="Normální - vlevo"/>
    <w:basedOn w:val="Normln"/>
    <w:qFormat/>
    <w:rsid w:val="00C20E57"/>
    <w:pPr>
      <w:ind w:left="624"/>
    </w:pPr>
    <w:rPr>
      <w:lang w:val="en-GB"/>
    </w:rPr>
  </w:style>
  <w:style w:type="paragraph" w:customStyle="1" w:styleId="ST1">
    <w:name w:val="ČÁST 1"/>
    <w:basedOn w:val="Normln-vlevo"/>
    <w:next w:val="Normln-vlevo"/>
    <w:uiPriority w:val="5"/>
    <w:qFormat/>
    <w:rsid w:val="00C20E57"/>
    <w:pPr>
      <w:pageBreakBefore/>
      <w:spacing w:before="240" w:after="240"/>
      <w:ind w:left="0"/>
      <w:jc w:val="center"/>
    </w:pPr>
    <w:rPr>
      <w:rFonts w:ascii="Times New Roman tučné" w:hAnsi="Times New Roman tučné"/>
      <w:b/>
      <w:caps/>
      <w:sz w:val="20"/>
      <w:lang w:val="cs-CZ"/>
    </w:rPr>
  </w:style>
  <w:style w:type="paragraph" w:styleId="Zpat">
    <w:name w:val="footer"/>
    <w:basedOn w:val="Normln"/>
    <w:link w:val="ZpatChar"/>
    <w:uiPriority w:val="99"/>
    <w:rsid w:val="00765CB9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765CB9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styleId="Hypertextovodkaz">
    <w:name w:val="Hyperlink"/>
    <w:uiPriority w:val="99"/>
    <w:semiHidden/>
    <w:unhideWhenUsed/>
    <w:rsid w:val="00D31B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BC2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Odstavecseseznamem">
    <w:name w:val="List Paragraph"/>
    <w:basedOn w:val="Normln"/>
    <w:uiPriority w:val="34"/>
    <w:qFormat/>
    <w:rsid w:val="00BF602A"/>
    <w:pPr>
      <w:ind w:left="720"/>
      <w:contextualSpacing/>
    </w:pPr>
  </w:style>
  <w:style w:type="paragraph" w:customStyle="1" w:styleId="bezmezer">
    <w:name w:val="bez mezer"/>
    <w:basedOn w:val="Zkladntext"/>
    <w:link w:val="bezmezerChar"/>
    <w:uiPriority w:val="11"/>
    <w:qFormat/>
    <w:rsid w:val="00D61CDF"/>
    <w:pPr>
      <w:tabs>
        <w:tab w:val="left" w:pos="1080"/>
      </w:tabs>
      <w:spacing w:line="264" w:lineRule="auto"/>
      <w:ind w:left="0"/>
    </w:pPr>
    <w:rPr>
      <w:sz w:val="20"/>
      <w:szCs w:val="20"/>
    </w:rPr>
  </w:style>
  <w:style w:type="character" w:customStyle="1" w:styleId="bezmezerChar">
    <w:name w:val="bez mezer Char"/>
    <w:basedOn w:val="ZkladntextChar"/>
    <w:link w:val="bezmezer"/>
    <w:uiPriority w:val="11"/>
    <w:rsid w:val="00D61CDF"/>
    <w:rPr>
      <w:rFonts w:ascii="Times New Roman" w:eastAsia="Batang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F4FC-4506-4474-98B1-88D95D5C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8880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Toušek Pavel (MHMP, INV)</cp:lastModifiedBy>
  <cp:revision>2</cp:revision>
  <dcterms:created xsi:type="dcterms:W3CDTF">2023-11-14T09:32:00Z</dcterms:created>
  <dcterms:modified xsi:type="dcterms:W3CDTF">2023-11-14T09:32:00Z</dcterms:modified>
</cp:coreProperties>
</file>