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DB" w:rsidRDefault="006953B7">
      <w:pPr>
        <w:pStyle w:val="Nadpis10"/>
        <w:keepNext/>
        <w:keepLines/>
        <w:shd w:val="clear" w:color="auto" w:fill="auto"/>
        <w:spacing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1B7EDB" w:rsidRDefault="006953B7">
      <w:pPr>
        <w:pStyle w:val="Zkladntext1"/>
        <w:shd w:val="clear" w:color="auto" w:fill="auto"/>
        <w:spacing w:line="240" w:lineRule="auto"/>
      </w:pPr>
      <w:r>
        <w:t>Drnovská 507</w:t>
      </w:r>
    </w:p>
    <w:p w:rsidR="001B7EDB" w:rsidRDefault="006953B7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1B7EDB" w:rsidRDefault="006953B7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1B7EDB" w:rsidRDefault="006953B7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1B7EDB" w:rsidRDefault="006953B7">
      <w:pPr>
        <w:pStyle w:val="Zkladntext20"/>
        <w:shd w:val="clear" w:color="auto" w:fill="auto"/>
        <w:ind w:left="4740"/>
      </w:pPr>
      <w:r>
        <w:t>Objednávka číslo OB-2023-00002064</w:t>
      </w:r>
    </w:p>
    <w:p w:rsidR="001B7EDB" w:rsidRDefault="006953B7">
      <w:pPr>
        <w:pStyle w:val="Zkladntext1"/>
        <w:shd w:val="clear" w:color="auto" w:fill="auto"/>
        <w:tabs>
          <w:tab w:val="left" w:pos="3288"/>
        </w:tabs>
        <w:spacing w:line="432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064"/>
      </w:tblGrid>
      <w:tr w:rsidR="001B7ED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7EDB" w:rsidRDefault="006953B7">
            <w:pPr>
              <w:pStyle w:val="Jin0"/>
              <w:shd w:val="clear" w:color="auto" w:fill="auto"/>
            </w:pPr>
            <w:r>
              <w:t xml:space="preserve">ÁBEL Logistik </w:t>
            </w:r>
            <w:r>
              <w:t>s.r.o.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7EDB" w:rsidRDefault="001B7EDB">
            <w:pPr>
              <w:pStyle w:val="Jin0"/>
              <w:shd w:val="clear" w:color="auto" w:fill="auto"/>
              <w:ind w:left="1240"/>
              <w:rPr>
                <w:sz w:val="12"/>
                <w:szCs w:val="12"/>
              </w:rPr>
            </w:pPr>
          </w:p>
        </w:tc>
      </w:tr>
      <w:tr w:rsidR="001B7EDB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EDB" w:rsidRDefault="006953B7">
            <w:pPr>
              <w:pStyle w:val="Jin0"/>
              <w:shd w:val="clear" w:color="auto" w:fill="auto"/>
              <w:spacing w:after="80"/>
            </w:pPr>
            <w:r>
              <w:t>Oblouková 1</w:t>
            </w:r>
          </w:p>
          <w:p w:rsidR="001B7EDB" w:rsidRDefault="006953B7">
            <w:pPr>
              <w:pStyle w:val="Jin0"/>
              <w:shd w:val="clear" w:color="auto" w:fill="auto"/>
              <w:spacing w:after="80"/>
            </w:pPr>
            <w:r>
              <w:t>746 01 Opava</w:t>
            </w:r>
          </w:p>
          <w:p w:rsidR="001B7EDB" w:rsidRDefault="006953B7">
            <w:pPr>
              <w:pStyle w:val="Jin0"/>
              <w:shd w:val="clear" w:color="auto" w:fill="auto"/>
              <w:spacing w:after="80"/>
            </w:pPr>
            <w:r>
              <w:t>IČO: 28646916</w:t>
            </w:r>
          </w:p>
          <w:p w:rsidR="001B7EDB" w:rsidRDefault="006953B7">
            <w:pPr>
              <w:pStyle w:val="Jin0"/>
              <w:shd w:val="clear" w:color="auto" w:fill="auto"/>
              <w:spacing w:after="80"/>
            </w:pPr>
            <w:r>
              <w:t>DIČ: 746 01 Opava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7EDB" w:rsidRDefault="001B7EDB">
            <w:pPr>
              <w:pStyle w:val="Jin0"/>
              <w:shd w:val="clear" w:color="auto" w:fill="auto"/>
              <w:ind w:left="300"/>
              <w:jc w:val="center"/>
            </w:pPr>
            <w:bookmarkStart w:id="2" w:name="_GoBack"/>
            <w:bookmarkEnd w:id="2"/>
          </w:p>
        </w:tc>
      </w:tr>
    </w:tbl>
    <w:p w:rsidR="001B7EDB" w:rsidRDefault="001B7ED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4728"/>
        <w:gridCol w:w="1502"/>
      </w:tblGrid>
      <w:tr w:rsidR="001B7ED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EDB" w:rsidRDefault="006953B7">
            <w:pPr>
              <w:pStyle w:val="Jin0"/>
              <w:shd w:val="clear" w:color="auto" w:fill="auto"/>
              <w:spacing w:before="80"/>
              <w:ind w:right="6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4728" w:type="dxa"/>
            <w:tcBorders>
              <w:top w:val="single" w:sz="4" w:space="0" w:color="auto"/>
            </w:tcBorders>
            <w:shd w:val="clear" w:color="auto" w:fill="FFFFFF"/>
          </w:tcPr>
          <w:p w:rsidR="001B7EDB" w:rsidRDefault="006953B7">
            <w:pPr>
              <w:pStyle w:val="Jin0"/>
              <w:shd w:val="clear" w:color="auto" w:fill="auto"/>
              <w:tabs>
                <w:tab w:val="left" w:pos="3046"/>
              </w:tabs>
              <w:ind w:left="200"/>
              <w:jc w:val="both"/>
            </w:pPr>
            <w:r>
              <w:rPr>
                <w:sz w:val="15"/>
                <w:szCs w:val="15"/>
              </w:rPr>
              <w:t>Množství Jednotka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bCs/>
              </w:rPr>
              <w:t>Popis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7EDB" w:rsidRDefault="006953B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</w:t>
            </w:r>
          </w:p>
          <w:p w:rsidR="001B7EDB" w:rsidRDefault="006953B7">
            <w:pPr>
              <w:pStyle w:val="Jin0"/>
              <w:shd w:val="clear" w:color="auto" w:fill="auto"/>
              <w:jc w:val="center"/>
            </w:pPr>
            <w:r>
              <w:t>(včetně DPH)</w:t>
            </w:r>
          </w:p>
        </w:tc>
      </w:tr>
      <w:tr w:rsidR="001B7ED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7EDB" w:rsidRDefault="006953B7">
            <w:pPr>
              <w:pStyle w:val="Jin0"/>
              <w:shd w:val="clear" w:color="auto" w:fill="auto"/>
              <w:jc w:val="center"/>
            </w:pPr>
            <w:r>
              <w:t xml:space="preserve">tonery a spotřební materiál do </w:t>
            </w:r>
            <w:proofErr w:type="spellStart"/>
            <w:proofErr w:type="gramStart"/>
            <w:r>
              <w:t>plo</w:t>
            </w:r>
            <w:proofErr w:type="spellEnd"/>
            <w:r>
              <w:t>...</w:t>
            </w:r>
            <w:proofErr w:type="gramEnd"/>
          </w:p>
        </w:tc>
        <w:tc>
          <w:tcPr>
            <w:tcW w:w="4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7EDB" w:rsidRDefault="006953B7">
            <w:pPr>
              <w:pStyle w:val="Jin0"/>
              <w:shd w:val="clear" w:color="auto" w:fill="auto"/>
              <w:tabs>
                <w:tab w:val="left" w:pos="982"/>
                <w:tab w:val="left" w:pos="1827"/>
              </w:tabs>
              <w:ind w:left="200"/>
              <w:jc w:val="both"/>
            </w:pPr>
            <w:r>
              <w:t>47</w:t>
            </w:r>
            <w:r>
              <w:tab/>
              <w:t>ks</w:t>
            </w:r>
            <w:r>
              <w:tab/>
              <w:t>objednávka tonerů a spotřebního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7EDB" w:rsidRDefault="006953B7">
            <w:pPr>
              <w:pStyle w:val="Jin0"/>
              <w:shd w:val="clear" w:color="auto" w:fill="auto"/>
              <w:ind w:left="180"/>
            </w:pPr>
            <w:r>
              <w:t>62 000</w:t>
            </w:r>
          </w:p>
        </w:tc>
      </w:tr>
    </w:tbl>
    <w:p w:rsidR="001B7EDB" w:rsidRDefault="006953B7">
      <w:pPr>
        <w:pStyle w:val="Titulektabulky0"/>
        <w:shd w:val="clear" w:color="auto" w:fill="auto"/>
        <w:ind w:left="5002"/>
      </w:pPr>
      <w:r>
        <w:t>materiálu do plotteru dle požadavků uživatelů za</w:t>
      </w:r>
      <w:r>
        <w:t xml:space="preserve"> říjen</w:t>
      </w:r>
    </w:p>
    <w:p w:rsidR="001B7EDB" w:rsidRDefault="001B7EDB">
      <w:pPr>
        <w:spacing w:after="206" w:line="14" w:lineRule="exact"/>
      </w:pPr>
    </w:p>
    <w:p w:rsidR="001B7EDB" w:rsidRDefault="006953B7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spacing w:line="240" w:lineRule="auto"/>
        <w:ind w:left="6520" w:right="0" w:firstLine="0"/>
      </w:pPr>
      <w:r>
        <w:t>62000</w:t>
      </w:r>
    </w:p>
    <w:p w:rsidR="001B7EDB" w:rsidRDefault="006953B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1480820</wp:posOffset>
                </wp:positionV>
                <wp:extent cx="1410970" cy="2622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EDB" w:rsidRDefault="0037336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VÚRV </w:t>
                            </w:r>
                            <w:r w:rsidR="006953B7">
                              <w:t>Drnovská 507 161 06 Praha 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8.35pt;margin-top:116.6pt;width:111.1pt;height:20.6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" filled="f" stroked="f">
                <v:textbox style="mso-fit-shape-to-text:t" inset="0,0,0,0">
                  <w:txbxContent>
                    <w:p w:rsidR="001B7EDB" w:rsidRDefault="00373366">
                      <w:pPr>
                        <w:pStyle w:val="Titulekobrzku0"/>
                        <w:shd w:val="clear" w:color="auto" w:fill="auto"/>
                      </w:pPr>
                      <w:r>
                        <w:t xml:space="preserve">VÚRV </w:t>
                      </w:r>
                      <w:r w:rsidR="006953B7">
                        <w:t>Drnovská 507 161 06 Praha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7EDB" w:rsidRDefault="006953B7">
      <w:pPr>
        <w:pStyle w:val="Zkladntext1"/>
        <w:shd w:val="clear" w:color="auto" w:fill="auto"/>
        <w:ind w:right="7140"/>
        <w:jc w:val="left"/>
        <w:rPr>
          <w:b w:val="0"/>
          <w:bCs w:val="0"/>
        </w:rPr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747913" w:rsidRDefault="00747913">
      <w:pPr>
        <w:pStyle w:val="Zkladntext1"/>
        <w:shd w:val="clear" w:color="auto" w:fill="auto"/>
        <w:ind w:right="7140"/>
        <w:jc w:val="left"/>
        <w:rPr>
          <w:b w:val="0"/>
          <w:bCs w:val="0"/>
        </w:rPr>
      </w:pPr>
    </w:p>
    <w:p w:rsidR="00747913" w:rsidRDefault="00747913">
      <w:pPr>
        <w:pStyle w:val="Zkladntext1"/>
        <w:shd w:val="clear" w:color="auto" w:fill="auto"/>
        <w:ind w:right="7140"/>
        <w:jc w:val="left"/>
      </w:pPr>
      <w:r>
        <w:rPr>
          <w:b w:val="0"/>
          <w:bCs w:val="0"/>
        </w:rPr>
        <w:t xml:space="preserve">Datum: </w:t>
      </w:r>
      <w:proofErr w:type="gramStart"/>
      <w:r>
        <w:rPr>
          <w:b w:val="0"/>
          <w:bCs w:val="0"/>
        </w:rPr>
        <w:t>27.11.2023</w:t>
      </w:r>
      <w:proofErr w:type="gramEnd"/>
    </w:p>
    <w:sectPr w:rsidR="00747913">
      <w:pgSz w:w="11900" w:h="16840"/>
      <w:pgMar w:top="2060" w:right="1345" w:bottom="4327" w:left="1124" w:header="1632" w:footer="38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B7" w:rsidRDefault="006953B7">
      <w:r>
        <w:separator/>
      </w:r>
    </w:p>
  </w:endnote>
  <w:endnote w:type="continuationSeparator" w:id="0">
    <w:p w:rsidR="006953B7" w:rsidRDefault="0069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B7" w:rsidRDefault="006953B7"/>
  </w:footnote>
  <w:footnote w:type="continuationSeparator" w:id="0">
    <w:p w:rsidR="006953B7" w:rsidRDefault="006953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7EDB"/>
    <w:rsid w:val="001B7EDB"/>
    <w:rsid w:val="00373366"/>
    <w:rsid w:val="003F4601"/>
    <w:rsid w:val="00493B11"/>
    <w:rsid w:val="006953B7"/>
    <w:rsid w:val="007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6" w:lineRule="auto"/>
      <w:ind w:right="53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8" w:lineRule="auto"/>
      <w:ind w:left="563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8" w:lineRule="auto"/>
    </w:pPr>
    <w:rPr>
      <w:rFonts w:ascii="Calibri" w:eastAsia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6" w:lineRule="auto"/>
      <w:ind w:right="53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8" w:lineRule="auto"/>
      <w:ind w:left="563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8" w:lineRule="auto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5</cp:revision>
  <dcterms:created xsi:type="dcterms:W3CDTF">2023-11-29T10:24:00Z</dcterms:created>
  <dcterms:modified xsi:type="dcterms:W3CDTF">2023-11-29T10:26:00Z</dcterms:modified>
</cp:coreProperties>
</file>