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8F3" w:rsidRPr="002753A1" w:rsidRDefault="00C47A0D" w:rsidP="006F4EC8">
      <w:pPr>
        <w:spacing w:after="0" w:line="240" w:lineRule="auto"/>
        <w:jc w:val="center"/>
        <w:rPr>
          <w:rFonts w:ascii="Arial" w:hAnsi="Arial" w:cs="Arial"/>
          <w:b/>
        </w:rPr>
      </w:pPr>
      <w:r w:rsidRPr="002753A1">
        <w:rPr>
          <w:rFonts w:ascii="Arial" w:hAnsi="Arial" w:cs="Arial"/>
          <w:b/>
        </w:rPr>
        <w:t xml:space="preserve">VEŘEJNOPRÁVNÍ </w:t>
      </w:r>
      <w:r w:rsidR="008565E1" w:rsidRPr="002753A1">
        <w:rPr>
          <w:rFonts w:ascii="Arial" w:hAnsi="Arial" w:cs="Arial"/>
          <w:b/>
        </w:rPr>
        <w:t>SMLOUVA</w:t>
      </w:r>
    </w:p>
    <w:p w:rsidR="008565E1" w:rsidRPr="002753A1" w:rsidRDefault="008565E1" w:rsidP="006F4EC8">
      <w:pPr>
        <w:tabs>
          <w:tab w:val="left" w:pos="720"/>
          <w:tab w:val="center" w:pos="4536"/>
        </w:tabs>
        <w:spacing w:after="0" w:line="240" w:lineRule="auto"/>
        <w:rPr>
          <w:rFonts w:ascii="Arial" w:hAnsi="Arial" w:cs="Arial"/>
          <w:b/>
        </w:rPr>
      </w:pPr>
      <w:r w:rsidRPr="002753A1">
        <w:rPr>
          <w:rFonts w:ascii="Arial" w:hAnsi="Arial" w:cs="Arial"/>
          <w:b/>
        </w:rPr>
        <w:tab/>
      </w:r>
      <w:r w:rsidRPr="002753A1">
        <w:rPr>
          <w:rFonts w:ascii="Arial" w:hAnsi="Arial" w:cs="Arial"/>
          <w:b/>
        </w:rPr>
        <w:tab/>
        <w:t>o poskytnutí dotace z rozpočtu Města Bruntál</w:t>
      </w:r>
    </w:p>
    <w:p w:rsidR="009F4A21" w:rsidRPr="002753A1" w:rsidRDefault="009F4A21" w:rsidP="005A1362">
      <w:pPr>
        <w:spacing w:after="0" w:line="240" w:lineRule="auto"/>
        <w:rPr>
          <w:rFonts w:ascii="Arial" w:hAnsi="Arial" w:cs="Arial"/>
          <w:b/>
        </w:rPr>
      </w:pPr>
    </w:p>
    <w:p w:rsidR="008565E1" w:rsidRPr="002753A1" w:rsidRDefault="008565E1" w:rsidP="005A1362">
      <w:pPr>
        <w:spacing w:after="0" w:line="240" w:lineRule="auto"/>
        <w:rPr>
          <w:rFonts w:ascii="Arial" w:hAnsi="Arial" w:cs="Arial"/>
          <w:b/>
        </w:rPr>
      </w:pPr>
      <w:r w:rsidRPr="002753A1">
        <w:rPr>
          <w:rFonts w:ascii="Arial" w:hAnsi="Arial" w:cs="Arial"/>
          <w:b/>
        </w:rPr>
        <w:t>Město Bruntál,</w:t>
      </w:r>
    </w:p>
    <w:p w:rsidR="008565E1" w:rsidRPr="002753A1" w:rsidRDefault="008565E1" w:rsidP="005A1362">
      <w:pPr>
        <w:spacing w:after="0" w:line="240" w:lineRule="auto"/>
        <w:rPr>
          <w:rFonts w:ascii="Arial" w:hAnsi="Arial" w:cs="Arial"/>
        </w:rPr>
      </w:pPr>
      <w:r w:rsidRPr="002753A1">
        <w:rPr>
          <w:rFonts w:ascii="Arial" w:hAnsi="Arial" w:cs="Arial"/>
        </w:rPr>
        <w:t xml:space="preserve">se sídlem: Nádražní 994/20, 792 </w:t>
      </w:r>
      <w:proofErr w:type="gramStart"/>
      <w:r w:rsidRPr="002753A1">
        <w:rPr>
          <w:rFonts w:ascii="Arial" w:hAnsi="Arial" w:cs="Arial"/>
        </w:rPr>
        <w:t xml:space="preserve">01 </w:t>
      </w:r>
      <w:r w:rsidR="00D84A9A" w:rsidRPr="002753A1">
        <w:rPr>
          <w:rFonts w:ascii="Arial" w:hAnsi="Arial" w:cs="Arial"/>
        </w:rPr>
        <w:t xml:space="preserve"> </w:t>
      </w:r>
      <w:r w:rsidRPr="002753A1">
        <w:rPr>
          <w:rFonts w:ascii="Arial" w:hAnsi="Arial" w:cs="Arial"/>
        </w:rPr>
        <w:t>Bruntál</w:t>
      </w:r>
      <w:proofErr w:type="gramEnd"/>
    </w:p>
    <w:p w:rsidR="002753A1" w:rsidRPr="002753A1" w:rsidRDefault="008565E1" w:rsidP="005A1362">
      <w:pPr>
        <w:spacing w:after="0" w:line="240" w:lineRule="auto"/>
        <w:rPr>
          <w:rFonts w:ascii="Arial" w:hAnsi="Arial" w:cs="Arial"/>
        </w:rPr>
      </w:pPr>
      <w:r w:rsidRPr="002753A1">
        <w:rPr>
          <w:rFonts w:ascii="Arial" w:hAnsi="Arial" w:cs="Arial"/>
        </w:rPr>
        <w:t xml:space="preserve">zastoupeno: </w:t>
      </w:r>
      <w:r w:rsidR="00C0330D">
        <w:rPr>
          <w:rFonts w:ascii="Arial" w:hAnsi="Arial" w:cs="Arial"/>
        </w:rPr>
        <w:t xml:space="preserve">Radek Zatloukal, 2. místostarosta </w:t>
      </w:r>
    </w:p>
    <w:p w:rsidR="008565E1" w:rsidRPr="002753A1" w:rsidRDefault="008565E1" w:rsidP="005A1362">
      <w:pPr>
        <w:spacing w:after="0" w:line="240" w:lineRule="auto"/>
        <w:rPr>
          <w:rFonts w:ascii="Arial" w:hAnsi="Arial" w:cs="Arial"/>
        </w:rPr>
      </w:pPr>
      <w:r w:rsidRPr="002753A1">
        <w:rPr>
          <w:rFonts w:ascii="Arial" w:hAnsi="Arial" w:cs="Arial"/>
        </w:rPr>
        <w:t>IČ</w:t>
      </w:r>
      <w:r w:rsidR="005A1362" w:rsidRPr="002753A1">
        <w:rPr>
          <w:rFonts w:ascii="Arial" w:hAnsi="Arial" w:cs="Arial"/>
        </w:rPr>
        <w:t>O</w:t>
      </w:r>
      <w:r w:rsidRPr="002753A1">
        <w:rPr>
          <w:rFonts w:ascii="Arial" w:hAnsi="Arial" w:cs="Arial"/>
        </w:rPr>
        <w:t>: 002</w:t>
      </w:r>
      <w:r w:rsidR="002753A1" w:rsidRPr="002753A1">
        <w:rPr>
          <w:rFonts w:ascii="Arial" w:hAnsi="Arial" w:cs="Arial"/>
        </w:rPr>
        <w:t xml:space="preserve"> </w:t>
      </w:r>
      <w:r w:rsidRPr="002753A1">
        <w:rPr>
          <w:rFonts w:ascii="Arial" w:hAnsi="Arial" w:cs="Arial"/>
        </w:rPr>
        <w:t>95</w:t>
      </w:r>
      <w:r w:rsidR="002753A1" w:rsidRPr="002753A1">
        <w:rPr>
          <w:rFonts w:ascii="Arial" w:hAnsi="Arial" w:cs="Arial"/>
        </w:rPr>
        <w:t xml:space="preserve"> </w:t>
      </w:r>
      <w:r w:rsidRPr="002753A1">
        <w:rPr>
          <w:rFonts w:ascii="Arial" w:hAnsi="Arial" w:cs="Arial"/>
        </w:rPr>
        <w:t>892</w:t>
      </w:r>
    </w:p>
    <w:p w:rsidR="008565E1" w:rsidRPr="002753A1" w:rsidRDefault="008565E1" w:rsidP="005A1362">
      <w:pPr>
        <w:spacing w:after="0" w:line="240" w:lineRule="auto"/>
        <w:rPr>
          <w:rFonts w:ascii="Arial" w:hAnsi="Arial" w:cs="Arial"/>
        </w:rPr>
      </w:pPr>
      <w:r w:rsidRPr="002753A1">
        <w:rPr>
          <w:rFonts w:ascii="Arial" w:hAnsi="Arial" w:cs="Arial"/>
        </w:rPr>
        <w:t>DIČ: CZ 002</w:t>
      </w:r>
      <w:r w:rsidR="002753A1" w:rsidRPr="002753A1">
        <w:rPr>
          <w:rFonts w:ascii="Arial" w:hAnsi="Arial" w:cs="Arial"/>
        </w:rPr>
        <w:t xml:space="preserve"> </w:t>
      </w:r>
      <w:r w:rsidRPr="002753A1">
        <w:rPr>
          <w:rFonts w:ascii="Arial" w:hAnsi="Arial" w:cs="Arial"/>
        </w:rPr>
        <w:t>95</w:t>
      </w:r>
      <w:r w:rsidR="002753A1" w:rsidRPr="002753A1">
        <w:rPr>
          <w:rFonts w:ascii="Arial" w:hAnsi="Arial" w:cs="Arial"/>
        </w:rPr>
        <w:t xml:space="preserve"> </w:t>
      </w:r>
      <w:r w:rsidRPr="002753A1">
        <w:rPr>
          <w:rFonts w:ascii="Arial" w:hAnsi="Arial" w:cs="Arial"/>
        </w:rPr>
        <w:t>892</w:t>
      </w:r>
      <w:r w:rsidR="00E01AF7" w:rsidRPr="002753A1">
        <w:rPr>
          <w:rFonts w:ascii="Arial" w:hAnsi="Arial" w:cs="Arial"/>
        </w:rPr>
        <w:t xml:space="preserve"> </w:t>
      </w:r>
    </w:p>
    <w:p w:rsidR="008565E1" w:rsidRPr="002753A1" w:rsidRDefault="000938D5" w:rsidP="005A1362">
      <w:pPr>
        <w:spacing w:after="0" w:line="240" w:lineRule="auto"/>
        <w:rPr>
          <w:rFonts w:ascii="Arial" w:hAnsi="Arial" w:cs="Arial"/>
        </w:rPr>
      </w:pPr>
      <w:r w:rsidRPr="002753A1">
        <w:rPr>
          <w:rFonts w:ascii="Arial" w:hAnsi="Arial" w:cs="Arial"/>
        </w:rPr>
        <w:t>b</w:t>
      </w:r>
      <w:r w:rsidR="008565E1" w:rsidRPr="002753A1">
        <w:rPr>
          <w:rFonts w:ascii="Arial" w:hAnsi="Arial" w:cs="Arial"/>
        </w:rPr>
        <w:t>ankovní spojení: KB, a.</w:t>
      </w:r>
      <w:r w:rsidR="009F4A21" w:rsidRPr="002753A1">
        <w:rPr>
          <w:rFonts w:ascii="Arial" w:hAnsi="Arial" w:cs="Arial"/>
        </w:rPr>
        <w:t xml:space="preserve"> </w:t>
      </w:r>
      <w:r w:rsidR="008565E1" w:rsidRPr="002753A1">
        <w:rPr>
          <w:rFonts w:ascii="Arial" w:hAnsi="Arial" w:cs="Arial"/>
        </w:rPr>
        <w:t>s.</w:t>
      </w:r>
      <w:r w:rsidR="009F4A21" w:rsidRPr="002753A1">
        <w:rPr>
          <w:rFonts w:ascii="Arial" w:hAnsi="Arial" w:cs="Arial"/>
        </w:rPr>
        <w:t xml:space="preserve">, </w:t>
      </w:r>
      <w:r w:rsidR="002F1BB9" w:rsidRPr="002753A1">
        <w:rPr>
          <w:rFonts w:ascii="Arial" w:hAnsi="Arial" w:cs="Arial"/>
        </w:rPr>
        <w:t>č.</w:t>
      </w:r>
      <w:r w:rsidR="009F4A21" w:rsidRPr="002753A1">
        <w:rPr>
          <w:rFonts w:ascii="Arial" w:hAnsi="Arial" w:cs="Arial"/>
        </w:rPr>
        <w:t xml:space="preserve"> </w:t>
      </w:r>
      <w:proofErr w:type="spellStart"/>
      <w:r w:rsidR="002F1BB9" w:rsidRPr="002753A1">
        <w:rPr>
          <w:rFonts w:ascii="Arial" w:hAnsi="Arial" w:cs="Arial"/>
        </w:rPr>
        <w:t>ú.</w:t>
      </w:r>
      <w:proofErr w:type="spellEnd"/>
      <w:r w:rsidR="002F1BB9" w:rsidRPr="002753A1">
        <w:rPr>
          <w:rFonts w:ascii="Arial" w:hAnsi="Arial" w:cs="Arial"/>
        </w:rPr>
        <w:t xml:space="preserve"> 525771/0100</w:t>
      </w:r>
    </w:p>
    <w:p w:rsidR="002F1BB9" w:rsidRPr="002753A1" w:rsidRDefault="002F1BB9" w:rsidP="005A1362">
      <w:pPr>
        <w:spacing w:after="0" w:line="240" w:lineRule="auto"/>
        <w:rPr>
          <w:rFonts w:ascii="Arial" w:hAnsi="Arial" w:cs="Arial"/>
        </w:rPr>
      </w:pPr>
      <w:r w:rsidRPr="002753A1">
        <w:rPr>
          <w:rFonts w:ascii="Arial" w:hAnsi="Arial" w:cs="Arial"/>
        </w:rPr>
        <w:t>(dále jen „</w:t>
      </w:r>
      <w:r w:rsidRPr="002753A1">
        <w:rPr>
          <w:rFonts w:ascii="Arial" w:hAnsi="Arial" w:cs="Arial"/>
          <w:b/>
        </w:rPr>
        <w:t>poskytovatel</w:t>
      </w:r>
      <w:r w:rsidRPr="002753A1">
        <w:rPr>
          <w:rFonts w:ascii="Arial" w:hAnsi="Arial" w:cs="Arial"/>
        </w:rPr>
        <w:t>“)</w:t>
      </w:r>
    </w:p>
    <w:p w:rsidR="009F4A21" w:rsidRPr="002753A1" w:rsidRDefault="009F4A21" w:rsidP="005A1362">
      <w:pPr>
        <w:spacing w:after="0" w:line="240" w:lineRule="auto"/>
        <w:rPr>
          <w:rFonts w:ascii="Arial" w:hAnsi="Arial" w:cs="Arial"/>
          <w:b/>
        </w:rPr>
      </w:pPr>
    </w:p>
    <w:p w:rsidR="000938D5" w:rsidRPr="002753A1" w:rsidRDefault="000938D5" w:rsidP="005A1362">
      <w:pPr>
        <w:spacing w:after="0" w:line="240" w:lineRule="auto"/>
        <w:rPr>
          <w:rFonts w:ascii="Arial" w:hAnsi="Arial" w:cs="Arial"/>
          <w:b/>
        </w:rPr>
      </w:pPr>
      <w:r w:rsidRPr="002753A1">
        <w:rPr>
          <w:rFonts w:ascii="Arial" w:hAnsi="Arial" w:cs="Arial"/>
          <w:b/>
        </w:rPr>
        <w:t>a</w:t>
      </w:r>
    </w:p>
    <w:p w:rsidR="000938D5" w:rsidRPr="002753A1" w:rsidRDefault="000938D5" w:rsidP="005A1362">
      <w:pPr>
        <w:spacing w:after="0" w:line="240" w:lineRule="auto"/>
        <w:rPr>
          <w:rFonts w:ascii="Arial" w:hAnsi="Arial" w:cs="Arial"/>
          <w:b/>
        </w:rPr>
      </w:pPr>
    </w:p>
    <w:p w:rsidR="005A1362" w:rsidRPr="002753A1" w:rsidRDefault="006A2141" w:rsidP="005A1362">
      <w:pPr>
        <w:spacing w:after="0" w:line="240" w:lineRule="auto"/>
        <w:rPr>
          <w:rFonts w:ascii="Arial" w:hAnsi="Arial" w:cs="Arial"/>
          <w:b/>
        </w:rPr>
      </w:pPr>
      <w:r>
        <w:rPr>
          <w:rFonts w:ascii="Arial" w:hAnsi="Arial" w:cs="Arial"/>
          <w:b/>
        </w:rPr>
        <w:t xml:space="preserve">Spolkový dům Mariany </w:t>
      </w:r>
      <w:proofErr w:type="gramStart"/>
      <w:r>
        <w:rPr>
          <w:rFonts w:ascii="Arial" w:hAnsi="Arial" w:cs="Arial"/>
          <w:b/>
        </w:rPr>
        <w:t xml:space="preserve">Berlové </w:t>
      </w:r>
      <w:r w:rsidR="00B16A70">
        <w:rPr>
          <w:rFonts w:ascii="Arial" w:hAnsi="Arial" w:cs="Arial"/>
          <w:b/>
        </w:rPr>
        <w:t>-</w:t>
      </w:r>
      <w:r>
        <w:rPr>
          <w:rFonts w:ascii="Arial" w:hAnsi="Arial" w:cs="Arial"/>
          <w:b/>
        </w:rPr>
        <w:t xml:space="preserve"> zapsaný</w:t>
      </w:r>
      <w:proofErr w:type="gramEnd"/>
      <w:r>
        <w:rPr>
          <w:rFonts w:ascii="Arial" w:hAnsi="Arial" w:cs="Arial"/>
          <w:b/>
        </w:rPr>
        <w:t xml:space="preserve"> spolek</w:t>
      </w:r>
    </w:p>
    <w:p w:rsidR="000938D5" w:rsidRPr="002753A1" w:rsidRDefault="000938D5" w:rsidP="005A1362">
      <w:pPr>
        <w:spacing w:after="0" w:line="240" w:lineRule="auto"/>
        <w:rPr>
          <w:rFonts w:ascii="Arial" w:hAnsi="Arial" w:cs="Arial"/>
        </w:rPr>
      </w:pPr>
      <w:r w:rsidRPr="002753A1">
        <w:rPr>
          <w:rFonts w:ascii="Arial" w:hAnsi="Arial" w:cs="Arial"/>
        </w:rPr>
        <w:t>se sídlem</w:t>
      </w:r>
      <w:r w:rsidR="00D84A9A" w:rsidRPr="002753A1">
        <w:rPr>
          <w:rFonts w:ascii="Arial" w:hAnsi="Arial" w:cs="Arial"/>
        </w:rPr>
        <w:t>:</w:t>
      </w:r>
      <w:r w:rsidR="006A2141">
        <w:rPr>
          <w:rFonts w:ascii="Arial" w:hAnsi="Arial" w:cs="Arial"/>
        </w:rPr>
        <w:t xml:space="preserve"> Husova 913/2, 792 </w:t>
      </w:r>
      <w:proofErr w:type="gramStart"/>
      <w:r w:rsidR="006A2141">
        <w:rPr>
          <w:rFonts w:ascii="Arial" w:hAnsi="Arial" w:cs="Arial"/>
        </w:rPr>
        <w:t>01  Bruntál</w:t>
      </w:r>
      <w:proofErr w:type="gramEnd"/>
      <w:r w:rsidR="006A2141">
        <w:rPr>
          <w:rFonts w:ascii="Arial" w:hAnsi="Arial" w:cs="Arial"/>
        </w:rPr>
        <w:t xml:space="preserve"> </w:t>
      </w:r>
    </w:p>
    <w:p w:rsidR="000938D5" w:rsidRPr="002753A1" w:rsidRDefault="000938D5" w:rsidP="005A1362">
      <w:pPr>
        <w:spacing w:after="0" w:line="240" w:lineRule="auto"/>
        <w:rPr>
          <w:rFonts w:ascii="Arial" w:hAnsi="Arial" w:cs="Arial"/>
        </w:rPr>
      </w:pPr>
      <w:r w:rsidRPr="002753A1">
        <w:rPr>
          <w:rFonts w:ascii="Arial" w:hAnsi="Arial" w:cs="Arial"/>
        </w:rPr>
        <w:t>zastoupen</w:t>
      </w:r>
      <w:r w:rsidR="00D84A9A" w:rsidRPr="002753A1">
        <w:rPr>
          <w:rFonts w:ascii="Arial" w:hAnsi="Arial" w:cs="Arial"/>
        </w:rPr>
        <w:t>:</w:t>
      </w:r>
      <w:r w:rsidR="006A2141">
        <w:rPr>
          <w:rFonts w:ascii="Arial" w:hAnsi="Arial" w:cs="Arial"/>
        </w:rPr>
        <w:t xml:space="preserve"> </w:t>
      </w:r>
      <w:r w:rsidR="00291815">
        <w:rPr>
          <w:rFonts w:ascii="Arial" w:hAnsi="Arial" w:cs="Arial"/>
        </w:rPr>
        <w:t>XXXXXXXXXXXXXXXXXXXX</w:t>
      </w:r>
      <w:bookmarkStart w:id="0" w:name="_GoBack"/>
      <w:bookmarkEnd w:id="0"/>
    </w:p>
    <w:p w:rsidR="000938D5" w:rsidRPr="002753A1" w:rsidRDefault="000938D5" w:rsidP="005A1362">
      <w:pPr>
        <w:spacing w:after="0" w:line="240" w:lineRule="auto"/>
        <w:rPr>
          <w:rFonts w:ascii="Arial" w:hAnsi="Arial" w:cs="Arial"/>
        </w:rPr>
      </w:pPr>
      <w:r w:rsidRPr="002753A1">
        <w:rPr>
          <w:rFonts w:ascii="Arial" w:hAnsi="Arial" w:cs="Arial"/>
        </w:rPr>
        <w:t>IČ</w:t>
      </w:r>
      <w:r w:rsidR="005A1362" w:rsidRPr="002753A1">
        <w:rPr>
          <w:rFonts w:ascii="Arial" w:hAnsi="Arial" w:cs="Arial"/>
        </w:rPr>
        <w:t>O</w:t>
      </w:r>
      <w:r w:rsidRPr="002753A1">
        <w:rPr>
          <w:rFonts w:ascii="Arial" w:hAnsi="Arial" w:cs="Arial"/>
        </w:rPr>
        <w:t>:</w:t>
      </w:r>
      <w:r w:rsidR="006A2141">
        <w:rPr>
          <w:rFonts w:ascii="Arial" w:hAnsi="Arial" w:cs="Arial"/>
        </w:rPr>
        <w:t xml:space="preserve"> 265 94 731</w:t>
      </w:r>
    </w:p>
    <w:p w:rsidR="000938D5" w:rsidRPr="002753A1" w:rsidRDefault="000938D5" w:rsidP="005A1362">
      <w:pPr>
        <w:spacing w:after="0" w:line="240" w:lineRule="auto"/>
        <w:rPr>
          <w:rFonts w:ascii="Arial" w:hAnsi="Arial" w:cs="Arial"/>
        </w:rPr>
      </w:pPr>
      <w:r w:rsidRPr="002753A1">
        <w:rPr>
          <w:rFonts w:ascii="Arial" w:hAnsi="Arial" w:cs="Arial"/>
        </w:rPr>
        <w:t>bankovní spojení</w:t>
      </w:r>
      <w:r w:rsidR="00D84A9A" w:rsidRPr="002753A1">
        <w:rPr>
          <w:rFonts w:ascii="Arial" w:hAnsi="Arial" w:cs="Arial"/>
        </w:rPr>
        <w:t xml:space="preserve">: </w:t>
      </w:r>
      <w:r w:rsidR="006A2141">
        <w:rPr>
          <w:rFonts w:ascii="Arial" w:hAnsi="Arial" w:cs="Arial"/>
        </w:rPr>
        <w:t xml:space="preserve">ČSOB, a.s., č. </w:t>
      </w:r>
      <w:proofErr w:type="spellStart"/>
      <w:r w:rsidR="006A2141">
        <w:rPr>
          <w:rFonts w:ascii="Arial" w:hAnsi="Arial" w:cs="Arial"/>
        </w:rPr>
        <w:t>ú.</w:t>
      </w:r>
      <w:proofErr w:type="spellEnd"/>
      <w:r w:rsidR="006A2141">
        <w:rPr>
          <w:rFonts w:ascii="Arial" w:hAnsi="Arial" w:cs="Arial"/>
        </w:rPr>
        <w:t xml:space="preserve"> 178109871/0300</w:t>
      </w:r>
    </w:p>
    <w:p w:rsidR="000938D5" w:rsidRPr="002753A1" w:rsidRDefault="00996959" w:rsidP="005A1362">
      <w:pPr>
        <w:spacing w:after="0" w:line="240" w:lineRule="auto"/>
        <w:rPr>
          <w:rFonts w:ascii="Arial" w:hAnsi="Arial" w:cs="Arial"/>
        </w:rPr>
      </w:pPr>
      <w:r w:rsidRPr="002753A1">
        <w:rPr>
          <w:rFonts w:ascii="Arial" w:hAnsi="Arial" w:cs="Arial"/>
        </w:rPr>
        <w:t>(dále jen „</w:t>
      </w:r>
      <w:r w:rsidRPr="002753A1">
        <w:rPr>
          <w:rFonts w:ascii="Arial" w:hAnsi="Arial" w:cs="Arial"/>
          <w:b/>
        </w:rPr>
        <w:t>příjemce</w:t>
      </w:r>
      <w:r w:rsidRPr="002753A1">
        <w:rPr>
          <w:rFonts w:ascii="Arial" w:hAnsi="Arial" w:cs="Arial"/>
        </w:rPr>
        <w:t>“)</w:t>
      </w:r>
    </w:p>
    <w:p w:rsidR="00996959" w:rsidRPr="002753A1" w:rsidRDefault="00996959" w:rsidP="005A1362">
      <w:pPr>
        <w:spacing w:after="0" w:line="240" w:lineRule="auto"/>
        <w:rPr>
          <w:rFonts w:ascii="Arial" w:hAnsi="Arial" w:cs="Arial"/>
        </w:rPr>
      </w:pPr>
    </w:p>
    <w:p w:rsidR="00996959" w:rsidRPr="002753A1" w:rsidRDefault="00996959" w:rsidP="005A1362">
      <w:pPr>
        <w:spacing w:after="0" w:line="240" w:lineRule="auto"/>
        <w:jc w:val="center"/>
        <w:rPr>
          <w:rFonts w:ascii="Arial" w:hAnsi="Arial" w:cs="Arial"/>
          <w:b/>
        </w:rPr>
      </w:pPr>
      <w:r w:rsidRPr="002753A1">
        <w:rPr>
          <w:rFonts w:ascii="Arial" w:hAnsi="Arial" w:cs="Arial"/>
          <w:b/>
        </w:rPr>
        <w:t>I.</w:t>
      </w:r>
    </w:p>
    <w:p w:rsidR="00996959" w:rsidRPr="002753A1" w:rsidRDefault="00996959" w:rsidP="005A1362">
      <w:pPr>
        <w:spacing w:after="0" w:line="240" w:lineRule="auto"/>
        <w:jc w:val="center"/>
        <w:rPr>
          <w:rFonts w:ascii="Arial" w:hAnsi="Arial" w:cs="Arial"/>
          <w:b/>
        </w:rPr>
      </w:pPr>
      <w:r w:rsidRPr="002753A1">
        <w:rPr>
          <w:rFonts w:ascii="Arial" w:hAnsi="Arial" w:cs="Arial"/>
          <w:b/>
        </w:rPr>
        <w:t>Úvodní ustanovení</w:t>
      </w:r>
    </w:p>
    <w:p w:rsidR="00996959" w:rsidRPr="002753A1" w:rsidRDefault="00996959" w:rsidP="005A1362">
      <w:pPr>
        <w:spacing w:after="0" w:line="240" w:lineRule="auto"/>
        <w:jc w:val="both"/>
        <w:rPr>
          <w:rFonts w:ascii="Arial" w:hAnsi="Arial" w:cs="Arial"/>
        </w:rPr>
      </w:pPr>
      <w:r w:rsidRPr="002753A1">
        <w:rPr>
          <w:rFonts w:ascii="Arial" w:hAnsi="Arial" w:cs="Arial"/>
        </w:rPr>
        <w:t>1. Tato smlouva je veřejno</w:t>
      </w:r>
      <w:r w:rsidR="005466D6" w:rsidRPr="002753A1">
        <w:rPr>
          <w:rFonts w:ascii="Arial" w:hAnsi="Arial" w:cs="Arial"/>
        </w:rPr>
        <w:t>právní smlouvou dle ustanovení §</w:t>
      </w:r>
      <w:r w:rsidR="00CF661E" w:rsidRPr="002753A1">
        <w:rPr>
          <w:rFonts w:ascii="Arial" w:hAnsi="Arial" w:cs="Arial"/>
        </w:rPr>
        <w:t xml:space="preserve"> </w:t>
      </w:r>
      <w:proofErr w:type="gramStart"/>
      <w:r w:rsidR="005466D6" w:rsidRPr="002753A1">
        <w:rPr>
          <w:rFonts w:ascii="Arial" w:hAnsi="Arial" w:cs="Arial"/>
        </w:rPr>
        <w:t>10a</w:t>
      </w:r>
      <w:proofErr w:type="gramEnd"/>
      <w:r w:rsidR="005466D6" w:rsidRPr="002753A1">
        <w:rPr>
          <w:rFonts w:ascii="Arial" w:hAnsi="Arial" w:cs="Arial"/>
        </w:rPr>
        <w:t xml:space="preserve"> zákona č. 250/2000 Sb.,</w:t>
      </w:r>
      <w:r w:rsidR="006F4EC8" w:rsidRPr="002753A1">
        <w:rPr>
          <w:rFonts w:ascii="Arial" w:hAnsi="Arial" w:cs="Arial"/>
        </w:rPr>
        <w:t xml:space="preserve">                                  </w:t>
      </w:r>
      <w:r w:rsidR="005466D6" w:rsidRPr="002753A1">
        <w:rPr>
          <w:rFonts w:ascii="Arial" w:hAnsi="Arial" w:cs="Arial"/>
        </w:rPr>
        <w:t>o rozpočtových pravidlech územních rozpočtů, v platném znění.</w:t>
      </w:r>
    </w:p>
    <w:p w:rsidR="005466D6" w:rsidRPr="002753A1" w:rsidRDefault="005466D6" w:rsidP="005A1362">
      <w:pPr>
        <w:spacing w:after="0" w:line="240" w:lineRule="auto"/>
        <w:jc w:val="both"/>
        <w:rPr>
          <w:rFonts w:ascii="Arial" w:hAnsi="Arial" w:cs="Arial"/>
        </w:rPr>
      </w:pPr>
      <w:r w:rsidRPr="002753A1">
        <w:rPr>
          <w:rFonts w:ascii="Arial" w:hAnsi="Arial" w:cs="Arial"/>
        </w:rPr>
        <w:t>2. Závazkový vztah z této smlouvy vzniká dle ustanovení §</w:t>
      </w:r>
      <w:r w:rsidR="00CF661E" w:rsidRPr="002753A1">
        <w:rPr>
          <w:rFonts w:ascii="Arial" w:hAnsi="Arial" w:cs="Arial"/>
        </w:rPr>
        <w:t xml:space="preserve"> </w:t>
      </w:r>
      <w:r w:rsidRPr="002753A1">
        <w:rPr>
          <w:rFonts w:ascii="Arial" w:hAnsi="Arial" w:cs="Arial"/>
        </w:rPr>
        <w:t>1746 odst. 2 zákona č. 89/2012 Sb.,</w:t>
      </w:r>
      <w:r w:rsidR="00D078D8" w:rsidRPr="002753A1">
        <w:rPr>
          <w:rFonts w:ascii="Arial" w:hAnsi="Arial" w:cs="Arial"/>
        </w:rPr>
        <w:t xml:space="preserve"> </w:t>
      </w:r>
      <w:r w:rsidRPr="002753A1">
        <w:rPr>
          <w:rFonts w:ascii="Arial" w:hAnsi="Arial" w:cs="Arial"/>
        </w:rPr>
        <w:t>občanský zákoník, v platném znění</w:t>
      </w:r>
      <w:r w:rsidR="007836E0" w:rsidRPr="002753A1">
        <w:rPr>
          <w:rFonts w:ascii="Arial" w:hAnsi="Arial" w:cs="Arial"/>
        </w:rPr>
        <w:t>,</w:t>
      </w:r>
      <w:r w:rsidRPr="002753A1">
        <w:rPr>
          <w:rFonts w:ascii="Arial" w:hAnsi="Arial" w:cs="Arial"/>
        </w:rPr>
        <w:t xml:space="preserve"> a obsah vzájemných práv a povinností vyplývajících z této smlouvy se řídí příslušnými ustanoveními tohoto zákoníku, pokud samotná smlouva nestanoví jinak. </w:t>
      </w:r>
    </w:p>
    <w:p w:rsidR="005466D6" w:rsidRPr="002753A1" w:rsidRDefault="005466D6" w:rsidP="005A1362">
      <w:pPr>
        <w:spacing w:after="0" w:line="240" w:lineRule="auto"/>
        <w:jc w:val="both"/>
        <w:rPr>
          <w:rFonts w:ascii="Arial" w:hAnsi="Arial" w:cs="Arial"/>
        </w:rPr>
      </w:pPr>
      <w:r w:rsidRPr="002753A1">
        <w:rPr>
          <w:rFonts w:ascii="Arial" w:hAnsi="Arial" w:cs="Arial"/>
        </w:rPr>
        <w:t>3. Dotace je ve smyslu zákona č. 320/2001 Sb., o finanční kontrole ve veřejné správě</w:t>
      </w:r>
      <w:r w:rsidR="00AC0C6B" w:rsidRPr="002753A1">
        <w:rPr>
          <w:rFonts w:ascii="Arial" w:hAnsi="Arial" w:cs="Arial"/>
        </w:rPr>
        <w:t xml:space="preserve"> </w:t>
      </w:r>
      <w:r w:rsidR="002753A1">
        <w:rPr>
          <w:rFonts w:ascii="Arial" w:hAnsi="Arial" w:cs="Arial"/>
        </w:rPr>
        <w:t xml:space="preserve">                   </w:t>
      </w:r>
      <w:r w:rsidRPr="002753A1">
        <w:rPr>
          <w:rFonts w:ascii="Arial" w:hAnsi="Arial" w:cs="Arial"/>
        </w:rPr>
        <w:t xml:space="preserve">a o změně některých zákonů (zákon o finanční kontrole), v platném znění, veřejnou finanční podporou a vztahují se na ni všechna ustanovení tohoto zákona. </w:t>
      </w:r>
    </w:p>
    <w:p w:rsidR="00E008E3" w:rsidRPr="002753A1" w:rsidRDefault="005466D6" w:rsidP="005A1362">
      <w:pPr>
        <w:spacing w:after="0" w:line="240" w:lineRule="auto"/>
        <w:jc w:val="both"/>
        <w:rPr>
          <w:rFonts w:ascii="Arial" w:hAnsi="Arial" w:cs="Arial"/>
        </w:rPr>
      </w:pPr>
      <w:r w:rsidRPr="002753A1">
        <w:rPr>
          <w:rFonts w:ascii="Arial" w:hAnsi="Arial" w:cs="Arial"/>
        </w:rPr>
        <w:t>4. Neoprávněné použití dotace na jiný než sjednaný účel nebo zadržení prostředků patřících poskytovateli je porušením rozpočtové kázně dle ustanovení §</w:t>
      </w:r>
      <w:r w:rsidR="00CF661E" w:rsidRPr="002753A1">
        <w:rPr>
          <w:rFonts w:ascii="Arial" w:hAnsi="Arial" w:cs="Arial"/>
        </w:rPr>
        <w:t xml:space="preserve"> </w:t>
      </w:r>
      <w:r w:rsidRPr="002753A1">
        <w:rPr>
          <w:rFonts w:ascii="Arial" w:hAnsi="Arial" w:cs="Arial"/>
        </w:rPr>
        <w:t>22 zákona č. 250/2000 Sb.,</w:t>
      </w:r>
      <w:r w:rsidR="006F4EC8" w:rsidRPr="002753A1">
        <w:rPr>
          <w:rFonts w:ascii="Arial" w:hAnsi="Arial" w:cs="Arial"/>
        </w:rPr>
        <w:t xml:space="preserve">                                 </w:t>
      </w:r>
      <w:r w:rsidRPr="002753A1">
        <w:rPr>
          <w:rFonts w:ascii="Arial" w:hAnsi="Arial" w:cs="Arial"/>
        </w:rPr>
        <w:t xml:space="preserve">o rozpočtových </w:t>
      </w:r>
      <w:r w:rsidR="00E008E3" w:rsidRPr="002753A1">
        <w:rPr>
          <w:rFonts w:ascii="Arial" w:hAnsi="Arial" w:cs="Arial"/>
        </w:rPr>
        <w:t>pravidlech územních rozpočtů, v platném znění.</w:t>
      </w:r>
    </w:p>
    <w:p w:rsidR="007836E0" w:rsidRPr="002753A1" w:rsidRDefault="007836E0" w:rsidP="005A1362">
      <w:pPr>
        <w:spacing w:after="0" w:line="240" w:lineRule="auto"/>
        <w:jc w:val="both"/>
        <w:rPr>
          <w:rFonts w:ascii="Arial" w:hAnsi="Arial" w:cs="Arial"/>
        </w:rPr>
      </w:pPr>
    </w:p>
    <w:p w:rsidR="005466D6" w:rsidRPr="002753A1" w:rsidRDefault="00E008E3" w:rsidP="005A1362">
      <w:pPr>
        <w:spacing w:after="0" w:line="240" w:lineRule="auto"/>
        <w:jc w:val="center"/>
        <w:rPr>
          <w:rFonts w:ascii="Arial" w:hAnsi="Arial" w:cs="Arial"/>
          <w:b/>
        </w:rPr>
      </w:pPr>
      <w:r w:rsidRPr="002753A1">
        <w:rPr>
          <w:rFonts w:ascii="Arial" w:hAnsi="Arial" w:cs="Arial"/>
          <w:b/>
        </w:rPr>
        <w:t>II.</w:t>
      </w:r>
    </w:p>
    <w:p w:rsidR="00E008E3" w:rsidRPr="002753A1" w:rsidRDefault="00E008E3" w:rsidP="005A1362">
      <w:pPr>
        <w:spacing w:after="0" w:line="240" w:lineRule="auto"/>
        <w:jc w:val="center"/>
        <w:rPr>
          <w:rFonts w:ascii="Arial" w:hAnsi="Arial" w:cs="Arial"/>
        </w:rPr>
      </w:pPr>
      <w:r w:rsidRPr="002753A1">
        <w:rPr>
          <w:rFonts w:ascii="Arial" w:hAnsi="Arial" w:cs="Arial"/>
          <w:b/>
        </w:rPr>
        <w:t>Předmět poskytnuté dotace</w:t>
      </w:r>
    </w:p>
    <w:p w:rsidR="00E008E3" w:rsidRPr="002753A1" w:rsidRDefault="00E008E3" w:rsidP="00F50A64">
      <w:pPr>
        <w:spacing w:after="0" w:line="240" w:lineRule="auto"/>
        <w:jc w:val="both"/>
        <w:rPr>
          <w:rFonts w:ascii="Arial" w:hAnsi="Arial" w:cs="Arial"/>
        </w:rPr>
      </w:pPr>
      <w:r w:rsidRPr="002753A1">
        <w:rPr>
          <w:rFonts w:ascii="Arial" w:hAnsi="Arial" w:cs="Arial"/>
        </w:rPr>
        <w:t xml:space="preserve">1. Poskytovatel uzavírá s příjemcem tuto smlouvu o poskytnutí dotace ve výši </w:t>
      </w:r>
      <w:r w:rsidR="006A2141">
        <w:rPr>
          <w:rFonts w:ascii="Arial" w:hAnsi="Arial" w:cs="Arial"/>
        </w:rPr>
        <w:t>50.000 Kč</w:t>
      </w:r>
      <w:r w:rsidRPr="002753A1">
        <w:rPr>
          <w:rFonts w:ascii="Arial" w:hAnsi="Arial" w:cs="Arial"/>
        </w:rPr>
        <w:t xml:space="preserve"> (slovy </w:t>
      </w:r>
      <w:r w:rsidR="006A2141">
        <w:rPr>
          <w:rFonts w:ascii="Arial" w:hAnsi="Arial" w:cs="Arial"/>
        </w:rPr>
        <w:t>padesát tisíc</w:t>
      </w:r>
      <w:r w:rsidRPr="002753A1">
        <w:rPr>
          <w:rFonts w:ascii="Arial" w:hAnsi="Arial" w:cs="Arial"/>
        </w:rPr>
        <w:t xml:space="preserve"> korun českých) z rozpočtu poskytovatele. Účel poskytnuté dotace, druh a rozsah užití dotace je uveden v čl. III. této smlouvy.</w:t>
      </w:r>
    </w:p>
    <w:p w:rsidR="007836E0" w:rsidRPr="002753A1" w:rsidRDefault="007836E0" w:rsidP="005A1362">
      <w:pPr>
        <w:spacing w:after="0" w:line="240" w:lineRule="auto"/>
        <w:jc w:val="center"/>
        <w:rPr>
          <w:rFonts w:ascii="Arial" w:hAnsi="Arial" w:cs="Arial"/>
          <w:b/>
        </w:rPr>
      </w:pPr>
    </w:p>
    <w:p w:rsidR="00E008E3" w:rsidRPr="002753A1" w:rsidRDefault="000A217A" w:rsidP="005A1362">
      <w:pPr>
        <w:spacing w:after="0" w:line="240" w:lineRule="auto"/>
        <w:jc w:val="center"/>
        <w:rPr>
          <w:rFonts w:ascii="Arial" w:hAnsi="Arial" w:cs="Arial"/>
          <w:b/>
        </w:rPr>
      </w:pPr>
      <w:r w:rsidRPr="002753A1">
        <w:rPr>
          <w:rFonts w:ascii="Arial" w:hAnsi="Arial" w:cs="Arial"/>
          <w:b/>
        </w:rPr>
        <w:t>III.</w:t>
      </w:r>
    </w:p>
    <w:p w:rsidR="000A217A" w:rsidRPr="002753A1" w:rsidRDefault="000A217A" w:rsidP="005A1362">
      <w:pPr>
        <w:spacing w:after="0" w:line="240" w:lineRule="auto"/>
        <w:jc w:val="center"/>
        <w:rPr>
          <w:rFonts w:ascii="Arial" w:hAnsi="Arial" w:cs="Arial"/>
          <w:b/>
        </w:rPr>
      </w:pPr>
      <w:r w:rsidRPr="002753A1">
        <w:rPr>
          <w:rFonts w:ascii="Arial" w:hAnsi="Arial" w:cs="Arial"/>
          <w:b/>
        </w:rPr>
        <w:t>Druh a účel poskytnuté dotace</w:t>
      </w:r>
    </w:p>
    <w:p w:rsidR="000A217A" w:rsidRPr="002753A1" w:rsidRDefault="000A217A" w:rsidP="005A1362">
      <w:pPr>
        <w:spacing w:after="0" w:line="240" w:lineRule="auto"/>
        <w:jc w:val="both"/>
        <w:rPr>
          <w:rFonts w:ascii="Arial" w:hAnsi="Arial" w:cs="Arial"/>
        </w:rPr>
      </w:pPr>
      <w:r w:rsidRPr="002753A1">
        <w:rPr>
          <w:rFonts w:ascii="Arial" w:hAnsi="Arial" w:cs="Arial"/>
        </w:rPr>
        <w:t xml:space="preserve">1. Účelem dotace je úhrada běžných výdajů spojených s výdaji na </w:t>
      </w:r>
      <w:r w:rsidR="007E04A3">
        <w:rPr>
          <w:rFonts w:ascii="Arial" w:hAnsi="Arial" w:cs="Arial"/>
        </w:rPr>
        <w:t xml:space="preserve">projekt </w:t>
      </w:r>
      <w:r w:rsidRPr="002753A1">
        <w:rPr>
          <w:rFonts w:ascii="Arial" w:hAnsi="Arial" w:cs="Arial"/>
        </w:rPr>
        <w:t>v</w:t>
      </w:r>
      <w:r w:rsidR="00A75CF5" w:rsidRPr="002753A1">
        <w:rPr>
          <w:rFonts w:ascii="Arial" w:hAnsi="Arial" w:cs="Arial"/>
        </w:rPr>
        <w:t> </w:t>
      </w:r>
      <w:r w:rsidRPr="002753A1">
        <w:rPr>
          <w:rFonts w:ascii="Arial" w:hAnsi="Arial" w:cs="Arial"/>
        </w:rPr>
        <w:t>oblasti</w:t>
      </w:r>
      <w:r w:rsidR="00A75CF5" w:rsidRPr="002753A1">
        <w:rPr>
          <w:rFonts w:ascii="Arial" w:hAnsi="Arial" w:cs="Arial"/>
        </w:rPr>
        <w:t xml:space="preserve"> registrovaných sociálních služeb. </w:t>
      </w:r>
    </w:p>
    <w:p w:rsidR="00E377E2" w:rsidRPr="002753A1" w:rsidRDefault="000A217A" w:rsidP="005A1362">
      <w:pPr>
        <w:spacing w:after="0" w:line="240" w:lineRule="auto"/>
        <w:rPr>
          <w:rFonts w:ascii="Arial" w:hAnsi="Arial" w:cs="Arial"/>
        </w:rPr>
      </w:pPr>
      <w:r w:rsidRPr="002753A1">
        <w:rPr>
          <w:rFonts w:ascii="Arial" w:hAnsi="Arial" w:cs="Arial"/>
        </w:rPr>
        <w:t>2. Doba, v níž má být stanoveného účelu dosaženo</w:t>
      </w:r>
      <w:r w:rsidR="004E1011" w:rsidRPr="002753A1">
        <w:rPr>
          <w:rFonts w:ascii="Arial" w:hAnsi="Arial" w:cs="Arial"/>
        </w:rPr>
        <w:t>:</w:t>
      </w:r>
      <w:r w:rsidRPr="002753A1">
        <w:rPr>
          <w:rFonts w:ascii="Arial" w:hAnsi="Arial" w:cs="Arial"/>
        </w:rPr>
        <w:t xml:space="preserve"> </w:t>
      </w:r>
      <w:r w:rsidR="006A2141">
        <w:rPr>
          <w:rFonts w:ascii="Arial" w:hAnsi="Arial" w:cs="Arial"/>
        </w:rPr>
        <w:t>1.10.2023 - 31.12.2023.</w:t>
      </w:r>
    </w:p>
    <w:p w:rsidR="000A217A" w:rsidRPr="002753A1" w:rsidRDefault="000A217A" w:rsidP="005A1362">
      <w:pPr>
        <w:spacing w:after="0" w:line="240" w:lineRule="auto"/>
        <w:rPr>
          <w:rFonts w:ascii="Arial" w:hAnsi="Arial" w:cs="Arial"/>
        </w:rPr>
      </w:pPr>
      <w:r w:rsidRPr="002753A1">
        <w:rPr>
          <w:rFonts w:ascii="Arial" w:hAnsi="Arial" w:cs="Arial"/>
        </w:rPr>
        <w:t>3. Název projektu</w:t>
      </w:r>
      <w:r w:rsidR="004E1011" w:rsidRPr="002753A1">
        <w:rPr>
          <w:rFonts w:ascii="Arial" w:hAnsi="Arial" w:cs="Arial"/>
        </w:rPr>
        <w:t>:</w:t>
      </w:r>
      <w:r w:rsidRPr="002753A1">
        <w:rPr>
          <w:rFonts w:ascii="Arial" w:hAnsi="Arial" w:cs="Arial"/>
        </w:rPr>
        <w:t xml:space="preserve"> „</w:t>
      </w:r>
      <w:r w:rsidR="006A2141">
        <w:rPr>
          <w:rFonts w:ascii="Arial" w:hAnsi="Arial" w:cs="Arial"/>
        </w:rPr>
        <w:t>Centra denních služeb</w:t>
      </w:r>
      <w:r w:rsidRPr="002753A1">
        <w:rPr>
          <w:rFonts w:ascii="Arial" w:hAnsi="Arial" w:cs="Arial"/>
        </w:rPr>
        <w:t>“</w:t>
      </w:r>
      <w:r w:rsidR="00E71BE1" w:rsidRPr="002753A1">
        <w:rPr>
          <w:rFonts w:ascii="Arial" w:hAnsi="Arial" w:cs="Arial"/>
        </w:rPr>
        <w:t>.</w:t>
      </w:r>
    </w:p>
    <w:p w:rsidR="000A217A" w:rsidRPr="002753A1" w:rsidRDefault="000A217A" w:rsidP="005A1362">
      <w:pPr>
        <w:spacing w:after="0" w:line="240" w:lineRule="auto"/>
        <w:rPr>
          <w:rFonts w:ascii="Arial" w:hAnsi="Arial" w:cs="Arial"/>
        </w:rPr>
      </w:pPr>
      <w:r w:rsidRPr="002753A1">
        <w:rPr>
          <w:rFonts w:ascii="Arial" w:hAnsi="Arial" w:cs="Arial"/>
        </w:rPr>
        <w:t>4. Poskytnutou dotaci je příjemce oprávněn použít výhradně k úhradě výdajů:</w:t>
      </w:r>
      <w:r w:rsidR="006A2141">
        <w:rPr>
          <w:rFonts w:ascii="Arial" w:hAnsi="Arial" w:cs="Arial"/>
        </w:rPr>
        <w:t xml:space="preserve"> energie.</w:t>
      </w:r>
    </w:p>
    <w:p w:rsidR="00670B39" w:rsidRPr="002753A1" w:rsidRDefault="00670B39" w:rsidP="00C0330D">
      <w:pPr>
        <w:spacing w:after="0" w:line="240" w:lineRule="auto"/>
        <w:rPr>
          <w:rFonts w:ascii="Arial" w:hAnsi="Arial" w:cs="Arial"/>
          <w:b/>
        </w:rPr>
      </w:pPr>
      <w:r w:rsidRPr="002753A1">
        <w:rPr>
          <w:rFonts w:ascii="Arial" w:hAnsi="Arial" w:cs="Arial"/>
        </w:rPr>
        <w:t>5. Z dotace lze hradit náklady nezbytné pro realizaci projektu, které jsou identifikovatelné, účelně vynaložené, ověřitelné a doložitelné originály účetních dokladů.</w:t>
      </w:r>
      <w:r w:rsidRPr="002753A1">
        <w:rPr>
          <w:rFonts w:ascii="Arial" w:hAnsi="Arial" w:cs="Arial"/>
          <w:b/>
        </w:rPr>
        <w:t xml:space="preserve"> </w:t>
      </w:r>
    </w:p>
    <w:p w:rsidR="00670B39" w:rsidRDefault="00670B39" w:rsidP="005A1362">
      <w:pPr>
        <w:spacing w:after="0" w:line="240" w:lineRule="auto"/>
        <w:jc w:val="center"/>
        <w:rPr>
          <w:rFonts w:ascii="Arial" w:hAnsi="Arial" w:cs="Arial"/>
        </w:rPr>
      </w:pPr>
    </w:p>
    <w:p w:rsidR="006A2141" w:rsidRDefault="006A2141" w:rsidP="005A1362">
      <w:pPr>
        <w:spacing w:after="0" w:line="240" w:lineRule="auto"/>
        <w:jc w:val="center"/>
        <w:rPr>
          <w:rFonts w:ascii="Arial" w:hAnsi="Arial" w:cs="Arial"/>
        </w:rPr>
      </w:pPr>
    </w:p>
    <w:p w:rsidR="006A2141" w:rsidRDefault="006A2141" w:rsidP="005A1362">
      <w:pPr>
        <w:spacing w:after="0" w:line="240" w:lineRule="auto"/>
        <w:jc w:val="center"/>
        <w:rPr>
          <w:rFonts w:ascii="Arial" w:hAnsi="Arial" w:cs="Arial"/>
        </w:rPr>
      </w:pPr>
    </w:p>
    <w:p w:rsidR="006A2141" w:rsidRDefault="006A2141" w:rsidP="005A1362">
      <w:pPr>
        <w:spacing w:after="0" w:line="240" w:lineRule="auto"/>
        <w:jc w:val="center"/>
        <w:rPr>
          <w:rFonts w:ascii="Arial" w:hAnsi="Arial" w:cs="Arial"/>
        </w:rPr>
      </w:pPr>
    </w:p>
    <w:p w:rsidR="006A2141" w:rsidRPr="002753A1" w:rsidRDefault="006A2141" w:rsidP="005A1362">
      <w:pPr>
        <w:spacing w:after="0" w:line="240" w:lineRule="auto"/>
        <w:jc w:val="center"/>
        <w:rPr>
          <w:rFonts w:ascii="Arial" w:hAnsi="Arial" w:cs="Arial"/>
        </w:rPr>
      </w:pPr>
    </w:p>
    <w:p w:rsidR="00670B39" w:rsidRPr="002753A1" w:rsidRDefault="00670B39" w:rsidP="005A1362">
      <w:pPr>
        <w:spacing w:after="0" w:line="240" w:lineRule="auto"/>
        <w:jc w:val="center"/>
        <w:rPr>
          <w:rFonts w:ascii="Arial" w:hAnsi="Arial" w:cs="Arial"/>
          <w:b/>
        </w:rPr>
      </w:pPr>
      <w:r w:rsidRPr="002753A1">
        <w:rPr>
          <w:rFonts w:ascii="Arial" w:hAnsi="Arial" w:cs="Arial"/>
          <w:b/>
        </w:rPr>
        <w:lastRenderedPageBreak/>
        <w:t>IV.</w:t>
      </w:r>
    </w:p>
    <w:p w:rsidR="00670B39" w:rsidRPr="002753A1" w:rsidRDefault="00670B39" w:rsidP="005A1362">
      <w:pPr>
        <w:spacing w:after="0" w:line="240" w:lineRule="auto"/>
        <w:jc w:val="center"/>
        <w:rPr>
          <w:rFonts w:ascii="Arial" w:hAnsi="Arial" w:cs="Arial"/>
          <w:b/>
        </w:rPr>
      </w:pPr>
      <w:r w:rsidRPr="002753A1">
        <w:rPr>
          <w:rFonts w:ascii="Arial" w:hAnsi="Arial" w:cs="Arial"/>
          <w:b/>
        </w:rPr>
        <w:t>Vymezení vzájemných práv a povinností</w:t>
      </w:r>
    </w:p>
    <w:p w:rsidR="00670B39" w:rsidRPr="002753A1" w:rsidRDefault="00670B39" w:rsidP="005A1362">
      <w:pPr>
        <w:spacing w:after="0" w:line="240" w:lineRule="auto"/>
        <w:jc w:val="both"/>
        <w:rPr>
          <w:rFonts w:ascii="Arial" w:hAnsi="Arial" w:cs="Arial"/>
        </w:rPr>
      </w:pPr>
      <w:r w:rsidRPr="002753A1">
        <w:rPr>
          <w:rFonts w:ascii="Arial" w:hAnsi="Arial" w:cs="Arial"/>
        </w:rPr>
        <w:t>1. Příjemce se zavazuje:</w:t>
      </w:r>
    </w:p>
    <w:p w:rsidR="00670B39" w:rsidRPr="004759A5" w:rsidRDefault="00670B39" w:rsidP="004759A5">
      <w:pPr>
        <w:pStyle w:val="Odstavecseseznamem"/>
        <w:numPr>
          <w:ilvl w:val="0"/>
          <w:numId w:val="3"/>
        </w:numPr>
        <w:spacing w:after="0" w:line="240" w:lineRule="auto"/>
        <w:jc w:val="both"/>
        <w:rPr>
          <w:rFonts w:ascii="Arial" w:hAnsi="Arial" w:cs="Arial"/>
        </w:rPr>
      </w:pPr>
      <w:r w:rsidRPr="004759A5">
        <w:rPr>
          <w:rFonts w:ascii="Arial" w:hAnsi="Arial" w:cs="Arial"/>
        </w:rPr>
        <w:t>zrealizovat projekt</w:t>
      </w:r>
      <w:r w:rsidR="004F6386" w:rsidRPr="004759A5">
        <w:rPr>
          <w:rFonts w:ascii="Arial" w:hAnsi="Arial" w:cs="Arial"/>
        </w:rPr>
        <w:t xml:space="preserve"> </w:t>
      </w:r>
      <w:r w:rsidRPr="004759A5">
        <w:rPr>
          <w:rFonts w:ascii="Arial" w:hAnsi="Arial" w:cs="Arial"/>
        </w:rPr>
        <w:t>vlastním</w:t>
      </w:r>
      <w:r w:rsidR="004F6386" w:rsidRPr="004759A5">
        <w:rPr>
          <w:rFonts w:ascii="Arial" w:hAnsi="Arial" w:cs="Arial"/>
        </w:rPr>
        <w:t xml:space="preserve"> </w:t>
      </w:r>
      <w:r w:rsidRPr="004759A5">
        <w:rPr>
          <w:rFonts w:ascii="Arial" w:hAnsi="Arial" w:cs="Arial"/>
        </w:rPr>
        <w:t>jménem a</w:t>
      </w:r>
      <w:r w:rsidR="004F6386" w:rsidRPr="004759A5">
        <w:rPr>
          <w:rFonts w:ascii="Arial" w:hAnsi="Arial" w:cs="Arial"/>
        </w:rPr>
        <w:t xml:space="preserve"> </w:t>
      </w:r>
      <w:r w:rsidRPr="004759A5">
        <w:rPr>
          <w:rFonts w:ascii="Arial" w:hAnsi="Arial" w:cs="Arial"/>
        </w:rPr>
        <w:t>na vlastní odpovědnost a</w:t>
      </w:r>
      <w:r w:rsidR="007836E0" w:rsidRPr="004759A5">
        <w:rPr>
          <w:rFonts w:ascii="Arial" w:hAnsi="Arial" w:cs="Arial"/>
        </w:rPr>
        <w:t xml:space="preserve"> </w:t>
      </w:r>
      <w:r w:rsidRPr="004759A5">
        <w:rPr>
          <w:rFonts w:ascii="Arial" w:hAnsi="Arial" w:cs="Arial"/>
        </w:rPr>
        <w:t xml:space="preserve">naplnit účelové </w:t>
      </w:r>
      <w:r w:rsidR="00703802" w:rsidRPr="004759A5">
        <w:rPr>
          <w:rFonts w:ascii="Arial" w:hAnsi="Arial" w:cs="Arial"/>
        </w:rPr>
        <w:t>u</w:t>
      </w:r>
      <w:r w:rsidRPr="004759A5">
        <w:rPr>
          <w:rFonts w:ascii="Arial" w:hAnsi="Arial" w:cs="Arial"/>
        </w:rPr>
        <w:t>rčení</w:t>
      </w:r>
      <w:r w:rsidR="007836E0" w:rsidRPr="004759A5">
        <w:rPr>
          <w:rFonts w:ascii="Arial" w:hAnsi="Arial" w:cs="Arial"/>
        </w:rPr>
        <w:t xml:space="preserve"> </w:t>
      </w:r>
      <w:r w:rsidRPr="004759A5">
        <w:rPr>
          <w:rFonts w:ascii="Arial" w:hAnsi="Arial" w:cs="Arial"/>
        </w:rPr>
        <w:t>dle čl. III. této smlouvy;</w:t>
      </w:r>
    </w:p>
    <w:p w:rsidR="00670B39" w:rsidRPr="004759A5" w:rsidRDefault="00670B39" w:rsidP="004759A5">
      <w:pPr>
        <w:pStyle w:val="Odstavecseseznamem"/>
        <w:numPr>
          <w:ilvl w:val="0"/>
          <w:numId w:val="3"/>
        </w:numPr>
        <w:spacing w:after="0" w:line="240" w:lineRule="auto"/>
        <w:jc w:val="both"/>
        <w:rPr>
          <w:rFonts w:ascii="Arial" w:hAnsi="Arial" w:cs="Arial"/>
        </w:rPr>
      </w:pPr>
      <w:r w:rsidRPr="004759A5">
        <w:rPr>
          <w:rFonts w:ascii="Arial" w:hAnsi="Arial" w:cs="Arial"/>
        </w:rPr>
        <w:t>nepřevést realizaci projektu ani poskytnutou dotaci na jiný právní subjekt;</w:t>
      </w:r>
    </w:p>
    <w:p w:rsidR="00670B39" w:rsidRPr="004759A5" w:rsidRDefault="00670B39" w:rsidP="004759A5">
      <w:pPr>
        <w:pStyle w:val="Odstavecseseznamem"/>
        <w:numPr>
          <w:ilvl w:val="0"/>
          <w:numId w:val="3"/>
        </w:numPr>
        <w:spacing w:after="0" w:line="240" w:lineRule="auto"/>
        <w:jc w:val="both"/>
        <w:rPr>
          <w:rFonts w:ascii="Arial" w:hAnsi="Arial" w:cs="Arial"/>
        </w:rPr>
      </w:pPr>
      <w:r w:rsidRPr="004759A5">
        <w:rPr>
          <w:rFonts w:ascii="Arial" w:hAnsi="Arial" w:cs="Arial"/>
        </w:rPr>
        <w:t xml:space="preserve">označit </w:t>
      </w:r>
      <w:r w:rsidR="00E40C30" w:rsidRPr="004759A5">
        <w:rPr>
          <w:rFonts w:ascii="Arial" w:hAnsi="Arial" w:cs="Arial"/>
        </w:rPr>
        <w:t xml:space="preserve">účetní doklady </w:t>
      </w:r>
      <w:r w:rsidRPr="004759A5">
        <w:rPr>
          <w:rFonts w:ascii="Arial" w:hAnsi="Arial" w:cs="Arial"/>
        </w:rPr>
        <w:t>vztahující se k projektu názvem projektu</w:t>
      </w:r>
      <w:r w:rsidR="00E40C30" w:rsidRPr="004759A5">
        <w:rPr>
          <w:rFonts w:ascii="Arial" w:hAnsi="Arial" w:cs="Arial"/>
        </w:rPr>
        <w:t xml:space="preserve"> </w:t>
      </w:r>
      <w:r w:rsidR="003155DD" w:rsidRPr="004759A5">
        <w:rPr>
          <w:rFonts w:ascii="Arial" w:hAnsi="Arial" w:cs="Arial"/>
        </w:rPr>
        <w:t>(nebo jiným</w:t>
      </w:r>
      <w:r w:rsidR="00703802" w:rsidRPr="004759A5">
        <w:rPr>
          <w:rFonts w:ascii="Arial" w:hAnsi="Arial" w:cs="Arial"/>
        </w:rPr>
        <w:t xml:space="preserve"> </w:t>
      </w:r>
      <w:r w:rsidR="003155DD" w:rsidRPr="004759A5">
        <w:rPr>
          <w:rFonts w:ascii="Arial" w:hAnsi="Arial" w:cs="Arial"/>
        </w:rPr>
        <w:t>označením, které</w:t>
      </w:r>
      <w:r w:rsidRPr="004759A5">
        <w:rPr>
          <w:rFonts w:ascii="Arial" w:hAnsi="Arial" w:cs="Arial"/>
        </w:rPr>
        <w:t xml:space="preserve"> název projektu</w:t>
      </w:r>
      <w:r w:rsidR="003155DD" w:rsidRPr="004759A5">
        <w:rPr>
          <w:rFonts w:ascii="Arial" w:hAnsi="Arial" w:cs="Arial"/>
        </w:rPr>
        <w:t xml:space="preserve"> jasně identifikuje) a rokem poskytnutí dotace.</w:t>
      </w:r>
    </w:p>
    <w:p w:rsidR="003155DD" w:rsidRPr="002753A1" w:rsidRDefault="003155DD" w:rsidP="005A1362">
      <w:pPr>
        <w:spacing w:after="0" w:line="240" w:lineRule="auto"/>
        <w:jc w:val="both"/>
        <w:rPr>
          <w:rFonts w:ascii="Arial" w:hAnsi="Arial" w:cs="Arial"/>
        </w:rPr>
      </w:pPr>
      <w:r w:rsidRPr="002753A1">
        <w:rPr>
          <w:rFonts w:ascii="Arial" w:hAnsi="Arial" w:cs="Arial"/>
        </w:rPr>
        <w:t>2. Příjemce dotace je povinen uvést na všech tiskovinách zhotovených po uzavření této smlouvy v rámci dotací podpořené akce, na svých internetových stránkách</w:t>
      </w:r>
      <w:r w:rsidR="00AC0C6B" w:rsidRPr="002753A1">
        <w:rPr>
          <w:rFonts w:ascii="Arial" w:hAnsi="Arial" w:cs="Arial"/>
        </w:rPr>
        <w:t xml:space="preserve"> </w:t>
      </w:r>
      <w:r w:rsidRPr="002753A1">
        <w:rPr>
          <w:rFonts w:ascii="Arial" w:hAnsi="Arial" w:cs="Arial"/>
        </w:rPr>
        <w:t>a na viditelných místech při konání akce logo města Bruntálu v předepsaném formátu</w:t>
      </w:r>
      <w:r w:rsidR="005A1362" w:rsidRPr="002753A1">
        <w:rPr>
          <w:rFonts w:ascii="Arial" w:hAnsi="Arial" w:cs="Arial"/>
        </w:rPr>
        <w:t xml:space="preserve"> </w:t>
      </w:r>
      <w:r w:rsidRPr="002753A1">
        <w:rPr>
          <w:rFonts w:ascii="Arial" w:hAnsi="Arial" w:cs="Arial"/>
        </w:rPr>
        <w:t xml:space="preserve">a text: „Tato akce </w:t>
      </w:r>
      <w:r w:rsidR="007E4F52">
        <w:rPr>
          <w:rFonts w:ascii="Arial" w:hAnsi="Arial" w:cs="Arial"/>
        </w:rPr>
        <w:br/>
      </w:r>
      <w:r w:rsidRPr="002753A1">
        <w:rPr>
          <w:rFonts w:ascii="Arial" w:hAnsi="Arial" w:cs="Arial"/>
        </w:rPr>
        <w:t>je finančně podpořena Městem Bruntál“.</w:t>
      </w:r>
    </w:p>
    <w:p w:rsidR="003155DD" w:rsidRPr="002753A1" w:rsidRDefault="003155DD" w:rsidP="005A1362">
      <w:pPr>
        <w:spacing w:after="0" w:line="240" w:lineRule="auto"/>
        <w:jc w:val="both"/>
        <w:rPr>
          <w:rFonts w:ascii="Arial" w:hAnsi="Arial" w:cs="Arial"/>
        </w:rPr>
      </w:pPr>
      <w:r w:rsidRPr="002753A1">
        <w:rPr>
          <w:rFonts w:ascii="Arial" w:hAnsi="Arial" w:cs="Arial"/>
        </w:rPr>
        <w:t>3. Poskytovatel poskytne dotaci příjemci bezhotovostním převodem na výše uvedený účet příjemce formou jednorázové úhrady ve lhůtě do</w:t>
      </w:r>
      <w:r w:rsidR="00BF0283" w:rsidRPr="002753A1">
        <w:rPr>
          <w:rFonts w:ascii="Arial" w:hAnsi="Arial" w:cs="Arial"/>
        </w:rPr>
        <w:t xml:space="preserve"> </w:t>
      </w:r>
      <w:r w:rsidR="006F4EC8" w:rsidRPr="002753A1">
        <w:rPr>
          <w:rFonts w:ascii="Arial" w:hAnsi="Arial" w:cs="Arial"/>
        </w:rPr>
        <w:t>30</w:t>
      </w:r>
      <w:r w:rsidRPr="002753A1">
        <w:rPr>
          <w:rFonts w:ascii="Arial" w:hAnsi="Arial" w:cs="Arial"/>
        </w:rPr>
        <w:t xml:space="preserve"> dnů ode dne podpisu této smlouvy.</w:t>
      </w:r>
    </w:p>
    <w:p w:rsidR="003155DD" w:rsidRPr="002753A1" w:rsidRDefault="003155DD" w:rsidP="005A1362">
      <w:pPr>
        <w:spacing w:after="0" w:line="240" w:lineRule="auto"/>
        <w:jc w:val="both"/>
        <w:rPr>
          <w:rFonts w:ascii="Arial" w:hAnsi="Arial" w:cs="Arial"/>
        </w:rPr>
      </w:pPr>
      <w:r w:rsidRPr="002753A1">
        <w:rPr>
          <w:rFonts w:ascii="Arial" w:hAnsi="Arial" w:cs="Arial"/>
        </w:rPr>
        <w:t>4. Příjemce dotace je povinen po ukončení projektu předložit příslušnému odbor</w:t>
      </w:r>
      <w:r w:rsidR="0068626B" w:rsidRPr="002753A1">
        <w:rPr>
          <w:rFonts w:ascii="Arial" w:hAnsi="Arial" w:cs="Arial"/>
        </w:rPr>
        <w:t>u</w:t>
      </w:r>
      <w:r w:rsidR="0068626B" w:rsidRPr="002753A1">
        <w:rPr>
          <w:rFonts w:ascii="Arial" w:hAnsi="Arial" w:cs="Arial"/>
          <w:color w:val="FF0000"/>
        </w:rPr>
        <w:t xml:space="preserve"> </w:t>
      </w:r>
      <w:r w:rsidRPr="002753A1">
        <w:rPr>
          <w:rFonts w:ascii="Arial" w:hAnsi="Arial" w:cs="Arial"/>
        </w:rPr>
        <w:t xml:space="preserve">poskytovatele dotace </w:t>
      </w:r>
      <w:r w:rsidR="00C0330D" w:rsidRPr="009F4A24">
        <w:rPr>
          <w:rFonts w:ascii="Arial" w:hAnsi="Arial" w:cs="Arial"/>
        </w:rPr>
        <w:t xml:space="preserve">na předepsaném formuláři </w:t>
      </w:r>
      <w:r w:rsidR="00F91744" w:rsidRPr="009F4A24">
        <w:rPr>
          <w:rFonts w:ascii="Arial" w:hAnsi="Arial" w:cs="Arial"/>
        </w:rPr>
        <w:t>finanční vypořádání</w:t>
      </w:r>
      <w:r w:rsidRPr="009F4A24">
        <w:rPr>
          <w:rFonts w:ascii="Arial" w:hAnsi="Arial" w:cs="Arial"/>
        </w:rPr>
        <w:t>, a to ve lhůtě do jednoho měsíce</w:t>
      </w:r>
      <w:r w:rsidR="0068626B" w:rsidRPr="009F4A24">
        <w:rPr>
          <w:rFonts w:ascii="Arial" w:hAnsi="Arial" w:cs="Arial"/>
        </w:rPr>
        <w:t xml:space="preserve"> </w:t>
      </w:r>
      <w:r w:rsidRPr="009F4A24">
        <w:rPr>
          <w:rFonts w:ascii="Arial" w:hAnsi="Arial" w:cs="Arial"/>
        </w:rPr>
        <w:t xml:space="preserve">po ukončení realizace projektu, v případě pravidelné činnosti do </w:t>
      </w:r>
      <w:r w:rsidR="00C0330D" w:rsidRPr="009F4A24">
        <w:rPr>
          <w:rFonts w:ascii="Arial" w:hAnsi="Arial" w:cs="Arial"/>
        </w:rPr>
        <w:t>28.</w:t>
      </w:r>
      <w:r w:rsidR="007E4F52">
        <w:rPr>
          <w:rFonts w:ascii="Arial" w:hAnsi="Arial" w:cs="Arial"/>
        </w:rPr>
        <w:t>0</w:t>
      </w:r>
      <w:r w:rsidR="007A02E6">
        <w:rPr>
          <w:rFonts w:ascii="Arial" w:hAnsi="Arial" w:cs="Arial"/>
        </w:rPr>
        <w:t>2.</w:t>
      </w:r>
      <w:r w:rsidR="00C0330D" w:rsidRPr="009F4A24">
        <w:rPr>
          <w:rFonts w:ascii="Arial" w:hAnsi="Arial" w:cs="Arial"/>
        </w:rPr>
        <w:t xml:space="preserve"> </w:t>
      </w:r>
      <w:r w:rsidRPr="002753A1">
        <w:rPr>
          <w:rFonts w:ascii="Arial" w:hAnsi="Arial" w:cs="Arial"/>
        </w:rPr>
        <w:t>následujícího roku. Závěrečná zpráva musí obsahovat slovní popis realizace projek</w:t>
      </w:r>
      <w:r w:rsidR="002E61AF" w:rsidRPr="002753A1">
        <w:rPr>
          <w:rFonts w:ascii="Arial" w:hAnsi="Arial" w:cs="Arial"/>
        </w:rPr>
        <w:t>t</w:t>
      </w:r>
      <w:r w:rsidRPr="002753A1">
        <w:rPr>
          <w:rFonts w:ascii="Arial" w:hAnsi="Arial" w:cs="Arial"/>
        </w:rPr>
        <w:t>u s uvedením jeho výstupů</w:t>
      </w:r>
      <w:r w:rsidR="005A1362" w:rsidRPr="002753A1">
        <w:rPr>
          <w:rFonts w:ascii="Arial" w:hAnsi="Arial" w:cs="Arial"/>
        </w:rPr>
        <w:t xml:space="preserve"> </w:t>
      </w:r>
      <w:r w:rsidRPr="002753A1">
        <w:rPr>
          <w:rFonts w:ascii="Arial" w:hAnsi="Arial" w:cs="Arial"/>
        </w:rPr>
        <w:t>a celkového zhodnocení.</w:t>
      </w:r>
    </w:p>
    <w:p w:rsidR="003155DD" w:rsidRPr="002753A1" w:rsidRDefault="003155DD" w:rsidP="005A1362">
      <w:pPr>
        <w:spacing w:after="0" w:line="240" w:lineRule="auto"/>
        <w:jc w:val="both"/>
        <w:rPr>
          <w:rFonts w:ascii="Arial" w:hAnsi="Arial" w:cs="Arial"/>
        </w:rPr>
      </w:pPr>
      <w:r w:rsidRPr="002753A1">
        <w:rPr>
          <w:rFonts w:ascii="Arial" w:hAnsi="Arial" w:cs="Arial"/>
        </w:rPr>
        <w:t xml:space="preserve">5. </w:t>
      </w:r>
      <w:r w:rsidR="00F91744" w:rsidRPr="002753A1">
        <w:rPr>
          <w:rFonts w:ascii="Arial" w:hAnsi="Arial" w:cs="Arial"/>
        </w:rPr>
        <w:t xml:space="preserve">Finanční vypořádání </w:t>
      </w:r>
      <w:r w:rsidRPr="002753A1">
        <w:rPr>
          <w:rFonts w:ascii="Arial" w:hAnsi="Arial" w:cs="Arial"/>
        </w:rPr>
        <w:t>musí obsahovat:</w:t>
      </w:r>
    </w:p>
    <w:p w:rsidR="00E23182" w:rsidRPr="004F4362" w:rsidRDefault="00E23182" w:rsidP="004F4362">
      <w:pPr>
        <w:pStyle w:val="Odstavecseseznamem"/>
        <w:numPr>
          <w:ilvl w:val="0"/>
          <w:numId w:val="1"/>
        </w:numPr>
        <w:spacing w:after="0" w:line="240" w:lineRule="auto"/>
        <w:jc w:val="both"/>
        <w:rPr>
          <w:rFonts w:ascii="Arial" w:hAnsi="Arial" w:cs="Arial"/>
        </w:rPr>
      </w:pPr>
      <w:r w:rsidRPr="004F4362">
        <w:rPr>
          <w:rFonts w:ascii="Arial" w:hAnsi="Arial" w:cs="Arial"/>
        </w:rPr>
        <w:t xml:space="preserve">účetní sestavu, ze které je patrné, že příjemce dotace vede oddělenou účetní evidenci o všech účetních případech vztahujících se k poskytnuté dotaci; příjemce je povinen </w:t>
      </w:r>
      <w:r w:rsidR="00E14C80" w:rsidRPr="004F4362">
        <w:rPr>
          <w:rFonts w:ascii="Arial" w:hAnsi="Arial" w:cs="Arial"/>
        </w:rPr>
        <w:t>vést</w:t>
      </w:r>
      <w:r w:rsidR="004F4362" w:rsidRPr="004F4362">
        <w:rPr>
          <w:rFonts w:ascii="Arial" w:hAnsi="Arial" w:cs="Arial"/>
        </w:rPr>
        <w:t xml:space="preserve"> </w:t>
      </w:r>
      <w:r w:rsidRPr="004F4362">
        <w:rPr>
          <w:rFonts w:ascii="Arial" w:hAnsi="Arial" w:cs="Arial"/>
        </w:rPr>
        <w:t xml:space="preserve">účetnictví v souladu se zákonem č. 563/1991 Sb., o účetnictví, v platném znění,   </w:t>
      </w:r>
    </w:p>
    <w:p w:rsidR="00E23182" w:rsidRPr="004F4362" w:rsidRDefault="00E23182" w:rsidP="004F4362">
      <w:pPr>
        <w:pStyle w:val="Odstavecseseznamem"/>
        <w:numPr>
          <w:ilvl w:val="0"/>
          <w:numId w:val="1"/>
        </w:numPr>
        <w:spacing w:after="0" w:line="240" w:lineRule="auto"/>
        <w:jc w:val="both"/>
        <w:rPr>
          <w:rFonts w:ascii="Arial" w:hAnsi="Arial" w:cs="Arial"/>
        </w:rPr>
      </w:pPr>
      <w:r w:rsidRPr="004F4362">
        <w:rPr>
          <w:rFonts w:ascii="Arial" w:hAnsi="Arial" w:cs="Arial"/>
        </w:rPr>
        <w:t xml:space="preserve">kopie účetních dokladů (paragony, faktury atd.), vztahujících se k poskytnuté dotaci,    </w:t>
      </w:r>
    </w:p>
    <w:p w:rsidR="00E23182" w:rsidRPr="004F4362" w:rsidRDefault="00E23182" w:rsidP="004F4362">
      <w:pPr>
        <w:pStyle w:val="Odstavecseseznamem"/>
        <w:numPr>
          <w:ilvl w:val="0"/>
          <w:numId w:val="1"/>
        </w:numPr>
        <w:spacing w:after="0" w:line="240" w:lineRule="auto"/>
        <w:jc w:val="both"/>
        <w:rPr>
          <w:rFonts w:ascii="Arial" w:hAnsi="Arial" w:cs="Arial"/>
        </w:rPr>
      </w:pPr>
      <w:r w:rsidRPr="004F4362">
        <w:rPr>
          <w:rFonts w:ascii="Arial" w:hAnsi="Arial" w:cs="Arial"/>
        </w:rPr>
        <w:t xml:space="preserve">kopie výpisů z účtů o provedené úhradě, popř. pokladní doklad,   </w:t>
      </w:r>
    </w:p>
    <w:p w:rsidR="00E23182" w:rsidRPr="004F4362" w:rsidRDefault="00E23182" w:rsidP="004F4362">
      <w:pPr>
        <w:pStyle w:val="Odstavecseseznamem"/>
        <w:numPr>
          <w:ilvl w:val="0"/>
          <w:numId w:val="1"/>
        </w:numPr>
        <w:spacing w:after="0" w:line="240" w:lineRule="auto"/>
        <w:jc w:val="both"/>
        <w:rPr>
          <w:rFonts w:ascii="Arial" w:hAnsi="Arial" w:cs="Arial"/>
        </w:rPr>
      </w:pPr>
      <w:r w:rsidRPr="004F4362">
        <w:rPr>
          <w:rFonts w:ascii="Arial" w:hAnsi="Arial" w:cs="Arial"/>
        </w:rPr>
        <w:t xml:space="preserve">v případě uplatňování zálohových faktur vyúčtování těchto záloh, </w:t>
      </w:r>
    </w:p>
    <w:p w:rsidR="00E23182" w:rsidRPr="004F4362" w:rsidRDefault="00E23182" w:rsidP="004F4362">
      <w:pPr>
        <w:pStyle w:val="Odstavecseseznamem"/>
        <w:numPr>
          <w:ilvl w:val="0"/>
          <w:numId w:val="1"/>
        </w:numPr>
        <w:spacing w:after="0" w:line="240" w:lineRule="auto"/>
        <w:jc w:val="both"/>
        <w:rPr>
          <w:rFonts w:ascii="Arial" w:hAnsi="Arial" w:cs="Arial"/>
        </w:rPr>
      </w:pPr>
      <w:r w:rsidRPr="004F4362">
        <w:rPr>
          <w:rFonts w:ascii="Arial" w:hAnsi="Arial" w:cs="Arial"/>
        </w:rPr>
        <w:t>v případě</w:t>
      </w:r>
      <w:r w:rsidR="002753A1" w:rsidRPr="004F4362">
        <w:rPr>
          <w:rFonts w:ascii="Arial" w:hAnsi="Arial" w:cs="Arial"/>
        </w:rPr>
        <w:t xml:space="preserve"> </w:t>
      </w:r>
      <w:r w:rsidRPr="004F4362">
        <w:rPr>
          <w:rFonts w:ascii="Arial" w:hAnsi="Arial" w:cs="Arial"/>
        </w:rPr>
        <w:t>osobních nákladů kopie uzavřených</w:t>
      </w:r>
      <w:r w:rsidR="002753A1" w:rsidRPr="004F4362">
        <w:rPr>
          <w:rFonts w:ascii="Arial" w:hAnsi="Arial" w:cs="Arial"/>
        </w:rPr>
        <w:t xml:space="preserve"> </w:t>
      </w:r>
      <w:r w:rsidRPr="004F4362">
        <w:rPr>
          <w:rFonts w:ascii="Arial" w:hAnsi="Arial" w:cs="Arial"/>
        </w:rPr>
        <w:t>pra</w:t>
      </w:r>
      <w:r w:rsidR="002753A1" w:rsidRPr="004F4362">
        <w:rPr>
          <w:rFonts w:ascii="Arial" w:hAnsi="Arial" w:cs="Arial"/>
        </w:rPr>
        <w:t>covních smluv, dohod o pracovní</w:t>
      </w:r>
      <w:r w:rsidR="004F4362" w:rsidRPr="004F4362">
        <w:rPr>
          <w:rFonts w:ascii="Arial" w:hAnsi="Arial" w:cs="Arial"/>
        </w:rPr>
        <w:t xml:space="preserve"> č</w:t>
      </w:r>
      <w:r w:rsidRPr="004F4362">
        <w:rPr>
          <w:rFonts w:ascii="Arial" w:hAnsi="Arial" w:cs="Arial"/>
        </w:rPr>
        <w:t>innosti, dohod o provedení práce a výplatních lístků pracovníků, na jejichž mzdu</w:t>
      </w:r>
      <w:r w:rsidR="002753A1" w:rsidRPr="004F4362">
        <w:rPr>
          <w:rFonts w:ascii="Arial" w:hAnsi="Arial" w:cs="Arial"/>
        </w:rPr>
        <w:t xml:space="preserve"> je</w:t>
      </w:r>
      <w:r w:rsidRPr="004F4362">
        <w:rPr>
          <w:rFonts w:ascii="Arial" w:hAnsi="Arial" w:cs="Arial"/>
        </w:rPr>
        <w:t xml:space="preserve"> </w:t>
      </w:r>
      <w:r w:rsidR="002753A1" w:rsidRPr="004F4362">
        <w:rPr>
          <w:rFonts w:ascii="Arial" w:hAnsi="Arial" w:cs="Arial"/>
        </w:rPr>
        <w:t xml:space="preserve">   </w:t>
      </w:r>
      <w:r w:rsidRPr="004F4362">
        <w:rPr>
          <w:rFonts w:ascii="Arial" w:hAnsi="Arial" w:cs="Arial"/>
        </w:rPr>
        <w:t xml:space="preserve"> dotace uplatňována; rovněž kopie dokladů o odvedeném zdravotním a sociálním</w:t>
      </w:r>
      <w:r w:rsidR="002753A1" w:rsidRPr="004F4362">
        <w:rPr>
          <w:rFonts w:ascii="Arial" w:hAnsi="Arial" w:cs="Arial"/>
        </w:rPr>
        <w:t xml:space="preserve"> pojistném</w:t>
      </w:r>
      <w:r w:rsidRPr="004F4362">
        <w:rPr>
          <w:rFonts w:ascii="Arial" w:hAnsi="Arial" w:cs="Arial"/>
        </w:rPr>
        <w:t xml:space="preserve"> zaměstnavatele. Mzdové náklady, hrazené z</w:t>
      </w:r>
      <w:r w:rsidR="002753A1" w:rsidRPr="004F4362">
        <w:rPr>
          <w:rFonts w:ascii="Arial" w:hAnsi="Arial" w:cs="Arial"/>
        </w:rPr>
        <w:t xml:space="preserve"> dotace, musí být rovněž vedeny </w:t>
      </w:r>
      <w:r w:rsidRPr="004F4362">
        <w:rPr>
          <w:rFonts w:ascii="Arial" w:hAnsi="Arial" w:cs="Arial"/>
        </w:rPr>
        <w:t xml:space="preserve">v oddělené účetní evidenci. </w:t>
      </w:r>
    </w:p>
    <w:p w:rsidR="00E23182" w:rsidRPr="002753A1" w:rsidRDefault="00E23182" w:rsidP="002753A1">
      <w:pPr>
        <w:spacing w:after="0" w:line="240" w:lineRule="auto"/>
        <w:ind w:right="-57"/>
        <w:jc w:val="both"/>
        <w:rPr>
          <w:rFonts w:ascii="Arial" w:hAnsi="Arial" w:cs="Arial"/>
        </w:rPr>
      </w:pPr>
      <w:r w:rsidRPr="002753A1">
        <w:rPr>
          <w:rFonts w:ascii="Arial" w:hAnsi="Arial" w:cs="Arial"/>
        </w:rPr>
        <w:t xml:space="preserve">Doklady, uvedené pod písmeny a) - </w:t>
      </w:r>
      <w:r w:rsidR="002753A1" w:rsidRPr="002753A1">
        <w:rPr>
          <w:rFonts w:ascii="Arial" w:hAnsi="Arial" w:cs="Arial"/>
        </w:rPr>
        <w:t>e</w:t>
      </w:r>
      <w:r w:rsidRPr="002753A1">
        <w:rPr>
          <w:rFonts w:ascii="Arial" w:hAnsi="Arial" w:cs="Arial"/>
        </w:rPr>
        <w:t>), je příjemce povinen označit tak, aby bylo</w:t>
      </w:r>
      <w:r w:rsidR="00791B3A">
        <w:rPr>
          <w:rFonts w:ascii="Arial" w:hAnsi="Arial" w:cs="Arial"/>
        </w:rPr>
        <w:t xml:space="preserve"> </w:t>
      </w:r>
      <w:r w:rsidRPr="002753A1">
        <w:rPr>
          <w:rFonts w:ascii="Arial" w:hAnsi="Arial" w:cs="Arial"/>
        </w:rPr>
        <w:t xml:space="preserve">patrné, </w:t>
      </w:r>
      <w:r w:rsidR="004F4362">
        <w:rPr>
          <w:rFonts w:ascii="Arial" w:hAnsi="Arial" w:cs="Arial"/>
        </w:rPr>
        <w:br/>
      </w:r>
      <w:r w:rsidRPr="002753A1">
        <w:rPr>
          <w:rFonts w:ascii="Arial" w:hAnsi="Arial" w:cs="Arial"/>
        </w:rPr>
        <w:t xml:space="preserve">že se jedná o finanční prostředky použité </w:t>
      </w:r>
      <w:r w:rsidR="004F4362">
        <w:rPr>
          <w:rFonts w:ascii="Arial" w:hAnsi="Arial" w:cs="Arial"/>
        </w:rPr>
        <w:t>z této dotace</w:t>
      </w:r>
      <w:r w:rsidRPr="002753A1">
        <w:rPr>
          <w:rFonts w:ascii="Arial" w:hAnsi="Arial" w:cs="Arial"/>
        </w:rPr>
        <w:t xml:space="preserve">. </w:t>
      </w:r>
    </w:p>
    <w:p w:rsidR="005F0776" w:rsidRPr="002753A1" w:rsidRDefault="005F0776" w:rsidP="005A1362">
      <w:pPr>
        <w:spacing w:after="0" w:line="240" w:lineRule="auto"/>
        <w:jc w:val="both"/>
        <w:rPr>
          <w:rFonts w:ascii="Arial" w:hAnsi="Arial" w:cs="Arial"/>
        </w:rPr>
      </w:pPr>
      <w:r w:rsidRPr="002753A1">
        <w:rPr>
          <w:rFonts w:ascii="Arial" w:hAnsi="Arial" w:cs="Arial"/>
        </w:rPr>
        <w:t>6. Poskytovatel je oprávněn provádět kontrolu účelovosti nákladů poskytnuté dotace.</w:t>
      </w:r>
    </w:p>
    <w:p w:rsidR="005F0776" w:rsidRPr="002753A1" w:rsidRDefault="005F0776" w:rsidP="005A1362">
      <w:pPr>
        <w:spacing w:after="0" w:line="240" w:lineRule="auto"/>
        <w:jc w:val="both"/>
        <w:rPr>
          <w:rFonts w:ascii="Arial" w:hAnsi="Arial" w:cs="Arial"/>
        </w:rPr>
      </w:pPr>
      <w:r w:rsidRPr="002753A1">
        <w:rPr>
          <w:rFonts w:ascii="Arial" w:hAnsi="Arial" w:cs="Arial"/>
        </w:rPr>
        <w:t xml:space="preserve">7. Poskytovatel je oprávněn v souladu se zákonem č. 320/2001 Sb., o finanční kontrole </w:t>
      </w:r>
      <w:r w:rsidR="00AC0C6B" w:rsidRPr="002753A1">
        <w:rPr>
          <w:rFonts w:ascii="Arial" w:hAnsi="Arial" w:cs="Arial"/>
        </w:rPr>
        <w:t xml:space="preserve">            </w:t>
      </w:r>
      <w:r w:rsidRPr="002753A1">
        <w:rPr>
          <w:rFonts w:ascii="Arial" w:hAnsi="Arial" w:cs="Arial"/>
        </w:rPr>
        <w:t xml:space="preserve">ve veřejné správě a o změně některých zákonů (zákon finanční kontrole), v platném znění, provádět veřejnosprávní kontroly. Za tím účelem je příjemce mimo jiné povinen umožnit pověřeným zaměstnancům poskytovatele provádět kontroly plnění projektu, umožnit jim přístup do prostor, kde se projekt realizuje, předložení kopií (originálů k nahlédnutí) účetních dokladů popř. všech potřebných </w:t>
      </w:r>
      <w:r w:rsidR="00CD63EE" w:rsidRPr="002753A1">
        <w:rPr>
          <w:rFonts w:ascii="Arial" w:hAnsi="Arial" w:cs="Arial"/>
        </w:rPr>
        <w:t xml:space="preserve">dokladů ke kontrole. </w:t>
      </w:r>
    </w:p>
    <w:p w:rsidR="00CD63EE" w:rsidRPr="009F4A24" w:rsidRDefault="00CD63EE" w:rsidP="005A1362">
      <w:pPr>
        <w:spacing w:after="0" w:line="240" w:lineRule="auto"/>
        <w:jc w:val="both"/>
        <w:rPr>
          <w:rFonts w:ascii="Arial" w:hAnsi="Arial" w:cs="Arial"/>
        </w:rPr>
      </w:pPr>
      <w:r w:rsidRPr="002753A1">
        <w:rPr>
          <w:rFonts w:ascii="Arial" w:hAnsi="Arial" w:cs="Arial"/>
        </w:rPr>
        <w:t xml:space="preserve">8. V případě nevyčerpání poskytnuté dotace v plné výši a ve stanoveném termínu je příjemce dotace povinen nevyčerpanou částku vrátit poskytovateli dotace bezhotovostním převodem </w:t>
      </w:r>
      <w:r w:rsidR="00AC0C6B" w:rsidRPr="002753A1">
        <w:rPr>
          <w:rFonts w:ascii="Arial" w:hAnsi="Arial" w:cs="Arial"/>
        </w:rPr>
        <w:t xml:space="preserve">  </w:t>
      </w:r>
      <w:r w:rsidRPr="002753A1">
        <w:rPr>
          <w:rFonts w:ascii="Arial" w:hAnsi="Arial" w:cs="Arial"/>
        </w:rPr>
        <w:t xml:space="preserve">na účet č. </w:t>
      </w:r>
      <w:r w:rsidRPr="004F4362">
        <w:rPr>
          <w:rFonts w:ascii="Arial" w:hAnsi="Arial" w:cs="Arial"/>
        </w:rPr>
        <w:t>525771/0100,</w:t>
      </w:r>
      <w:r w:rsidRPr="002753A1">
        <w:rPr>
          <w:rFonts w:ascii="Arial" w:hAnsi="Arial" w:cs="Arial"/>
        </w:rPr>
        <w:t xml:space="preserve"> vedený u Komerční banky, a.s. pobočka Bruntál, a to do 30 dnů </w:t>
      </w:r>
      <w:r w:rsidR="00C0330D">
        <w:rPr>
          <w:rFonts w:ascii="Arial" w:hAnsi="Arial" w:cs="Arial"/>
        </w:rPr>
        <w:t xml:space="preserve">          </w:t>
      </w:r>
      <w:r w:rsidRPr="002753A1">
        <w:rPr>
          <w:rFonts w:ascii="Arial" w:hAnsi="Arial" w:cs="Arial"/>
        </w:rPr>
        <w:t xml:space="preserve">od ukončení projektu, v případě pravidelné činnosti ve lhůtě do </w:t>
      </w:r>
      <w:r w:rsidR="007A02E6">
        <w:rPr>
          <w:rFonts w:ascii="Arial" w:hAnsi="Arial" w:cs="Arial"/>
        </w:rPr>
        <w:t>28.</w:t>
      </w:r>
      <w:r w:rsidR="004F4362">
        <w:rPr>
          <w:rFonts w:ascii="Arial" w:hAnsi="Arial" w:cs="Arial"/>
        </w:rPr>
        <w:t>0</w:t>
      </w:r>
      <w:r w:rsidR="007A02E6">
        <w:rPr>
          <w:rFonts w:ascii="Arial" w:hAnsi="Arial" w:cs="Arial"/>
        </w:rPr>
        <w:t>2.</w:t>
      </w:r>
      <w:r w:rsidR="00C0330D" w:rsidRPr="009F4A24">
        <w:rPr>
          <w:rFonts w:ascii="Arial" w:hAnsi="Arial" w:cs="Arial"/>
        </w:rPr>
        <w:t xml:space="preserve"> </w:t>
      </w:r>
      <w:r w:rsidRPr="002753A1">
        <w:rPr>
          <w:rFonts w:ascii="Arial" w:hAnsi="Arial" w:cs="Arial"/>
        </w:rPr>
        <w:t>následujícího roku.</w:t>
      </w:r>
      <w:r w:rsidR="002753A1">
        <w:rPr>
          <w:rFonts w:ascii="Arial" w:hAnsi="Arial" w:cs="Arial"/>
        </w:rPr>
        <w:t xml:space="preserve"> </w:t>
      </w:r>
      <w:r w:rsidR="009F4A24">
        <w:rPr>
          <w:rFonts w:ascii="Arial" w:hAnsi="Arial" w:cs="Arial"/>
        </w:rPr>
        <w:t xml:space="preserve">        </w:t>
      </w:r>
      <w:r w:rsidRPr="002753A1">
        <w:rPr>
          <w:rFonts w:ascii="Arial" w:hAnsi="Arial" w:cs="Arial"/>
        </w:rPr>
        <w:t xml:space="preserve"> Za den platby se považuje den, kdy bude předmětná částka připsána na účet poskytovatele. </w:t>
      </w:r>
      <w:r w:rsidR="00C0330D" w:rsidRPr="009F4A24">
        <w:rPr>
          <w:rFonts w:ascii="Arial" w:hAnsi="Arial" w:cs="Arial"/>
        </w:rPr>
        <w:t xml:space="preserve">Zároveň je povinen zaslat formulář „Oznámení o vrácení finančních prostředků“. </w:t>
      </w:r>
    </w:p>
    <w:p w:rsidR="00C0330D" w:rsidRPr="009F4A24" w:rsidRDefault="00CD63EE" w:rsidP="00C0330D">
      <w:pPr>
        <w:spacing w:after="0" w:line="240" w:lineRule="auto"/>
        <w:jc w:val="both"/>
        <w:rPr>
          <w:rFonts w:ascii="Arial" w:hAnsi="Arial" w:cs="Arial"/>
        </w:rPr>
      </w:pPr>
      <w:r w:rsidRPr="009F4A24">
        <w:rPr>
          <w:rFonts w:ascii="Arial" w:hAnsi="Arial" w:cs="Arial"/>
        </w:rPr>
        <w:t>9. V případě, že skutečné náklady akce budou nižší, než bylo uvedeno v žádosti, příjemce vrátí odpovídající poměrnou část poskytnuté dotace za stejných podmínek, jako jsou uvedeny v čl. IV bod 8 této smlouvy.</w:t>
      </w:r>
      <w:r w:rsidR="00C0330D" w:rsidRPr="009F4A24">
        <w:rPr>
          <w:rFonts w:ascii="Arial" w:hAnsi="Arial" w:cs="Arial"/>
        </w:rPr>
        <w:t xml:space="preserve"> Zároveň je povinen zaslat formulář „Oznámení o vrácení finančních prostředků“. </w:t>
      </w:r>
    </w:p>
    <w:p w:rsidR="00CD63EE" w:rsidRPr="002753A1" w:rsidRDefault="00CD63EE" w:rsidP="005A1362">
      <w:pPr>
        <w:spacing w:after="0" w:line="240" w:lineRule="auto"/>
        <w:jc w:val="both"/>
        <w:rPr>
          <w:rFonts w:ascii="Arial" w:hAnsi="Arial" w:cs="Arial"/>
        </w:rPr>
      </w:pPr>
      <w:r w:rsidRPr="002753A1">
        <w:rPr>
          <w:rFonts w:ascii="Arial" w:hAnsi="Arial" w:cs="Arial"/>
        </w:rPr>
        <w:t xml:space="preserve">10. Porušení podmínek stanovených v čl. IV bod 4 a 5 je považováno </w:t>
      </w:r>
      <w:r w:rsidR="000520EC" w:rsidRPr="002753A1">
        <w:rPr>
          <w:rFonts w:ascii="Arial" w:hAnsi="Arial" w:cs="Arial"/>
        </w:rPr>
        <w:t>za porušení méně závažné</w:t>
      </w:r>
      <w:r w:rsidR="00AC0C6B" w:rsidRPr="002753A1">
        <w:rPr>
          <w:rFonts w:ascii="Arial" w:hAnsi="Arial" w:cs="Arial"/>
        </w:rPr>
        <w:t xml:space="preserve"> </w:t>
      </w:r>
      <w:r w:rsidR="000520EC" w:rsidRPr="002753A1">
        <w:rPr>
          <w:rFonts w:ascii="Arial" w:hAnsi="Arial" w:cs="Arial"/>
        </w:rPr>
        <w:t>ve smyslu ustanovení §</w:t>
      </w:r>
      <w:r w:rsidR="00CF661E" w:rsidRPr="002753A1">
        <w:rPr>
          <w:rFonts w:ascii="Arial" w:hAnsi="Arial" w:cs="Arial"/>
        </w:rPr>
        <w:t xml:space="preserve"> </w:t>
      </w:r>
      <w:proofErr w:type="gramStart"/>
      <w:r w:rsidR="000520EC" w:rsidRPr="002753A1">
        <w:rPr>
          <w:rFonts w:ascii="Arial" w:hAnsi="Arial" w:cs="Arial"/>
        </w:rPr>
        <w:t>10a</w:t>
      </w:r>
      <w:proofErr w:type="gramEnd"/>
      <w:r w:rsidR="000520EC" w:rsidRPr="002753A1">
        <w:rPr>
          <w:rFonts w:ascii="Arial" w:hAnsi="Arial" w:cs="Arial"/>
        </w:rPr>
        <w:t xml:space="preserve"> odst. 6 zákona č. 250/2000 Sb., o rozpočtových pravidlech územních rozpočtů, v platném znění. Odvod za toto porušení rozpočtové kázně se stanoví následujícím procentem:</w:t>
      </w:r>
    </w:p>
    <w:p w:rsidR="006A2141" w:rsidRDefault="00AC0C6B" w:rsidP="005A1362">
      <w:pPr>
        <w:spacing w:after="0" w:line="240" w:lineRule="auto"/>
        <w:jc w:val="both"/>
        <w:rPr>
          <w:rFonts w:ascii="Arial" w:hAnsi="Arial" w:cs="Arial"/>
        </w:rPr>
      </w:pPr>
      <w:r w:rsidRPr="002753A1">
        <w:rPr>
          <w:rFonts w:ascii="Arial" w:hAnsi="Arial" w:cs="Arial"/>
        </w:rPr>
        <w:t xml:space="preserve">     </w:t>
      </w:r>
    </w:p>
    <w:p w:rsidR="000520EC" w:rsidRPr="002753A1" w:rsidRDefault="006A2141" w:rsidP="005A1362">
      <w:pPr>
        <w:spacing w:after="0" w:line="240" w:lineRule="auto"/>
        <w:jc w:val="both"/>
        <w:rPr>
          <w:rFonts w:ascii="Arial" w:hAnsi="Arial" w:cs="Arial"/>
        </w:rPr>
      </w:pPr>
      <w:r>
        <w:rPr>
          <w:rFonts w:ascii="Arial" w:hAnsi="Arial" w:cs="Arial"/>
        </w:rPr>
        <w:lastRenderedPageBreak/>
        <w:t xml:space="preserve">     </w:t>
      </w:r>
      <w:r w:rsidR="00AC0C6B" w:rsidRPr="002753A1">
        <w:rPr>
          <w:rFonts w:ascii="Arial" w:hAnsi="Arial" w:cs="Arial"/>
        </w:rPr>
        <w:t xml:space="preserve"> </w:t>
      </w:r>
      <w:r w:rsidR="000520EC" w:rsidRPr="002753A1">
        <w:rPr>
          <w:rFonts w:ascii="Arial" w:hAnsi="Arial" w:cs="Arial"/>
        </w:rPr>
        <w:t xml:space="preserve">a) předložení </w:t>
      </w:r>
      <w:r w:rsidR="00F91744" w:rsidRPr="002753A1">
        <w:rPr>
          <w:rFonts w:ascii="Arial" w:hAnsi="Arial" w:cs="Arial"/>
        </w:rPr>
        <w:t xml:space="preserve">finančního vypořádání </w:t>
      </w:r>
      <w:r w:rsidR="000520EC" w:rsidRPr="002753A1">
        <w:rPr>
          <w:rFonts w:ascii="Arial" w:hAnsi="Arial" w:cs="Arial"/>
        </w:rPr>
        <w:t>podle č IV.</w:t>
      </w:r>
      <w:r w:rsidR="002E61AF" w:rsidRPr="002753A1">
        <w:rPr>
          <w:rFonts w:ascii="Arial" w:hAnsi="Arial" w:cs="Arial"/>
        </w:rPr>
        <w:t xml:space="preserve"> </w:t>
      </w:r>
      <w:r w:rsidR="000520EC" w:rsidRPr="002753A1">
        <w:rPr>
          <w:rFonts w:ascii="Arial" w:hAnsi="Arial" w:cs="Arial"/>
        </w:rPr>
        <w:t>bod 4) po stanovené lhůtě:</w:t>
      </w:r>
    </w:p>
    <w:p w:rsidR="000520EC" w:rsidRPr="002753A1" w:rsidRDefault="000520EC" w:rsidP="005A1362">
      <w:pPr>
        <w:spacing w:after="0" w:line="240" w:lineRule="auto"/>
        <w:jc w:val="both"/>
        <w:rPr>
          <w:rFonts w:ascii="Arial" w:hAnsi="Arial" w:cs="Arial"/>
        </w:rPr>
      </w:pPr>
      <w:r w:rsidRPr="002753A1">
        <w:rPr>
          <w:rFonts w:ascii="Arial" w:hAnsi="Arial" w:cs="Arial"/>
        </w:rPr>
        <w:t xml:space="preserve">                        do </w:t>
      </w:r>
      <w:r w:rsidR="007E04A3">
        <w:rPr>
          <w:rFonts w:ascii="Arial" w:hAnsi="Arial" w:cs="Arial"/>
        </w:rPr>
        <w:t>7</w:t>
      </w:r>
      <w:r w:rsidRPr="002753A1">
        <w:rPr>
          <w:rFonts w:ascii="Arial" w:hAnsi="Arial" w:cs="Arial"/>
        </w:rPr>
        <w:t xml:space="preserve"> kalendářních dnů                      </w:t>
      </w:r>
      <w:r w:rsidR="006F4EC8" w:rsidRPr="002753A1">
        <w:rPr>
          <w:rFonts w:ascii="Arial" w:hAnsi="Arial" w:cs="Arial"/>
        </w:rPr>
        <w:t>2</w:t>
      </w:r>
      <w:r w:rsidR="00073B6E" w:rsidRPr="002753A1">
        <w:rPr>
          <w:rFonts w:ascii="Arial" w:hAnsi="Arial" w:cs="Arial"/>
        </w:rPr>
        <w:t xml:space="preserve"> </w:t>
      </w:r>
      <w:r w:rsidRPr="002753A1">
        <w:rPr>
          <w:rFonts w:ascii="Arial" w:hAnsi="Arial" w:cs="Arial"/>
        </w:rPr>
        <w:t>% poskytnuté dotace</w:t>
      </w:r>
    </w:p>
    <w:p w:rsidR="000520EC" w:rsidRPr="002753A1" w:rsidRDefault="000520EC" w:rsidP="005A1362">
      <w:pPr>
        <w:spacing w:after="0" w:line="240" w:lineRule="auto"/>
        <w:jc w:val="both"/>
        <w:rPr>
          <w:rFonts w:ascii="Arial" w:hAnsi="Arial" w:cs="Arial"/>
        </w:rPr>
      </w:pPr>
      <w:r w:rsidRPr="002753A1">
        <w:rPr>
          <w:rFonts w:ascii="Arial" w:hAnsi="Arial" w:cs="Arial"/>
        </w:rPr>
        <w:t xml:space="preserve">                        od </w:t>
      </w:r>
      <w:r w:rsidR="007E04A3">
        <w:rPr>
          <w:rFonts w:ascii="Arial" w:hAnsi="Arial" w:cs="Arial"/>
        </w:rPr>
        <w:t>8</w:t>
      </w:r>
      <w:r w:rsidRPr="002753A1">
        <w:rPr>
          <w:rFonts w:ascii="Arial" w:hAnsi="Arial" w:cs="Arial"/>
        </w:rPr>
        <w:t xml:space="preserve"> do </w:t>
      </w:r>
      <w:r w:rsidR="006F4EC8" w:rsidRPr="002753A1">
        <w:rPr>
          <w:rFonts w:ascii="Arial" w:hAnsi="Arial" w:cs="Arial"/>
        </w:rPr>
        <w:t>30</w:t>
      </w:r>
      <w:r w:rsidRPr="002753A1">
        <w:rPr>
          <w:rFonts w:ascii="Arial" w:hAnsi="Arial" w:cs="Arial"/>
        </w:rPr>
        <w:t xml:space="preserve"> kalendářních dnů         </w:t>
      </w:r>
      <w:r w:rsidR="00C94437" w:rsidRPr="002753A1">
        <w:rPr>
          <w:rFonts w:ascii="Arial" w:hAnsi="Arial" w:cs="Arial"/>
        </w:rPr>
        <w:t xml:space="preserve"> </w:t>
      </w:r>
      <w:r w:rsidRPr="002753A1">
        <w:rPr>
          <w:rFonts w:ascii="Arial" w:hAnsi="Arial" w:cs="Arial"/>
        </w:rPr>
        <w:t xml:space="preserve"> </w:t>
      </w:r>
      <w:r w:rsidR="00F50A64" w:rsidRPr="002753A1">
        <w:rPr>
          <w:rFonts w:ascii="Arial" w:hAnsi="Arial" w:cs="Arial"/>
        </w:rPr>
        <w:t xml:space="preserve"> </w:t>
      </w:r>
      <w:r w:rsidR="006F4EC8" w:rsidRPr="002753A1">
        <w:rPr>
          <w:rFonts w:ascii="Arial" w:hAnsi="Arial" w:cs="Arial"/>
        </w:rPr>
        <w:t>5</w:t>
      </w:r>
      <w:r w:rsidR="00073B6E" w:rsidRPr="002753A1">
        <w:rPr>
          <w:rFonts w:ascii="Arial" w:hAnsi="Arial" w:cs="Arial"/>
        </w:rPr>
        <w:t xml:space="preserve"> </w:t>
      </w:r>
      <w:r w:rsidRPr="002753A1">
        <w:rPr>
          <w:rFonts w:ascii="Arial" w:hAnsi="Arial" w:cs="Arial"/>
        </w:rPr>
        <w:t>% poskytnuté dotace</w:t>
      </w:r>
    </w:p>
    <w:p w:rsidR="00EB7022" w:rsidRDefault="000520EC" w:rsidP="007E04A3">
      <w:pPr>
        <w:spacing w:after="0" w:line="240" w:lineRule="auto"/>
        <w:jc w:val="both"/>
        <w:rPr>
          <w:rFonts w:ascii="Arial" w:hAnsi="Arial" w:cs="Arial"/>
        </w:rPr>
      </w:pPr>
      <w:r w:rsidRPr="002753A1">
        <w:rPr>
          <w:rFonts w:ascii="Arial" w:hAnsi="Arial" w:cs="Arial"/>
        </w:rPr>
        <w:t xml:space="preserve">      b)</w:t>
      </w:r>
      <w:r w:rsidR="007E04A3">
        <w:rPr>
          <w:rFonts w:ascii="Arial" w:hAnsi="Arial" w:cs="Arial"/>
        </w:rPr>
        <w:t xml:space="preserve"> </w:t>
      </w:r>
      <w:r w:rsidRPr="002753A1">
        <w:rPr>
          <w:rFonts w:ascii="Arial" w:hAnsi="Arial" w:cs="Arial"/>
        </w:rPr>
        <w:t xml:space="preserve">administrativní </w:t>
      </w:r>
      <w:r w:rsidR="00EB7022">
        <w:rPr>
          <w:rFonts w:ascii="Arial" w:hAnsi="Arial" w:cs="Arial"/>
        </w:rPr>
        <w:t xml:space="preserve">  </w:t>
      </w:r>
      <w:r w:rsidRPr="002753A1">
        <w:rPr>
          <w:rFonts w:ascii="Arial" w:hAnsi="Arial" w:cs="Arial"/>
        </w:rPr>
        <w:t xml:space="preserve">nedostatky </w:t>
      </w:r>
      <w:r w:rsidR="00EB7022">
        <w:rPr>
          <w:rFonts w:ascii="Arial" w:hAnsi="Arial" w:cs="Arial"/>
        </w:rPr>
        <w:t xml:space="preserve">  </w:t>
      </w:r>
      <w:r w:rsidRPr="002753A1">
        <w:rPr>
          <w:rFonts w:ascii="Arial" w:hAnsi="Arial" w:cs="Arial"/>
        </w:rPr>
        <w:t>v</w:t>
      </w:r>
      <w:r w:rsidR="002753A1">
        <w:rPr>
          <w:rFonts w:ascii="Arial" w:hAnsi="Arial" w:cs="Arial"/>
        </w:rPr>
        <w:t> </w:t>
      </w:r>
      <w:r w:rsidR="00EB7022">
        <w:rPr>
          <w:rFonts w:ascii="Arial" w:hAnsi="Arial" w:cs="Arial"/>
        </w:rPr>
        <w:t xml:space="preserve">  </w:t>
      </w:r>
      <w:r w:rsidRPr="002753A1">
        <w:rPr>
          <w:rFonts w:ascii="Arial" w:hAnsi="Arial" w:cs="Arial"/>
        </w:rPr>
        <w:t>předloženém</w:t>
      </w:r>
      <w:r w:rsidR="002753A1">
        <w:rPr>
          <w:rFonts w:ascii="Arial" w:hAnsi="Arial" w:cs="Arial"/>
        </w:rPr>
        <w:t xml:space="preserve"> </w:t>
      </w:r>
      <w:r w:rsidR="00EB7022">
        <w:rPr>
          <w:rFonts w:ascii="Arial" w:hAnsi="Arial" w:cs="Arial"/>
        </w:rPr>
        <w:t xml:space="preserve">  </w:t>
      </w:r>
      <w:r w:rsidR="002753A1">
        <w:rPr>
          <w:rFonts w:ascii="Arial" w:hAnsi="Arial" w:cs="Arial"/>
        </w:rPr>
        <w:t xml:space="preserve">finančním </w:t>
      </w:r>
      <w:r w:rsidR="00EB7022">
        <w:rPr>
          <w:rFonts w:ascii="Arial" w:hAnsi="Arial" w:cs="Arial"/>
        </w:rPr>
        <w:t xml:space="preserve">  </w:t>
      </w:r>
      <w:proofErr w:type="gramStart"/>
      <w:r w:rsidR="002753A1">
        <w:rPr>
          <w:rFonts w:ascii="Arial" w:hAnsi="Arial" w:cs="Arial"/>
        </w:rPr>
        <w:t>vypořádání</w:t>
      </w:r>
      <w:r w:rsidR="007E04A3">
        <w:rPr>
          <w:rFonts w:ascii="Arial" w:hAnsi="Arial" w:cs="Arial"/>
        </w:rPr>
        <w:t xml:space="preserve">, </w:t>
      </w:r>
      <w:r w:rsidR="00EB7022">
        <w:rPr>
          <w:rFonts w:ascii="Arial" w:hAnsi="Arial" w:cs="Arial"/>
        </w:rPr>
        <w:t xml:space="preserve">  </w:t>
      </w:r>
      <w:proofErr w:type="gramEnd"/>
      <w:r w:rsidR="007E04A3">
        <w:rPr>
          <w:rFonts w:ascii="Arial" w:hAnsi="Arial" w:cs="Arial"/>
        </w:rPr>
        <w:t>pokud</w:t>
      </w:r>
      <w:r w:rsidR="00EB7022">
        <w:rPr>
          <w:rFonts w:ascii="Arial" w:hAnsi="Arial" w:cs="Arial"/>
        </w:rPr>
        <w:t xml:space="preserve">   </w:t>
      </w:r>
      <w:r w:rsidR="007E04A3">
        <w:rPr>
          <w:rFonts w:ascii="Arial" w:hAnsi="Arial" w:cs="Arial"/>
        </w:rPr>
        <w:t xml:space="preserve">nejsou   </w:t>
      </w:r>
      <w:r w:rsidR="00EB7022">
        <w:rPr>
          <w:rFonts w:ascii="Arial" w:hAnsi="Arial" w:cs="Arial"/>
        </w:rPr>
        <w:t xml:space="preserve"> </w:t>
      </w:r>
      <w:r w:rsidR="007E04A3">
        <w:rPr>
          <w:rFonts w:ascii="Arial" w:hAnsi="Arial" w:cs="Arial"/>
        </w:rPr>
        <w:t xml:space="preserve">          </w:t>
      </w:r>
      <w:r w:rsidR="00EB7022">
        <w:rPr>
          <w:rFonts w:ascii="Arial" w:hAnsi="Arial" w:cs="Arial"/>
        </w:rPr>
        <w:t xml:space="preserve"> </w:t>
      </w:r>
    </w:p>
    <w:p w:rsidR="000520EC" w:rsidRPr="002753A1" w:rsidRDefault="00EB7022" w:rsidP="007E04A3">
      <w:pPr>
        <w:spacing w:after="0" w:line="240" w:lineRule="auto"/>
        <w:jc w:val="both"/>
        <w:rPr>
          <w:rFonts w:ascii="Arial" w:hAnsi="Arial" w:cs="Arial"/>
        </w:rPr>
      </w:pPr>
      <w:r>
        <w:rPr>
          <w:rFonts w:ascii="Arial" w:hAnsi="Arial" w:cs="Arial"/>
        </w:rPr>
        <w:t xml:space="preserve">          </w:t>
      </w:r>
      <w:r w:rsidR="007E04A3">
        <w:rPr>
          <w:rFonts w:ascii="Arial" w:hAnsi="Arial" w:cs="Arial"/>
        </w:rPr>
        <w:t>odstraněny na základě jediné výzvy</w:t>
      </w:r>
      <w:r w:rsidR="002753A1">
        <w:rPr>
          <w:rFonts w:ascii="Arial" w:hAnsi="Arial" w:cs="Arial"/>
        </w:rPr>
        <w:t xml:space="preserve">              </w:t>
      </w:r>
      <w:r w:rsidR="007E04A3">
        <w:rPr>
          <w:rFonts w:ascii="Arial" w:hAnsi="Arial" w:cs="Arial"/>
        </w:rPr>
        <w:t xml:space="preserve"> </w:t>
      </w:r>
      <w:r w:rsidR="006F4EC8" w:rsidRPr="002753A1">
        <w:rPr>
          <w:rFonts w:ascii="Arial" w:hAnsi="Arial" w:cs="Arial"/>
        </w:rPr>
        <w:t>2</w:t>
      </w:r>
      <w:r w:rsidR="007E04A3">
        <w:rPr>
          <w:rFonts w:ascii="Arial" w:hAnsi="Arial" w:cs="Arial"/>
        </w:rPr>
        <w:t xml:space="preserve"> </w:t>
      </w:r>
      <w:r w:rsidR="000520EC" w:rsidRPr="002753A1">
        <w:rPr>
          <w:rFonts w:ascii="Arial" w:hAnsi="Arial" w:cs="Arial"/>
        </w:rPr>
        <w:t xml:space="preserve">% </w:t>
      </w:r>
      <w:r w:rsidR="002753A1">
        <w:rPr>
          <w:rFonts w:ascii="Arial" w:hAnsi="Arial" w:cs="Arial"/>
        </w:rPr>
        <w:t>p</w:t>
      </w:r>
      <w:r w:rsidR="000520EC" w:rsidRPr="002753A1">
        <w:rPr>
          <w:rFonts w:ascii="Arial" w:hAnsi="Arial" w:cs="Arial"/>
        </w:rPr>
        <w:t xml:space="preserve">oskytnuté </w:t>
      </w:r>
      <w:r w:rsidR="002753A1">
        <w:rPr>
          <w:rFonts w:ascii="Arial" w:hAnsi="Arial" w:cs="Arial"/>
        </w:rPr>
        <w:t>dotace.</w:t>
      </w:r>
      <w:r w:rsidR="00AC0C6B" w:rsidRPr="002753A1">
        <w:rPr>
          <w:rFonts w:ascii="Arial" w:hAnsi="Arial" w:cs="Arial"/>
        </w:rPr>
        <w:t xml:space="preserve">                                                                                                      </w:t>
      </w:r>
    </w:p>
    <w:p w:rsidR="007C21FB" w:rsidRPr="002753A1" w:rsidRDefault="000520EC" w:rsidP="005A1362">
      <w:pPr>
        <w:spacing w:after="0" w:line="240" w:lineRule="auto"/>
        <w:jc w:val="both"/>
        <w:rPr>
          <w:rFonts w:ascii="Arial" w:hAnsi="Arial" w:cs="Arial"/>
        </w:rPr>
      </w:pPr>
      <w:r w:rsidRPr="002753A1">
        <w:rPr>
          <w:rFonts w:ascii="Arial" w:hAnsi="Arial" w:cs="Arial"/>
        </w:rPr>
        <w:t xml:space="preserve">11. Nesplnění podmínek daných touto smlouvou ze strany příjemce bude považováno </w:t>
      </w:r>
      <w:r w:rsidR="00AC0C6B" w:rsidRPr="002753A1">
        <w:rPr>
          <w:rFonts w:ascii="Arial" w:hAnsi="Arial" w:cs="Arial"/>
        </w:rPr>
        <w:t xml:space="preserve">              </w:t>
      </w:r>
      <w:r w:rsidRPr="002753A1">
        <w:rPr>
          <w:rFonts w:ascii="Arial" w:hAnsi="Arial" w:cs="Arial"/>
        </w:rPr>
        <w:t xml:space="preserve">za </w:t>
      </w:r>
      <w:r w:rsidR="007C21FB" w:rsidRPr="002753A1">
        <w:rPr>
          <w:rFonts w:ascii="Arial" w:hAnsi="Arial" w:cs="Arial"/>
        </w:rPr>
        <w:t>porušení rozpočtové kázně podle § 22 zákona č. 250/2000 Sb., o rozpočtových pravidlech územních rozpočtů, v platném znění.</w:t>
      </w:r>
    </w:p>
    <w:p w:rsidR="00C0330D" w:rsidRPr="009F4A24" w:rsidRDefault="007C21FB" w:rsidP="00C0330D">
      <w:pPr>
        <w:spacing w:after="0" w:line="240" w:lineRule="auto"/>
        <w:jc w:val="both"/>
        <w:rPr>
          <w:rFonts w:ascii="Arial" w:hAnsi="Arial" w:cs="Arial"/>
        </w:rPr>
      </w:pPr>
      <w:r w:rsidRPr="002753A1">
        <w:rPr>
          <w:rFonts w:ascii="Arial" w:hAnsi="Arial" w:cs="Arial"/>
        </w:rPr>
        <w:t>12. V případě, že příjemce (právnická osoba) vstoupí do likvidace, je povinna ke dni vstupu</w:t>
      </w:r>
      <w:r w:rsidR="005A1362" w:rsidRPr="002753A1">
        <w:rPr>
          <w:rFonts w:ascii="Arial" w:hAnsi="Arial" w:cs="Arial"/>
        </w:rPr>
        <w:t xml:space="preserve"> </w:t>
      </w:r>
      <w:r w:rsidR="00AC0C6B" w:rsidRPr="002753A1">
        <w:rPr>
          <w:rFonts w:ascii="Arial" w:hAnsi="Arial" w:cs="Arial"/>
        </w:rPr>
        <w:t xml:space="preserve">   </w:t>
      </w:r>
      <w:r w:rsidRPr="002753A1">
        <w:rPr>
          <w:rFonts w:ascii="Arial" w:hAnsi="Arial" w:cs="Arial"/>
        </w:rPr>
        <w:t xml:space="preserve">do likvidace ukončit užívání prostředků z dotace a ve lhůtě do jednoho měsíce předložit poskytovateli </w:t>
      </w:r>
      <w:r w:rsidR="00F91744" w:rsidRPr="002753A1">
        <w:rPr>
          <w:rFonts w:ascii="Arial" w:hAnsi="Arial" w:cs="Arial"/>
        </w:rPr>
        <w:t xml:space="preserve">finanční vypořádání </w:t>
      </w:r>
      <w:r w:rsidRPr="002753A1">
        <w:rPr>
          <w:rFonts w:ascii="Arial" w:hAnsi="Arial" w:cs="Arial"/>
        </w:rPr>
        <w:t>dotace. Ve stejné lhůtě je příjemce povinen nevyčerpanou částku vrátit poskytovateli dotace bezhotovostním převodem na účet č. 525771/0100, vedený u Komerční banky, a.s., pobočka Bruntál.</w:t>
      </w:r>
      <w:r w:rsidR="00C0330D">
        <w:rPr>
          <w:rFonts w:ascii="Arial" w:hAnsi="Arial" w:cs="Arial"/>
        </w:rPr>
        <w:t xml:space="preserve"> </w:t>
      </w:r>
      <w:r w:rsidR="00C0330D" w:rsidRPr="009F4A24">
        <w:rPr>
          <w:rFonts w:ascii="Arial" w:hAnsi="Arial" w:cs="Arial"/>
        </w:rPr>
        <w:t xml:space="preserve">Zároveň je povinen zaslat formulář „Oznámení             o vrácení finančních prostředků“. </w:t>
      </w:r>
    </w:p>
    <w:p w:rsidR="00975ACE" w:rsidRPr="009F4A24" w:rsidRDefault="00975ACE" w:rsidP="00C0330D">
      <w:pPr>
        <w:spacing w:after="0" w:line="240" w:lineRule="auto"/>
        <w:jc w:val="both"/>
        <w:rPr>
          <w:rFonts w:ascii="Arial" w:hAnsi="Arial" w:cs="Arial"/>
        </w:rPr>
      </w:pPr>
      <w:r w:rsidRPr="009F4A24">
        <w:rPr>
          <w:rFonts w:ascii="Arial" w:hAnsi="Arial" w:cs="Arial"/>
        </w:rPr>
        <w:t xml:space="preserve">13. Veškeré změny oproti podané žádosti a změny v již uzavřeném smluvním vztahu </w:t>
      </w:r>
      <w:r w:rsidR="007E4F52">
        <w:rPr>
          <w:rFonts w:ascii="Arial" w:hAnsi="Arial" w:cs="Arial"/>
        </w:rPr>
        <w:br/>
      </w:r>
      <w:r w:rsidRPr="009F4A24">
        <w:rPr>
          <w:rFonts w:ascii="Arial" w:hAnsi="Arial" w:cs="Arial"/>
        </w:rPr>
        <w:t xml:space="preserve">je žadatel, resp. příjemce dotace povinen písemně oznámit ve lhůtě do 10 kalendářních dnů        od jejich vzniku Městskému úřadu Bruntál, odboru sociálních věcí. Oznámení se podává          na formuláři „Hlášení změn“. </w:t>
      </w:r>
    </w:p>
    <w:p w:rsidR="00F50A64" w:rsidRPr="002753A1" w:rsidRDefault="00F50A64" w:rsidP="005A1362">
      <w:pPr>
        <w:spacing w:after="0" w:line="240" w:lineRule="auto"/>
        <w:rPr>
          <w:rFonts w:ascii="Arial" w:hAnsi="Arial" w:cs="Arial"/>
        </w:rPr>
      </w:pPr>
    </w:p>
    <w:p w:rsidR="00DA494B" w:rsidRPr="002753A1" w:rsidRDefault="00DA494B" w:rsidP="005A1362">
      <w:pPr>
        <w:spacing w:after="0" w:line="240" w:lineRule="auto"/>
        <w:jc w:val="center"/>
        <w:rPr>
          <w:rFonts w:ascii="Arial" w:hAnsi="Arial" w:cs="Arial"/>
          <w:b/>
        </w:rPr>
      </w:pPr>
      <w:r w:rsidRPr="002753A1">
        <w:rPr>
          <w:rFonts w:ascii="Arial" w:hAnsi="Arial" w:cs="Arial"/>
          <w:b/>
        </w:rPr>
        <w:t>V.</w:t>
      </w:r>
    </w:p>
    <w:p w:rsidR="00DA494B" w:rsidRPr="002753A1" w:rsidRDefault="00DA494B" w:rsidP="005A1362">
      <w:pPr>
        <w:spacing w:after="0" w:line="240" w:lineRule="auto"/>
        <w:jc w:val="center"/>
        <w:rPr>
          <w:rFonts w:ascii="Arial" w:hAnsi="Arial" w:cs="Arial"/>
          <w:b/>
        </w:rPr>
      </w:pPr>
      <w:r w:rsidRPr="002753A1">
        <w:rPr>
          <w:rFonts w:ascii="Arial" w:hAnsi="Arial" w:cs="Arial"/>
          <w:b/>
        </w:rPr>
        <w:t>Prohlášení k poskytnutí podpory malého rozsahu</w:t>
      </w:r>
    </w:p>
    <w:p w:rsidR="00A92AB0" w:rsidRPr="002753A1" w:rsidRDefault="00A92AB0" w:rsidP="005A1362">
      <w:pPr>
        <w:spacing w:after="0" w:line="240" w:lineRule="auto"/>
        <w:jc w:val="both"/>
        <w:rPr>
          <w:rFonts w:ascii="Arial" w:hAnsi="Arial" w:cs="Arial"/>
        </w:rPr>
      </w:pPr>
      <w:r w:rsidRPr="002753A1">
        <w:rPr>
          <w:rFonts w:ascii="Arial" w:hAnsi="Arial" w:cs="Arial"/>
        </w:rPr>
        <w:t xml:space="preserve">1. Příjemce prohlašuje, že služby (činnosti) podpořené dotací dle této smlouvy jsou vykonávány v režimu závazku veřejné služby na základě pověření Moravskoslezského kraje (ev. č. smlouvy </w:t>
      </w:r>
      <w:r w:rsidR="006A2141">
        <w:rPr>
          <w:rFonts w:ascii="Arial" w:hAnsi="Arial" w:cs="Arial"/>
        </w:rPr>
        <w:t>07648/2020/SOC ze dne 12.11.2020</w:t>
      </w:r>
      <w:r w:rsidRPr="002753A1">
        <w:rPr>
          <w:rFonts w:ascii="Arial" w:hAnsi="Arial" w:cs="Arial"/>
        </w:rPr>
        <w:t>, dále jen „pověření</w:t>
      </w:r>
      <w:r w:rsidR="00345220" w:rsidRPr="002753A1">
        <w:rPr>
          <w:rFonts w:ascii="Arial" w:hAnsi="Arial" w:cs="Arial"/>
        </w:rPr>
        <w:t>“</w:t>
      </w:r>
      <w:r w:rsidRPr="002753A1">
        <w:rPr>
          <w:rFonts w:ascii="Arial" w:hAnsi="Arial" w:cs="Arial"/>
        </w:rPr>
        <w:t>) dle Rozhodnutí Komise č. 2012/21/EU ze dne 20.</w:t>
      </w:r>
      <w:r w:rsidR="00611599" w:rsidRPr="002753A1">
        <w:rPr>
          <w:rFonts w:ascii="Arial" w:hAnsi="Arial" w:cs="Arial"/>
        </w:rPr>
        <w:t>12.</w:t>
      </w:r>
      <w:r w:rsidRPr="002753A1">
        <w:rPr>
          <w:rFonts w:ascii="Arial" w:hAnsi="Arial" w:cs="Arial"/>
        </w:rPr>
        <w:t>2011 o použití čl. 106 odst. 2 Smlouvy o fungování Evropské unie na státní podporu ve formě vyrovnávací platby za závazek veřejné služby udělené určitým podnikům pověřeným poskytováním služeb obecného hospodářského zájmu.</w:t>
      </w:r>
    </w:p>
    <w:p w:rsidR="00FA20F6" w:rsidRPr="002753A1" w:rsidRDefault="00A92AB0" w:rsidP="00FA20F6">
      <w:pPr>
        <w:spacing w:after="0" w:line="240" w:lineRule="auto"/>
        <w:jc w:val="both"/>
        <w:rPr>
          <w:rFonts w:ascii="Arial" w:hAnsi="Arial" w:cs="Arial"/>
        </w:rPr>
      </w:pPr>
      <w:r w:rsidRPr="002753A1">
        <w:rPr>
          <w:rFonts w:ascii="Arial" w:hAnsi="Arial" w:cs="Arial"/>
        </w:rPr>
        <w:t xml:space="preserve">2. Poskytovatel dotace přistupuje k výše uvedenému pověření Moravskoslezského kraje </w:t>
      </w:r>
      <w:r w:rsidR="00AC0C6B" w:rsidRPr="002753A1">
        <w:rPr>
          <w:rFonts w:ascii="Arial" w:hAnsi="Arial" w:cs="Arial"/>
        </w:rPr>
        <w:t xml:space="preserve">             </w:t>
      </w:r>
      <w:r w:rsidRPr="002753A1">
        <w:rPr>
          <w:rFonts w:ascii="Arial" w:hAnsi="Arial" w:cs="Arial"/>
        </w:rPr>
        <w:t>a poskytuje příjemci finanční prostředky jako vyrovnávací platbu dle podmínek pověření.</w:t>
      </w:r>
    </w:p>
    <w:p w:rsidR="00DA494B" w:rsidRPr="002753A1" w:rsidRDefault="00FA20F6" w:rsidP="002753A1">
      <w:pPr>
        <w:spacing w:after="0" w:line="240" w:lineRule="auto"/>
        <w:jc w:val="both"/>
        <w:rPr>
          <w:rFonts w:ascii="Arial" w:hAnsi="Arial" w:cs="Arial"/>
        </w:rPr>
      </w:pPr>
      <w:r w:rsidRPr="002753A1">
        <w:rPr>
          <w:rFonts w:ascii="Arial" w:hAnsi="Arial" w:cs="Arial"/>
        </w:rPr>
        <w:t xml:space="preserve">3. Pokud </w:t>
      </w:r>
      <w:r w:rsidRPr="002753A1">
        <w:rPr>
          <w:rFonts w:ascii="Arial" w:eastAsia="MS Mincho" w:hAnsi="Arial" w:cs="Arial"/>
        </w:rPr>
        <w:t>skončí smluvní vztah s krajem o závazku veřejné služby</w:t>
      </w:r>
      <w:r w:rsidRPr="002753A1">
        <w:rPr>
          <w:rFonts w:ascii="Arial" w:hAnsi="Arial" w:cs="Arial"/>
        </w:rPr>
        <w:t xml:space="preserve"> </w:t>
      </w:r>
      <w:r w:rsidRPr="002753A1">
        <w:rPr>
          <w:rFonts w:ascii="Arial" w:eastAsia="MS Mincho" w:hAnsi="Arial" w:cs="Arial"/>
        </w:rPr>
        <w:t>v průběhu roku, na který byla dotace poskytnuta, je příjemce dotace povinen vrátit poměrnou část dotace</w:t>
      </w:r>
      <w:r w:rsidR="00C10916" w:rsidRPr="002753A1">
        <w:rPr>
          <w:rFonts w:ascii="Arial" w:eastAsia="MS Mincho" w:hAnsi="Arial" w:cs="Arial"/>
        </w:rPr>
        <w:t>, určenou poskytovatelem dotace,</w:t>
      </w:r>
      <w:r w:rsidRPr="002753A1">
        <w:rPr>
          <w:rFonts w:ascii="Arial" w:eastAsia="MS Mincho" w:hAnsi="Arial" w:cs="Arial"/>
        </w:rPr>
        <w:t xml:space="preserve"> do 30 kalendářních dnů ode dne skončení smluvního vztahu s krajem o závazku veřejné služby. </w:t>
      </w:r>
    </w:p>
    <w:p w:rsidR="002753A1" w:rsidRDefault="002753A1" w:rsidP="005A1362">
      <w:pPr>
        <w:spacing w:after="0" w:line="240" w:lineRule="auto"/>
        <w:jc w:val="center"/>
        <w:rPr>
          <w:rFonts w:ascii="Arial" w:hAnsi="Arial" w:cs="Arial"/>
          <w:b/>
        </w:rPr>
      </w:pPr>
    </w:p>
    <w:p w:rsidR="000520EC" w:rsidRPr="002753A1" w:rsidRDefault="003E2F28" w:rsidP="005A1362">
      <w:pPr>
        <w:spacing w:after="0" w:line="240" w:lineRule="auto"/>
        <w:jc w:val="center"/>
        <w:rPr>
          <w:rFonts w:ascii="Arial" w:hAnsi="Arial" w:cs="Arial"/>
          <w:b/>
        </w:rPr>
      </w:pPr>
      <w:r w:rsidRPr="002753A1">
        <w:rPr>
          <w:rFonts w:ascii="Arial" w:hAnsi="Arial" w:cs="Arial"/>
          <w:b/>
        </w:rPr>
        <w:t>V</w:t>
      </w:r>
      <w:r w:rsidR="00DA494B" w:rsidRPr="002753A1">
        <w:rPr>
          <w:rFonts w:ascii="Arial" w:hAnsi="Arial" w:cs="Arial"/>
          <w:b/>
        </w:rPr>
        <w:t>I</w:t>
      </w:r>
      <w:r w:rsidRPr="002753A1">
        <w:rPr>
          <w:rFonts w:ascii="Arial" w:hAnsi="Arial" w:cs="Arial"/>
          <w:b/>
        </w:rPr>
        <w:t>.</w:t>
      </w:r>
    </w:p>
    <w:p w:rsidR="003E2F28" w:rsidRPr="002753A1" w:rsidRDefault="003E2F28" w:rsidP="005A1362">
      <w:pPr>
        <w:spacing w:after="0" w:line="240" w:lineRule="auto"/>
        <w:jc w:val="center"/>
        <w:rPr>
          <w:rFonts w:ascii="Arial" w:hAnsi="Arial" w:cs="Arial"/>
          <w:b/>
        </w:rPr>
      </w:pPr>
      <w:r w:rsidRPr="002753A1">
        <w:rPr>
          <w:rFonts w:ascii="Arial" w:hAnsi="Arial" w:cs="Arial"/>
          <w:b/>
        </w:rPr>
        <w:t>Závěrečná ustanovení</w:t>
      </w:r>
    </w:p>
    <w:p w:rsidR="003E2F28" w:rsidRPr="002753A1" w:rsidRDefault="003E2F28" w:rsidP="005A1362">
      <w:pPr>
        <w:spacing w:after="0" w:line="240" w:lineRule="auto"/>
        <w:jc w:val="both"/>
        <w:rPr>
          <w:rFonts w:ascii="Arial" w:hAnsi="Arial" w:cs="Arial"/>
        </w:rPr>
      </w:pPr>
      <w:r w:rsidRPr="002753A1">
        <w:rPr>
          <w:rFonts w:ascii="Arial" w:hAnsi="Arial" w:cs="Arial"/>
        </w:rPr>
        <w:t xml:space="preserve">1. Tato smlouva se vyhotovuje ve </w:t>
      </w:r>
      <w:r w:rsidR="00DC1829" w:rsidRPr="002753A1">
        <w:rPr>
          <w:rFonts w:ascii="Arial" w:hAnsi="Arial" w:cs="Arial"/>
        </w:rPr>
        <w:t>dvou</w:t>
      </w:r>
      <w:r w:rsidRPr="002753A1">
        <w:rPr>
          <w:rFonts w:ascii="Arial" w:hAnsi="Arial" w:cs="Arial"/>
        </w:rPr>
        <w:t xml:space="preserve"> vyhotoveních, z nichž každé má platnost or</w:t>
      </w:r>
      <w:r w:rsidR="002E61AF" w:rsidRPr="002753A1">
        <w:rPr>
          <w:rFonts w:ascii="Arial" w:hAnsi="Arial" w:cs="Arial"/>
        </w:rPr>
        <w:t>i</w:t>
      </w:r>
      <w:r w:rsidRPr="002753A1">
        <w:rPr>
          <w:rFonts w:ascii="Arial" w:hAnsi="Arial" w:cs="Arial"/>
        </w:rPr>
        <w:t xml:space="preserve">ginálu, </w:t>
      </w:r>
      <w:r w:rsidR="00DC1829" w:rsidRPr="002753A1">
        <w:rPr>
          <w:rFonts w:ascii="Arial" w:hAnsi="Arial" w:cs="Arial"/>
        </w:rPr>
        <w:t xml:space="preserve">přičemž jedno </w:t>
      </w:r>
      <w:r w:rsidRPr="002753A1">
        <w:rPr>
          <w:rFonts w:ascii="Arial" w:hAnsi="Arial" w:cs="Arial"/>
        </w:rPr>
        <w:t>vyhotovení si ponechá poskytovatel</w:t>
      </w:r>
      <w:r w:rsidR="00DC1829" w:rsidRPr="002753A1">
        <w:rPr>
          <w:rFonts w:ascii="Arial" w:hAnsi="Arial" w:cs="Arial"/>
        </w:rPr>
        <w:t xml:space="preserve"> a</w:t>
      </w:r>
      <w:r w:rsidRPr="002753A1">
        <w:rPr>
          <w:rFonts w:ascii="Arial" w:hAnsi="Arial" w:cs="Arial"/>
        </w:rPr>
        <w:t xml:space="preserve"> jedno vyhotovení obdrží příjemce.</w:t>
      </w:r>
    </w:p>
    <w:p w:rsidR="003E2F28" w:rsidRPr="002753A1" w:rsidRDefault="003E2F28" w:rsidP="005A1362">
      <w:pPr>
        <w:spacing w:after="0" w:line="240" w:lineRule="auto"/>
        <w:jc w:val="both"/>
        <w:rPr>
          <w:rFonts w:ascii="Arial" w:hAnsi="Arial" w:cs="Arial"/>
        </w:rPr>
      </w:pPr>
      <w:r w:rsidRPr="002753A1">
        <w:rPr>
          <w:rFonts w:ascii="Arial" w:hAnsi="Arial" w:cs="Arial"/>
        </w:rPr>
        <w:t>2. Práva a povinnosti z této smlouvy vyplývající přecházejí na právní nástupce smluvních stran.</w:t>
      </w:r>
    </w:p>
    <w:p w:rsidR="003E2F28" w:rsidRPr="002753A1" w:rsidRDefault="003E2F28" w:rsidP="005A1362">
      <w:pPr>
        <w:pStyle w:val="Bezmezer"/>
        <w:jc w:val="both"/>
        <w:rPr>
          <w:rFonts w:ascii="Arial" w:hAnsi="Arial" w:cs="Arial"/>
        </w:rPr>
      </w:pPr>
      <w:r w:rsidRPr="002753A1">
        <w:rPr>
          <w:rFonts w:ascii="Arial" w:hAnsi="Arial" w:cs="Arial"/>
        </w:rPr>
        <w:t>3. Právní vztahy touto smlouvou neupravené se řídí obecně platnými právními předpisy</w:t>
      </w:r>
      <w:r w:rsidR="005A1362" w:rsidRPr="002753A1">
        <w:rPr>
          <w:rFonts w:ascii="Arial" w:hAnsi="Arial" w:cs="Arial"/>
        </w:rPr>
        <w:t xml:space="preserve"> </w:t>
      </w:r>
      <w:r w:rsidR="00AC0C6B" w:rsidRPr="002753A1">
        <w:rPr>
          <w:rFonts w:ascii="Arial" w:hAnsi="Arial" w:cs="Arial"/>
        </w:rPr>
        <w:t xml:space="preserve">              </w:t>
      </w:r>
      <w:r w:rsidR="00A92AB0" w:rsidRPr="002753A1">
        <w:rPr>
          <w:rFonts w:ascii="Arial" w:hAnsi="Arial" w:cs="Arial"/>
        </w:rPr>
        <w:t>v platném znění.</w:t>
      </w:r>
    </w:p>
    <w:p w:rsidR="003E2F28" w:rsidRPr="002753A1" w:rsidRDefault="003E2F28" w:rsidP="005A1362">
      <w:pPr>
        <w:spacing w:after="0" w:line="240" w:lineRule="auto"/>
        <w:jc w:val="both"/>
        <w:rPr>
          <w:rFonts w:ascii="Arial" w:hAnsi="Arial" w:cs="Arial"/>
        </w:rPr>
      </w:pPr>
      <w:r w:rsidRPr="002753A1">
        <w:rPr>
          <w:rFonts w:ascii="Arial" w:hAnsi="Arial" w:cs="Arial"/>
        </w:rPr>
        <w:t xml:space="preserve">4. Případné změny a doplňky této smlouvy budou smluvní strany řešit písemnými, vzestupně číslovanými dodatky k této smlouvě, které budou výslovně za dodatky této smlouvy označeny. </w:t>
      </w:r>
    </w:p>
    <w:p w:rsidR="001C0558" w:rsidRPr="002753A1" w:rsidRDefault="003E2F28" w:rsidP="005A1362">
      <w:pPr>
        <w:spacing w:after="0" w:line="240" w:lineRule="auto"/>
        <w:jc w:val="both"/>
        <w:rPr>
          <w:rFonts w:ascii="Arial" w:hAnsi="Arial" w:cs="Arial"/>
        </w:rPr>
      </w:pPr>
      <w:r w:rsidRPr="002753A1">
        <w:rPr>
          <w:rFonts w:ascii="Arial" w:hAnsi="Arial" w:cs="Arial"/>
        </w:rPr>
        <w:t xml:space="preserve">5. </w:t>
      </w:r>
      <w:r w:rsidR="00F45B5C" w:rsidRPr="002753A1">
        <w:rPr>
          <w:rFonts w:ascii="Arial" w:hAnsi="Arial" w:cs="Arial"/>
          <w:iCs/>
        </w:rPr>
        <w:t xml:space="preserve">Tato smlouva je uzavřena dnem jejího podpisu oběma smluvními stranami a účinnosti nabývá dnem </w:t>
      </w:r>
      <w:r w:rsidR="001C0558" w:rsidRPr="002753A1">
        <w:rPr>
          <w:rFonts w:ascii="Arial" w:hAnsi="Arial" w:cs="Arial"/>
          <w:iCs/>
        </w:rPr>
        <w:t>podpisu</w:t>
      </w:r>
      <w:r w:rsidR="00F45B5C" w:rsidRPr="002753A1">
        <w:rPr>
          <w:rFonts w:ascii="Arial" w:hAnsi="Arial" w:cs="Arial"/>
          <w:iCs/>
        </w:rPr>
        <w:t xml:space="preserve">, případně zveřejněním v registru smluv, dle zákona č. 340/2015 Sb., </w:t>
      </w:r>
      <w:r w:rsidR="00AC0C6B" w:rsidRPr="002753A1">
        <w:rPr>
          <w:rFonts w:ascii="Arial" w:hAnsi="Arial" w:cs="Arial"/>
          <w:iCs/>
        </w:rPr>
        <w:t xml:space="preserve">         </w:t>
      </w:r>
      <w:r w:rsidR="00F45B5C" w:rsidRPr="002753A1">
        <w:rPr>
          <w:rFonts w:ascii="Arial" w:hAnsi="Arial" w:cs="Arial"/>
          <w:iCs/>
        </w:rPr>
        <w:t>o registru smluv</w:t>
      </w:r>
      <w:r w:rsidR="00CF7730" w:rsidRPr="002753A1">
        <w:rPr>
          <w:rFonts w:ascii="Arial" w:hAnsi="Arial" w:cs="Arial"/>
          <w:iCs/>
        </w:rPr>
        <w:t>,</w:t>
      </w:r>
      <w:r w:rsidR="00F45B5C" w:rsidRPr="002753A1">
        <w:rPr>
          <w:rFonts w:ascii="Arial" w:hAnsi="Arial" w:cs="Arial"/>
          <w:iCs/>
        </w:rPr>
        <w:t xml:space="preserve"> v platném znění, a to v závislosti na tom, která z těchto skutečností nastane později.</w:t>
      </w:r>
    </w:p>
    <w:p w:rsidR="003E2F28" w:rsidRPr="002753A1" w:rsidRDefault="003E2F28" w:rsidP="005A1362">
      <w:pPr>
        <w:spacing w:after="0" w:line="240" w:lineRule="auto"/>
        <w:jc w:val="both"/>
        <w:rPr>
          <w:rFonts w:ascii="Arial" w:hAnsi="Arial" w:cs="Arial"/>
        </w:rPr>
      </w:pPr>
      <w:r w:rsidRPr="002753A1">
        <w:rPr>
          <w:rFonts w:ascii="Arial" w:hAnsi="Arial" w:cs="Arial"/>
        </w:rPr>
        <w:t xml:space="preserve">6. Schvalovací doložka </w:t>
      </w:r>
      <w:r w:rsidR="00A5641A" w:rsidRPr="002753A1">
        <w:rPr>
          <w:rFonts w:ascii="Arial" w:hAnsi="Arial" w:cs="Arial"/>
        </w:rPr>
        <w:t>podle ustanovení §</w:t>
      </w:r>
      <w:r w:rsidR="00CF661E" w:rsidRPr="002753A1">
        <w:rPr>
          <w:rFonts w:ascii="Arial" w:hAnsi="Arial" w:cs="Arial"/>
        </w:rPr>
        <w:t xml:space="preserve"> </w:t>
      </w:r>
      <w:r w:rsidR="00A5641A" w:rsidRPr="002753A1">
        <w:rPr>
          <w:rFonts w:ascii="Arial" w:hAnsi="Arial" w:cs="Arial"/>
        </w:rPr>
        <w:t>41 odst. 1 a 2 zákona č. 128/2000 Sb., o obcích (obecní zřízení), v platném znění:</w:t>
      </w:r>
    </w:p>
    <w:p w:rsidR="006A2141" w:rsidRDefault="006A2141" w:rsidP="005A1362">
      <w:pPr>
        <w:spacing w:after="0" w:line="240" w:lineRule="auto"/>
        <w:jc w:val="both"/>
        <w:rPr>
          <w:rFonts w:ascii="Arial" w:hAnsi="Arial" w:cs="Arial"/>
        </w:rPr>
      </w:pPr>
    </w:p>
    <w:p w:rsidR="006A2141" w:rsidRDefault="006A2141" w:rsidP="005A1362">
      <w:pPr>
        <w:spacing w:after="0" w:line="240" w:lineRule="auto"/>
        <w:jc w:val="both"/>
        <w:rPr>
          <w:rFonts w:ascii="Arial" w:hAnsi="Arial" w:cs="Arial"/>
        </w:rPr>
      </w:pPr>
    </w:p>
    <w:p w:rsidR="006A2141" w:rsidRDefault="006A2141" w:rsidP="005A1362">
      <w:pPr>
        <w:spacing w:after="0" w:line="240" w:lineRule="auto"/>
        <w:jc w:val="both"/>
        <w:rPr>
          <w:rFonts w:ascii="Arial" w:hAnsi="Arial" w:cs="Arial"/>
        </w:rPr>
      </w:pPr>
    </w:p>
    <w:p w:rsidR="006A2141" w:rsidRDefault="006A2141" w:rsidP="005A1362">
      <w:pPr>
        <w:spacing w:after="0" w:line="240" w:lineRule="auto"/>
        <w:jc w:val="both"/>
        <w:rPr>
          <w:rFonts w:ascii="Arial" w:hAnsi="Arial" w:cs="Arial"/>
        </w:rPr>
      </w:pPr>
    </w:p>
    <w:p w:rsidR="00A5641A" w:rsidRPr="002753A1" w:rsidRDefault="00A5641A" w:rsidP="005A1362">
      <w:pPr>
        <w:spacing w:after="0" w:line="240" w:lineRule="auto"/>
        <w:jc w:val="both"/>
        <w:rPr>
          <w:rFonts w:ascii="Arial" w:hAnsi="Arial" w:cs="Arial"/>
        </w:rPr>
      </w:pPr>
      <w:r w:rsidRPr="002753A1">
        <w:rPr>
          <w:rFonts w:ascii="Arial" w:hAnsi="Arial" w:cs="Arial"/>
        </w:rPr>
        <w:lastRenderedPageBreak/>
        <w:t>Přidělení dotace, která je předmětem této smlouvy, bylo schváleno usnesením</w:t>
      </w:r>
      <w:r w:rsidR="00C0330D">
        <w:rPr>
          <w:rFonts w:ascii="Arial" w:hAnsi="Arial" w:cs="Arial"/>
        </w:rPr>
        <w:t xml:space="preserve"> </w:t>
      </w:r>
      <w:r w:rsidR="006A2141">
        <w:rPr>
          <w:rFonts w:ascii="Arial" w:hAnsi="Arial" w:cs="Arial"/>
        </w:rPr>
        <w:t xml:space="preserve">Rady </w:t>
      </w:r>
      <w:r w:rsidRPr="002753A1">
        <w:rPr>
          <w:rFonts w:ascii="Arial" w:hAnsi="Arial" w:cs="Arial"/>
        </w:rPr>
        <w:t>města Bruntál č.</w:t>
      </w:r>
      <w:r w:rsidR="00B608A1">
        <w:rPr>
          <w:rFonts w:ascii="Arial" w:hAnsi="Arial" w:cs="Arial"/>
        </w:rPr>
        <w:t xml:space="preserve"> 952/23R/2023 d</w:t>
      </w:r>
      <w:r w:rsidRPr="002753A1">
        <w:rPr>
          <w:rFonts w:ascii="Arial" w:hAnsi="Arial" w:cs="Arial"/>
        </w:rPr>
        <w:t>ne</w:t>
      </w:r>
      <w:r w:rsidR="00B16A70">
        <w:rPr>
          <w:rFonts w:ascii="Arial" w:hAnsi="Arial" w:cs="Arial"/>
        </w:rPr>
        <w:t xml:space="preserve"> 22.11.2023.</w:t>
      </w:r>
      <w:r w:rsidR="00611599" w:rsidRPr="002753A1">
        <w:rPr>
          <w:rFonts w:ascii="Arial" w:hAnsi="Arial" w:cs="Arial"/>
        </w:rPr>
        <w:t xml:space="preserve"> </w:t>
      </w:r>
      <w:r w:rsidR="002E61AF" w:rsidRPr="002753A1">
        <w:rPr>
          <w:rFonts w:ascii="Arial" w:hAnsi="Arial" w:cs="Arial"/>
        </w:rPr>
        <w:t xml:space="preserve"> </w:t>
      </w:r>
    </w:p>
    <w:p w:rsidR="0090321E" w:rsidRPr="002753A1" w:rsidRDefault="0090321E" w:rsidP="005A1362">
      <w:pPr>
        <w:spacing w:after="0" w:line="240" w:lineRule="auto"/>
        <w:jc w:val="both"/>
        <w:rPr>
          <w:rFonts w:ascii="Arial" w:hAnsi="Arial" w:cs="Arial"/>
        </w:rPr>
      </w:pPr>
    </w:p>
    <w:p w:rsidR="00E14C80" w:rsidRPr="002753A1" w:rsidRDefault="00E14C80" w:rsidP="005A1362">
      <w:pPr>
        <w:spacing w:after="0" w:line="240" w:lineRule="auto"/>
        <w:jc w:val="both"/>
        <w:rPr>
          <w:rFonts w:ascii="Arial" w:hAnsi="Arial" w:cs="Arial"/>
        </w:rPr>
      </w:pPr>
    </w:p>
    <w:p w:rsidR="00EA07E2" w:rsidRPr="002753A1" w:rsidRDefault="00EA07E2" w:rsidP="005A1362">
      <w:pPr>
        <w:spacing w:after="0" w:line="240" w:lineRule="auto"/>
        <w:rPr>
          <w:rFonts w:ascii="Arial" w:hAnsi="Arial" w:cs="Arial"/>
        </w:rPr>
      </w:pPr>
    </w:p>
    <w:p w:rsidR="00A5641A" w:rsidRDefault="00A5641A" w:rsidP="005A1362">
      <w:pPr>
        <w:spacing w:after="0" w:line="240" w:lineRule="auto"/>
        <w:rPr>
          <w:rFonts w:ascii="Arial" w:hAnsi="Arial" w:cs="Arial"/>
        </w:rPr>
      </w:pPr>
      <w:r w:rsidRPr="002753A1">
        <w:rPr>
          <w:rFonts w:ascii="Arial" w:hAnsi="Arial" w:cs="Arial"/>
        </w:rPr>
        <w:t>V</w:t>
      </w:r>
      <w:r w:rsidR="00B608A1">
        <w:rPr>
          <w:rFonts w:ascii="Arial" w:hAnsi="Arial" w:cs="Arial"/>
        </w:rPr>
        <w:t xml:space="preserve"> Bruntále </w:t>
      </w:r>
      <w:r w:rsidRPr="002753A1">
        <w:rPr>
          <w:rFonts w:ascii="Arial" w:hAnsi="Arial" w:cs="Arial"/>
        </w:rPr>
        <w:t>dne</w:t>
      </w:r>
      <w:r w:rsidR="00B608A1">
        <w:rPr>
          <w:rFonts w:ascii="Arial" w:hAnsi="Arial" w:cs="Arial"/>
        </w:rPr>
        <w:t xml:space="preserve"> </w:t>
      </w:r>
      <w:r w:rsidR="00291815">
        <w:rPr>
          <w:rFonts w:ascii="Arial" w:hAnsi="Arial" w:cs="Arial"/>
        </w:rPr>
        <w:t>29.11.2023</w:t>
      </w:r>
      <w:r w:rsidR="00291815">
        <w:rPr>
          <w:rFonts w:ascii="Arial" w:hAnsi="Arial" w:cs="Arial"/>
        </w:rPr>
        <w:tab/>
      </w:r>
      <w:r w:rsidR="00291815">
        <w:rPr>
          <w:rFonts w:ascii="Arial" w:hAnsi="Arial" w:cs="Arial"/>
        </w:rPr>
        <w:tab/>
      </w:r>
      <w:r w:rsidR="00291815">
        <w:rPr>
          <w:rFonts w:ascii="Arial" w:hAnsi="Arial" w:cs="Arial"/>
        </w:rPr>
        <w:tab/>
        <w:t xml:space="preserve">          </w:t>
      </w:r>
      <w:r w:rsidRPr="002753A1">
        <w:rPr>
          <w:rFonts w:ascii="Arial" w:hAnsi="Arial" w:cs="Arial"/>
        </w:rPr>
        <w:t xml:space="preserve">V Bruntále dne </w:t>
      </w:r>
      <w:r w:rsidR="00291815">
        <w:rPr>
          <w:rFonts w:ascii="Arial" w:hAnsi="Arial" w:cs="Arial"/>
        </w:rPr>
        <w:t>28.11.2023</w:t>
      </w:r>
    </w:p>
    <w:p w:rsidR="00291815" w:rsidRPr="002753A1" w:rsidRDefault="00291815" w:rsidP="005A1362">
      <w:pPr>
        <w:spacing w:after="0" w:line="240" w:lineRule="auto"/>
        <w:rPr>
          <w:rFonts w:ascii="Arial" w:hAnsi="Arial" w:cs="Arial"/>
        </w:rPr>
      </w:pPr>
    </w:p>
    <w:p w:rsidR="00E14C80" w:rsidRPr="002753A1" w:rsidRDefault="00E14C80" w:rsidP="005A1362">
      <w:pPr>
        <w:spacing w:after="0" w:line="240" w:lineRule="auto"/>
        <w:rPr>
          <w:rFonts w:ascii="Arial" w:hAnsi="Arial" w:cs="Arial"/>
        </w:rPr>
      </w:pPr>
    </w:p>
    <w:p w:rsidR="00AC0C6B" w:rsidRPr="002753A1" w:rsidRDefault="00AC0C6B" w:rsidP="005A1362">
      <w:pPr>
        <w:spacing w:after="0" w:line="240" w:lineRule="auto"/>
        <w:rPr>
          <w:rFonts w:ascii="Arial" w:hAnsi="Arial" w:cs="Arial"/>
        </w:rPr>
      </w:pPr>
    </w:p>
    <w:p w:rsidR="00A5641A" w:rsidRPr="002753A1" w:rsidRDefault="00A5641A" w:rsidP="005A1362">
      <w:pPr>
        <w:spacing w:after="0" w:line="240" w:lineRule="auto"/>
        <w:rPr>
          <w:rFonts w:ascii="Arial" w:hAnsi="Arial" w:cs="Arial"/>
        </w:rPr>
      </w:pPr>
      <w:r w:rsidRPr="002753A1">
        <w:rPr>
          <w:rFonts w:ascii="Arial" w:hAnsi="Arial" w:cs="Arial"/>
        </w:rPr>
        <w:t>P</w:t>
      </w:r>
      <w:r w:rsidR="005A1362" w:rsidRPr="002753A1">
        <w:rPr>
          <w:rFonts w:ascii="Arial" w:hAnsi="Arial" w:cs="Arial"/>
        </w:rPr>
        <w:t>říjemce</w:t>
      </w:r>
      <w:r w:rsidRPr="002753A1">
        <w:rPr>
          <w:rFonts w:ascii="Arial" w:hAnsi="Arial" w:cs="Arial"/>
        </w:rPr>
        <w:t xml:space="preserve"> dotace:                                                 </w:t>
      </w:r>
      <w:r w:rsidR="005A1362" w:rsidRPr="002753A1">
        <w:rPr>
          <w:rFonts w:ascii="Arial" w:hAnsi="Arial" w:cs="Arial"/>
        </w:rPr>
        <w:t xml:space="preserve">    </w:t>
      </w:r>
      <w:r w:rsidRPr="002753A1">
        <w:rPr>
          <w:rFonts w:ascii="Arial" w:hAnsi="Arial" w:cs="Arial"/>
        </w:rPr>
        <w:t>P</w:t>
      </w:r>
      <w:r w:rsidR="005A1362" w:rsidRPr="002753A1">
        <w:rPr>
          <w:rFonts w:ascii="Arial" w:hAnsi="Arial" w:cs="Arial"/>
        </w:rPr>
        <w:t>oskytovatel</w:t>
      </w:r>
      <w:r w:rsidRPr="002753A1">
        <w:rPr>
          <w:rFonts w:ascii="Arial" w:hAnsi="Arial" w:cs="Arial"/>
        </w:rPr>
        <w:t xml:space="preserve"> dotace:   </w:t>
      </w:r>
    </w:p>
    <w:p w:rsidR="00A5641A" w:rsidRPr="00C10916" w:rsidRDefault="00291815" w:rsidP="005A1362">
      <w:pPr>
        <w:spacing w:after="0" w:line="240" w:lineRule="auto"/>
        <w:rPr>
          <w:rFonts w:ascii="Tahoma" w:hAnsi="Tahoma" w:cs="Tahoma"/>
          <w:strike/>
        </w:rPr>
      </w:pPr>
      <w:r>
        <w:rPr>
          <w:rFonts w:ascii="Arial" w:hAnsi="Arial" w:cs="Arial"/>
        </w:rPr>
        <w:t>XXXXXXXXXXXXXX</w:t>
      </w:r>
      <w:r w:rsidR="00E377E2" w:rsidRPr="002753A1">
        <w:rPr>
          <w:rFonts w:ascii="Arial" w:hAnsi="Arial" w:cs="Arial"/>
        </w:rPr>
        <w:tab/>
      </w:r>
      <w:r w:rsidR="00E377E2" w:rsidRPr="002753A1">
        <w:rPr>
          <w:rFonts w:ascii="Arial" w:hAnsi="Arial" w:cs="Arial"/>
        </w:rPr>
        <w:tab/>
      </w:r>
      <w:r w:rsidR="005A1362" w:rsidRPr="002753A1">
        <w:rPr>
          <w:rFonts w:ascii="Arial" w:hAnsi="Arial" w:cs="Arial"/>
        </w:rPr>
        <w:tab/>
      </w:r>
      <w:r w:rsidR="005A1362" w:rsidRPr="002753A1">
        <w:rPr>
          <w:rFonts w:ascii="Arial" w:hAnsi="Arial" w:cs="Arial"/>
        </w:rPr>
        <w:tab/>
      </w:r>
      <w:r w:rsidR="00AC0C6B" w:rsidRPr="002753A1">
        <w:rPr>
          <w:rFonts w:ascii="Arial" w:hAnsi="Arial" w:cs="Arial"/>
        </w:rPr>
        <w:t xml:space="preserve">         </w:t>
      </w:r>
      <w:r w:rsidR="00F50A64" w:rsidRPr="002753A1">
        <w:rPr>
          <w:rFonts w:ascii="Arial" w:hAnsi="Arial" w:cs="Arial"/>
        </w:rPr>
        <w:t xml:space="preserve"> </w:t>
      </w:r>
      <w:r w:rsidR="007E04A3">
        <w:rPr>
          <w:rFonts w:ascii="Arial" w:hAnsi="Arial" w:cs="Arial"/>
        </w:rPr>
        <w:t xml:space="preserve"> </w:t>
      </w:r>
      <w:r w:rsidR="00C0330D">
        <w:rPr>
          <w:rFonts w:ascii="Arial" w:hAnsi="Arial" w:cs="Arial"/>
        </w:rPr>
        <w:t xml:space="preserve">Radek Zatloukal </w:t>
      </w:r>
      <w:r w:rsidR="00F50A64" w:rsidRPr="002753A1">
        <w:rPr>
          <w:rFonts w:ascii="Arial" w:hAnsi="Arial" w:cs="Arial"/>
        </w:rPr>
        <w:t xml:space="preserve">     </w:t>
      </w:r>
    </w:p>
    <w:sectPr w:rsidR="00A5641A" w:rsidRPr="00C10916" w:rsidSect="000568F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A32" w:rsidRDefault="000F0A32" w:rsidP="000F0A32">
      <w:pPr>
        <w:spacing w:after="0" w:line="240" w:lineRule="auto"/>
      </w:pPr>
      <w:r>
        <w:separator/>
      </w:r>
    </w:p>
  </w:endnote>
  <w:endnote w:type="continuationSeparator" w:id="0">
    <w:p w:rsidR="000F0A32" w:rsidRDefault="000F0A32" w:rsidP="000F0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01504"/>
      <w:docPartObj>
        <w:docPartGallery w:val="Page Numbers (Bottom of Page)"/>
        <w:docPartUnique/>
      </w:docPartObj>
    </w:sdtPr>
    <w:sdtEndPr/>
    <w:sdtContent>
      <w:p w:rsidR="000F0A32" w:rsidRDefault="000F0A32">
        <w:pPr>
          <w:pStyle w:val="Zpat"/>
          <w:jc w:val="right"/>
        </w:pPr>
        <w:r>
          <w:fldChar w:fldCharType="begin"/>
        </w:r>
        <w:r>
          <w:instrText>PAGE   \* MERGEFORMAT</w:instrText>
        </w:r>
        <w:r>
          <w:fldChar w:fldCharType="separate"/>
        </w:r>
        <w:r w:rsidR="00274F53">
          <w:rPr>
            <w:noProof/>
          </w:rPr>
          <w:t>4</w:t>
        </w:r>
        <w:r>
          <w:fldChar w:fldCharType="end"/>
        </w:r>
      </w:p>
    </w:sdtContent>
  </w:sdt>
  <w:p w:rsidR="000F0A32" w:rsidRDefault="000F0A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A32" w:rsidRDefault="000F0A32" w:rsidP="000F0A32">
      <w:pPr>
        <w:spacing w:after="0" w:line="240" w:lineRule="auto"/>
      </w:pPr>
      <w:r>
        <w:separator/>
      </w:r>
    </w:p>
  </w:footnote>
  <w:footnote w:type="continuationSeparator" w:id="0">
    <w:p w:rsidR="000F0A32" w:rsidRDefault="000F0A32" w:rsidP="000F0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104914"/>
    <w:multiLevelType w:val="hybridMultilevel"/>
    <w:tmpl w:val="502AD47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02D1F85"/>
    <w:multiLevelType w:val="hybridMultilevel"/>
    <w:tmpl w:val="D98EB1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0633F72"/>
    <w:multiLevelType w:val="hybridMultilevel"/>
    <w:tmpl w:val="AB962520"/>
    <w:lvl w:ilvl="0" w:tplc="F230A3C8">
      <w:start w:val="5"/>
      <w:numFmt w:val="bullet"/>
      <w:lvlText w:val="-"/>
      <w:lvlJc w:val="left"/>
      <w:pPr>
        <w:ind w:left="1128" w:hanging="360"/>
      </w:pPr>
      <w:rPr>
        <w:rFonts w:ascii="Arial" w:eastAsiaTheme="minorEastAsia" w:hAnsi="Arial" w:cs="Arial" w:hint="default"/>
      </w:rPr>
    </w:lvl>
    <w:lvl w:ilvl="1" w:tplc="04050003" w:tentative="1">
      <w:start w:val="1"/>
      <w:numFmt w:val="bullet"/>
      <w:lvlText w:val="o"/>
      <w:lvlJc w:val="left"/>
      <w:pPr>
        <w:ind w:left="1848" w:hanging="360"/>
      </w:pPr>
      <w:rPr>
        <w:rFonts w:ascii="Courier New" w:hAnsi="Courier New" w:cs="Courier New" w:hint="default"/>
      </w:rPr>
    </w:lvl>
    <w:lvl w:ilvl="2" w:tplc="04050005" w:tentative="1">
      <w:start w:val="1"/>
      <w:numFmt w:val="bullet"/>
      <w:lvlText w:val=""/>
      <w:lvlJc w:val="left"/>
      <w:pPr>
        <w:ind w:left="2568" w:hanging="360"/>
      </w:pPr>
      <w:rPr>
        <w:rFonts w:ascii="Wingdings" w:hAnsi="Wingdings" w:hint="default"/>
      </w:rPr>
    </w:lvl>
    <w:lvl w:ilvl="3" w:tplc="04050001" w:tentative="1">
      <w:start w:val="1"/>
      <w:numFmt w:val="bullet"/>
      <w:lvlText w:val=""/>
      <w:lvlJc w:val="left"/>
      <w:pPr>
        <w:ind w:left="3288" w:hanging="360"/>
      </w:pPr>
      <w:rPr>
        <w:rFonts w:ascii="Symbol" w:hAnsi="Symbol" w:hint="default"/>
      </w:rPr>
    </w:lvl>
    <w:lvl w:ilvl="4" w:tplc="04050003" w:tentative="1">
      <w:start w:val="1"/>
      <w:numFmt w:val="bullet"/>
      <w:lvlText w:val="o"/>
      <w:lvlJc w:val="left"/>
      <w:pPr>
        <w:ind w:left="4008" w:hanging="360"/>
      </w:pPr>
      <w:rPr>
        <w:rFonts w:ascii="Courier New" w:hAnsi="Courier New" w:cs="Courier New" w:hint="default"/>
      </w:rPr>
    </w:lvl>
    <w:lvl w:ilvl="5" w:tplc="04050005" w:tentative="1">
      <w:start w:val="1"/>
      <w:numFmt w:val="bullet"/>
      <w:lvlText w:val=""/>
      <w:lvlJc w:val="left"/>
      <w:pPr>
        <w:ind w:left="4728" w:hanging="360"/>
      </w:pPr>
      <w:rPr>
        <w:rFonts w:ascii="Wingdings" w:hAnsi="Wingdings" w:hint="default"/>
      </w:rPr>
    </w:lvl>
    <w:lvl w:ilvl="6" w:tplc="04050001" w:tentative="1">
      <w:start w:val="1"/>
      <w:numFmt w:val="bullet"/>
      <w:lvlText w:val=""/>
      <w:lvlJc w:val="left"/>
      <w:pPr>
        <w:ind w:left="5448" w:hanging="360"/>
      </w:pPr>
      <w:rPr>
        <w:rFonts w:ascii="Symbol" w:hAnsi="Symbol" w:hint="default"/>
      </w:rPr>
    </w:lvl>
    <w:lvl w:ilvl="7" w:tplc="04050003" w:tentative="1">
      <w:start w:val="1"/>
      <w:numFmt w:val="bullet"/>
      <w:lvlText w:val="o"/>
      <w:lvlJc w:val="left"/>
      <w:pPr>
        <w:ind w:left="6168" w:hanging="360"/>
      </w:pPr>
      <w:rPr>
        <w:rFonts w:ascii="Courier New" w:hAnsi="Courier New" w:cs="Courier New" w:hint="default"/>
      </w:rPr>
    </w:lvl>
    <w:lvl w:ilvl="8" w:tplc="04050005" w:tentative="1">
      <w:start w:val="1"/>
      <w:numFmt w:val="bullet"/>
      <w:lvlText w:val=""/>
      <w:lvlJc w:val="left"/>
      <w:pPr>
        <w:ind w:left="6888" w:hanging="360"/>
      </w:pPr>
      <w:rPr>
        <w:rFonts w:ascii="Wingdings" w:hAnsi="Wingdings" w:hint="default"/>
      </w:rPr>
    </w:lvl>
  </w:abstractNum>
  <w:abstractNum w:abstractNumId="3" w15:restartNumberingAfterBreak="0">
    <w:nsid w:val="627A3231"/>
    <w:multiLevelType w:val="hybridMultilevel"/>
    <w:tmpl w:val="6194C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5E1"/>
    <w:rsid w:val="0002140C"/>
    <w:rsid w:val="000520EC"/>
    <w:rsid w:val="000568F3"/>
    <w:rsid w:val="00073B6E"/>
    <w:rsid w:val="000938D5"/>
    <w:rsid w:val="000A217A"/>
    <w:rsid w:val="000D792E"/>
    <w:rsid w:val="000F0A32"/>
    <w:rsid w:val="00131C8F"/>
    <w:rsid w:val="0014263F"/>
    <w:rsid w:val="00147E33"/>
    <w:rsid w:val="001A7005"/>
    <w:rsid w:val="001C0558"/>
    <w:rsid w:val="001E612A"/>
    <w:rsid w:val="002525FC"/>
    <w:rsid w:val="002714C3"/>
    <w:rsid w:val="002744D9"/>
    <w:rsid w:val="00274F53"/>
    <w:rsid w:val="002753A1"/>
    <w:rsid w:val="00291815"/>
    <w:rsid w:val="002E61AF"/>
    <w:rsid w:val="002F1BB9"/>
    <w:rsid w:val="00312AEA"/>
    <w:rsid w:val="003155DD"/>
    <w:rsid w:val="00326151"/>
    <w:rsid w:val="00345220"/>
    <w:rsid w:val="003E2F28"/>
    <w:rsid w:val="004323DF"/>
    <w:rsid w:val="00462B03"/>
    <w:rsid w:val="004759A5"/>
    <w:rsid w:val="004B0794"/>
    <w:rsid w:val="004E1011"/>
    <w:rsid w:val="004F4362"/>
    <w:rsid w:val="004F6386"/>
    <w:rsid w:val="005466D6"/>
    <w:rsid w:val="005A1362"/>
    <w:rsid w:val="005F0776"/>
    <w:rsid w:val="00611599"/>
    <w:rsid w:val="00670B39"/>
    <w:rsid w:val="0068626B"/>
    <w:rsid w:val="006A2141"/>
    <w:rsid w:val="006F0896"/>
    <w:rsid w:val="006F4EC8"/>
    <w:rsid w:val="00703802"/>
    <w:rsid w:val="00765C19"/>
    <w:rsid w:val="007762F9"/>
    <w:rsid w:val="007836E0"/>
    <w:rsid w:val="00791B3A"/>
    <w:rsid w:val="007A02E6"/>
    <w:rsid w:val="007C21FB"/>
    <w:rsid w:val="007D28A9"/>
    <w:rsid w:val="007E04A3"/>
    <w:rsid w:val="007E4F52"/>
    <w:rsid w:val="0083621B"/>
    <w:rsid w:val="008565E1"/>
    <w:rsid w:val="008A57F0"/>
    <w:rsid w:val="0090321E"/>
    <w:rsid w:val="00975ACE"/>
    <w:rsid w:val="00991542"/>
    <w:rsid w:val="00996959"/>
    <w:rsid w:val="009F4A21"/>
    <w:rsid w:val="009F4A24"/>
    <w:rsid w:val="00A317F1"/>
    <w:rsid w:val="00A5641A"/>
    <w:rsid w:val="00A75CF5"/>
    <w:rsid w:val="00A92AB0"/>
    <w:rsid w:val="00AC0C6B"/>
    <w:rsid w:val="00B16A70"/>
    <w:rsid w:val="00B608A1"/>
    <w:rsid w:val="00BF0283"/>
    <w:rsid w:val="00BF207A"/>
    <w:rsid w:val="00C0330D"/>
    <w:rsid w:val="00C10916"/>
    <w:rsid w:val="00C16283"/>
    <w:rsid w:val="00C47A0D"/>
    <w:rsid w:val="00C64C8E"/>
    <w:rsid w:val="00C94437"/>
    <w:rsid w:val="00CD63EE"/>
    <w:rsid w:val="00CD6E1A"/>
    <w:rsid w:val="00CF661E"/>
    <w:rsid w:val="00CF7730"/>
    <w:rsid w:val="00D078D8"/>
    <w:rsid w:val="00D84A9A"/>
    <w:rsid w:val="00DA494B"/>
    <w:rsid w:val="00DC1829"/>
    <w:rsid w:val="00E008E3"/>
    <w:rsid w:val="00E01AF7"/>
    <w:rsid w:val="00E14C80"/>
    <w:rsid w:val="00E23182"/>
    <w:rsid w:val="00E3608C"/>
    <w:rsid w:val="00E377E2"/>
    <w:rsid w:val="00E40C30"/>
    <w:rsid w:val="00E54C1D"/>
    <w:rsid w:val="00E71BE1"/>
    <w:rsid w:val="00E83DC3"/>
    <w:rsid w:val="00EA07E2"/>
    <w:rsid w:val="00EB7022"/>
    <w:rsid w:val="00ED3DFA"/>
    <w:rsid w:val="00EF691D"/>
    <w:rsid w:val="00F45B5C"/>
    <w:rsid w:val="00F50A64"/>
    <w:rsid w:val="00F56A06"/>
    <w:rsid w:val="00F91744"/>
    <w:rsid w:val="00FA14E0"/>
    <w:rsid w:val="00FA20F6"/>
    <w:rsid w:val="00FD4F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EC30"/>
  <w15:docId w15:val="{B7B4E99D-395A-4D30-8889-B35B77C3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A494B"/>
    <w:pPr>
      <w:ind w:left="720"/>
      <w:contextualSpacing/>
    </w:pPr>
  </w:style>
  <w:style w:type="paragraph" w:customStyle="1" w:styleId="Default">
    <w:name w:val="Default"/>
    <w:rsid w:val="00F56A06"/>
    <w:pPr>
      <w:autoSpaceDE w:val="0"/>
      <w:autoSpaceDN w:val="0"/>
      <w:adjustRightInd w:val="0"/>
      <w:spacing w:after="0" w:line="240" w:lineRule="auto"/>
    </w:pPr>
    <w:rPr>
      <w:rFonts w:ascii="Tahoma" w:hAnsi="Tahoma" w:cs="Tahoma"/>
      <w:color w:val="000000"/>
      <w:sz w:val="24"/>
      <w:szCs w:val="24"/>
    </w:rPr>
  </w:style>
  <w:style w:type="paragraph" w:styleId="Bezmezer">
    <w:name w:val="No Spacing"/>
    <w:uiPriority w:val="1"/>
    <w:qFormat/>
    <w:rsid w:val="00F56A06"/>
    <w:pPr>
      <w:spacing w:after="0" w:line="240" w:lineRule="auto"/>
    </w:pPr>
  </w:style>
  <w:style w:type="paragraph" w:styleId="Textbubliny">
    <w:name w:val="Balloon Text"/>
    <w:basedOn w:val="Normln"/>
    <w:link w:val="TextbublinyChar"/>
    <w:uiPriority w:val="99"/>
    <w:semiHidden/>
    <w:unhideWhenUsed/>
    <w:rsid w:val="00462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2B03"/>
    <w:rPr>
      <w:rFonts w:ascii="Tahoma" w:hAnsi="Tahoma" w:cs="Tahoma"/>
      <w:sz w:val="16"/>
      <w:szCs w:val="16"/>
    </w:rPr>
  </w:style>
  <w:style w:type="paragraph" w:styleId="Zhlav">
    <w:name w:val="header"/>
    <w:basedOn w:val="Normln"/>
    <w:link w:val="ZhlavChar"/>
    <w:uiPriority w:val="99"/>
    <w:unhideWhenUsed/>
    <w:rsid w:val="000F0A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0A32"/>
  </w:style>
  <w:style w:type="paragraph" w:styleId="Zpat">
    <w:name w:val="footer"/>
    <w:basedOn w:val="Normln"/>
    <w:link w:val="ZpatChar"/>
    <w:uiPriority w:val="99"/>
    <w:unhideWhenUsed/>
    <w:rsid w:val="000F0A32"/>
    <w:pPr>
      <w:tabs>
        <w:tab w:val="center" w:pos="4536"/>
        <w:tab w:val="right" w:pos="9072"/>
      </w:tabs>
      <w:spacing w:after="0" w:line="240" w:lineRule="auto"/>
    </w:pPr>
  </w:style>
  <w:style w:type="character" w:customStyle="1" w:styleId="ZpatChar">
    <w:name w:val="Zápatí Char"/>
    <w:basedOn w:val="Standardnpsmoodstavce"/>
    <w:link w:val="Zpat"/>
    <w:uiPriority w:val="99"/>
    <w:rsid w:val="000F0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331972">
      <w:bodyDiv w:val="1"/>
      <w:marLeft w:val="0"/>
      <w:marRight w:val="0"/>
      <w:marTop w:val="0"/>
      <w:marBottom w:val="0"/>
      <w:divBdr>
        <w:top w:val="none" w:sz="0" w:space="0" w:color="auto"/>
        <w:left w:val="none" w:sz="0" w:space="0" w:color="auto"/>
        <w:bottom w:val="none" w:sz="0" w:space="0" w:color="auto"/>
        <w:right w:val="none" w:sz="0" w:space="0" w:color="auto"/>
      </w:divBdr>
    </w:div>
    <w:div w:id="182847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1490</Words>
  <Characters>8794</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7920332</dc:creator>
  <cp:lastModifiedBy>Sohrová Pavla</cp:lastModifiedBy>
  <cp:revision>19</cp:revision>
  <cp:lastPrinted>2023-11-06T13:43:00Z</cp:lastPrinted>
  <dcterms:created xsi:type="dcterms:W3CDTF">2022-10-04T09:18:00Z</dcterms:created>
  <dcterms:modified xsi:type="dcterms:W3CDTF">2023-11-29T06:24:00Z</dcterms:modified>
</cp:coreProperties>
</file>