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194" w:firstLine="0"/>
        <w:jc w:val="right"/>
        <w:rPr>
          <w:rFonts w:ascii="Arial" w:hAnsi="Arial"/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91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880798pt;margin-top:349.299927pt;width:149.5071pt;height:15.5158pt;mso-position-horizontal-relative:page;mso-position-vertical-relative:paragraph;z-index:-251916288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rFonts w:ascii="Arial" w:hAnsi="Arial"/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32"/>
        <w:gridCol w:w="1139"/>
        <w:gridCol w:w="1851"/>
        <w:gridCol w:w="1390"/>
        <w:gridCol w:w="1656"/>
      </w:tblGrid>
      <w:tr>
        <w:trPr>
          <w:trHeight w:val="2543" w:hRule="atLeast"/>
        </w:trPr>
        <w:tc>
          <w:tcPr>
            <w:tcW w:w="317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ind w:right="48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 dodání:</w:t>
            </w:r>
          </w:p>
        </w:tc>
        <w:tc>
          <w:tcPr>
            <w:tcW w:w="29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IČ:</w:t>
            </w:r>
            <w:r>
              <w:rPr>
                <w:rFonts w:ascii="Arial" w:hAnsi="Arial"/>
                <w:b/>
                <w:spacing w:val="6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00024881</w:t>
            </w:r>
          </w:p>
          <w:p>
            <w:pPr>
              <w:pStyle w:val="TableParagraph"/>
              <w:ind w:left="5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68" w:right="105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Číslo objednávky: 2023 / OB / 82</w:t>
            </w:r>
          </w:p>
          <w:p>
            <w:pPr>
              <w:pStyle w:val="TableParagraph"/>
              <w:spacing w:before="215"/>
              <w:ind w:left="135" w:right="1201" w:hanging="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Spisová značka: 50 Spr 84/2023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Sladkovského 1132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59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IČ: 28721870 DIČ: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CZ28721870</w:t>
            </w:r>
          </w:p>
        </w:tc>
      </w:tr>
      <w:tr>
        <w:trPr>
          <w:trHeight w:val="265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JíLaT s. r. o., Jiří Laube - truhlářství</w:t>
            </w:r>
          </w:p>
          <w:p>
            <w:pPr>
              <w:pStyle w:val="TableParagraph"/>
              <w:ind w:left="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Husova 650</w:t>
            </w:r>
          </w:p>
          <w:p>
            <w:pPr>
              <w:pStyle w:val="TableParagraph"/>
              <w:ind w:left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439 01</w:t>
            </w:r>
            <w:r>
              <w:rPr>
                <w:rFonts w:ascii="Arial" w:hAnsi="Arial"/>
                <w:spacing w:val="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Černčice</w:t>
            </w:r>
          </w:p>
        </w:tc>
      </w:tr>
      <w:tr>
        <w:trPr>
          <w:trHeight w:val="808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28.11.2023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5" w:lineRule="exact"/>
              <w:ind w:lef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Převodem</w:t>
            </w:r>
          </w:p>
        </w:tc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1" w:hRule="atLeast"/>
        </w:trPr>
        <w:tc>
          <w:tcPr>
            <w:tcW w:w="9215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spacing w:line="269" w:lineRule="exact" w:before="1"/>
              <w:rPr>
                <w:sz w:val="24"/>
              </w:rPr>
            </w:pPr>
            <w:r>
              <w:rPr>
                <w:sz w:val="24"/>
              </w:rPr>
              <w:t>na základě Vaší cenové nabídky z 9.11.2023 objednáváme u Vaší společnosti pro investiční akci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„OS Louny – vybudovaní jednací síně, kanceláře a přesun infocentra“: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0" w:lineRule="auto" w:before="1" w:after="0"/>
              <w:ind w:left="789" w:right="61" w:hanging="360"/>
              <w:jc w:val="left"/>
              <w:rPr>
                <w:sz w:val="24"/>
              </w:rPr>
            </w:pPr>
            <w:r>
              <w:rPr>
                <w:sz w:val="24"/>
              </w:rPr>
              <w:t>výrobu atyp stolu a úpravu stávajícího nábytku do nové kanceláře soudce včetně montáže s termínem realizace 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20.12.2023.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zakázky včetně DPH ve výši 47 000,- Kč.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Žádáme Vás o zaslání potvrzení objednávky mailem na adresu</w:t>
            </w:r>
          </w:p>
          <w:p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  v registru smluv na dobu neurčitou, v celém znění včetně příloh, budoucích změn a doplňků. Objednávka bude účinná od okamžiku uveřejnění v registru smluv. Objednávku s akceptací uveřejní v registru smluv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Č.pol.</w:t>
            </w:r>
          </w:p>
        </w:tc>
        <w:tc>
          <w:tcPr>
            <w:tcW w:w="2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Označení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Cena s DPH</w:t>
            </w:r>
          </w:p>
        </w:tc>
        <w:tc>
          <w:tcPr>
            <w:tcW w:w="16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3917"/>
        <w:gridCol w:w="2809"/>
        <w:gridCol w:w="1211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3917" w:type="dxa"/>
          </w:tcPr>
          <w:p>
            <w:pPr>
              <w:pStyle w:val="TableParagraph"/>
              <w:spacing w:line="248" w:lineRule="exact"/>
              <w:ind w:left="46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Zakázka – truhlářství</w:t>
            </w:r>
          </w:p>
        </w:tc>
        <w:tc>
          <w:tcPr>
            <w:tcW w:w="2809" w:type="dxa"/>
          </w:tcPr>
          <w:p>
            <w:pPr>
              <w:pStyle w:val="TableParagraph"/>
              <w:spacing w:line="248" w:lineRule="exact"/>
              <w:ind w:left="12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47000 Kč</w:t>
            </w:r>
          </w:p>
        </w:tc>
        <w:tc>
          <w:tcPr>
            <w:tcW w:w="1211" w:type="dxa"/>
          </w:tcPr>
          <w:p>
            <w:pPr>
              <w:pStyle w:val="TableParagraph"/>
              <w:spacing w:line="248" w:lineRule="exact"/>
              <w:ind w:left="5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ks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185"/>
        <w:gridCol w:w="1204"/>
        <w:gridCol w:w="1171"/>
        <w:gridCol w:w="729"/>
        <w:gridCol w:w="672"/>
        <w:gridCol w:w="2337"/>
      </w:tblGrid>
      <w:tr>
        <w:trPr>
          <w:trHeight w:val="318" w:hRule="atLeast"/>
        </w:trPr>
        <w:tc>
          <w:tcPr>
            <w:tcW w:w="1913" w:type="dxa"/>
            <w:vMerge w:val="restart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atLeast"/>
              <w:ind w:left="71" w:right="18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Vyřizuje: Telefon: E-mail: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Razítko a podpis:</w:t>
            </w:r>
          </w:p>
        </w:tc>
      </w:tr>
      <w:tr>
        <w:trPr>
          <w:trHeight w:val="218" w:hRule="atLeast"/>
        </w:trPr>
        <w:tc>
          <w:tcPr>
            <w:tcW w:w="1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5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7"/>
        </w:rPr>
      </w:pPr>
    </w:p>
    <w:p>
      <w:pPr>
        <w:pStyle w:val="BodyText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9" w:hanging="348"/>
      </w:pPr>
      <w:rPr>
        <w:rFonts w:hint="default" w:ascii="Symbol" w:hAnsi="Symbol" w:eastAsia="Symbol" w:cs="Symbol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22" w:hanging="34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65" w:hanging="34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07" w:hanging="34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50" w:hanging="34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2" w:hanging="34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5" w:hanging="34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77" w:hanging="34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0" w:hanging="34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2023-11-29T07:32:56Z</dcterms:created>
  <dcterms:modified xsi:type="dcterms:W3CDTF">2023-11-29T07:32:56Z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2023-11-29T00:00:00Z</vt:filetime>
  </property>
</Properties>
</file>